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3AB72" w14:textId="3DF06E86" w:rsidR="007D6FAC" w:rsidRPr="007D6FAC" w:rsidRDefault="007D6FAC" w:rsidP="007D6FAC">
      <w:pPr>
        <w:jc w:val="center"/>
        <w:rPr>
          <w:b/>
          <w:bCs/>
        </w:rPr>
      </w:pPr>
      <w:r w:rsidRPr="007D6FAC">
        <w:rPr>
          <w:rFonts w:hint="eastAsia"/>
          <w:b/>
          <w:bCs/>
        </w:rPr>
        <w:t>2</w:t>
      </w:r>
      <w:r w:rsidRPr="007D6FAC">
        <w:rPr>
          <w:b/>
          <w:bCs/>
        </w:rPr>
        <w:t>2920212204392</w:t>
      </w:r>
      <w:r w:rsidRPr="007D6FAC">
        <w:rPr>
          <w:rFonts w:hint="eastAsia"/>
          <w:b/>
          <w:bCs/>
        </w:rPr>
        <w:t>黄勖 第三次作业</w:t>
      </w:r>
    </w:p>
    <w:p w14:paraId="6AFC9B54" w14:textId="6E9B763B" w:rsidR="00B25F55" w:rsidRDefault="003B07B1">
      <w:r w:rsidRPr="003B07B1">
        <w:rPr>
          <w:noProof/>
        </w:rPr>
        <w:drawing>
          <wp:inline distT="0" distB="0" distL="0" distR="0" wp14:anchorId="26F4E34B" wp14:editId="1BC08EC3">
            <wp:extent cx="5274310" cy="2018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E3964" w14:textId="24D008D0" w:rsidR="004E0F82" w:rsidRDefault="004E0F82" w:rsidP="004E0F82">
      <w:r>
        <w:rPr>
          <w:rFonts w:hint="eastAsia"/>
        </w:rPr>
        <w:t>答</w:t>
      </w:r>
      <w:r>
        <w:t>: (a)错误，残差e是随机误差项u,的一个近似(估计值)。</w:t>
      </w:r>
    </w:p>
    <w:p w14:paraId="797C9056" w14:textId="77777777" w:rsidR="004E0F82" w:rsidRDefault="004E0F82" w:rsidP="004E0F82">
      <w:r>
        <w:t>(b)错误，总体回归函数给出了在解释变量给定条件下被解释变量的条件均值。</w:t>
      </w:r>
    </w:p>
    <w:p w14:paraId="106C1B2B" w14:textId="5A0D0EA4" w:rsidR="004E0F82" w:rsidRDefault="004E0F82" w:rsidP="004E0F82">
      <w:r>
        <w:t>(c)错误，线性回归模型是指所建立的模型中的回归系数为线性，而其中的解释变</w:t>
      </w:r>
      <w:r>
        <w:rPr>
          <w:rFonts w:hint="eastAsia"/>
        </w:rPr>
        <w:t>量不要求一</w:t>
      </w:r>
      <w:r>
        <w:t>定为线性的。</w:t>
      </w:r>
    </w:p>
    <w:p w14:paraId="2580B028" w14:textId="41F78B0F" w:rsidR="004E0F82" w:rsidRDefault="004E0F82" w:rsidP="004E0F82">
      <w:r>
        <w:t>(d)错误，通常情况下，解释变量与被解释变量之间的因果关系是由经济理论决</w:t>
      </w:r>
      <w:r>
        <w:rPr>
          <w:rFonts w:hint="eastAsia"/>
        </w:rPr>
        <w:t>定的，而不是由回归模型决定的。</w:t>
      </w:r>
    </w:p>
    <w:p w14:paraId="54F2B88F" w14:textId="77777777" w:rsidR="004E0F82" w:rsidRDefault="004E0F82" w:rsidP="004E0F82">
      <w:r>
        <w:t>(e) 错误，只有X和Y独立时E(Y/X)和E(Y)才相等。</w:t>
      </w:r>
    </w:p>
    <w:p w14:paraId="7E9F3178" w14:textId="224A47D8" w:rsidR="004E0F82" w:rsidRDefault="004E0F82" w:rsidP="004E0F82">
      <w:r>
        <w:t>(f)错误，b是随机变量，而B是参数。</w:t>
      </w:r>
    </w:p>
    <w:p w14:paraId="3C39BB89" w14:textId="77777777" w:rsidR="004E0F82" w:rsidRDefault="004E0F82" w:rsidP="004E0F82">
      <w:r>
        <w:t>(g)错误，它度量了X每变动一单位Y的均值的变化量。</w:t>
      </w:r>
    </w:p>
    <w:p w14:paraId="77DFCC2A" w14:textId="288726EE" w:rsidR="003B07B1" w:rsidRDefault="004E0F82" w:rsidP="004E0F82">
      <w:r>
        <w:t>(h)</w:t>
      </w:r>
      <w:r>
        <w:rPr>
          <w:rFonts w:hint="eastAsia"/>
        </w:rPr>
        <w:t>错误</w:t>
      </w:r>
      <w:r>
        <w:t>，实际上，有很多经济现象可以通过两变量模型来解释</w:t>
      </w:r>
      <w:r>
        <w:t xml:space="preserve"> </w:t>
      </w:r>
    </w:p>
    <w:p w14:paraId="5FA861C4" w14:textId="77777777" w:rsidR="003B07B1" w:rsidRDefault="003B07B1">
      <w:r w:rsidRPr="003B07B1">
        <w:rPr>
          <w:noProof/>
        </w:rPr>
        <w:drawing>
          <wp:inline distT="0" distB="0" distL="0" distR="0" wp14:anchorId="45319280" wp14:editId="19CE132A">
            <wp:extent cx="5274310" cy="1239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B7571" w14:textId="32849EE2" w:rsidR="003B07B1" w:rsidRDefault="004E0F82">
      <w:r w:rsidRPr="004E0F82">
        <w:t>(a)是;(b)是;(c)是;(d)是;(e)不是;(f)不是。</w:t>
      </w:r>
    </w:p>
    <w:p w14:paraId="079556B5" w14:textId="77777777" w:rsidR="003B07B1" w:rsidRDefault="003B07B1">
      <w:r w:rsidRPr="003B07B1">
        <w:rPr>
          <w:noProof/>
        </w:rPr>
        <w:drawing>
          <wp:inline distT="0" distB="0" distL="0" distR="0" wp14:anchorId="11C203DC" wp14:editId="5B1ABAFA">
            <wp:extent cx="5274310" cy="2520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6C47C" w14:textId="565905FF" w:rsidR="004E0F82" w:rsidRDefault="004E0F82" w:rsidP="004E0F82">
      <w:pPr>
        <w:rPr>
          <w:rFonts w:hint="eastAsia"/>
        </w:rPr>
      </w:pPr>
      <w:r>
        <w:t>(a)</w:t>
      </w:r>
      <w:r>
        <w:rPr>
          <w:rFonts w:hint="eastAsia"/>
        </w:rPr>
        <w:t>找不到参考表，略过。</w:t>
      </w:r>
    </w:p>
    <w:p w14:paraId="154C8D62" w14:textId="00947F9B" w:rsidR="004E0F82" w:rsidRDefault="004E0F82" w:rsidP="004E0F82">
      <w:r>
        <w:lastRenderedPageBreak/>
        <w:t>(b) N</w:t>
      </w:r>
      <w:r>
        <w:rPr>
          <w:rFonts w:hint="eastAsia"/>
        </w:rPr>
        <w:t>Eus</w:t>
      </w:r>
      <w:r>
        <w:t>=0. 0088 +1.1274REus</w:t>
      </w:r>
    </w:p>
    <w:p w14:paraId="34D8B541" w14:textId="77777777" w:rsidR="004E0F82" w:rsidRDefault="004E0F82" w:rsidP="004E0F82">
      <w:r>
        <w:t>(c)正相关。</w:t>
      </w:r>
    </w:p>
    <w:p w14:paraId="78AE517B" w14:textId="2EF87EF7" w:rsidR="004E0F82" w:rsidRDefault="004E0F82" w:rsidP="004E0F82">
      <w:pPr>
        <w:rPr>
          <w:rFonts w:hint="eastAsia"/>
        </w:rPr>
      </w:pPr>
      <w:r>
        <w:t>(d)是</w:t>
      </w:r>
    </w:p>
    <w:p w14:paraId="5278D7D7" w14:textId="1E3CC2AF" w:rsidR="004E0F82" w:rsidRDefault="004E0F82" w:rsidP="004E0F82">
      <w:r>
        <w:t>(e) In NE</w:t>
      </w:r>
      <w:r>
        <w:rPr>
          <w:rFonts w:hint="eastAsia"/>
        </w:rPr>
        <w:t>u</w:t>
      </w:r>
      <w:r>
        <w:t>s =0. 1233 +1.0034ln REus</w:t>
      </w:r>
    </w:p>
    <w:p w14:paraId="072C0B64" w14:textId="50DA5FCF" w:rsidR="003B07B1" w:rsidRDefault="004E0F82" w:rsidP="004E0F82">
      <w:r>
        <w:rPr>
          <w:rFonts w:hint="eastAsia"/>
        </w:rPr>
        <w:t>从回归系数的数值来看两个回归结果大致相同。</w:t>
      </w:r>
    </w:p>
    <w:p w14:paraId="3FBDA031" w14:textId="77777777" w:rsidR="003B07B1" w:rsidRDefault="003B07B1">
      <w:r w:rsidRPr="003B07B1">
        <w:rPr>
          <w:noProof/>
        </w:rPr>
        <w:drawing>
          <wp:inline distT="0" distB="0" distL="0" distR="0" wp14:anchorId="2B840188" wp14:editId="023B89CA">
            <wp:extent cx="5274310" cy="463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75FB9" w14:textId="77777777" w:rsidR="003B07B1" w:rsidRDefault="003B07B1">
      <w:r w:rsidRPr="003B07B1">
        <w:rPr>
          <w:noProof/>
        </w:rPr>
        <w:drawing>
          <wp:inline distT="0" distB="0" distL="0" distR="0" wp14:anchorId="4121B385" wp14:editId="44F0C471">
            <wp:extent cx="5274310" cy="17119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A8DE8" w14:textId="4244029A" w:rsidR="004E0F82" w:rsidRDefault="004E0F82" w:rsidP="004E0F82">
      <w:r>
        <w:t>(a)ASP=-88220.4947+55227.4336GPA,这表明GPA可能对ASP存在正向</w:t>
      </w:r>
      <w:r>
        <w:rPr>
          <w:rFonts w:hint="eastAsia"/>
        </w:rPr>
        <w:t>影响。</w:t>
      </w:r>
    </w:p>
    <w:p w14:paraId="471DF7A0" w14:textId="77D7577B" w:rsidR="004E0F82" w:rsidRDefault="004E0F82" w:rsidP="004E0F82">
      <w:r>
        <w:t>(b)ASP=-241386.602+551.721</w:t>
      </w:r>
      <w:r>
        <w:rPr>
          <w:rFonts w:hint="eastAsia"/>
        </w:rPr>
        <w:t>G</w:t>
      </w:r>
      <w:r>
        <w:t>MAT,这表明</w:t>
      </w:r>
      <w:r>
        <w:rPr>
          <w:rFonts w:hint="eastAsia"/>
        </w:rPr>
        <w:t>G</w:t>
      </w:r>
      <w:r>
        <w:t>MAT可能对ASP存在正向</w:t>
      </w:r>
      <w:r>
        <w:rPr>
          <w:rFonts w:hint="eastAsia"/>
        </w:rPr>
        <w:t>影响。</w:t>
      </w:r>
    </w:p>
    <w:p w14:paraId="63B198C7" w14:textId="64AEAB46" w:rsidR="004E0F82" w:rsidRDefault="004E0F82" w:rsidP="004E0F82">
      <w:r>
        <w:t>(c)ASP=42878.332+1.63</w:t>
      </w:r>
      <w:r>
        <w:t>5</w:t>
      </w:r>
      <w:r>
        <w:t>TUITION,这表明学费可能对ASP存在正向影响。</w:t>
      </w:r>
    </w:p>
    <w:p w14:paraId="19F808FD" w14:textId="58CE4572" w:rsidR="004E0F82" w:rsidRDefault="004E0F82" w:rsidP="004E0F82">
      <w:r>
        <w:rPr>
          <w:rFonts w:hint="eastAsia"/>
        </w:rPr>
        <w:t>顶级的商学院大都拥有优质的师资力量，同时也需要为优质的师资力量付出较高的工资成本。从这个角度看，高额的学费就意味着较高的教育质量，从而使得这些商学院的毕业生的薪水处在较高水平。</w:t>
      </w:r>
    </w:p>
    <w:p w14:paraId="5DE039EF" w14:textId="13579CEB" w:rsidR="003B07B1" w:rsidRDefault="004E0F82" w:rsidP="004E0F82">
      <w:r>
        <w:t>(d)ASP=-29943.604+37300.297RECRUITER</w:t>
      </w:r>
      <w:r>
        <w:rPr>
          <w:rFonts w:hint="eastAsia"/>
        </w:rPr>
        <w:t>这表示</w:t>
      </w:r>
      <w:r>
        <w:t>ASP同人学等级之间存在正向相关关系。</w:t>
      </w:r>
    </w:p>
    <w:p w14:paraId="7E1B7E15" w14:textId="77777777" w:rsidR="003B07B1" w:rsidRDefault="003B07B1">
      <w:r w:rsidRPr="003B07B1">
        <w:rPr>
          <w:noProof/>
        </w:rPr>
        <w:drawing>
          <wp:inline distT="0" distB="0" distL="0" distR="0" wp14:anchorId="63AD0CB3" wp14:editId="00CD0D37">
            <wp:extent cx="5274310" cy="12433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1FE9F" w14:textId="6D556A26" w:rsidR="004E0F82" w:rsidRDefault="004E0F82" w:rsidP="004E0F82">
      <w:r>
        <w:t>(a)</w:t>
      </w:r>
    </w:p>
    <w:p w14:paraId="51120C54" w14:textId="00D621BB" w:rsidR="004E0F82" w:rsidRDefault="004E0F82" w:rsidP="004E0F82">
      <w:r>
        <w:t>CHUNRATE = UNRATE - UNRATE(-1)</w:t>
      </w:r>
    </w:p>
    <w:p w14:paraId="3C6FC204" w14:textId="31D8A208" w:rsidR="004E0F82" w:rsidRDefault="004E0F82" w:rsidP="004E0F82">
      <w:r>
        <w:t>PCTCRGDP = [ RGDP/RGDP(-1)] x 100 - 100</w:t>
      </w:r>
    </w:p>
    <w:p w14:paraId="64A8E829" w14:textId="77777777" w:rsidR="004E0F82" w:rsidRDefault="004E0F82" w:rsidP="004E0F82">
      <w:r>
        <w:rPr>
          <w:rFonts w:hint="eastAsia"/>
        </w:rPr>
        <w:t>回归结果如下</w:t>
      </w:r>
      <w:r>
        <w:t>:</w:t>
      </w:r>
    </w:p>
    <w:p w14:paraId="7FC0D9EB" w14:textId="5ECCCEFE" w:rsidR="003B07B1" w:rsidRDefault="004E0F82" w:rsidP="004E0F82">
      <w:r>
        <w:t>CHUNRATE = 1.2334 - 0.3734PCTCRCDP</w:t>
      </w:r>
    </w:p>
    <w:p w14:paraId="14FE7E95" w14:textId="722DD38E" w:rsidR="004E0F82" w:rsidRDefault="004E0F82" w:rsidP="004E0F82">
      <w:r>
        <w:rPr>
          <w:rFonts w:hint="eastAsia"/>
        </w:rPr>
        <w:t>可见斜率的估计值同之前的估计值大致相同。</w:t>
      </w:r>
    </w:p>
    <w:p w14:paraId="024AC54B" w14:textId="6319D8AF" w:rsidR="004E0F82" w:rsidRDefault="004E0F82" w:rsidP="004E0F82">
      <w:r>
        <w:t>CHUNRATE = 1.00 - 0.40PCTCRGDP</w:t>
      </w:r>
    </w:p>
    <w:p w14:paraId="797880B5" w14:textId="719A9334" w:rsidR="004E0F82" w:rsidRDefault="004E0F82" w:rsidP="004E0F82">
      <w:r>
        <w:rPr>
          <w:rFonts w:hint="eastAsia"/>
        </w:rPr>
        <w:t>可见两者截距项的估计值也大致相同。这或许表明奥肯定律具有较为广泛的应用性。</w:t>
      </w:r>
    </w:p>
    <w:p w14:paraId="1EEEA81E" w14:textId="77777777" w:rsidR="004E0F82" w:rsidRDefault="004E0F82" w:rsidP="004E0F82">
      <w:r>
        <w:t>(b)交换CHUNRATE和PCTCRGDP的位置，即将PCTCRGDP作为被解释变量，而</w:t>
      </w:r>
    </w:p>
    <w:p w14:paraId="44B441B8" w14:textId="77777777" w:rsidR="004E0F82" w:rsidRDefault="004E0F82" w:rsidP="004E0F82">
      <w:r>
        <w:rPr>
          <w:rFonts w:hint="eastAsia"/>
        </w:rPr>
        <w:t>把</w:t>
      </w:r>
      <w:r>
        <w:t>CHUNRATE作为解释变量，有:</w:t>
      </w:r>
    </w:p>
    <w:p w14:paraId="5249F9DF" w14:textId="520E25BB" w:rsidR="004E0F82" w:rsidRDefault="004E0F82" w:rsidP="004E0F82">
      <w:r>
        <w:t>PCTCRGDP=3.3191- 1.8630CHUNRATE</w:t>
      </w:r>
    </w:p>
    <w:p w14:paraId="5BA41358" w14:textId="2DBC1865" w:rsidR="004E0F82" w:rsidRDefault="004E0F82" w:rsidP="004E0F82">
      <w:r>
        <w:rPr>
          <w:rFonts w:hint="eastAsia"/>
        </w:rPr>
        <w:t>可见失业率变动同实际</w:t>
      </w:r>
      <w:r>
        <w:t>GDP增长率呈反向变动关系，CHUNRATE每变动</w:t>
      </w:r>
      <w:r>
        <w:t>1</w:t>
      </w:r>
      <w:r>
        <w:t>单</w:t>
      </w:r>
      <w:r>
        <w:rPr>
          <w:rFonts w:hint="eastAsia"/>
        </w:rPr>
        <w:t>位，</w:t>
      </w:r>
      <w:r>
        <w:t>PCTCRGDP将变动约1.86个百分点。</w:t>
      </w:r>
    </w:p>
    <w:p w14:paraId="40870962" w14:textId="77777777" w:rsidR="004E0F82" w:rsidRDefault="004E0F82" w:rsidP="004E0F82">
      <w:r>
        <w:lastRenderedPageBreak/>
        <w:t>(c) 当上述回归模型中的CHUNRATE为零时，实际GDP增长率大约为3.3%，可以</w:t>
      </w:r>
    </w:p>
    <w:p w14:paraId="177FDC74" w14:textId="77777777" w:rsidR="004E0F82" w:rsidRDefault="004E0F82" w:rsidP="004E0F82">
      <w:r>
        <w:rPr>
          <w:rFonts w:hint="eastAsia"/>
        </w:rPr>
        <w:t>将其看成实际</w:t>
      </w:r>
      <w:r>
        <w:t>GDP的自然增长率。在最初奥肯所建立的模型中，实际GDP的自</w:t>
      </w:r>
    </w:p>
    <w:p w14:paraId="3356318E" w14:textId="1F391E8A" w:rsidR="004E0F82" w:rsidRDefault="004E0F82" w:rsidP="004E0F82">
      <w:r>
        <w:rPr>
          <w:rFonts w:hint="eastAsia"/>
        </w:rPr>
        <w:t>然增长率为</w:t>
      </w:r>
      <w:r>
        <w:t>2.5%。可见，随着时间的推移，实际CDP的自然增长率有所增长。</w:t>
      </w:r>
    </w:p>
    <w:p w14:paraId="24751AF6" w14:textId="77777777" w:rsidR="003B07B1" w:rsidRDefault="003B07B1">
      <w:r w:rsidRPr="003B07B1">
        <w:rPr>
          <w:noProof/>
        </w:rPr>
        <w:drawing>
          <wp:inline distT="0" distB="0" distL="0" distR="0" wp14:anchorId="5580B6D2" wp14:editId="45F266D7">
            <wp:extent cx="5274310" cy="5549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81C52" w14:textId="3A8415E5" w:rsidR="003B07B1" w:rsidRDefault="004E0F82">
      <w:r>
        <w:rPr>
          <w:rFonts w:hint="eastAsia"/>
        </w:rPr>
        <w:t>答：</w:t>
      </w:r>
    </w:p>
    <w:p w14:paraId="7848D0E6" w14:textId="563A581A" w:rsidR="004E0F82" w:rsidRDefault="004E0F82">
      <w:r>
        <w:rPr>
          <w:noProof/>
        </w:rPr>
        <w:drawing>
          <wp:inline distT="0" distB="0" distL="0" distR="0" wp14:anchorId="24F273FB" wp14:editId="04582B99">
            <wp:extent cx="2113127" cy="583991"/>
            <wp:effectExtent l="0" t="0" r="190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3127" cy="58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B21E" w14:textId="3564AB9E" w:rsidR="004E0F82" w:rsidRDefault="004E0F82">
      <w:pPr>
        <w:rPr>
          <w:rFonts w:hint="eastAsia"/>
        </w:rPr>
      </w:pPr>
      <w:r>
        <w:rPr>
          <w:rFonts w:hint="eastAsia"/>
        </w:rPr>
        <w:t>其中：</w:t>
      </w:r>
      <w:r>
        <w:rPr>
          <w:noProof/>
        </w:rPr>
        <w:drawing>
          <wp:inline distT="0" distB="0" distL="0" distR="0" wp14:anchorId="1BFA0E85" wp14:editId="630BC55A">
            <wp:extent cx="3350267" cy="776094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0267" cy="77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3E2B" w14:textId="56690C45" w:rsidR="003B07B1" w:rsidRDefault="003B07B1">
      <w:r w:rsidRPr="003B07B1">
        <w:rPr>
          <w:noProof/>
        </w:rPr>
        <w:drawing>
          <wp:inline distT="0" distB="0" distL="0" distR="0" wp14:anchorId="7F600F28" wp14:editId="2332758F">
            <wp:extent cx="5274310" cy="3689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89513" w14:textId="72CC0C21" w:rsidR="004E0F82" w:rsidRDefault="004E0F82">
      <w:r>
        <w:rPr>
          <w:rFonts w:hint="eastAsia"/>
        </w:rPr>
        <w:t>答：</w:t>
      </w:r>
    </w:p>
    <w:p w14:paraId="18FA5277" w14:textId="4FE65772" w:rsidR="004E0F82" w:rsidRDefault="004E0F82">
      <w:pPr>
        <w:rPr>
          <w:rFonts w:hint="eastAsia"/>
        </w:rPr>
      </w:pPr>
      <w:r>
        <w:rPr>
          <w:noProof/>
        </w:rPr>
        <w:drawing>
          <wp:inline distT="0" distB="0" distL="0" distR="0" wp14:anchorId="35E23CE9" wp14:editId="38B1F354">
            <wp:extent cx="4979257" cy="25357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4853" cy="2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B595CB" wp14:editId="1B405D5F">
            <wp:extent cx="1021985" cy="261259"/>
            <wp:effectExtent l="0" t="0" r="698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21985" cy="26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F8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80814" w14:textId="77777777" w:rsidR="00B57AC5" w:rsidRDefault="00B57AC5" w:rsidP="00290560">
      <w:r>
        <w:separator/>
      </w:r>
    </w:p>
  </w:endnote>
  <w:endnote w:type="continuationSeparator" w:id="0">
    <w:p w14:paraId="161D33FC" w14:textId="77777777" w:rsidR="00B57AC5" w:rsidRDefault="00B57AC5" w:rsidP="00290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3F59E" w14:textId="77777777" w:rsidR="00290560" w:rsidRDefault="0029056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EFE98" w14:textId="77777777" w:rsidR="00290560" w:rsidRDefault="0029056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C5BB" w14:textId="77777777" w:rsidR="00290560" w:rsidRDefault="0029056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582B8" w14:textId="77777777" w:rsidR="00B57AC5" w:rsidRDefault="00B57AC5" w:rsidP="00290560">
      <w:r>
        <w:separator/>
      </w:r>
    </w:p>
  </w:footnote>
  <w:footnote w:type="continuationSeparator" w:id="0">
    <w:p w14:paraId="00069E92" w14:textId="77777777" w:rsidR="00B57AC5" w:rsidRDefault="00B57AC5" w:rsidP="002905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5ABDD" w14:textId="77777777" w:rsidR="00290560" w:rsidRDefault="0029056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3873E" w14:textId="77777777" w:rsidR="00290560" w:rsidRDefault="0029056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5BFF2" w14:textId="77777777" w:rsidR="00290560" w:rsidRDefault="0029056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60"/>
    <w:rsid w:val="00290560"/>
    <w:rsid w:val="003B07B1"/>
    <w:rsid w:val="004E0F82"/>
    <w:rsid w:val="006A4C59"/>
    <w:rsid w:val="007D6FAC"/>
    <w:rsid w:val="00B25F55"/>
    <w:rsid w:val="00B5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59ED37"/>
  <w15:chartTrackingRefBased/>
  <w15:docId w15:val="{C785DDF9-56D2-45A6-B0AB-072A15A4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056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05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0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05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ZENG</dc:creator>
  <cp:keywords/>
  <dc:description/>
  <cp:lastModifiedBy>冒 力</cp:lastModifiedBy>
  <cp:revision>4</cp:revision>
  <dcterms:created xsi:type="dcterms:W3CDTF">2023-03-19T11:48:00Z</dcterms:created>
  <dcterms:modified xsi:type="dcterms:W3CDTF">2023-03-20T04:30:00Z</dcterms:modified>
</cp:coreProperties>
</file>