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11B2" w14:textId="14BDB30D" w:rsidR="006761A2" w:rsidRPr="00822DB5" w:rsidRDefault="006761A2" w:rsidP="006761A2">
      <w:pPr>
        <w:pStyle w:val="a3"/>
        <w:widowControl/>
        <w:numPr>
          <w:ilvl w:val="0"/>
          <w:numId w:val="1"/>
        </w:numPr>
        <w:shd w:val="clear" w:color="auto" w:fill="FFFFFF"/>
        <w:ind w:firstLineChars="0"/>
        <w:jc w:val="left"/>
        <w:rPr>
          <w:rFonts w:ascii="宋体" w:eastAsia="宋体" w:hAnsi="宋体" w:cs="宋体"/>
          <w:color w:val="333333"/>
          <w:kern w:val="0"/>
          <w:sz w:val="22"/>
        </w:rPr>
      </w:pPr>
      <w:r w:rsidRPr="00822DB5">
        <w:rPr>
          <w:rFonts w:ascii="宋体" w:eastAsia="宋体" w:hAnsi="宋体" w:cs="宋体" w:hint="eastAsia"/>
          <w:color w:val="333333"/>
          <w:kern w:val="0"/>
          <w:sz w:val="22"/>
        </w:rPr>
        <w:t>What is the meaning of the term “social security” in Beveridge Report?</w:t>
      </w:r>
    </w:p>
    <w:p w14:paraId="317947A1" w14:textId="397C02BE" w:rsidR="006761A2" w:rsidRPr="00822DB5" w:rsidRDefault="00D87716" w:rsidP="00D87716">
      <w:pPr>
        <w:widowControl/>
        <w:shd w:val="clear" w:color="auto" w:fill="FFFFFF"/>
        <w:jc w:val="left"/>
        <w:rPr>
          <w:rFonts w:ascii="宋体" w:eastAsia="宋体" w:hAnsi="宋体" w:cs="宋体"/>
          <w:color w:val="333333"/>
          <w:kern w:val="0"/>
          <w:sz w:val="22"/>
        </w:rPr>
      </w:pPr>
      <w:r w:rsidRPr="00822DB5">
        <w:rPr>
          <w:rFonts w:ascii="宋体" w:eastAsia="宋体" w:hAnsi="宋体" w:cs="宋体" w:hint="eastAsia"/>
          <w:color w:val="333333"/>
          <w:kern w:val="0"/>
          <w:sz w:val="22"/>
        </w:rPr>
        <w:t>It</w:t>
      </w:r>
      <w:r w:rsidRPr="00822DB5">
        <w:rPr>
          <w:rFonts w:ascii="宋体" w:eastAsia="宋体" w:hAnsi="宋体" w:cs="宋体"/>
          <w:color w:val="333333"/>
          <w:kern w:val="0"/>
          <w:sz w:val="22"/>
        </w:rPr>
        <w:t xml:space="preserve"> </w:t>
      </w:r>
      <w:r w:rsidRPr="00822DB5">
        <w:rPr>
          <w:rFonts w:ascii="宋体" w:eastAsia="宋体" w:hAnsi="宋体" w:cs="宋体" w:hint="eastAsia"/>
          <w:color w:val="333333"/>
          <w:kern w:val="0"/>
          <w:sz w:val="22"/>
        </w:rPr>
        <w:t>means</w:t>
      </w:r>
      <w:r w:rsidRPr="00822DB5">
        <w:rPr>
          <w:rFonts w:ascii="宋体" w:eastAsia="宋体" w:hAnsi="宋体" w:cs="宋体"/>
          <w:color w:val="333333"/>
          <w:kern w:val="0"/>
          <w:sz w:val="22"/>
        </w:rPr>
        <w:t xml:space="preserve"> the securing of an income to take the place of</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earnings when they are interrupted by unemployment, sickness or accident, to provide for retirement through age, to provide against loss of support by the death of another</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person, and to meet exceptional expenditures, such as those connected with birth,</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death and marriage. Primarily social security means security of income up to a</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minimum, but the provision of an income should be associated with treatment</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designed to bring the interruption of earnings to an end as soon as possible.</w:t>
      </w:r>
    </w:p>
    <w:p w14:paraId="6581FCFA" w14:textId="77777777" w:rsidR="00D87716" w:rsidRPr="00822DB5" w:rsidRDefault="00D87716" w:rsidP="00D87716">
      <w:pPr>
        <w:widowControl/>
        <w:shd w:val="clear" w:color="auto" w:fill="FFFFFF"/>
        <w:jc w:val="left"/>
        <w:rPr>
          <w:rFonts w:ascii="宋体" w:eastAsia="宋体" w:hAnsi="宋体" w:cs="宋体"/>
          <w:color w:val="333333"/>
          <w:kern w:val="0"/>
          <w:sz w:val="22"/>
        </w:rPr>
      </w:pPr>
    </w:p>
    <w:p w14:paraId="5ACACC14" w14:textId="77777777" w:rsidR="006761A2" w:rsidRPr="00822DB5" w:rsidRDefault="006761A2" w:rsidP="006761A2">
      <w:pPr>
        <w:widowControl/>
        <w:shd w:val="clear" w:color="auto" w:fill="FFFFFF"/>
        <w:jc w:val="left"/>
        <w:rPr>
          <w:rFonts w:ascii="宋体" w:eastAsia="宋体" w:hAnsi="宋体" w:cs="宋体"/>
          <w:color w:val="333333"/>
          <w:kern w:val="0"/>
          <w:sz w:val="22"/>
        </w:rPr>
      </w:pPr>
      <w:r w:rsidRPr="00822DB5">
        <w:rPr>
          <w:rFonts w:ascii="宋体" w:eastAsia="宋体" w:hAnsi="宋体" w:cs="宋体" w:hint="eastAsia"/>
          <w:color w:val="333333"/>
          <w:kern w:val="0"/>
          <w:sz w:val="22"/>
        </w:rPr>
        <w:t>2. What were the results of the survey of social insurance schemes in Beveridge Report?</w:t>
      </w:r>
    </w:p>
    <w:p w14:paraId="7A183AD5" w14:textId="07B72305" w:rsidR="00D87716" w:rsidRPr="00822DB5" w:rsidRDefault="00D87716" w:rsidP="00D87716">
      <w:pPr>
        <w:rPr>
          <w:rFonts w:ascii="宋体" w:eastAsia="宋体" w:hAnsi="宋体"/>
          <w:sz w:val="20"/>
          <w:szCs w:val="21"/>
        </w:rPr>
      </w:pPr>
      <w:r w:rsidRPr="00822DB5">
        <w:rPr>
          <w:rFonts w:ascii="宋体" w:eastAsia="宋体" w:hAnsi="宋体" w:cs="宋体"/>
          <w:color w:val="333333"/>
          <w:kern w:val="0"/>
          <w:sz w:val="22"/>
        </w:rPr>
        <w:t>They</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show the gratifying fact that “provision for most of the many varieties of need through</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interruption of earnings and other causes that may arise in modern industrial</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communities has already been made in Britain on a scale not surpassed and hardly</w:t>
      </w:r>
      <w:r w:rsidRPr="00822DB5">
        <w:rPr>
          <w:rFonts w:ascii="宋体" w:eastAsia="宋体" w:hAnsi="宋体" w:cs="宋体" w:hint="eastAsia"/>
          <w:color w:val="333333"/>
          <w:kern w:val="0"/>
          <w:sz w:val="22"/>
        </w:rPr>
        <w:t xml:space="preserve"> </w:t>
      </w:r>
      <w:r w:rsidRPr="00822DB5">
        <w:rPr>
          <w:rFonts w:ascii="宋体" w:eastAsia="宋体" w:hAnsi="宋体" w:cs="宋体"/>
          <w:color w:val="333333"/>
          <w:kern w:val="0"/>
          <w:sz w:val="22"/>
        </w:rPr>
        <w:t>rivaled in any other country in the world.</w:t>
      </w:r>
    </w:p>
    <w:p w14:paraId="67AC7859" w14:textId="154D74D4" w:rsidR="00C57B22" w:rsidRDefault="00C57B22" w:rsidP="00D87716"/>
    <w:p w14:paraId="380C0233" w14:textId="77777777" w:rsidR="00813C0D" w:rsidRDefault="00813C0D" w:rsidP="00813C0D">
      <w:r>
        <w:t>1. What does the term "Social Security" mean in the Beveridge report?</w:t>
      </w:r>
    </w:p>
    <w:p w14:paraId="3FBD4375" w14:textId="77777777" w:rsidR="00813C0D" w:rsidRDefault="00813C0D" w:rsidP="00813C0D">
      <w:r>
        <w:t>It means that people use the income they receive to replace the necessary expenses of people who are unemployed, sick, or have an accident, as well as in specific cases of retirement, support for the death of another person, and to meet special expenses such as birth, death, and marriage. Social security mainly refers to minimum income security, but the provision of income should be linked to methods aimed at ending income interruptions as soon as possible.</w:t>
      </w:r>
    </w:p>
    <w:p w14:paraId="5AD1ACAE" w14:textId="77777777" w:rsidR="00813C0D" w:rsidRDefault="00813C0D" w:rsidP="00813C0D"/>
    <w:p w14:paraId="38DA6C7F" w14:textId="77777777" w:rsidR="00813C0D" w:rsidRDefault="00813C0D" w:rsidP="00813C0D">
      <w:r>
        <w:t>2. What are the findings of the Beveridge report on social security programs?</w:t>
      </w:r>
    </w:p>
    <w:p w14:paraId="2E812372" w14:textId="77777777" w:rsidR="00813C0D" w:rsidRDefault="00813C0D" w:rsidP="00813C0D">
      <w:r>
        <w:t>They got satisfactory findings:-"The supply of a wide variety of most needs by interruption of income and other causes which may arise in modern industrial society has, in England, reached a magnitude of provision unsurpassed and unmatched by any other country in the world."</w:t>
      </w:r>
    </w:p>
    <w:p w14:paraId="57879B37" w14:textId="7BEF0048" w:rsidR="00822DB5" w:rsidRPr="006761A2" w:rsidRDefault="00822DB5" w:rsidP="00813C0D">
      <w:pPr>
        <w:rPr>
          <w:rFonts w:hint="eastAsia"/>
        </w:rPr>
      </w:pPr>
    </w:p>
    <w:sectPr w:rsidR="00822DB5" w:rsidRPr="00676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415D"/>
    <w:multiLevelType w:val="hybridMultilevel"/>
    <w:tmpl w:val="F7B6AAC2"/>
    <w:lvl w:ilvl="0" w:tplc="9B465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F2"/>
    <w:rsid w:val="00311CCB"/>
    <w:rsid w:val="006761A2"/>
    <w:rsid w:val="00813C0D"/>
    <w:rsid w:val="00822DB5"/>
    <w:rsid w:val="008A4053"/>
    <w:rsid w:val="009119F2"/>
    <w:rsid w:val="00C57B22"/>
    <w:rsid w:val="00D8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031E"/>
  <w15:chartTrackingRefBased/>
  <w15:docId w15:val="{9D5C65C9-4B29-4B70-A401-F71C58E4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1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5</cp:revision>
  <dcterms:created xsi:type="dcterms:W3CDTF">2022-03-22T00:09:00Z</dcterms:created>
  <dcterms:modified xsi:type="dcterms:W3CDTF">2022-03-26T05:44:00Z</dcterms:modified>
</cp:coreProperties>
</file>