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8BA5F27" w14:textId="77777777" w:rsidR="00702175" w:rsidRDefault="00702175" w:rsidP="00AE61C9">
      <w:pPr>
        <w:jc w:val="center"/>
        <w:rPr>
          <w:rFonts w:ascii="Arial" w:hAnsi="Arial" w:cs="Arial"/>
          <w:b/>
          <w:bCs/>
          <w:sz w:val="56"/>
          <w:szCs w:val="56"/>
        </w:rPr>
      </w:pPr>
    </w:p>
    <w:p w14:paraId="5DDD5B51" w14:textId="77777777" w:rsidR="00702175" w:rsidRDefault="00702175" w:rsidP="00AE61C9">
      <w:pPr>
        <w:jc w:val="center"/>
        <w:rPr>
          <w:rFonts w:ascii="Arial" w:hAnsi="Arial" w:cs="Arial"/>
          <w:b/>
          <w:bCs/>
          <w:sz w:val="56"/>
          <w:szCs w:val="56"/>
        </w:rPr>
      </w:pPr>
    </w:p>
    <w:p w14:paraId="2CCE48AD" w14:textId="77777777" w:rsidR="00702175" w:rsidRDefault="00702175" w:rsidP="00AE61C9">
      <w:pPr>
        <w:jc w:val="center"/>
        <w:rPr>
          <w:rFonts w:ascii="Arial" w:hAnsi="Arial" w:cs="Arial"/>
          <w:b/>
          <w:bCs/>
          <w:sz w:val="56"/>
          <w:szCs w:val="56"/>
        </w:rPr>
      </w:pPr>
    </w:p>
    <w:p w14:paraId="75EA7177" w14:textId="77777777" w:rsidR="00702175" w:rsidRDefault="00702175" w:rsidP="00702175">
      <w:pPr>
        <w:rPr>
          <w:rFonts w:ascii="Arial" w:hAnsi="Arial" w:cs="Arial"/>
          <w:b/>
          <w:bCs/>
          <w:sz w:val="56"/>
          <w:szCs w:val="56"/>
        </w:rPr>
      </w:pPr>
    </w:p>
    <w:p w14:paraId="0188986C" w14:textId="77777777" w:rsidR="00702175" w:rsidRDefault="00702175" w:rsidP="00702175">
      <w:pPr>
        <w:rPr>
          <w:rFonts w:ascii="Arial" w:hAnsi="Arial" w:cs="Arial"/>
          <w:b/>
          <w:bCs/>
          <w:sz w:val="56"/>
          <w:szCs w:val="56"/>
        </w:rPr>
      </w:pPr>
    </w:p>
    <w:p w14:paraId="314DB971" w14:textId="77777777" w:rsidR="00702175" w:rsidRDefault="00702175" w:rsidP="00702175">
      <w:pPr>
        <w:rPr>
          <w:rFonts w:ascii="Arial" w:hAnsi="Arial" w:cs="Arial"/>
          <w:b/>
          <w:bCs/>
          <w:sz w:val="56"/>
          <w:szCs w:val="56"/>
        </w:rPr>
      </w:pPr>
    </w:p>
    <w:p w14:paraId="7639A3EA" w14:textId="704C11A4" w:rsidR="006F7111" w:rsidRPr="00702175" w:rsidRDefault="00AE61C9" w:rsidP="00702175">
      <w:pPr>
        <w:jc w:val="center"/>
        <w:rPr>
          <w:rFonts w:ascii="Arial" w:hAnsi="Arial" w:cs="Arial"/>
          <w:b/>
          <w:bCs/>
          <w:sz w:val="72"/>
          <w:szCs w:val="72"/>
        </w:rPr>
      </w:pPr>
      <w:r w:rsidRPr="00702175">
        <w:rPr>
          <w:rFonts w:ascii="Arial" w:hAnsi="Arial" w:cs="Arial"/>
          <w:b/>
          <w:bCs/>
          <w:sz w:val="72"/>
          <w:szCs w:val="72"/>
        </w:rPr>
        <w:t>EVALUATION REPORT</w:t>
      </w:r>
    </w:p>
    <w:p w14:paraId="10982470" w14:textId="51D839B3" w:rsidR="00AE61C9" w:rsidRPr="00702175" w:rsidRDefault="00AE61C9" w:rsidP="00702175">
      <w:pPr>
        <w:jc w:val="center"/>
        <w:rPr>
          <w:rFonts w:ascii="Arial" w:hAnsi="Arial" w:cs="Arial"/>
          <w:b/>
          <w:bCs/>
          <w:sz w:val="72"/>
          <w:szCs w:val="72"/>
        </w:rPr>
      </w:pPr>
      <w:r w:rsidRPr="00702175">
        <w:rPr>
          <w:rFonts w:ascii="Arial" w:hAnsi="Arial" w:cs="Arial"/>
          <w:b/>
          <w:bCs/>
          <w:sz w:val="72"/>
          <w:szCs w:val="72"/>
        </w:rPr>
        <w:t>1.8 &amp; 2.6 THRESHOLD</w:t>
      </w:r>
    </w:p>
    <w:p w14:paraId="6F2A7040" w14:textId="77777777" w:rsidR="00AE61C9" w:rsidRPr="00702175" w:rsidRDefault="00AE61C9">
      <w:pPr>
        <w:rPr>
          <w:rFonts w:ascii="Arial" w:hAnsi="Arial" w:cs="Arial"/>
          <w:b/>
          <w:bCs/>
          <w:sz w:val="72"/>
          <w:szCs w:val="72"/>
        </w:rPr>
      </w:pPr>
      <w:r w:rsidRPr="00702175">
        <w:rPr>
          <w:rFonts w:ascii="Arial" w:hAnsi="Arial" w:cs="Arial"/>
          <w:b/>
          <w:bCs/>
          <w:sz w:val="72"/>
          <w:szCs w:val="72"/>
        </w:rPr>
        <w:br w:type="page"/>
      </w:r>
    </w:p>
    <w:p w14:paraId="6F0FF288" w14:textId="72E5BCEA" w:rsidR="00AE61C9" w:rsidRDefault="00AE61C9" w:rsidP="00AE61C9">
      <w:pPr>
        <w:jc w:val="center"/>
        <w:rPr>
          <w:rFonts w:ascii="Arial" w:hAnsi="Arial" w:cs="Arial"/>
          <w:sz w:val="24"/>
          <w:szCs w:val="24"/>
        </w:rPr>
      </w:pPr>
      <w:r>
        <w:rPr>
          <w:rFonts w:ascii="Arial" w:hAnsi="Arial" w:cs="Arial"/>
          <w:sz w:val="24"/>
          <w:szCs w:val="24"/>
        </w:rPr>
        <w:lastRenderedPageBreak/>
        <w:t>CONTENT PAGE</w:t>
      </w:r>
    </w:p>
    <w:p w14:paraId="728D5664" w14:textId="4D251DC8" w:rsidR="00AE61C9" w:rsidRDefault="00781706" w:rsidP="00AE61C9">
      <w:pPr>
        <w:pStyle w:val="ListParagraph"/>
        <w:numPr>
          <w:ilvl w:val="0"/>
          <w:numId w:val="1"/>
        </w:numPr>
        <w:rPr>
          <w:rFonts w:ascii="Arial" w:hAnsi="Arial" w:cs="Arial"/>
          <w:sz w:val="24"/>
          <w:szCs w:val="24"/>
        </w:rPr>
      </w:pPr>
      <w:r>
        <w:rPr>
          <w:rFonts w:ascii="Arial" w:hAnsi="Arial" w:cs="Arial"/>
          <w:sz w:val="24"/>
          <w:szCs w:val="24"/>
        </w:rPr>
        <w:t>ABSTRACT</w:t>
      </w:r>
    </w:p>
    <w:p w14:paraId="0BD9217D" w14:textId="23E66140" w:rsidR="00AE61C9" w:rsidRDefault="00AE61C9" w:rsidP="00AE61C9">
      <w:pPr>
        <w:pStyle w:val="ListParagraph"/>
        <w:rPr>
          <w:rFonts w:ascii="Arial" w:hAnsi="Arial" w:cs="Arial"/>
          <w:sz w:val="24"/>
          <w:szCs w:val="24"/>
        </w:rPr>
      </w:pPr>
    </w:p>
    <w:p w14:paraId="582D8780" w14:textId="23F46709" w:rsidR="00AE61C9" w:rsidRDefault="00AE61C9" w:rsidP="00AE61C9">
      <w:pPr>
        <w:pStyle w:val="ListParagraph"/>
        <w:numPr>
          <w:ilvl w:val="0"/>
          <w:numId w:val="1"/>
        </w:numPr>
        <w:rPr>
          <w:rFonts w:ascii="Arial" w:hAnsi="Arial" w:cs="Arial"/>
          <w:sz w:val="24"/>
          <w:szCs w:val="24"/>
        </w:rPr>
      </w:pPr>
      <w:r>
        <w:rPr>
          <w:rFonts w:ascii="Arial" w:hAnsi="Arial" w:cs="Arial"/>
          <w:sz w:val="24"/>
          <w:szCs w:val="24"/>
        </w:rPr>
        <w:t>THRESHOLDING APPROACH</w:t>
      </w:r>
    </w:p>
    <w:p w14:paraId="7918F47B" w14:textId="77777777" w:rsidR="00AE61C9" w:rsidRPr="00AE61C9" w:rsidRDefault="00AE61C9" w:rsidP="00AE61C9">
      <w:pPr>
        <w:pStyle w:val="ListParagraph"/>
        <w:rPr>
          <w:rFonts w:ascii="Arial" w:hAnsi="Arial" w:cs="Arial"/>
          <w:sz w:val="24"/>
          <w:szCs w:val="24"/>
        </w:rPr>
      </w:pPr>
    </w:p>
    <w:p w14:paraId="3E0FA425" w14:textId="3E8201C9" w:rsidR="00AE61C9" w:rsidRDefault="00AE61C9" w:rsidP="00AE61C9">
      <w:pPr>
        <w:pStyle w:val="ListParagraph"/>
        <w:numPr>
          <w:ilvl w:val="0"/>
          <w:numId w:val="2"/>
        </w:numPr>
        <w:rPr>
          <w:rFonts w:ascii="Arial" w:hAnsi="Arial" w:cs="Arial"/>
          <w:sz w:val="24"/>
          <w:szCs w:val="24"/>
        </w:rPr>
      </w:pPr>
      <w:r>
        <w:rPr>
          <w:rFonts w:ascii="Arial" w:hAnsi="Arial" w:cs="Arial"/>
          <w:sz w:val="24"/>
          <w:szCs w:val="24"/>
        </w:rPr>
        <w:t>1.8 Threshold</w:t>
      </w:r>
    </w:p>
    <w:p w14:paraId="1C8B502B" w14:textId="0953802C" w:rsidR="00AE61C9" w:rsidRDefault="00AE61C9" w:rsidP="00AE61C9">
      <w:pPr>
        <w:pStyle w:val="ListParagraph"/>
        <w:numPr>
          <w:ilvl w:val="0"/>
          <w:numId w:val="2"/>
        </w:numPr>
        <w:rPr>
          <w:rFonts w:ascii="Arial" w:hAnsi="Arial" w:cs="Arial"/>
          <w:sz w:val="24"/>
          <w:szCs w:val="24"/>
        </w:rPr>
      </w:pPr>
      <w:r>
        <w:rPr>
          <w:rFonts w:ascii="Arial" w:hAnsi="Arial" w:cs="Arial"/>
          <w:sz w:val="24"/>
          <w:szCs w:val="24"/>
        </w:rPr>
        <w:t>2.6 Threshold</w:t>
      </w:r>
    </w:p>
    <w:p w14:paraId="6368C803" w14:textId="77777777" w:rsidR="00AE61C9" w:rsidRDefault="00AE61C9" w:rsidP="00AE61C9">
      <w:pPr>
        <w:pStyle w:val="ListParagraph"/>
        <w:ind w:left="1080"/>
        <w:rPr>
          <w:rFonts w:ascii="Arial" w:hAnsi="Arial" w:cs="Arial"/>
          <w:sz w:val="24"/>
          <w:szCs w:val="24"/>
        </w:rPr>
      </w:pPr>
    </w:p>
    <w:p w14:paraId="2F069E27" w14:textId="502CC711" w:rsidR="00AE61C9" w:rsidRDefault="00AE61C9" w:rsidP="00AE61C9">
      <w:pPr>
        <w:pStyle w:val="ListParagraph"/>
        <w:numPr>
          <w:ilvl w:val="0"/>
          <w:numId w:val="1"/>
        </w:numPr>
        <w:rPr>
          <w:rFonts w:ascii="Arial" w:hAnsi="Arial" w:cs="Arial"/>
          <w:sz w:val="24"/>
          <w:szCs w:val="24"/>
        </w:rPr>
      </w:pPr>
      <w:r>
        <w:rPr>
          <w:rFonts w:ascii="Arial" w:hAnsi="Arial" w:cs="Arial"/>
          <w:sz w:val="24"/>
          <w:szCs w:val="24"/>
        </w:rPr>
        <w:t>METRICS AND EVALUATION</w:t>
      </w:r>
    </w:p>
    <w:p w14:paraId="60DDC28C" w14:textId="367D59DD" w:rsidR="00AE61C9" w:rsidRDefault="00AE61C9" w:rsidP="00AE61C9">
      <w:pPr>
        <w:pStyle w:val="ListParagraph"/>
        <w:rPr>
          <w:rFonts w:ascii="Arial" w:hAnsi="Arial" w:cs="Arial"/>
          <w:sz w:val="24"/>
          <w:szCs w:val="24"/>
        </w:rPr>
      </w:pPr>
    </w:p>
    <w:p w14:paraId="01ED476F" w14:textId="01A2C046" w:rsidR="00AE61C9" w:rsidRDefault="00AE61C9" w:rsidP="00AE61C9">
      <w:pPr>
        <w:pStyle w:val="ListParagraph"/>
        <w:numPr>
          <w:ilvl w:val="0"/>
          <w:numId w:val="1"/>
        </w:numPr>
        <w:rPr>
          <w:rFonts w:ascii="Arial" w:hAnsi="Arial" w:cs="Arial"/>
          <w:sz w:val="24"/>
          <w:szCs w:val="24"/>
        </w:rPr>
      </w:pPr>
      <w:r>
        <w:rPr>
          <w:rFonts w:ascii="Arial" w:hAnsi="Arial" w:cs="Arial"/>
          <w:sz w:val="24"/>
          <w:szCs w:val="24"/>
        </w:rPr>
        <w:t>ROC CURVE &amp; AUC</w:t>
      </w:r>
    </w:p>
    <w:p w14:paraId="15E87313" w14:textId="77777777" w:rsidR="009B0A48" w:rsidRPr="009B0A48" w:rsidRDefault="009B0A48" w:rsidP="009B0A48">
      <w:pPr>
        <w:pStyle w:val="ListParagraph"/>
        <w:rPr>
          <w:rFonts w:ascii="Arial" w:hAnsi="Arial" w:cs="Arial"/>
          <w:sz w:val="24"/>
          <w:szCs w:val="24"/>
        </w:rPr>
      </w:pPr>
    </w:p>
    <w:p w14:paraId="5BB6FBD8" w14:textId="0D33770D" w:rsidR="009B0A48" w:rsidRDefault="009B0A48" w:rsidP="00AE61C9">
      <w:pPr>
        <w:pStyle w:val="ListParagraph"/>
        <w:numPr>
          <w:ilvl w:val="0"/>
          <w:numId w:val="1"/>
        </w:numPr>
        <w:rPr>
          <w:rFonts w:ascii="Arial" w:hAnsi="Arial" w:cs="Arial"/>
          <w:sz w:val="24"/>
          <w:szCs w:val="24"/>
        </w:rPr>
      </w:pPr>
      <w:r>
        <w:rPr>
          <w:rFonts w:ascii="Arial" w:hAnsi="Arial" w:cs="Arial"/>
          <w:sz w:val="24"/>
          <w:szCs w:val="24"/>
        </w:rPr>
        <w:t>STREAMLIT DIAGNOSTIC SYSTEM</w:t>
      </w:r>
    </w:p>
    <w:p w14:paraId="41203545" w14:textId="77777777" w:rsidR="00363AC3" w:rsidRPr="00363AC3" w:rsidRDefault="00363AC3" w:rsidP="00363AC3">
      <w:pPr>
        <w:pStyle w:val="ListParagraph"/>
        <w:rPr>
          <w:rFonts w:ascii="Arial" w:hAnsi="Arial" w:cs="Arial"/>
          <w:sz w:val="24"/>
          <w:szCs w:val="24"/>
        </w:rPr>
      </w:pPr>
    </w:p>
    <w:p w14:paraId="0A6AE001" w14:textId="5DC79828" w:rsidR="00363AC3" w:rsidRDefault="00363AC3" w:rsidP="00AE61C9">
      <w:pPr>
        <w:pStyle w:val="ListParagraph"/>
        <w:numPr>
          <w:ilvl w:val="0"/>
          <w:numId w:val="1"/>
        </w:numPr>
        <w:rPr>
          <w:rFonts w:ascii="Arial" w:hAnsi="Arial" w:cs="Arial"/>
          <w:sz w:val="24"/>
          <w:szCs w:val="24"/>
        </w:rPr>
      </w:pPr>
      <w:r>
        <w:rPr>
          <w:rFonts w:ascii="Arial" w:hAnsi="Arial" w:cs="Arial"/>
          <w:sz w:val="24"/>
          <w:szCs w:val="24"/>
        </w:rPr>
        <w:t>CONCLUSION</w:t>
      </w:r>
    </w:p>
    <w:p w14:paraId="50588AE9" w14:textId="77777777" w:rsidR="00AE61C9" w:rsidRDefault="00AE61C9">
      <w:pPr>
        <w:rPr>
          <w:rFonts w:ascii="Arial" w:hAnsi="Arial" w:cs="Arial"/>
          <w:sz w:val="24"/>
          <w:szCs w:val="24"/>
        </w:rPr>
      </w:pPr>
      <w:r>
        <w:rPr>
          <w:rFonts w:ascii="Arial" w:hAnsi="Arial" w:cs="Arial"/>
          <w:sz w:val="24"/>
          <w:szCs w:val="24"/>
        </w:rPr>
        <w:br w:type="page"/>
      </w:r>
    </w:p>
    <w:p w14:paraId="20E062DA" w14:textId="59C47DA6" w:rsidR="00AE61C9" w:rsidRDefault="00781706" w:rsidP="00AE61C9">
      <w:pPr>
        <w:pStyle w:val="ListParagraph"/>
        <w:jc w:val="center"/>
        <w:rPr>
          <w:rFonts w:ascii="Arial" w:hAnsi="Arial" w:cs="Arial"/>
          <w:sz w:val="24"/>
          <w:szCs w:val="24"/>
        </w:rPr>
      </w:pPr>
      <w:r>
        <w:rPr>
          <w:rFonts w:ascii="Arial" w:hAnsi="Arial" w:cs="Arial"/>
          <w:sz w:val="24"/>
          <w:szCs w:val="24"/>
        </w:rPr>
        <w:lastRenderedPageBreak/>
        <w:t>ABSTRACT</w:t>
      </w:r>
    </w:p>
    <w:p w14:paraId="5AEDAC3E" w14:textId="77777777" w:rsidR="0099285F" w:rsidRPr="0099285F" w:rsidRDefault="0099285F" w:rsidP="0099285F">
      <w:pPr>
        <w:pStyle w:val="NormalWeb"/>
        <w:rPr>
          <w:rFonts w:ascii="Arial" w:hAnsi="Arial" w:cs="Arial"/>
        </w:rPr>
      </w:pPr>
      <w:r w:rsidRPr="0099285F">
        <w:rPr>
          <w:rFonts w:ascii="Arial" w:hAnsi="Arial" w:cs="Arial"/>
          <w:b/>
          <w:bCs/>
        </w:rPr>
        <w:t>Overview</w:t>
      </w:r>
    </w:p>
    <w:p w14:paraId="6AF5B112" w14:textId="6DC2BB44" w:rsidR="0099285F" w:rsidRPr="0099285F" w:rsidRDefault="0099285F" w:rsidP="0099285F">
      <w:pPr>
        <w:pStyle w:val="NormalWeb"/>
        <w:rPr>
          <w:rFonts w:ascii="Arial" w:hAnsi="Arial" w:cs="Arial"/>
        </w:rPr>
      </w:pPr>
      <w:r w:rsidRPr="0099285F">
        <w:rPr>
          <w:rFonts w:ascii="Arial" w:hAnsi="Arial" w:cs="Arial"/>
        </w:rPr>
        <w:t xml:space="preserve">This report evaluates the diagnostic performance of thermal asymmetry thresholding using a dataset of 167 volunteers, comprising 45 healthy control subjects and 122 diabetic patients. The study investigates the efficacy of using </w:t>
      </w:r>
      <w:r>
        <w:rPr>
          <w:rFonts w:ascii="Arial" w:hAnsi="Arial" w:cs="Arial"/>
        </w:rPr>
        <w:t xml:space="preserve">symmetrical </w:t>
      </w:r>
      <w:r w:rsidRPr="0099285F">
        <w:rPr>
          <w:rFonts w:ascii="Arial" w:hAnsi="Arial" w:cs="Arial"/>
        </w:rPr>
        <w:t>temperature differences across four primary angiosomes to identify early-stage risk factors for diabetic foot ulcers.</w:t>
      </w:r>
    </w:p>
    <w:p w14:paraId="6E96E49D" w14:textId="77777777" w:rsidR="0099285F" w:rsidRPr="0099285F" w:rsidRDefault="0099285F" w:rsidP="0099285F">
      <w:pPr>
        <w:pStyle w:val="NormalWeb"/>
        <w:rPr>
          <w:rFonts w:ascii="Arial" w:hAnsi="Arial" w:cs="Arial"/>
        </w:rPr>
      </w:pPr>
      <w:r w:rsidRPr="0099285F">
        <w:rPr>
          <w:rFonts w:ascii="Arial" w:hAnsi="Arial" w:cs="Arial"/>
          <w:b/>
          <w:bCs/>
        </w:rPr>
        <w:t>Methodology</w:t>
      </w:r>
    </w:p>
    <w:p w14:paraId="3A895F53" w14:textId="77777777" w:rsidR="0099285F" w:rsidRDefault="0099285F" w:rsidP="0099285F">
      <w:pPr>
        <w:pStyle w:val="NormalWeb"/>
        <w:rPr>
          <w:rFonts w:ascii="Arial" w:hAnsi="Arial" w:cs="Arial"/>
        </w:rPr>
      </w:pPr>
      <w:r w:rsidRPr="0099285F">
        <w:rPr>
          <w:rFonts w:ascii="Arial" w:hAnsi="Arial" w:cs="Arial"/>
        </w:rPr>
        <w:t>The evaluation utilizes a thresholding system based on the Maximum Asymmetry found among the four plantar angiosomes. Two clinical benchmarks were established:</w:t>
      </w:r>
    </w:p>
    <w:p w14:paraId="258100AD" w14:textId="3ECEDFF6" w:rsidR="0099285F" w:rsidRPr="0099285F" w:rsidRDefault="0099285F" w:rsidP="0099285F">
      <w:pPr>
        <w:pStyle w:val="NormalWeb"/>
        <w:numPr>
          <w:ilvl w:val="0"/>
          <w:numId w:val="2"/>
        </w:numPr>
        <w:rPr>
          <w:rStyle w:val="math-inline"/>
          <w:rFonts w:ascii="Arial" w:hAnsi="Arial" w:cs="Arial"/>
        </w:rPr>
      </w:pPr>
      <w:r>
        <w:rPr>
          <w:rStyle w:val="math-inline"/>
          <w:rFonts w:ascii="Arial" w:hAnsi="Arial" w:cs="Arial"/>
          <w:b/>
          <w:bCs/>
        </w:rPr>
        <w:t xml:space="preserve">1.8 </w:t>
      </w:r>
      <w:r w:rsidRPr="0099285F">
        <w:rPr>
          <w:rFonts w:ascii="Arial" w:hAnsi="Arial" w:cs="Arial"/>
          <w:b/>
          <w:bCs/>
        </w:rPr>
        <w:t>(Local Risk):</w:t>
      </w:r>
      <w:r w:rsidRPr="0099285F">
        <w:rPr>
          <w:rFonts w:ascii="Arial" w:hAnsi="Arial" w:cs="Arial"/>
        </w:rPr>
        <w:t xml:space="preserve"> A cautionary threshold designed to identify early inflammatory asymmetries.</w:t>
      </w:r>
    </w:p>
    <w:p w14:paraId="6CE68AAB" w14:textId="62BA70A9" w:rsidR="0099285F" w:rsidRPr="0099285F" w:rsidRDefault="0099285F" w:rsidP="0099285F">
      <w:pPr>
        <w:pStyle w:val="NormalWeb"/>
        <w:numPr>
          <w:ilvl w:val="0"/>
          <w:numId w:val="2"/>
        </w:numPr>
        <w:rPr>
          <w:rFonts w:ascii="Arial" w:hAnsi="Arial" w:cs="Arial"/>
        </w:rPr>
      </w:pPr>
      <w:r w:rsidRPr="0099285F">
        <w:rPr>
          <w:rStyle w:val="math-inline"/>
          <w:rFonts w:ascii="Arial" w:hAnsi="Arial" w:cs="Arial"/>
          <w:b/>
          <w:bCs/>
        </w:rPr>
        <w:t xml:space="preserve">2.8 </w:t>
      </w:r>
      <w:r w:rsidRPr="0099285F">
        <w:rPr>
          <w:rFonts w:ascii="Arial" w:hAnsi="Arial" w:cs="Arial"/>
          <w:b/>
          <w:bCs/>
        </w:rPr>
        <w:t>(Diffuse Risk):</w:t>
      </w:r>
      <w:r w:rsidRPr="0099285F">
        <w:rPr>
          <w:rFonts w:ascii="Arial" w:hAnsi="Arial" w:cs="Arial"/>
        </w:rPr>
        <w:t xml:space="preserve"> A high-severity threshold indicating significant thermoregulatory impairment or active pathology.</w:t>
      </w:r>
    </w:p>
    <w:p w14:paraId="6362B955" w14:textId="77777777" w:rsidR="0099285F" w:rsidRPr="0099285F" w:rsidRDefault="0099285F" w:rsidP="0099285F">
      <w:pPr>
        <w:pStyle w:val="NormalWeb"/>
        <w:rPr>
          <w:rFonts w:ascii="Arial" w:hAnsi="Arial" w:cs="Arial"/>
        </w:rPr>
      </w:pPr>
      <w:r w:rsidRPr="0099285F">
        <w:rPr>
          <w:rFonts w:ascii="Arial" w:hAnsi="Arial" w:cs="Arial"/>
          <w:b/>
          <w:bCs/>
        </w:rPr>
        <w:t>Objective</w:t>
      </w:r>
    </w:p>
    <w:p w14:paraId="0DB00DCF" w14:textId="5AF35AA6" w:rsidR="002C7783" w:rsidRDefault="0099285F" w:rsidP="002C7783">
      <w:pPr>
        <w:pStyle w:val="NormalWeb"/>
        <w:rPr>
          <w:rFonts w:ascii="Arial" w:hAnsi="Arial" w:cs="Arial"/>
        </w:rPr>
      </w:pPr>
      <w:r w:rsidRPr="0099285F">
        <w:rPr>
          <w:rFonts w:ascii="Arial" w:hAnsi="Arial" w:cs="Arial"/>
        </w:rPr>
        <w:t>The primary goal was to validate whether these specific thresholds could accurately differentiate at-risk diabetic patients from the healthy control group. By performing a Sensitivity Analysis (ROC Curve) and other evaluation metrics, this report quantifies the trade-off between sensitivity (catching all at-risk cases) and specificity (avoiding false alarms)</w:t>
      </w:r>
      <w:r>
        <w:rPr>
          <w:rFonts w:ascii="Arial" w:hAnsi="Arial" w:cs="Arial"/>
        </w:rPr>
        <w:t>.</w:t>
      </w:r>
    </w:p>
    <w:p w14:paraId="44E986F8" w14:textId="77777777" w:rsidR="002C7783" w:rsidRDefault="002C7783">
      <w:pPr>
        <w:rPr>
          <w:rFonts w:ascii="Arial" w:eastAsia="Times New Roman" w:hAnsi="Arial" w:cs="Arial"/>
          <w:sz w:val="24"/>
          <w:szCs w:val="24"/>
          <w:lang w:eastAsia="en-AE"/>
        </w:rPr>
      </w:pPr>
      <w:r>
        <w:rPr>
          <w:rFonts w:ascii="Arial" w:hAnsi="Arial" w:cs="Arial"/>
        </w:rPr>
        <w:br w:type="page"/>
      </w:r>
    </w:p>
    <w:p w14:paraId="7A138C1E" w14:textId="11D5FA30" w:rsidR="00AE61C9" w:rsidRDefault="00915C00" w:rsidP="002C7783">
      <w:pPr>
        <w:pStyle w:val="NormalWeb"/>
        <w:jc w:val="center"/>
        <w:rPr>
          <w:rFonts w:ascii="Arial" w:hAnsi="Arial" w:cs="Arial"/>
        </w:rPr>
      </w:pPr>
      <w:r>
        <w:rPr>
          <w:rFonts w:ascii="Arial" w:hAnsi="Arial" w:cs="Arial"/>
        </w:rPr>
        <w:lastRenderedPageBreak/>
        <w:t>THRESHOLDING APPROACH</w:t>
      </w:r>
    </w:p>
    <w:p w14:paraId="44DD5074" w14:textId="767478AC" w:rsidR="00066217" w:rsidRPr="00066217" w:rsidRDefault="00066217" w:rsidP="001D4185">
      <w:pPr>
        <w:spacing w:before="100" w:beforeAutospacing="1" w:after="100" w:afterAutospacing="1" w:line="240" w:lineRule="auto"/>
        <w:rPr>
          <w:rFonts w:ascii="Arial" w:eastAsia="Times New Roman" w:hAnsi="Arial" w:cs="Arial"/>
          <w:b/>
          <w:bCs/>
          <w:sz w:val="24"/>
          <w:szCs w:val="24"/>
          <w:lang w:eastAsia="en-AE"/>
        </w:rPr>
      </w:pPr>
      <w:r>
        <w:rPr>
          <w:rFonts w:ascii="Arial" w:eastAsia="Times New Roman" w:hAnsi="Arial" w:cs="Arial"/>
          <w:b/>
          <w:bCs/>
          <w:sz w:val="24"/>
          <w:szCs w:val="24"/>
          <w:lang w:eastAsia="en-AE"/>
        </w:rPr>
        <w:t>1.8 THRESHOLD:</w:t>
      </w:r>
    </w:p>
    <w:p w14:paraId="194E921E" w14:textId="70B758FA" w:rsidR="001D4185" w:rsidRPr="001D4185" w:rsidRDefault="001D4185" w:rsidP="001D4185">
      <w:pPr>
        <w:spacing w:before="100" w:beforeAutospacing="1" w:after="100" w:afterAutospacing="1" w:line="240" w:lineRule="auto"/>
        <w:rPr>
          <w:rFonts w:ascii="Arial" w:eastAsia="Times New Roman" w:hAnsi="Arial" w:cs="Arial"/>
          <w:sz w:val="24"/>
          <w:szCs w:val="24"/>
          <w:lang w:eastAsia="en-AE"/>
        </w:rPr>
      </w:pPr>
      <w:r w:rsidRPr="001D4185">
        <w:rPr>
          <w:rFonts w:ascii="Arial" w:eastAsia="Times New Roman" w:hAnsi="Arial" w:cs="Arial"/>
          <w:sz w:val="24"/>
          <w:szCs w:val="24"/>
          <w:lang w:eastAsia="en-AE"/>
        </w:rPr>
        <w:t xml:space="preserve">To evaluate the diagnostic accuracy of our system, we implemented the </w:t>
      </w:r>
      <w:r w:rsidRPr="001D4185">
        <w:rPr>
          <w:rFonts w:ascii="Arial" w:eastAsia="Times New Roman" w:hAnsi="Arial" w:cs="Arial"/>
          <w:b/>
          <w:bCs/>
          <w:sz w:val="24"/>
          <w:szCs w:val="24"/>
          <w:lang w:eastAsia="en-AE"/>
        </w:rPr>
        <w:t xml:space="preserve">Armstrong Threshold of </w:t>
      </w:r>
      <w:r>
        <w:rPr>
          <w:rFonts w:ascii="Arial" w:eastAsia="Times New Roman" w:hAnsi="Arial" w:cs="Arial"/>
          <w:b/>
          <w:bCs/>
          <w:sz w:val="24"/>
          <w:szCs w:val="24"/>
          <w:lang w:eastAsia="en-AE"/>
        </w:rPr>
        <w:t>1.8,</w:t>
      </w:r>
      <w:r w:rsidRPr="001D4185">
        <w:rPr>
          <w:rFonts w:ascii="Arial" w:eastAsia="Times New Roman" w:hAnsi="Arial" w:cs="Arial"/>
          <w:sz w:val="24"/>
          <w:szCs w:val="24"/>
          <w:lang w:eastAsia="en-AE"/>
        </w:rPr>
        <w:t xml:space="preserve"> a clinically validated biomarker for pre-ulcerative inflammation.</w:t>
      </w:r>
    </w:p>
    <w:p w14:paraId="764847E9" w14:textId="77777777" w:rsidR="001D4185" w:rsidRPr="001D4185" w:rsidRDefault="001D4185" w:rsidP="001D4185">
      <w:pPr>
        <w:numPr>
          <w:ilvl w:val="0"/>
          <w:numId w:val="4"/>
        </w:numPr>
        <w:spacing w:before="100" w:beforeAutospacing="1" w:after="100" w:afterAutospacing="1" w:line="240" w:lineRule="auto"/>
        <w:rPr>
          <w:rFonts w:ascii="Arial" w:eastAsia="Times New Roman" w:hAnsi="Arial" w:cs="Arial"/>
          <w:sz w:val="24"/>
          <w:szCs w:val="24"/>
          <w:lang w:eastAsia="en-AE"/>
        </w:rPr>
      </w:pPr>
      <w:r w:rsidRPr="001D4185">
        <w:rPr>
          <w:rFonts w:ascii="Arial" w:eastAsia="Times New Roman" w:hAnsi="Arial" w:cs="Arial"/>
          <w:b/>
          <w:bCs/>
          <w:sz w:val="24"/>
          <w:szCs w:val="24"/>
          <w:lang w:eastAsia="en-AE"/>
        </w:rPr>
        <w:t>Ground Truth Labeling:</w:t>
      </w:r>
      <w:r w:rsidRPr="001D4185">
        <w:rPr>
          <w:rFonts w:ascii="Arial" w:eastAsia="Times New Roman" w:hAnsi="Arial" w:cs="Arial"/>
          <w:sz w:val="24"/>
          <w:szCs w:val="24"/>
          <w:lang w:eastAsia="en-AE"/>
        </w:rPr>
        <w:t xml:space="preserve"> We first established a baseline by encoding our subject groups: the Control Group (CG) was assigned a label of 0, and the Diabetic Group (DM) was assigned a label of 1.</w:t>
      </w:r>
    </w:p>
    <w:p w14:paraId="4DFBACA1" w14:textId="6697F180" w:rsidR="001D4185" w:rsidRPr="001D4185" w:rsidRDefault="001D4185" w:rsidP="001D4185">
      <w:pPr>
        <w:numPr>
          <w:ilvl w:val="0"/>
          <w:numId w:val="4"/>
        </w:numPr>
        <w:spacing w:before="100" w:beforeAutospacing="1" w:after="100" w:afterAutospacing="1" w:line="240" w:lineRule="auto"/>
        <w:rPr>
          <w:rFonts w:ascii="Arial" w:eastAsia="Times New Roman" w:hAnsi="Arial" w:cs="Arial"/>
          <w:sz w:val="24"/>
          <w:szCs w:val="24"/>
          <w:lang w:eastAsia="en-AE"/>
        </w:rPr>
      </w:pPr>
      <w:r w:rsidRPr="001D4185">
        <w:rPr>
          <w:rFonts w:ascii="Arial" w:eastAsia="Times New Roman" w:hAnsi="Arial" w:cs="Arial"/>
          <w:b/>
          <w:bCs/>
          <w:sz w:val="24"/>
          <w:szCs w:val="24"/>
          <w:lang w:eastAsia="en-AE"/>
        </w:rPr>
        <w:t>Logic Implementation:</w:t>
      </w:r>
      <w:r w:rsidRPr="001D4185">
        <w:rPr>
          <w:rFonts w:ascii="Arial" w:eastAsia="Times New Roman" w:hAnsi="Arial" w:cs="Arial"/>
          <w:sz w:val="24"/>
          <w:szCs w:val="24"/>
          <w:lang w:eastAsia="en-AE"/>
        </w:rPr>
        <w:t xml:space="preserve"> Using the calculated contralateral asymmetry for the four primary angiosomes (LCA, LPA, MCA, and MPA), we applied a "worst-case" logic. A patient was flagged as 1 (At Risk) if the maximum asymmetry in </w:t>
      </w:r>
      <w:r w:rsidRPr="001D4185">
        <w:rPr>
          <w:rFonts w:ascii="Arial" w:eastAsia="Times New Roman" w:hAnsi="Arial" w:cs="Arial"/>
          <w:i/>
          <w:iCs/>
          <w:sz w:val="24"/>
          <w:szCs w:val="24"/>
          <w:lang w:eastAsia="en-AE"/>
        </w:rPr>
        <w:t>any</w:t>
      </w:r>
      <w:r w:rsidRPr="001D4185">
        <w:rPr>
          <w:rFonts w:ascii="Arial" w:eastAsia="Times New Roman" w:hAnsi="Arial" w:cs="Arial"/>
          <w:sz w:val="24"/>
          <w:szCs w:val="24"/>
          <w:lang w:eastAsia="en-AE"/>
        </w:rPr>
        <w:t xml:space="preserve"> of the four angiosomes was </w:t>
      </w:r>
      <w:r>
        <w:rPr>
          <w:rFonts w:ascii="Arial" w:eastAsia="Times New Roman" w:hAnsi="Arial" w:cs="Arial"/>
          <w:sz w:val="24"/>
          <w:szCs w:val="24"/>
          <w:lang w:eastAsia="en-AE"/>
        </w:rPr>
        <w:t xml:space="preserve">1.8. </w:t>
      </w:r>
      <w:r w:rsidRPr="001D4185">
        <w:rPr>
          <w:rFonts w:ascii="Arial" w:eastAsia="Times New Roman" w:hAnsi="Arial" w:cs="Arial"/>
          <w:sz w:val="24"/>
          <w:szCs w:val="24"/>
          <w:lang w:eastAsia="en-AE"/>
        </w:rPr>
        <w:t>Otherwise, they were classified as 0 (Normal).</w:t>
      </w:r>
    </w:p>
    <w:p w14:paraId="4B1A8769" w14:textId="77777777" w:rsidR="001D4185" w:rsidRPr="001D4185" w:rsidRDefault="001D4185" w:rsidP="001D4185">
      <w:pPr>
        <w:spacing w:before="100" w:beforeAutospacing="1" w:after="100" w:afterAutospacing="1" w:line="240" w:lineRule="auto"/>
        <w:outlineLvl w:val="3"/>
        <w:rPr>
          <w:rFonts w:ascii="Arial" w:eastAsia="Times New Roman" w:hAnsi="Arial" w:cs="Arial"/>
          <w:b/>
          <w:bCs/>
          <w:sz w:val="24"/>
          <w:szCs w:val="24"/>
          <w:lang w:eastAsia="en-AE"/>
        </w:rPr>
      </w:pPr>
      <w:r w:rsidRPr="001D4185">
        <w:rPr>
          <w:rFonts w:ascii="Arial" w:eastAsia="Times New Roman" w:hAnsi="Arial" w:cs="Arial"/>
          <w:b/>
          <w:bCs/>
          <w:sz w:val="24"/>
          <w:szCs w:val="24"/>
          <w:lang w:eastAsia="en-AE"/>
        </w:rPr>
        <w:t>Quantitative Findings</w:t>
      </w:r>
    </w:p>
    <w:p w14:paraId="53C9A8B3" w14:textId="3EA4130E" w:rsidR="001D4185" w:rsidRPr="001D4185" w:rsidRDefault="001D4185" w:rsidP="001D4185">
      <w:pPr>
        <w:spacing w:before="100" w:beforeAutospacing="1" w:after="100" w:afterAutospacing="1" w:line="240" w:lineRule="auto"/>
        <w:rPr>
          <w:rFonts w:ascii="Arial" w:eastAsia="Times New Roman" w:hAnsi="Arial" w:cs="Arial"/>
          <w:sz w:val="24"/>
          <w:szCs w:val="24"/>
          <w:lang w:eastAsia="en-AE"/>
        </w:rPr>
      </w:pPr>
      <w:r w:rsidRPr="001D4185">
        <w:rPr>
          <w:rFonts w:ascii="Arial" w:eastAsia="Times New Roman" w:hAnsi="Arial" w:cs="Arial"/>
          <w:sz w:val="24"/>
          <w:szCs w:val="24"/>
          <w:lang w:eastAsia="en-AE"/>
        </w:rPr>
        <w:t xml:space="preserve">Out of the total population of </w:t>
      </w:r>
      <w:r w:rsidRPr="001D4185">
        <w:rPr>
          <w:rFonts w:ascii="Arial" w:eastAsia="Times New Roman" w:hAnsi="Arial" w:cs="Arial"/>
          <w:b/>
          <w:bCs/>
          <w:sz w:val="24"/>
          <w:szCs w:val="24"/>
          <w:lang w:eastAsia="en-AE"/>
        </w:rPr>
        <w:t>167 volunteers</w:t>
      </w:r>
      <w:r w:rsidRPr="001D4185">
        <w:rPr>
          <w:rFonts w:ascii="Arial" w:eastAsia="Times New Roman" w:hAnsi="Arial" w:cs="Arial"/>
          <w:sz w:val="24"/>
          <w:szCs w:val="24"/>
          <w:lang w:eastAsia="en-AE"/>
        </w:rPr>
        <w:t xml:space="preserve">, the system yielded the following results at the </w:t>
      </w:r>
      <w:r>
        <w:rPr>
          <w:rFonts w:ascii="Arial" w:eastAsia="Times New Roman" w:hAnsi="Arial" w:cs="Arial"/>
          <w:sz w:val="24"/>
          <w:szCs w:val="24"/>
          <w:lang w:eastAsia="en-AE"/>
        </w:rPr>
        <w:t>1.8</w:t>
      </w:r>
      <w:r w:rsidRPr="001D4185">
        <w:rPr>
          <w:rFonts w:ascii="Arial" w:eastAsia="Times New Roman" w:hAnsi="Arial" w:cs="Arial"/>
          <w:sz w:val="24"/>
          <w:szCs w:val="24"/>
          <w:lang w:eastAsia="en-AE"/>
        </w:rPr>
        <w:t xml:space="preserve"> threshold:</w:t>
      </w:r>
    </w:p>
    <w:p w14:paraId="7A59C7E5" w14:textId="68116157" w:rsidR="001D4185" w:rsidRPr="001D4185" w:rsidRDefault="001D4185" w:rsidP="001D4185">
      <w:pPr>
        <w:numPr>
          <w:ilvl w:val="0"/>
          <w:numId w:val="5"/>
        </w:numPr>
        <w:spacing w:before="100" w:beforeAutospacing="1" w:after="100" w:afterAutospacing="1" w:line="240" w:lineRule="auto"/>
        <w:rPr>
          <w:rFonts w:ascii="Arial" w:eastAsia="Times New Roman" w:hAnsi="Arial" w:cs="Arial"/>
          <w:sz w:val="24"/>
          <w:szCs w:val="24"/>
          <w:lang w:eastAsia="en-AE"/>
        </w:rPr>
      </w:pPr>
      <w:r w:rsidRPr="001D4185">
        <w:rPr>
          <w:rFonts w:ascii="Arial" w:eastAsia="Times New Roman" w:hAnsi="Arial" w:cs="Arial"/>
          <w:b/>
          <w:bCs/>
          <w:sz w:val="24"/>
          <w:szCs w:val="24"/>
          <w:lang w:eastAsia="en-AE"/>
        </w:rPr>
        <w:t>Control Group (n=45):</w:t>
      </w:r>
      <w:r w:rsidRPr="001D4185">
        <w:rPr>
          <w:rFonts w:ascii="Arial" w:eastAsia="Times New Roman" w:hAnsi="Arial" w:cs="Arial"/>
          <w:sz w:val="24"/>
          <w:szCs w:val="24"/>
          <w:lang w:eastAsia="en-AE"/>
        </w:rPr>
        <w:t xml:space="preserve"> 100% of the control group successfully remained below the </w:t>
      </w:r>
      <w:r>
        <w:rPr>
          <w:rFonts w:ascii="Arial" w:eastAsia="Times New Roman" w:hAnsi="Arial" w:cs="Arial"/>
          <w:sz w:val="24"/>
          <w:szCs w:val="24"/>
          <w:lang w:eastAsia="en-AE"/>
        </w:rPr>
        <w:t>1.8</w:t>
      </w:r>
      <w:r w:rsidRPr="001D4185">
        <w:rPr>
          <w:rFonts w:ascii="Arial" w:eastAsia="Times New Roman" w:hAnsi="Arial" w:cs="Arial"/>
          <w:sz w:val="24"/>
          <w:szCs w:val="24"/>
          <w:lang w:eastAsia="en-AE"/>
        </w:rPr>
        <w:t xml:space="preserve"> threshold. This indicates a very high Specificity, meaning the system does not produce </w:t>
      </w:r>
      <w:r>
        <w:rPr>
          <w:rFonts w:ascii="Arial" w:eastAsia="Times New Roman" w:hAnsi="Arial" w:cs="Arial"/>
          <w:sz w:val="24"/>
          <w:szCs w:val="24"/>
          <w:lang w:eastAsia="en-AE"/>
        </w:rPr>
        <w:t>false negative</w:t>
      </w:r>
      <w:r w:rsidRPr="001D4185">
        <w:rPr>
          <w:rFonts w:ascii="Arial" w:eastAsia="Times New Roman" w:hAnsi="Arial" w:cs="Arial"/>
          <w:sz w:val="24"/>
          <w:szCs w:val="24"/>
          <w:lang w:eastAsia="en-AE"/>
        </w:rPr>
        <w:t xml:space="preserve"> for healthy individuals.</w:t>
      </w:r>
    </w:p>
    <w:p w14:paraId="524A8568" w14:textId="6443BC5C" w:rsidR="001D4185" w:rsidRPr="001D4185" w:rsidRDefault="001D4185" w:rsidP="001D4185">
      <w:pPr>
        <w:numPr>
          <w:ilvl w:val="0"/>
          <w:numId w:val="5"/>
        </w:numPr>
        <w:spacing w:before="100" w:beforeAutospacing="1" w:after="100" w:afterAutospacing="1" w:line="240" w:lineRule="auto"/>
        <w:rPr>
          <w:rFonts w:ascii="Arial" w:eastAsia="Times New Roman" w:hAnsi="Arial" w:cs="Arial"/>
          <w:sz w:val="24"/>
          <w:szCs w:val="24"/>
          <w:lang w:eastAsia="en-AE"/>
        </w:rPr>
      </w:pPr>
      <w:r w:rsidRPr="001D4185">
        <w:rPr>
          <w:rFonts w:ascii="Arial" w:eastAsia="Times New Roman" w:hAnsi="Arial" w:cs="Arial"/>
          <w:b/>
          <w:bCs/>
          <w:sz w:val="24"/>
          <w:szCs w:val="24"/>
          <w:lang w:eastAsia="en-AE"/>
        </w:rPr>
        <w:t>Diabetic Group (n=122):</w:t>
      </w:r>
      <w:r w:rsidRPr="001D4185">
        <w:rPr>
          <w:rFonts w:ascii="Arial" w:eastAsia="Times New Roman" w:hAnsi="Arial" w:cs="Arial"/>
          <w:sz w:val="24"/>
          <w:szCs w:val="24"/>
          <w:lang w:eastAsia="en-AE"/>
        </w:rPr>
        <w:t xml:space="preserve"> 27 patients were correctly identified as being at Local Risk for foot ulcers.</w:t>
      </w:r>
      <w:r>
        <w:rPr>
          <w:rFonts w:ascii="Arial" w:eastAsia="Times New Roman" w:hAnsi="Arial" w:cs="Arial"/>
          <w:sz w:val="24"/>
          <w:szCs w:val="24"/>
          <w:lang w:eastAsia="en-AE"/>
        </w:rPr>
        <w:t xml:space="preserve"> </w:t>
      </w:r>
      <w:r w:rsidRPr="001D4185">
        <w:rPr>
          <w:rFonts w:ascii="Arial" w:eastAsia="Times New Roman" w:hAnsi="Arial" w:cs="Arial"/>
          <w:sz w:val="24"/>
          <w:szCs w:val="24"/>
          <w:lang w:eastAsia="en-AE"/>
        </w:rPr>
        <w:t>95 patients remained below the $1.8^\circ C$ threshold and were classified as 0</w:t>
      </w:r>
      <w:r w:rsidR="00066217">
        <w:rPr>
          <w:rFonts w:ascii="Arial" w:eastAsia="Times New Roman" w:hAnsi="Arial" w:cs="Arial"/>
          <w:sz w:val="24"/>
          <w:szCs w:val="24"/>
          <w:lang w:eastAsia="en-AE"/>
        </w:rPr>
        <w:t>.</w:t>
      </w:r>
    </w:p>
    <w:p w14:paraId="27F1C93D" w14:textId="64309B68" w:rsidR="002D01D4" w:rsidRDefault="001D4185" w:rsidP="001D4185">
      <w:pPr>
        <w:pStyle w:val="NormalWeb"/>
        <w:rPr>
          <w:rFonts w:ascii="Arial" w:hAnsi="Arial" w:cs="Arial"/>
          <w:b/>
          <w:bCs/>
        </w:rPr>
      </w:pPr>
      <w:r w:rsidRPr="001D4185">
        <w:rPr>
          <w:rFonts w:ascii="Arial" w:hAnsi="Arial" w:cs="Arial"/>
          <w:b/>
          <w:bCs/>
          <w:noProof/>
        </w:rPr>
        <w:drawing>
          <wp:inline distT="0" distB="0" distL="0" distR="0" wp14:anchorId="22FD85BE" wp14:editId="0A6F2023">
            <wp:extent cx="5731510" cy="1991995"/>
            <wp:effectExtent l="0" t="0" r="2540" b="825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731510" cy="1991995"/>
                    </a:xfrm>
                    <a:prstGeom prst="rect">
                      <a:avLst/>
                    </a:prstGeom>
                  </pic:spPr>
                </pic:pic>
              </a:graphicData>
            </a:graphic>
          </wp:inline>
        </w:drawing>
      </w:r>
    </w:p>
    <w:p w14:paraId="37C6C391" w14:textId="159E0FDC" w:rsidR="001D4185" w:rsidRDefault="001D4185" w:rsidP="001D4185">
      <w:pPr>
        <w:pStyle w:val="NormalWeb"/>
        <w:rPr>
          <w:rFonts w:ascii="Arial" w:hAnsi="Arial" w:cs="Arial"/>
        </w:rPr>
      </w:pPr>
      <w:r>
        <w:rPr>
          <w:rFonts w:ascii="Arial" w:hAnsi="Arial" w:cs="Arial"/>
        </w:rPr>
        <w:t>Above shows 140 volunteers which consist of the whole 45 non-diabetic patients and 95 of the diabetic patient which are classified as not having local foot ulcer risk; while the 27 are all diabetic patients successfully classified with the local risk.</w:t>
      </w:r>
    </w:p>
    <w:p w14:paraId="6BD316C1" w14:textId="1C1CCDEC" w:rsidR="00066217" w:rsidRDefault="00066217" w:rsidP="001D4185">
      <w:pPr>
        <w:pStyle w:val="NormalWeb"/>
        <w:rPr>
          <w:rFonts w:ascii="Arial" w:hAnsi="Arial" w:cs="Arial"/>
        </w:rPr>
      </w:pPr>
    </w:p>
    <w:p w14:paraId="04955A56" w14:textId="1781AAF3" w:rsidR="00066217" w:rsidRDefault="00066217" w:rsidP="001D4185">
      <w:pPr>
        <w:pStyle w:val="NormalWeb"/>
        <w:rPr>
          <w:rFonts w:ascii="Arial" w:hAnsi="Arial" w:cs="Arial"/>
        </w:rPr>
      </w:pPr>
    </w:p>
    <w:p w14:paraId="6487EFA3" w14:textId="77777777" w:rsidR="00066217" w:rsidRDefault="00066217">
      <w:pPr>
        <w:rPr>
          <w:rFonts w:ascii="Arial" w:eastAsia="Times New Roman" w:hAnsi="Arial" w:cs="Arial"/>
          <w:sz w:val="24"/>
          <w:szCs w:val="24"/>
          <w:lang w:eastAsia="en-AE"/>
        </w:rPr>
      </w:pPr>
      <w:r>
        <w:rPr>
          <w:rFonts w:ascii="Arial" w:hAnsi="Arial" w:cs="Arial"/>
        </w:rPr>
        <w:br w:type="page"/>
      </w:r>
    </w:p>
    <w:p w14:paraId="4E01255E" w14:textId="2250A1F2" w:rsidR="00066217" w:rsidRDefault="00066217" w:rsidP="00066217">
      <w:pPr>
        <w:spacing w:before="100" w:beforeAutospacing="1" w:after="100" w:afterAutospacing="1" w:line="240" w:lineRule="auto"/>
        <w:rPr>
          <w:rFonts w:ascii="Arial" w:eastAsia="Times New Roman" w:hAnsi="Arial" w:cs="Arial"/>
          <w:b/>
          <w:bCs/>
          <w:sz w:val="24"/>
          <w:szCs w:val="24"/>
          <w:lang w:eastAsia="en-AE"/>
        </w:rPr>
      </w:pPr>
      <w:r>
        <w:rPr>
          <w:rFonts w:ascii="Arial" w:eastAsia="Times New Roman" w:hAnsi="Arial" w:cs="Arial"/>
          <w:b/>
          <w:bCs/>
          <w:sz w:val="24"/>
          <w:szCs w:val="24"/>
          <w:lang w:eastAsia="en-AE"/>
        </w:rPr>
        <w:lastRenderedPageBreak/>
        <w:t>2.6 THRESHOLD:</w:t>
      </w:r>
    </w:p>
    <w:p w14:paraId="0A6182C8" w14:textId="267104AC" w:rsidR="00066217" w:rsidRDefault="00AA66D9" w:rsidP="00066217">
      <w:pPr>
        <w:spacing w:before="100" w:beforeAutospacing="1" w:after="100" w:afterAutospacing="1" w:line="240" w:lineRule="auto"/>
        <w:rPr>
          <w:rFonts w:ascii="Arial" w:eastAsia="Times New Roman" w:hAnsi="Arial" w:cs="Arial"/>
          <w:sz w:val="24"/>
          <w:szCs w:val="24"/>
          <w:lang w:eastAsia="en-AE"/>
        </w:rPr>
      </w:pPr>
      <w:r>
        <w:rPr>
          <w:rFonts w:ascii="Arial" w:eastAsia="Times New Roman" w:hAnsi="Arial" w:cs="Arial"/>
          <w:sz w:val="24"/>
          <w:szCs w:val="24"/>
          <w:lang w:eastAsia="en-AE"/>
        </w:rPr>
        <w:t>To segment the critical patients from the less criticals, a threshold of 2.6 was carried out.</w:t>
      </w:r>
    </w:p>
    <w:p w14:paraId="58CCF9DF" w14:textId="017844BF" w:rsidR="00AA66D9" w:rsidRDefault="00AA66D9" w:rsidP="00066217">
      <w:pPr>
        <w:spacing w:before="100" w:beforeAutospacing="1" w:after="100" w:afterAutospacing="1" w:line="240" w:lineRule="auto"/>
        <w:rPr>
          <w:rFonts w:ascii="Arial" w:eastAsia="Times New Roman" w:hAnsi="Arial" w:cs="Arial"/>
          <w:sz w:val="24"/>
          <w:szCs w:val="24"/>
          <w:lang w:eastAsia="en-AE"/>
        </w:rPr>
      </w:pPr>
      <w:r>
        <w:rPr>
          <w:rFonts w:ascii="Arial" w:eastAsia="Times New Roman" w:hAnsi="Arial" w:cs="Arial"/>
          <w:sz w:val="24"/>
          <w:szCs w:val="24"/>
          <w:lang w:eastAsia="en-AE"/>
        </w:rPr>
        <w:t>Still using the same segmenting logic as the 1.8, we gave patients with symmetry values above 2.6 as 1 and the other patients below as 0</w:t>
      </w:r>
    </w:p>
    <w:p w14:paraId="7DF20297" w14:textId="02FD8773" w:rsidR="00AA66D9" w:rsidRDefault="00AA66D9" w:rsidP="00066217">
      <w:pPr>
        <w:spacing w:before="100" w:beforeAutospacing="1" w:after="100" w:afterAutospacing="1" w:line="240" w:lineRule="auto"/>
        <w:rPr>
          <w:rFonts w:ascii="Arial" w:eastAsia="Times New Roman" w:hAnsi="Arial" w:cs="Arial"/>
          <w:b/>
          <w:bCs/>
          <w:sz w:val="24"/>
          <w:szCs w:val="24"/>
          <w:lang w:eastAsia="en-AE"/>
        </w:rPr>
      </w:pPr>
      <w:r>
        <w:rPr>
          <w:rFonts w:ascii="Arial" w:eastAsia="Times New Roman" w:hAnsi="Arial" w:cs="Arial"/>
          <w:b/>
          <w:bCs/>
          <w:sz w:val="24"/>
          <w:szCs w:val="24"/>
          <w:lang w:eastAsia="en-AE"/>
        </w:rPr>
        <w:t>Quantitative Findings:</w:t>
      </w:r>
    </w:p>
    <w:p w14:paraId="7BD337D7" w14:textId="01E8DF19" w:rsidR="00AA66D9" w:rsidRPr="00AA66D9" w:rsidRDefault="00AA66D9" w:rsidP="00066217">
      <w:pPr>
        <w:spacing w:before="100" w:beforeAutospacing="1" w:after="100" w:afterAutospacing="1" w:line="240" w:lineRule="auto"/>
        <w:rPr>
          <w:rFonts w:ascii="Arial" w:eastAsia="Times New Roman" w:hAnsi="Arial" w:cs="Arial"/>
          <w:sz w:val="24"/>
          <w:szCs w:val="24"/>
          <w:lang w:eastAsia="en-AE"/>
        </w:rPr>
      </w:pPr>
      <w:r>
        <w:rPr>
          <w:rFonts w:ascii="Arial" w:eastAsia="Times New Roman" w:hAnsi="Arial" w:cs="Arial"/>
          <w:sz w:val="24"/>
          <w:szCs w:val="24"/>
          <w:lang w:eastAsia="en-AE"/>
        </w:rPr>
        <w:t>Out of the same plantar sample size of 167, it was discovered that 8 diabetic patients are above the 2.6 set threshold which indicates the critical risk set as (1) and the other 159 patients are classified as 0 which indicate not critical</w:t>
      </w:r>
    </w:p>
    <w:p w14:paraId="60DEDD5E" w14:textId="5B834F16" w:rsidR="00AA66D9" w:rsidRDefault="00AA66D9" w:rsidP="001D4185">
      <w:pPr>
        <w:pStyle w:val="NormalWeb"/>
        <w:rPr>
          <w:rFonts w:ascii="Arial" w:hAnsi="Arial" w:cs="Arial"/>
        </w:rPr>
      </w:pPr>
      <w:r w:rsidRPr="00AA66D9">
        <w:rPr>
          <w:rFonts w:ascii="Arial" w:hAnsi="Arial" w:cs="Arial"/>
          <w:noProof/>
        </w:rPr>
        <w:drawing>
          <wp:inline distT="0" distB="0" distL="0" distR="0" wp14:anchorId="1A646D3B" wp14:editId="00DEEB15">
            <wp:extent cx="5731510" cy="2028825"/>
            <wp:effectExtent l="0" t="0" r="254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731510" cy="2028825"/>
                    </a:xfrm>
                    <a:prstGeom prst="rect">
                      <a:avLst/>
                    </a:prstGeom>
                  </pic:spPr>
                </pic:pic>
              </a:graphicData>
            </a:graphic>
          </wp:inline>
        </w:drawing>
      </w:r>
    </w:p>
    <w:p w14:paraId="577DDB3A" w14:textId="125030EA" w:rsidR="001C4F3E" w:rsidRPr="001C4F3E" w:rsidRDefault="001C4F3E" w:rsidP="001C4F3E">
      <w:pPr>
        <w:rPr>
          <w:lang w:eastAsia="en-AE"/>
        </w:rPr>
      </w:pPr>
    </w:p>
    <w:p w14:paraId="2971499D" w14:textId="7A21E63F" w:rsidR="001C4F3E" w:rsidRPr="001C4F3E" w:rsidRDefault="001C4F3E" w:rsidP="001C4F3E">
      <w:pPr>
        <w:rPr>
          <w:lang w:eastAsia="en-AE"/>
        </w:rPr>
      </w:pPr>
    </w:p>
    <w:p w14:paraId="018AF368" w14:textId="4AA87B47" w:rsidR="001C4F3E" w:rsidRPr="001C4F3E" w:rsidRDefault="001C4F3E" w:rsidP="001C4F3E">
      <w:pPr>
        <w:rPr>
          <w:lang w:eastAsia="en-AE"/>
        </w:rPr>
      </w:pPr>
    </w:p>
    <w:p w14:paraId="3C8E29DD" w14:textId="34E8C4C6" w:rsidR="001C4F3E" w:rsidRPr="001C4F3E" w:rsidRDefault="001C4F3E" w:rsidP="001C4F3E">
      <w:pPr>
        <w:rPr>
          <w:lang w:eastAsia="en-AE"/>
        </w:rPr>
      </w:pPr>
    </w:p>
    <w:p w14:paraId="60D1B053" w14:textId="67665C88" w:rsidR="001C4F3E" w:rsidRPr="001C4F3E" w:rsidRDefault="001C4F3E" w:rsidP="001C4F3E">
      <w:pPr>
        <w:rPr>
          <w:lang w:eastAsia="en-AE"/>
        </w:rPr>
      </w:pPr>
    </w:p>
    <w:p w14:paraId="5CF8BB53" w14:textId="4D374AE6" w:rsidR="001C4F3E" w:rsidRPr="001C4F3E" w:rsidRDefault="001C4F3E" w:rsidP="001C4F3E">
      <w:pPr>
        <w:rPr>
          <w:lang w:eastAsia="en-AE"/>
        </w:rPr>
      </w:pPr>
    </w:p>
    <w:p w14:paraId="5D413B09" w14:textId="2A82AE2C" w:rsidR="001C4F3E" w:rsidRPr="001C4F3E" w:rsidRDefault="001C4F3E" w:rsidP="001C4F3E">
      <w:pPr>
        <w:rPr>
          <w:lang w:eastAsia="en-AE"/>
        </w:rPr>
      </w:pPr>
    </w:p>
    <w:p w14:paraId="7260A905" w14:textId="01411942" w:rsidR="001C4F3E" w:rsidRPr="001C4F3E" w:rsidRDefault="001C4F3E" w:rsidP="001C4F3E">
      <w:pPr>
        <w:rPr>
          <w:lang w:eastAsia="en-AE"/>
        </w:rPr>
      </w:pPr>
    </w:p>
    <w:p w14:paraId="3972B6F1" w14:textId="00E11DB6" w:rsidR="001C4F3E" w:rsidRPr="001C4F3E" w:rsidRDefault="001C4F3E" w:rsidP="001C4F3E">
      <w:pPr>
        <w:rPr>
          <w:lang w:eastAsia="en-AE"/>
        </w:rPr>
      </w:pPr>
    </w:p>
    <w:p w14:paraId="573D8C1C" w14:textId="6F34E277" w:rsidR="001C4F3E" w:rsidRPr="001C4F3E" w:rsidRDefault="001C4F3E" w:rsidP="001C4F3E">
      <w:pPr>
        <w:rPr>
          <w:lang w:eastAsia="en-AE"/>
        </w:rPr>
      </w:pPr>
    </w:p>
    <w:p w14:paraId="5AE0E1CB" w14:textId="00431E9D" w:rsidR="001C4F3E" w:rsidRDefault="001C4F3E" w:rsidP="001C4F3E">
      <w:pPr>
        <w:rPr>
          <w:rFonts w:ascii="Arial" w:eastAsia="Times New Roman" w:hAnsi="Arial" w:cs="Arial"/>
          <w:sz w:val="24"/>
          <w:szCs w:val="24"/>
          <w:lang w:eastAsia="en-AE"/>
        </w:rPr>
      </w:pPr>
    </w:p>
    <w:p w14:paraId="29FA15CC" w14:textId="237A6BA2" w:rsidR="001C4F3E" w:rsidRDefault="001C4F3E" w:rsidP="001C4F3E">
      <w:pPr>
        <w:tabs>
          <w:tab w:val="left" w:pos="7345"/>
        </w:tabs>
        <w:rPr>
          <w:lang w:eastAsia="en-AE"/>
        </w:rPr>
      </w:pPr>
      <w:r>
        <w:rPr>
          <w:lang w:eastAsia="en-AE"/>
        </w:rPr>
        <w:tab/>
      </w:r>
    </w:p>
    <w:p w14:paraId="2A7FDD60" w14:textId="77777777" w:rsidR="001C4F3E" w:rsidRDefault="001C4F3E">
      <w:pPr>
        <w:rPr>
          <w:lang w:eastAsia="en-AE"/>
        </w:rPr>
      </w:pPr>
      <w:r>
        <w:rPr>
          <w:lang w:eastAsia="en-AE"/>
        </w:rPr>
        <w:br w:type="page"/>
      </w:r>
    </w:p>
    <w:p w14:paraId="2BF6507C" w14:textId="201DCBBD" w:rsidR="001C4F3E" w:rsidRDefault="001C4F3E" w:rsidP="001C4F3E">
      <w:pPr>
        <w:tabs>
          <w:tab w:val="left" w:pos="7345"/>
        </w:tabs>
        <w:jc w:val="center"/>
        <w:rPr>
          <w:rFonts w:ascii="Arial" w:hAnsi="Arial" w:cs="Arial"/>
          <w:sz w:val="24"/>
          <w:szCs w:val="24"/>
          <w:lang w:eastAsia="en-AE"/>
        </w:rPr>
      </w:pPr>
      <w:r>
        <w:rPr>
          <w:rFonts w:ascii="Arial" w:hAnsi="Arial" w:cs="Arial"/>
          <w:sz w:val="24"/>
          <w:szCs w:val="24"/>
          <w:lang w:eastAsia="en-AE"/>
        </w:rPr>
        <w:lastRenderedPageBreak/>
        <w:t>METRICS AND EVALUATION</w:t>
      </w:r>
    </w:p>
    <w:p w14:paraId="321DDB04" w14:textId="37D98BF7" w:rsidR="001C4F3E" w:rsidRDefault="001C4F3E" w:rsidP="001C4F3E">
      <w:pPr>
        <w:tabs>
          <w:tab w:val="left" w:pos="7345"/>
        </w:tabs>
        <w:rPr>
          <w:rFonts w:ascii="Arial" w:hAnsi="Arial" w:cs="Arial"/>
          <w:sz w:val="24"/>
          <w:szCs w:val="24"/>
          <w:lang w:eastAsia="en-AE"/>
        </w:rPr>
      </w:pPr>
      <w:r>
        <w:rPr>
          <w:rFonts w:ascii="Arial" w:hAnsi="Arial" w:cs="Arial"/>
          <w:sz w:val="24"/>
          <w:szCs w:val="24"/>
          <w:lang w:eastAsia="en-AE"/>
        </w:rPr>
        <w:t>An evaluation was carried out on both the 1.8 and 2.6 threshold, Below shows the performance of these different threshold</w:t>
      </w:r>
    </w:p>
    <w:p w14:paraId="2FDB47D1" w14:textId="400092F7" w:rsidR="001C4F3E" w:rsidRDefault="001C4F3E" w:rsidP="001C4F3E">
      <w:pPr>
        <w:tabs>
          <w:tab w:val="left" w:pos="7345"/>
        </w:tabs>
        <w:rPr>
          <w:rFonts w:ascii="Arial" w:hAnsi="Arial" w:cs="Arial"/>
          <w:sz w:val="24"/>
          <w:szCs w:val="24"/>
          <w:lang w:eastAsia="en-AE"/>
        </w:rPr>
      </w:pPr>
    </w:p>
    <w:p w14:paraId="7112E1DF" w14:textId="34D3E001" w:rsidR="00965292" w:rsidRPr="00965292" w:rsidRDefault="00965292" w:rsidP="00965292">
      <w:pPr>
        <w:pStyle w:val="ListParagraph"/>
        <w:numPr>
          <w:ilvl w:val="0"/>
          <w:numId w:val="12"/>
        </w:numPr>
        <w:tabs>
          <w:tab w:val="left" w:pos="7345"/>
        </w:tabs>
        <w:rPr>
          <w:rFonts w:ascii="Arial" w:hAnsi="Arial" w:cs="Arial"/>
          <w:sz w:val="24"/>
          <w:szCs w:val="24"/>
          <w:lang w:eastAsia="en-AE"/>
        </w:rPr>
      </w:pPr>
      <w:r>
        <w:rPr>
          <w:rFonts w:ascii="Arial" w:hAnsi="Arial" w:cs="Arial"/>
          <w:b/>
          <w:bCs/>
          <w:sz w:val="24"/>
          <w:szCs w:val="24"/>
          <w:lang w:eastAsia="en-AE"/>
        </w:rPr>
        <w:t>1.8 Threshold Evaluation:</w:t>
      </w:r>
    </w:p>
    <w:p w14:paraId="3F45527E" w14:textId="77777777" w:rsidR="00965292" w:rsidRPr="00965292" w:rsidRDefault="00965292" w:rsidP="00965292">
      <w:pPr>
        <w:pStyle w:val="ListParagraph"/>
        <w:tabs>
          <w:tab w:val="left" w:pos="7345"/>
        </w:tabs>
        <w:ind w:left="360"/>
        <w:rPr>
          <w:rFonts w:ascii="Arial" w:hAnsi="Arial" w:cs="Arial"/>
          <w:sz w:val="24"/>
          <w:szCs w:val="24"/>
          <w:lang w:eastAsia="en-AE"/>
        </w:rPr>
      </w:pPr>
    </w:p>
    <w:p w14:paraId="55996ECA" w14:textId="2F00DB34" w:rsidR="001C4F3E" w:rsidRPr="00B62DA4" w:rsidRDefault="00B62DA4" w:rsidP="00B62DA4">
      <w:pPr>
        <w:pStyle w:val="ListParagraph"/>
        <w:numPr>
          <w:ilvl w:val="0"/>
          <w:numId w:val="10"/>
        </w:numPr>
        <w:tabs>
          <w:tab w:val="left" w:pos="7345"/>
        </w:tabs>
        <w:rPr>
          <w:rFonts w:ascii="Arial" w:hAnsi="Arial" w:cs="Arial"/>
          <w:sz w:val="24"/>
          <w:szCs w:val="24"/>
          <w:lang w:eastAsia="en-AE"/>
        </w:rPr>
      </w:pPr>
      <w:r w:rsidRPr="00B62DA4">
        <w:rPr>
          <w:rFonts w:ascii="Arial" w:hAnsi="Arial" w:cs="Arial"/>
          <w:b/>
          <w:bCs/>
          <w:sz w:val="24"/>
          <w:szCs w:val="24"/>
        </w:rPr>
        <w:t>The classification repo</w:t>
      </w:r>
      <w:r>
        <w:rPr>
          <w:rFonts w:ascii="Arial" w:hAnsi="Arial" w:cs="Arial"/>
          <w:b/>
          <w:bCs/>
          <w:sz w:val="24"/>
          <w:szCs w:val="24"/>
        </w:rPr>
        <w:t>rt</w:t>
      </w:r>
      <w:r w:rsidRPr="00B62DA4">
        <w:rPr>
          <w:rFonts w:ascii="Arial" w:hAnsi="Arial" w:cs="Arial"/>
          <w:sz w:val="24"/>
          <w:szCs w:val="24"/>
        </w:rPr>
        <w:t xml:space="preserve"> provides a comprehensive overview of the system's performance using standard statistical metrics. For this evaluation, the manually labeled "Ground Truth" (Control Group = 0, Diabetic Group = 1) was used as the True Class</w:t>
      </w:r>
      <w:r>
        <w:rPr>
          <w:rFonts w:ascii="Arial" w:hAnsi="Arial" w:cs="Arial"/>
          <w:sz w:val="24"/>
          <w:szCs w:val="24"/>
        </w:rPr>
        <w:t xml:space="preserve"> because diabetic patients have more risk of foot ulcer</w:t>
      </w:r>
      <w:r w:rsidRPr="00B62DA4">
        <w:rPr>
          <w:rFonts w:ascii="Arial" w:hAnsi="Arial" w:cs="Arial"/>
          <w:sz w:val="24"/>
          <w:szCs w:val="24"/>
        </w:rPr>
        <w:t>, while the results generated by our thresholding logic were treated as the Predicted Class.</w:t>
      </w:r>
      <w:r w:rsidR="001C4F3E" w:rsidRPr="00B62DA4">
        <w:rPr>
          <w:noProof/>
          <w:lang w:eastAsia="en-AE"/>
        </w:rPr>
        <w:drawing>
          <wp:inline distT="0" distB="0" distL="0" distR="0" wp14:anchorId="7735AD13" wp14:editId="1431E741">
            <wp:extent cx="5731510" cy="2542540"/>
            <wp:effectExtent l="0" t="0" r="254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31510" cy="2542540"/>
                    </a:xfrm>
                    <a:prstGeom prst="rect">
                      <a:avLst/>
                    </a:prstGeom>
                  </pic:spPr>
                </pic:pic>
              </a:graphicData>
            </a:graphic>
          </wp:inline>
        </w:drawing>
      </w:r>
    </w:p>
    <w:p w14:paraId="273DEF7D" w14:textId="5000CC14" w:rsidR="001C4F3E" w:rsidRDefault="001C4F3E" w:rsidP="001C4F3E">
      <w:pPr>
        <w:pStyle w:val="ListParagraph"/>
        <w:tabs>
          <w:tab w:val="left" w:pos="7345"/>
        </w:tabs>
        <w:rPr>
          <w:rFonts w:ascii="Arial" w:hAnsi="Arial" w:cs="Arial"/>
          <w:sz w:val="24"/>
          <w:szCs w:val="24"/>
          <w:lang w:eastAsia="en-AE"/>
        </w:rPr>
      </w:pPr>
    </w:p>
    <w:p w14:paraId="49A204C4" w14:textId="26BA1163" w:rsidR="001C4F3E" w:rsidRDefault="001C4F3E" w:rsidP="001C4F3E">
      <w:pPr>
        <w:pStyle w:val="ListParagraph"/>
        <w:numPr>
          <w:ilvl w:val="0"/>
          <w:numId w:val="9"/>
        </w:numPr>
        <w:tabs>
          <w:tab w:val="left" w:pos="7345"/>
        </w:tabs>
        <w:rPr>
          <w:rFonts w:ascii="Arial" w:hAnsi="Arial" w:cs="Arial"/>
          <w:sz w:val="24"/>
          <w:szCs w:val="24"/>
          <w:lang w:eastAsia="en-AE"/>
        </w:rPr>
      </w:pPr>
      <w:r>
        <w:rPr>
          <w:rFonts w:ascii="Arial" w:hAnsi="Arial" w:cs="Arial"/>
          <w:sz w:val="24"/>
          <w:szCs w:val="24"/>
          <w:lang w:eastAsia="en-AE"/>
        </w:rPr>
        <w:t>Accuracy score: For the 1.8 threshold, th</w:t>
      </w:r>
      <w:r w:rsidR="00B62DA4">
        <w:rPr>
          <w:rFonts w:ascii="Arial" w:hAnsi="Arial" w:cs="Arial"/>
          <w:sz w:val="24"/>
          <w:szCs w:val="24"/>
          <w:lang w:eastAsia="en-AE"/>
        </w:rPr>
        <w:t>is metric measures how accurate the threshold is to the true class in this case we got a 43% accuracy which is quite off because of the low number of diabetic patients that have above 1.8 degree symmetry</w:t>
      </w:r>
    </w:p>
    <w:p w14:paraId="4B39D7DC" w14:textId="77777777" w:rsidR="00FC4525" w:rsidRDefault="00FC4525" w:rsidP="00FC4525">
      <w:pPr>
        <w:pStyle w:val="ListParagraph"/>
        <w:tabs>
          <w:tab w:val="left" w:pos="7345"/>
        </w:tabs>
        <w:ind w:left="1080"/>
        <w:rPr>
          <w:rFonts w:ascii="Arial" w:hAnsi="Arial" w:cs="Arial"/>
          <w:sz w:val="24"/>
          <w:szCs w:val="24"/>
          <w:lang w:eastAsia="en-AE"/>
        </w:rPr>
      </w:pPr>
    </w:p>
    <w:p w14:paraId="70229163" w14:textId="7E55D106" w:rsidR="00B62DA4" w:rsidRDefault="00FC4525" w:rsidP="001C4F3E">
      <w:pPr>
        <w:pStyle w:val="ListParagraph"/>
        <w:numPr>
          <w:ilvl w:val="0"/>
          <w:numId w:val="9"/>
        </w:numPr>
        <w:tabs>
          <w:tab w:val="left" w:pos="7345"/>
        </w:tabs>
        <w:rPr>
          <w:rFonts w:ascii="Arial" w:hAnsi="Arial" w:cs="Arial"/>
          <w:sz w:val="24"/>
          <w:szCs w:val="24"/>
          <w:lang w:eastAsia="en-AE"/>
        </w:rPr>
      </w:pPr>
      <w:r>
        <w:rPr>
          <w:rFonts w:ascii="Arial" w:hAnsi="Arial" w:cs="Arial"/>
          <w:sz w:val="24"/>
          <w:szCs w:val="24"/>
          <w:lang w:eastAsia="en-AE"/>
        </w:rPr>
        <w:t xml:space="preserve">Precision score: This metric measures how </w:t>
      </w:r>
      <w:r w:rsidR="00182F0F">
        <w:rPr>
          <w:rFonts w:ascii="Arial" w:hAnsi="Arial" w:cs="Arial"/>
          <w:sz w:val="24"/>
          <w:szCs w:val="24"/>
          <w:lang w:eastAsia="en-AE"/>
        </w:rPr>
        <w:t>accurate the threshold is</w:t>
      </w:r>
      <w:r>
        <w:rPr>
          <w:rFonts w:ascii="Arial" w:hAnsi="Arial" w:cs="Arial"/>
          <w:sz w:val="24"/>
          <w:szCs w:val="24"/>
          <w:lang w:eastAsia="en-AE"/>
        </w:rPr>
        <w:t xml:space="preserve"> to the true class. in our case, we have a 32% score on class 0 which is because most diabetic patient fall below the threshold which indicate false negatives while we hove a 100% precision score for class 0 because patients that are above the threshold are all diabetic patients. Meaning they are true positives.</w:t>
      </w:r>
    </w:p>
    <w:p w14:paraId="6EA27301" w14:textId="77777777" w:rsidR="00FC4525" w:rsidRPr="00FC4525" w:rsidRDefault="00FC4525" w:rsidP="00FC4525">
      <w:pPr>
        <w:pStyle w:val="ListParagraph"/>
        <w:rPr>
          <w:rFonts w:ascii="Arial" w:hAnsi="Arial" w:cs="Arial"/>
          <w:sz w:val="24"/>
          <w:szCs w:val="24"/>
          <w:lang w:eastAsia="en-AE"/>
        </w:rPr>
      </w:pPr>
    </w:p>
    <w:p w14:paraId="3EC38A6E" w14:textId="1707A997" w:rsidR="00FC4525" w:rsidRDefault="00FC4525" w:rsidP="001C4F3E">
      <w:pPr>
        <w:pStyle w:val="ListParagraph"/>
        <w:numPr>
          <w:ilvl w:val="0"/>
          <w:numId w:val="9"/>
        </w:numPr>
        <w:tabs>
          <w:tab w:val="left" w:pos="7345"/>
        </w:tabs>
        <w:rPr>
          <w:rFonts w:ascii="Arial" w:hAnsi="Arial" w:cs="Arial"/>
          <w:sz w:val="24"/>
          <w:szCs w:val="24"/>
          <w:lang w:eastAsia="en-AE"/>
        </w:rPr>
      </w:pPr>
      <w:r>
        <w:rPr>
          <w:rFonts w:ascii="Arial" w:hAnsi="Arial" w:cs="Arial"/>
          <w:sz w:val="24"/>
          <w:szCs w:val="24"/>
          <w:lang w:eastAsia="en-AE"/>
        </w:rPr>
        <w:t>Recall score: This me</w:t>
      </w:r>
      <w:r w:rsidR="00182F0F">
        <w:rPr>
          <w:rFonts w:ascii="Arial" w:hAnsi="Arial" w:cs="Arial"/>
          <w:sz w:val="24"/>
          <w:szCs w:val="24"/>
          <w:lang w:eastAsia="en-AE"/>
        </w:rPr>
        <w:t>trics measures how well the logic and threshold segments the class. For class 0 the logic easily gets all control group correctly 100%, while for class 1 the it fails to get 88% of diabetic group over the threshold</w:t>
      </w:r>
    </w:p>
    <w:p w14:paraId="0BD904E7" w14:textId="77777777" w:rsidR="00182F0F" w:rsidRPr="00182F0F" w:rsidRDefault="00182F0F" w:rsidP="00182F0F">
      <w:pPr>
        <w:pStyle w:val="ListParagraph"/>
        <w:rPr>
          <w:rFonts w:ascii="Arial" w:hAnsi="Arial" w:cs="Arial"/>
          <w:sz w:val="24"/>
          <w:szCs w:val="24"/>
          <w:lang w:eastAsia="en-AE"/>
        </w:rPr>
      </w:pPr>
    </w:p>
    <w:p w14:paraId="470DC8F7" w14:textId="76E397D9" w:rsidR="00182F0F" w:rsidRDefault="00182F0F" w:rsidP="00182F0F">
      <w:pPr>
        <w:pStyle w:val="ListParagraph"/>
        <w:tabs>
          <w:tab w:val="left" w:pos="7345"/>
        </w:tabs>
        <w:ind w:left="1080"/>
        <w:rPr>
          <w:rFonts w:ascii="Arial" w:hAnsi="Arial" w:cs="Arial"/>
          <w:sz w:val="24"/>
          <w:szCs w:val="24"/>
          <w:lang w:eastAsia="en-AE"/>
        </w:rPr>
      </w:pPr>
    </w:p>
    <w:p w14:paraId="14456429" w14:textId="5606CD7E" w:rsidR="00182F0F" w:rsidRPr="00182F0F" w:rsidRDefault="00182F0F" w:rsidP="00182F0F">
      <w:pPr>
        <w:pStyle w:val="ListParagraph"/>
        <w:numPr>
          <w:ilvl w:val="0"/>
          <w:numId w:val="10"/>
        </w:numPr>
        <w:tabs>
          <w:tab w:val="left" w:pos="7345"/>
        </w:tabs>
        <w:rPr>
          <w:rFonts w:ascii="Arial" w:hAnsi="Arial" w:cs="Arial"/>
          <w:b/>
          <w:bCs/>
          <w:sz w:val="24"/>
          <w:szCs w:val="24"/>
          <w:lang w:eastAsia="en-AE"/>
        </w:rPr>
      </w:pPr>
      <w:r w:rsidRPr="00182F0F">
        <w:rPr>
          <w:rFonts w:ascii="Arial" w:hAnsi="Arial" w:cs="Arial"/>
          <w:b/>
          <w:bCs/>
          <w:sz w:val="24"/>
          <w:szCs w:val="24"/>
          <w:lang w:eastAsia="en-AE"/>
        </w:rPr>
        <w:lastRenderedPageBreak/>
        <w:t>The Confusion Matrix</w:t>
      </w:r>
      <w:r>
        <w:rPr>
          <w:rFonts w:ascii="Arial" w:hAnsi="Arial" w:cs="Arial"/>
          <w:b/>
          <w:bCs/>
          <w:sz w:val="24"/>
          <w:szCs w:val="24"/>
          <w:lang w:eastAsia="en-AE"/>
        </w:rPr>
        <w:t xml:space="preserve"> </w:t>
      </w:r>
      <w:r>
        <w:rPr>
          <w:rFonts w:ascii="Arial" w:hAnsi="Arial" w:cs="Arial"/>
          <w:sz w:val="24"/>
          <w:szCs w:val="24"/>
          <w:lang w:eastAsia="en-AE"/>
        </w:rPr>
        <w:t xml:space="preserve">looks at the entire group and checks how well the </w:t>
      </w:r>
      <w:r w:rsidR="00395622">
        <w:rPr>
          <w:rFonts w:ascii="Arial" w:hAnsi="Arial" w:cs="Arial"/>
          <w:sz w:val="24"/>
          <w:szCs w:val="24"/>
          <w:lang w:eastAsia="en-AE"/>
        </w:rPr>
        <w:t xml:space="preserve">logic </w:t>
      </w:r>
      <w:r>
        <w:rPr>
          <w:rFonts w:ascii="Arial" w:hAnsi="Arial" w:cs="Arial"/>
          <w:sz w:val="24"/>
          <w:szCs w:val="24"/>
          <w:lang w:eastAsia="en-AE"/>
        </w:rPr>
        <w:t>performs in getting the true positives, true negatives, false positives and false negative</w:t>
      </w:r>
    </w:p>
    <w:p w14:paraId="3D40E74F" w14:textId="7C23E3E4" w:rsidR="00182F0F" w:rsidRDefault="00182F0F" w:rsidP="00182F0F">
      <w:pPr>
        <w:pStyle w:val="ListParagraph"/>
        <w:tabs>
          <w:tab w:val="left" w:pos="7345"/>
        </w:tabs>
        <w:rPr>
          <w:rFonts w:ascii="Arial" w:hAnsi="Arial" w:cs="Arial"/>
          <w:b/>
          <w:bCs/>
          <w:sz w:val="24"/>
          <w:szCs w:val="24"/>
          <w:lang w:eastAsia="en-AE"/>
        </w:rPr>
      </w:pPr>
      <w:r>
        <w:rPr>
          <w:rFonts w:ascii="Arial" w:hAnsi="Arial" w:cs="Arial"/>
          <w:b/>
          <w:bCs/>
          <w:noProof/>
          <w:sz w:val="24"/>
          <w:szCs w:val="24"/>
          <w:lang w:eastAsia="en-AE"/>
        </w:rPr>
        <w:drawing>
          <wp:inline distT="0" distB="0" distL="0" distR="0" wp14:anchorId="71EA67EF" wp14:editId="58F9A460">
            <wp:extent cx="5657800" cy="4243663"/>
            <wp:effectExtent l="0" t="0" r="635" b="508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8">
                      <a:extLst>
                        <a:ext uri="{28A0092B-C50C-407E-A947-70E740481C1C}">
                          <a14:useLocalDpi xmlns:a14="http://schemas.microsoft.com/office/drawing/2010/main" val="0"/>
                        </a:ext>
                      </a:extLst>
                    </a:blip>
                    <a:stretch>
                      <a:fillRect/>
                    </a:stretch>
                  </pic:blipFill>
                  <pic:spPr>
                    <a:xfrm>
                      <a:off x="0" y="0"/>
                      <a:ext cx="5662843" cy="4247446"/>
                    </a:xfrm>
                    <a:prstGeom prst="rect">
                      <a:avLst/>
                    </a:prstGeom>
                  </pic:spPr>
                </pic:pic>
              </a:graphicData>
            </a:graphic>
          </wp:inline>
        </w:drawing>
      </w:r>
    </w:p>
    <w:p w14:paraId="07EAAD0C" w14:textId="58081AE0" w:rsidR="00182F0F" w:rsidRDefault="00182F0F" w:rsidP="00182F0F">
      <w:pPr>
        <w:pStyle w:val="ListParagraph"/>
        <w:tabs>
          <w:tab w:val="left" w:pos="7345"/>
        </w:tabs>
        <w:rPr>
          <w:rFonts w:ascii="Arial" w:hAnsi="Arial" w:cs="Arial"/>
          <w:b/>
          <w:bCs/>
          <w:sz w:val="24"/>
          <w:szCs w:val="24"/>
          <w:lang w:eastAsia="en-AE"/>
        </w:rPr>
      </w:pPr>
    </w:p>
    <w:p w14:paraId="1F4129FF" w14:textId="77777777" w:rsidR="00965292" w:rsidRDefault="00965292" w:rsidP="00965292">
      <w:pPr>
        <w:pStyle w:val="ListParagraph"/>
        <w:numPr>
          <w:ilvl w:val="0"/>
          <w:numId w:val="11"/>
        </w:numPr>
        <w:spacing w:before="100" w:beforeAutospacing="1" w:after="100" w:afterAutospacing="1" w:line="240" w:lineRule="auto"/>
        <w:rPr>
          <w:rFonts w:ascii="Arial" w:eastAsia="Times New Roman" w:hAnsi="Arial" w:cs="Arial"/>
          <w:sz w:val="24"/>
          <w:szCs w:val="24"/>
          <w:lang w:eastAsia="en-AE"/>
        </w:rPr>
      </w:pPr>
      <w:r w:rsidRPr="00965292">
        <w:rPr>
          <w:rFonts w:ascii="Arial" w:eastAsia="Times New Roman" w:hAnsi="Arial" w:cs="Arial"/>
          <w:b/>
          <w:bCs/>
          <w:sz w:val="24"/>
          <w:szCs w:val="24"/>
          <w:lang w:eastAsia="en-AE"/>
        </w:rPr>
        <w:t>Top-Left (True Negatives - 45):</w:t>
      </w:r>
      <w:r w:rsidRPr="00965292">
        <w:rPr>
          <w:rFonts w:ascii="Arial" w:eastAsia="Times New Roman" w:hAnsi="Arial" w:cs="Arial"/>
          <w:sz w:val="24"/>
          <w:szCs w:val="24"/>
          <w:lang w:eastAsia="en-AE"/>
        </w:rPr>
        <w:t xml:space="preserve"> Healthy people correctly identified as healthy.</w:t>
      </w:r>
    </w:p>
    <w:p w14:paraId="4B32953F" w14:textId="77777777" w:rsidR="00965292" w:rsidRPr="00965292" w:rsidRDefault="00965292" w:rsidP="00965292">
      <w:pPr>
        <w:pStyle w:val="ListParagraph"/>
        <w:spacing w:before="100" w:beforeAutospacing="1" w:after="100" w:afterAutospacing="1" w:line="240" w:lineRule="auto"/>
        <w:rPr>
          <w:rFonts w:ascii="Arial" w:eastAsia="Times New Roman" w:hAnsi="Arial" w:cs="Arial"/>
          <w:sz w:val="24"/>
          <w:szCs w:val="24"/>
          <w:lang w:eastAsia="en-AE"/>
        </w:rPr>
      </w:pPr>
    </w:p>
    <w:p w14:paraId="1DC4BC15" w14:textId="02865346" w:rsidR="00965292" w:rsidRDefault="00965292" w:rsidP="00965292">
      <w:pPr>
        <w:pStyle w:val="ListParagraph"/>
        <w:numPr>
          <w:ilvl w:val="0"/>
          <w:numId w:val="11"/>
        </w:numPr>
        <w:spacing w:before="100" w:beforeAutospacing="1" w:after="100" w:afterAutospacing="1" w:line="240" w:lineRule="auto"/>
        <w:rPr>
          <w:rFonts w:ascii="Arial" w:eastAsia="Times New Roman" w:hAnsi="Arial" w:cs="Arial"/>
          <w:sz w:val="24"/>
          <w:szCs w:val="24"/>
          <w:lang w:eastAsia="en-AE"/>
        </w:rPr>
      </w:pPr>
      <w:r w:rsidRPr="00965292">
        <w:rPr>
          <w:rFonts w:ascii="Arial" w:eastAsia="Times New Roman" w:hAnsi="Arial" w:cs="Arial"/>
          <w:b/>
          <w:bCs/>
          <w:sz w:val="24"/>
          <w:szCs w:val="24"/>
          <w:lang w:eastAsia="en-AE"/>
        </w:rPr>
        <w:t>Top-Right (False Positives - 0):</w:t>
      </w:r>
      <w:r w:rsidRPr="00965292">
        <w:rPr>
          <w:rFonts w:ascii="Arial" w:eastAsia="Times New Roman" w:hAnsi="Arial" w:cs="Arial"/>
          <w:sz w:val="24"/>
          <w:szCs w:val="24"/>
          <w:lang w:eastAsia="en-AE"/>
        </w:rPr>
        <w:t xml:space="preserve"> Healthy people accidentally flagged as "At Risk</w:t>
      </w:r>
      <w:r>
        <w:rPr>
          <w:rFonts w:ascii="Arial" w:eastAsia="Times New Roman" w:hAnsi="Arial" w:cs="Arial"/>
          <w:sz w:val="24"/>
          <w:szCs w:val="24"/>
          <w:lang w:eastAsia="en-AE"/>
        </w:rPr>
        <w:t>.”.</w:t>
      </w:r>
    </w:p>
    <w:p w14:paraId="1F702209" w14:textId="77777777" w:rsidR="00965292" w:rsidRPr="00965292" w:rsidRDefault="00965292" w:rsidP="00965292">
      <w:pPr>
        <w:pStyle w:val="ListParagraph"/>
        <w:rPr>
          <w:rFonts w:ascii="Arial" w:eastAsia="Times New Roman" w:hAnsi="Arial" w:cs="Arial"/>
          <w:b/>
          <w:bCs/>
          <w:sz w:val="24"/>
          <w:szCs w:val="24"/>
          <w:lang w:eastAsia="en-AE"/>
        </w:rPr>
      </w:pPr>
    </w:p>
    <w:p w14:paraId="6A3CDB62" w14:textId="03CA4A05" w:rsidR="00965292" w:rsidRDefault="00965292" w:rsidP="00965292">
      <w:pPr>
        <w:pStyle w:val="ListParagraph"/>
        <w:numPr>
          <w:ilvl w:val="0"/>
          <w:numId w:val="11"/>
        </w:numPr>
        <w:spacing w:before="100" w:beforeAutospacing="1" w:after="100" w:afterAutospacing="1" w:line="240" w:lineRule="auto"/>
        <w:rPr>
          <w:rFonts w:ascii="Arial" w:eastAsia="Times New Roman" w:hAnsi="Arial" w:cs="Arial"/>
          <w:sz w:val="24"/>
          <w:szCs w:val="24"/>
          <w:lang w:eastAsia="en-AE"/>
        </w:rPr>
      </w:pPr>
      <w:r w:rsidRPr="00965292">
        <w:rPr>
          <w:rFonts w:ascii="Arial" w:eastAsia="Times New Roman" w:hAnsi="Arial" w:cs="Arial"/>
          <w:b/>
          <w:bCs/>
          <w:sz w:val="24"/>
          <w:szCs w:val="24"/>
          <w:lang w:eastAsia="en-AE"/>
        </w:rPr>
        <w:t>Bottom-Left (False Negatives - 95):</w:t>
      </w:r>
      <w:r w:rsidRPr="00965292">
        <w:rPr>
          <w:rFonts w:ascii="Arial" w:eastAsia="Times New Roman" w:hAnsi="Arial" w:cs="Arial"/>
          <w:sz w:val="24"/>
          <w:szCs w:val="24"/>
          <w:lang w:eastAsia="en-AE"/>
        </w:rPr>
        <w:t xml:space="preserve"> Diabetic patients who were below the threshold</w:t>
      </w:r>
      <w:r>
        <w:rPr>
          <w:rFonts w:ascii="Arial" w:eastAsia="Times New Roman" w:hAnsi="Arial" w:cs="Arial"/>
          <w:sz w:val="24"/>
          <w:szCs w:val="24"/>
          <w:lang w:eastAsia="en-AE"/>
        </w:rPr>
        <w:t>.</w:t>
      </w:r>
    </w:p>
    <w:p w14:paraId="3BB91F7C" w14:textId="77777777" w:rsidR="00965292" w:rsidRPr="00965292" w:rsidRDefault="00965292" w:rsidP="00965292">
      <w:pPr>
        <w:pStyle w:val="ListParagraph"/>
        <w:rPr>
          <w:rFonts w:ascii="Arial" w:eastAsia="Times New Roman" w:hAnsi="Arial" w:cs="Arial"/>
          <w:b/>
          <w:bCs/>
          <w:sz w:val="24"/>
          <w:szCs w:val="24"/>
          <w:lang w:eastAsia="en-AE"/>
        </w:rPr>
      </w:pPr>
    </w:p>
    <w:p w14:paraId="5F487FAF" w14:textId="76355368" w:rsidR="00965292" w:rsidRDefault="00965292" w:rsidP="00965292">
      <w:pPr>
        <w:pStyle w:val="ListParagraph"/>
        <w:numPr>
          <w:ilvl w:val="0"/>
          <w:numId w:val="11"/>
        </w:numPr>
        <w:spacing w:before="100" w:beforeAutospacing="1" w:after="100" w:afterAutospacing="1" w:line="240" w:lineRule="auto"/>
        <w:rPr>
          <w:rFonts w:ascii="Arial" w:eastAsia="Times New Roman" w:hAnsi="Arial" w:cs="Arial"/>
          <w:sz w:val="24"/>
          <w:szCs w:val="24"/>
          <w:lang w:eastAsia="en-AE"/>
        </w:rPr>
      </w:pPr>
      <w:r w:rsidRPr="00965292">
        <w:rPr>
          <w:rFonts w:ascii="Arial" w:eastAsia="Times New Roman" w:hAnsi="Arial" w:cs="Arial"/>
          <w:b/>
          <w:bCs/>
          <w:sz w:val="24"/>
          <w:szCs w:val="24"/>
          <w:lang w:eastAsia="en-AE"/>
        </w:rPr>
        <w:t>Bottom-Right (True Positives - 27):</w:t>
      </w:r>
      <w:r w:rsidRPr="00965292">
        <w:rPr>
          <w:rFonts w:ascii="Arial" w:eastAsia="Times New Roman" w:hAnsi="Arial" w:cs="Arial"/>
          <w:sz w:val="24"/>
          <w:szCs w:val="24"/>
          <w:lang w:eastAsia="en-AE"/>
        </w:rPr>
        <w:t xml:space="preserve"> Diabetic patients correctly flagged as "At Risk."</w:t>
      </w:r>
    </w:p>
    <w:p w14:paraId="2D58D290" w14:textId="77777777" w:rsidR="00965292" w:rsidRPr="00965292" w:rsidRDefault="00965292" w:rsidP="00965292">
      <w:pPr>
        <w:pStyle w:val="ListParagraph"/>
        <w:rPr>
          <w:rFonts w:ascii="Arial" w:eastAsia="Times New Roman" w:hAnsi="Arial" w:cs="Arial"/>
          <w:sz w:val="24"/>
          <w:szCs w:val="24"/>
          <w:lang w:eastAsia="en-AE"/>
        </w:rPr>
      </w:pPr>
    </w:p>
    <w:p w14:paraId="76CDB8B6" w14:textId="0E44C6C1" w:rsidR="00965292" w:rsidRDefault="00965292" w:rsidP="00965292">
      <w:pPr>
        <w:spacing w:before="100" w:beforeAutospacing="1" w:after="100" w:afterAutospacing="1" w:line="240" w:lineRule="auto"/>
        <w:rPr>
          <w:rFonts w:ascii="Arial" w:eastAsia="Times New Roman" w:hAnsi="Arial" w:cs="Arial"/>
          <w:sz w:val="24"/>
          <w:szCs w:val="24"/>
          <w:lang w:eastAsia="en-AE"/>
        </w:rPr>
      </w:pPr>
    </w:p>
    <w:p w14:paraId="7F8998C0" w14:textId="5CB5F842" w:rsidR="00965292" w:rsidRDefault="00965292" w:rsidP="00965292">
      <w:pPr>
        <w:spacing w:before="100" w:beforeAutospacing="1" w:after="100" w:afterAutospacing="1" w:line="240" w:lineRule="auto"/>
        <w:rPr>
          <w:rFonts w:ascii="Arial" w:eastAsia="Times New Roman" w:hAnsi="Arial" w:cs="Arial"/>
          <w:sz w:val="24"/>
          <w:szCs w:val="24"/>
          <w:lang w:eastAsia="en-AE"/>
        </w:rPr>
      </w:pPr>
    </w:p>
    <w:p w14:paraId="4C01D537" w14:textId="7D5D85A1" w:rsidR="00965292" w:rsidRDefault="00965292" w:rsidP="00965292">
      <w:pPr>
        <w:spacing w:before="100" w:beforeAutospacing="1" w:after="100" w:afterAutospacing="1" w:line="240" w:lineRule="auto"/>
        <w:rPr>
          <w:rFonts w:ascii="Arial" w:eastAsia="Times New Roman" w:hAnsi="Arial" w:cs="Arial"/>
          <w:sz w:val="24"/>
          <w:szCs w:val="24"/>
          <w:lang w:eastAsia="en-AE"/>
        </w:rPr>
      </w:pPr>
    </w:p>
    <w:p w14:paraId="07DC6BDA" w14:textId="77777777" w:rsidR="00965292" w:rsidRDefault="00965292" w:rsidP="00965292">
      <w:pPr>
        <w:spacing w:before="100" w:beforeAutospacing="1" w:after="100" w:afterAutospacing="1" w:line="240" w:lineRule="auto"/>
        <w:rPr>
          <w:rFonts w:ascii="Arial" w:eastAsia="Times New Roman" w:hAnsi="Arial" w:cs="Arial"/>
          <w:sz w:val="24"/>
          <w:szCs w:val="24"/>
          <w:lang w:eastAsia="en-AE"/>
        </w:rPr>
      </w:pPr>
    </w:p>
    <w:p w14:paraId="2E617651" w14:textId="36F36DA9" w:rsidR="00965292" w:rsidRPr="00965292" w:rsidRDefault="00965292" w:rsidP="00965292">
      <w:pPr>
        <w:pStyle w:val="ListParagraph"/>
        <w:numPr>
          <w:ilvl w:val="0"/>
          <w:numId w:val="12"/>
        </w:numPr>
        <w:spacing w:before="100" w:beforeAutospacing="1" w:after="100" w:afterAutospacing="1" w:line="240" w:lineRule="auto"/>
        <w:rPr>
          <w:rFonts w:ascii="Arial" w:eastAsia="Times New Roman" w:hAnsi="Arial" w:cs="Arial"/>
          <w:sz w:val="24"/>
          <w:szCs w:val="24"/>
          <w:lang w:eastAsia="en-AE"/>
        </w:rPr>
      </w:pPr>
      <w:r>
        <w:rPr>
          <w:rFonts w:ascii="Arial" w:eastAsia="Times New Roman" w:hAnsi="Arial" w:cs="Arial"/>
          <w:b/>
          <w:bCs/>
          <w:sz w:val="24"/>
          <w:szCs w:val="24"/>
          <w:lang w:eastAsia="en-AE"/>
        </w:rPr>
        <w:lastRenderedPageBreak/>
        <w:t>2.6 Threshold Evaluation:</w:t>
      </w:r>
    </w:p>
    <w:p w14:paraId="33C2C7BC" w14:textId="77777777" w:rsidR="00965292" w:rsidRPr="00965292" w:rsidRDefault="00965292" w:rsidP="00965292">
      <w:pPr>
        <w:pStyle w:val="ListParagraph"/>
        <w:spacing w:before="100" w:beforeAutospacing="1" w:after="100" w:afterAutospacing="1" w:line="240" w:lineRule="auto"/>
        <w:ind w:left="360"/>
        <w:rPr>
          <w:rFonts w:ascii="Arial" w:eastAsia="Times New Roman" w:hAnsi="Arial" w:cs="Arial"/>
          <w:sz w:val="24"/>
          <w:szCs w:val="24"/>
          <w:lang w:eastAsia="en-AE"/>
        </w:rPr>
      </w:pPr>
    </w:p>
    <w:p w14:paraId="7CAA0869" w14:textId="44CD8674" w:rsidR="00965292" w:rsidRPr="00965292" w:rsidRDefault="00965292" w:rsidP="00965292">
      <w:pPr>
        <w:pStyle w:val="ListParagraph"/>
        <w:numPr>
          <w:ilvl w:val="1"/>
          <w:numId w:val="11"/>
        </w:numPr>
        <w:spacing w:before="100" w:beforeAutospacing="1" w:after="100" w:afterAutospacing="1" w:line="240" w:lineRule="auto"/>
        <w:rPr>
          <w:rFonts w:ascii="Arial" w:eastAsia="Times New Roman" w:hAnsi="Arial" w:cs="Arial"/>
          <w:sz w:val="24"/>
          <w:szCs w:val="24"/>
          <w:lang w:eastAsia="en-AE"/>
        </w:rPr>
      </w:pPr>
      <w:r>
        <w:rPr>
          <w:rFonts w:ascii="Arial" w:eastAsia="Times New Roman" w:hAnsi="Arial" w:cs="Arial"/>
          <w:b/>
          <w:bCs/>
          <w:sz w:val="24"/>
          <w:szCs w:val="24"/>
          <w:lang w:eastAsia="en-AE"/>
        </w:rPr>
        <w:t xml:space="preserve">Classification report: </w:t>
      </w:r>
      <w:r>
        <w:rPr>
          <w:rFonts w:ascii="Arial" w:eastAsia="Times New Roman" w:hAnsi="Arial" w:cs="Arial"/>
          <w:sz w:val="24"/>
          <w:szCs w:val="24"/>
          <w:lang w:eastAsia="en-AE"/>
        </w:rPr>
        <w:t>Below entails some key metrics used to evaluate the outcome of the 2.6 threshold</w:t>
      </w:r>
    </w:p>
    <w:p w14:paraId="0ED79E24" w14:textId="2E222F23" w:rsidR="00965292" w:rsidRDefault="00965292" w:rsidP="00965292">
      <w:pPr>
        <w:pStyle w:val="ListParagraph"/>
        <w:spacing w:before="100" w:beforeAutospacing="1" w:after="100" w:afterAutospacing="1" w:line="240" w:lineRule="auto"/>
        <w:ind w:left="785"/>
        <w:rPr>
          <w:rFonts w:ascii="Arial" w:eastAsia="Times New Roman" w:hAnsi="Arial" w:cs="Arial"/>
          <w:sz w:val="24"/>
          <w:szCs w:val="24"/>
          <w:lang w:eastAsia="en-AE"/>
        </w:rPr>
      </w:pPr>
      <w:r w:rsidRPr="00965292">
        <w:rPr>
          <w:rFonts w:ascii="Arial" w:eastAsia="Times New Roman" w:hAnsi="Arial" w:cs="Arial"/>
          <w:noProof/>
          <w:sz w:val="24"/>
          <w:szCs w:val="24"/>
          <w:lang w:eastAsia="en-AE"/>
        </w:rPr>
        <w:drawing>
          <wp:inline distT="0" distB="0" distL="0" distR="0" wp14:anchorId="29DD3FCB" wp14:editId="4018B0D6">
            <wp:extent cx="5731510" cy="2651125"/>
            <wp:effectExtent l="0" t="0" r="254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31510" cy="2651125"/>
                    </a:xfrm>
                    <a:prstGeom prst="rect">
                      <a:avLst/>
                    </a:prstGeom>
                  </pic:spPr>
                </pic:pic>
              </a:graphicData>
            </a:graphic>
          </wp:inline>
        </w:drawing>
      </w:r>
    </w:p>
    <w:p w14:paraId="70771A3E" w14:textId="77777777" w:rsidR="00965292" w:rsidRPr="00965292" w:rsidRDefault="00965292" w:rsidP="00965292">
      <w:pPr>
        <w:pStyle w:val="ListParagraph"/>
        <w:spacing w:before="100" w:beforeAutospacing="1" w:after="100" w:afterAutospacing="1" w:line="240" w:lineRule="auto"/>
        <w:ind w:left="785"/>
        <w:rPr>
          <w:rFonts w:ascii="Arial" w:eastAsia="Times New Roman" w:hAnsi="Arial" w:cs="Arial"/>
          <w:sz w:val="24"/>
          <w:szCs w:val="24"/>
          <w:lang w:eastAsia="en-AE"/>
        </w:rPr>
      </w:pPr>
    </w:p>
    <w:p w14:paraId="49FBF065" w14:textId="5515C9CC" w:rsidR="00182F0F" w:rsidRDefault="00182F0F" w:rsidP="00965292">
      <w:pPr>
        <w:pStyle w:val="ListParagraph"/>
        <w:tabs>
          <w:tab w:val="left" w:pos="7345"/>
        </w:tabs>
        <w:rPr>
          <w:rFonts w:ascii="Arial" w:hAnsi="Arial" w:cs="Arial"/>
          <w:sz w:val="24"/>
          <w:szCs w:val="24"/>
          <w:lang w:eastAsia="en-AE"/>
        </w:rPr>
      </w:pPr>
    </w:p>
    <w:p w14:paraId="3FEB8C86" w14:textId="326837EE" w:rsidR="00965292" w:rsidRDefault="00965292" w:rsidP="00965292">
      <w:pPr>
        <w:pStyle w:val="ListParagraph"/>
        <w:numPr>
          <w:ilvl w:val="0"/>
          <w:numId w:val="13"/>
        </w:numPr>
        <w:tabs>
          <w:tab w:val="left" w:pos="7345"/>
        </w:tabs>
        <w:rPr>
          <w:rFonts w:ascii="Arial" w:hAnsi="Arial" w:cs="Arial"/>
          <w:sz w:val="24"/>
          <w:szCs w:val="24"/>
          <w:lang w:eastAsia="en-AE"/>
        </w:rPr>
      </w:pPr>
      <w:r>
        <w:rPr>
          <w:rFonts w:ascii="Arial" w:hAnsi="Arial" w:cs="Arial"/>
          <w:sz w:val="24"/>
          <w:szCs w:val="24"/>
          <w:lang w:eastAsia="en-AE"/>
        </w:rPr>
        <w:t xml:space="preserve">Accuracy score: This shows a much more lower accuracy 32% </w:t>
      </w:r>
      <w:r w:rsidR="00395622">
        <w:rPr>
          <w:rFonts w:ascii="Arial" w:hAnsi="Arial" w:cs="Arial"/>
          <w:sz w:val="24"/>
          <w:szCs w:val="24"/>
          <w:lang w:eastAsia="en-AE"/>
        </w:rPr>
        <w:t>which indicates the reliability of this logic in segmenting extreme foot ulcer cases.</w:t>
      </w:r>
    </w:p>
    <w:p w14:paraId="63368046" w14:textId="203C36F7" w:rsidR="00395622" w:rsidRDefault="00395622" w:rsidP="00395622">
      <w:pPr>
        <w:tabs>
          <w:tab w:val="left" w:pos="7345"/>
        </w:tabs>
        <w:ind w:left="720"/>
        <w:rPr>
          <w:rFonts w:ascii="Arial" w:hAnsi="Arial" w:cs="Arial"/>
          <w:sz w:val="24"/>
          <w:szCs w:val="24"/>
          <w:lang w:eastAsia="en-AE"/>
        </w:rPr>
      </w:pPr>
    </w:p>
    <w:p w14:paraId="41156B3C" w14:textId="4152ABC1" w:rsidR="00395622" w:rsidRDefault="00395622" w:rsidP="00395622">
      <w:pPr>
        <w:pStyle w:val="ListParagraph"/>
        <w:numPr>
          <w:ilvl w:val="0"/>
          <w:numId w:val="13"/>
        </w:numPr>
        <w:tabs>
          <w:tab w:val="left" w:pos="7345"/>
        </w:tabs>
        <w:rPr>
          <w:rFonts w:ascii="Arial" w:hAnsi="Arial" w:cs="Arial"/>
          <w:sz w:val="24"/>
          <w:szCs w:val="24"/>
          <w:lang w:eastAsia="en-AE"/>
        </w:rPr>
      </w:pPr>
      <w:r>
        <w:rPr>
          <w:rFonts w:ascii="Arial" w:hAnsi="Arial" w:cs="Arial"/>
          <w:sz w:val="24"/>
          <w:szCs w:val="24"/>
          <w:lang w:eastAsia="en-AE"/>
        </w:rPr>
        <w:t>Precision score: unlike the 1.8, 2.6 shows much lower precision score for class 0 28% and still 100% for the class 1. Which indicates this logic still correctly identifies 100% of true positives.</w:t>
      </w:r>
    </w:p>
    <w:p w14:paraId="10C698B7" w14:textId="77777777" w:rsidR="00395622" w:rsidRPr="00395622" w:rsidRDefault="00395622" w:rsidP="00395622">
      <w:pPr>
        <w:pStyle w:val="ListParagraph"/>
        <w:rPr>
          <w:rFonts w:ascii="Arial" w:hAnsi="Arial" w:cs="Arial"/>
          <w:sz w:val="24"/>
          <w:szCs w:val="24"/>
          <w:lang w:eastAsia="en-AE"/>
        </w:rPr>
      </w:pPr>
    </w:p>
    <w:p w14:paraId="1405AB2F" w14:textId="60C6E5B5" w:rsidR="00395622" w:rsidRDefault="00395622" w:rsidP="00395622">
      <w:pPr>
        <w:pStyle w:val="ListParagraph"/>
        <w:numPr>
          <w:ilvl w:val="0"/>
          <w:numId w:val="13"/>
        </w:numPr>
        <w:tabs>
          <w:tab w:val="left" w:pos="7345"/>
        </w:tabs>
        <w:rPr>
          <w:rFonts w:ascii="Arial" w:hAnsi="Arial" w:cs="Arial"/>
          <w:sz w:val="24"/>
          <w:szCs w:val="24"/>
          <w:lang w:eastAsia="en-AE"/>
        </w:rPr>
      </w:pPr>
      <w:r>
        <w:rPr>
          <w:rFonts w:ascii="Arial" w:hAnsi="Arial" w:cs="Arial"/>
          <w:sz w:val="24"/>
          <w:szCs w:val="24"/>
          <w:lang w:eastAsia="en-AE"/>
        </w:rPr>
        <w:t>Recall score: In this dataset sample, the threshold fails to match majority of the class 1 which is the reason we get the 7%</w:t>
      </w:r>
    </w:p>
    <w:p w14:paraId="195AB28B" w14:textId="77777777" w:rsidR="00395622" w:rsidRPr="00395622" w:rsidRDefault="00395622" w:rsidP="00395622">
      <w:pPr>
        <w:pStyle w:val="ListParagraph"/>
        <w:rPr>
          <w:rFonts w:ascii="Arial" w:hAnsi="Arial" w:cs="Arial"/>
          <w:sz w:val="24"/>
          <w:szCs w:val="24"/>
          <w:lang w:eastAsia="en-AE"/>
        </w:rPr>
      </w:pPr>
    </w:p>
    <w:p w14:paraId="496741F8" w14:textId="724C5C19" w:rsidR="00395622" w:rsidRDefault="00395622" w:rsidP="00395622">
      <w:pPr>
        <w:tabs>
          <w:tab w:val="left" w:pos="7345"/>
        </w:tabs>
        <w:rPr>
          <w:rFonts w:ascii="Arial" w:hAnsi="Arial" w:cs="Arial"/>
          <w:sz w:val="24"/>
          <w:szCs w:val="24"/>
          <w:lang w:eastAsia="en-AE"/>
        </w:rPr>
      </w:pPr>
    </w:p>
    <w:p w14:paraId="767613F1" w14:textId="77777777" w:rsidR="00395622" w:rsidRPr="00395622" w:rsidRDefault="00395622" w:rsidP="00395622">
      <w:pPr>
        <w:tabs>
          <w:tab w:val="left" w:pos="7345"/>
        </w:tabs>
        <w:rPr>
          <w:rFonts w:ascii="Arial" w:hAnsi="Arial" w:cs="Arial"/>
          <w:sz w:val="24"/>
          <w:szCs w:val="24"/>
          <w:lang w:eastAsia="en-AE"/>
        </w:rPr>
      </w:pPr>
    </w:p>
    <w:p w14:paraId="0954619F" w14:textId="77777777" w:rsidR="00395622" w:rsidRPr="00395622" w:rsidRDefault="00395622" w:rsidP="00395622">
      <w:pPr>
        <w:pStyle w:val="ListParagraph"/>
        <w:rPr>
          <w:rFonts w:ascii="Arial" w:hAnsi="Arial" w:cs="Arial"/>
          <w:sz w:val="24"/>
          <w:szCs w:val="24"/>
          <w:lang w:eastAsia="en-AE"/>
        </w:rPr>
      </w:pPr>
    </w:p>
    <w:p w14:paraId="3BFD8E99" w14:textId="66F6DA03" w:rsidR="00395622" w:rsidRPr="00395622" w:rsidRDefault="00395622" w:rsidP="00395622">
      <w:pPr>
        <w:pStyle w:val="ListParagraph"/>
        <w:numPr>
          <w:ilvl w:val="0"/>
          <w:numId w:val="10"/>
        </w:numPr>
        <w:tabs>
          <w:tab w:val="left" w:pos="7345"/>
        </w:tabs>
        <w:rPr>
          <w:rFonts w:ascii="Arial" w:hAnsi="Arial" w:cs="Arial"/>
          <w:b/>
          <w:bCs/>
          <w:sz w:val="24"/>
          <w:szCs w:val="24"/>
          <w:lang w:eastAsia="en-AE"/>
        </w:rPr>
      </w:pPr>
      <w:r>
        <w:rPr>
          <w:rFonts w:ascii="Arial" w:hAnsi="Arial" w:cs="Arial"/>
          <w:b/>
          <w:bCs/>
          <w:sz w:val="24"/>
          <w:szCs w:val="24"/>
          <w:lang w:eastAsia="en-AE"/>
        </w:rPr>
        <w:t xml:space="preserve">Confusion Matrix: </w:t>
      </w:r>
      <w:r w:rsidRPr="00395622">
        <w:rPr>
          <w:rFonts w:ascii="Arial" w:hAnsi="Arial" w:cs="Arial"/>
          <w:sz w:val="24"/>
          <w:szCs w:val="24"/>
          <w:lang w:eastAsia="en-AE"/>
        </w:rPr>
        <w:t>It checks h</w:t>
      </w:r>
      <w:r>
        <w:rPr>
          <w:rFonts w:ascii="Arial" w:hAnsi="Arial" w:cs="Arial"/>
          <w:sz w:val="24"/>
          <w:szCs w:val="24"/>
          <w:lang w:eastAsia="en-AE"/>
        </w:rPr>
        <w:t>o</w:t>
      </w:r>
      <w:r w:rsidRPr="00395622">
        <w:rPr>
          <w:rFonts w:ascii="Arial" w:hAnsi="Arial" w:cs="Arial"/>
          <w:sz w:val="24"/>
          <w:szCs w:val="24"/>
          <w:lang w:eastAsia="en-AE"/>
        </w:rPr>
        <w:t>w well the logic performs in classifying the tru</w:t>
      </w:r>
      <w:r>
        <w:rPr>
          <w:rFonts w:ascii="Arial" w:hAnsi="Arial" w:cs="Arial"/>
          <w:sz w:val="24"/>
          <w:szCs w:val="24"/>
          <w:lang w:eastAsia="en-AE"/>
        </w:rPr>
        <w:t>e positives, true negatives, false positives and false negative.</w:t>
      </w:r>
    </w:p>
    <w:p w14:paraId="27168BD2" w14:textId="131510F0" w:rsidR="00395622" w:rsidRPr="00395622" w:rsidRDefault="00395622" w:rsidP="00395622">
      <w:pPr>
        <w:pStyle w:val="ListParagraph"/>
        <w:tabs>
          <w:tab w:val="left" w:pos="7345"/>
        </w:tabs>
        <w:rPr>
          <w:rFonts w:ascii="Arial" w:hAnsi="Arial" w:cs="Arial"/>
          <w:b/>
          <w:bCs/>
          <w:sz w:val="24"/>
          <w:szCs w:val="24"/>
          <w:lang w:eastAsia="en-AE"/>
        </w:rPr>
      </w:pPr>
      <w:r>
        <w:rPr>
          <w:rFonts w:ascii="Arial" w:hAnsi="Arial" w:cs="Arial"/>
          <w:b/>
          <w:bCs/>
          <w:noProof/>
          <w:sz w:val="24"/>
          <w:szCs w:val="24"/>
          <w:lang w:eastAsia="en-AE"/>
        </w:rPr>
        <w:lastRenderedPageBreak/>
        <w:drawing>
          <wp:inline distT="0" distB="0" distL="0" distR="0" wp14:anchorId="2A378920" wp14:editId="037C37C8">
            <wp:extent cx="5731510" cy="4298950"/>
            <wp:effectExtent l="0" t="0" r="2540" b="635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10">
                      <a:extLst>
                        <a:ext uri="{28A0092B-C50C-407E-A947-70E740481C1C}">
                          <a14:useLocalDpi xmlns:a14="http://schemas.microsoft.com/office/drawing/2010/main" val="0"/>
                        </a:ext>
                      </a:extLst>
                    </a:blip>
                    <a:stretch>
                      <a:fillRect/>
                    </a:stretch>
                  </pic:blipFill>
                  <pic:spPr>
                    <a:xfrm>
                      <a:off x="0" y="0"/>
                      <a:ext cx="5731510" cy="4298950"/>
                    </a:xfrm>
                    <a:prstGeom prst="rect">
                      <a:avLst/>
                    </a:prstGeom>
                  </pic:spPr>
                </pic:pic>
              </a:graphicData>
            </a:graphic>
          </wp:inline>
        </w:drawing>
      </w:r>
    </w:p>
    <w:p w14:paraId="6198DA6E" w14:textId="4F74AD33" w:rsidR="00965292" w:rsidRDefault="00965292" w:rsidP="00965292">
      <w:pPr>
        <w:pStyle w:val="ListParagraph"/>
        <w:tabs>
          <w:tab w:val="left" w:pos="7345"/>
        </w:tabs>
        <w:rPr>
          <w:rFonts w:ascii="Arial" w:hAnsi="Arial" w:cs="Arial"/>
          <w:sz w:val="24"/>
          <w:szCs w:val="24"/>
          <w:lang w:eastAsia="en-AE"/>
        </w:rPr>
      </w:pPr>
    </w:p>
    <w:p w14:paraId="2A14E816" w14:textId="77777777" w:rsidR="00395622" w:rsidRPr="00781706" w:rsidRDefault="00395622" w:rsidP="00395622">
      <w:pPr>
        <w:pStyle w:val="NormalWeb"/>
        <w:numPr>
          <w:ilvl w:val="0"/>
          <w:numId w:val="14"/>
        </w:numPr>
        <w:rPr>
          <w:rFonts w:ascii="Arial" w:hAnsi="Arial" w:cs="Arial"/>
        </w:rPr>
      </w:pPr>
      <w:r w:rsidRPr="00395622">
        <w:rPr>
          <w:rFonts w:ascii="Arial" w:hAnsi="Arial" w:cs="Arial"/>
          <w:b/>
          <w:bCs/>
        </w:rPr>
        <w:t>Top-Left (True Negatives = 45):</w:t>
      </w:r>
      <w:r w:rsidRPr="00395622">
        <w:rPr>
          <w:rFonts w:ascii="Arial" w:hAnsi="Arial" w:cs="Arial"/>
        </w:rPr>
        <w:t xml:space="preserve"> </w:t>
      </w:r>
      <w:r w:rsidRPr="00781706">
        <w:rPr>
          <w:rFonts w:ascii="Arial" w:hAnsi="Arial" w:cs="Arial"/>
        </w:rPr>
        <w:t>Just like the 1.8°C threshold, you have successfully identified 100% of the control group. There are zero false alarms.</w:t>
      </w:r>
    </w:p>
    <w:p w14:paraId="64B0B347" w14:textId="77777777" w:rsidR="00395622" w:rsidRDefault="00395622" w:rsidP="00395622">
      <w:pPr>
        <w:pStyle w:val="NormalWeb"/>
        <w:ind w:left="720"/>
        <w:rPr>
          <w:rFonts w:ascii="Arial" w:hAnsi="Arial" w:cs="Arial"/>
          <w:b/>
          <w:bCs/>
        </w:rPr>
      </w:pPr>
    </w:p>
    <w:p w14:paraId="23248D2C" w14:textId="77777777" w:rsidR="00781706" w:rsidRPr="00781706" w:rsidRDefault="00395622" w:rsidP="00781706">
      <w:pPr>
        <w:pStyle w:val="NormalWeb"/>
        <w:numPr>
          <w:ilvl w:val="0"/>
          <w:numId w:val="14"/>
        </w:numPr>
        <w:rPr>
          <w:rFonts w:ascii="Arial" w:hAnsi="Arial" w:cs="Arial"/>
        </w:rPr>
      </w:pPr>
      <w:r w:rsidRPr="00395622">
        <w:rPr>
          <w:rFonts w:ascii="Arial" w:hAnsi="Arial" w:cs="Arial"/>
          <w:b/>
          <w:bCs/>
        </w:rPr>
        <w:t>Bottom-Right (True Positives = 8):</w:t>
      </w:r>
      <w:r w:rsidRPr="00395622">
        <w:rPr>
          <w:rFonts w:ascii="Arial" w:hAnsi="Arial" w:cs="Arial"/>
        </w:rPr>
        <w:t xml:space="preserve"> </w:t>
      </w:r>
      <w:r w:rsidRPr="00781706">
        <w:rPr>
          <w:rFonts w:ascii="Arial" w:hAnsi="Arial" w:cs="Arial"/>
        </w:rPr>
        <w:t>At this higher threshold, only 8 diabetic patients were flagged. These represent the "Critical Risk" group. These are individuals with very high thermal asymmetry, likely indicating advanced neuropathy or high ulcer risk.</w:t>
      </w:r>
    </w:p>
    <w:p w14:paraId="4C488462" w14:textId="77777777" w:rsidR="00781706" w:rsidRDefault="00781706" w:rsidP="00781706">
      <w:pPr>
        <w:pStyle w:val="ListParagraph"/>
        <w:rPr>
          <w:rFonts w:ascii="Arial" w:hAnsi="Arial" w:cs="Arial"/>
          <w:b/>
          <w:bCs/>
        </w:rPr>
      </w:pPr>
    </w:p>
    <w:p w14:paraId="7D0B5BF6" w14:textId="79C3456F" w:rsidR="00395622" w:rsidRDefault="00395622" w:rsidP="00781706">
      <w:pPr>
        <w:pStyle w:val="NormalWeb"/>
        <w:numPr>
          <w:ilvl w:val="0"/>
          <w:numId w:val="14"/>
        </w:numPr>
        <w:rPr>
          <w:rFonts w:ascii="Arial" w:hAnsi="Arial" w:cs="Arial"/>
        </w:rPr>
      </w:pPr>
      <w:r w:rsidRPr="00781706">
        <w:rPr>
          <w:rFonts w:ascii="Arial" w:hAnsi="Arial" w:cs="Arial"/>
          <w:b/>
          <w:bCs/>
        </w:rPr>
        <w:t>Bottom-Left (False Negatives = 114):</w:t>
      </w:r>
      <w:r w:rsidRPr="00781706">
        <w:rPr>
          <w:rFonts w:ascii="Arial" w:hAnsi="Arial" w:cs="Arial"/>
        </w:rPr>
        <w:t xml:space="preserve"> Because </w:t>
      </w:r>
      <w:r w:rsidR="00781706">
        <w:rPr>
          <w:rStyle w:val="math-inline"/>
          <w:rFonts w:ascii="Arial" w:hAnsi="Arial" w:cs="Arial"/>
        </w:rPr>
        <w:t>2.6</w:t>
      </w:r>
      <w:r w:rsidRPr="00781706">
        <w:rPr>
          <w:rFonts w:ascii="Arial" w:hAnsi="Arial" w:cs="Arial"/>
        </w:rPr>
        <w:t xml:space="preserve"> is a very "high bar" to cross, 114 diabetic patients stayed below it. In medical terms, these patients are "negative" for </w:t>
      </w:r>
      <w:r w:rsidRPr="00781706">
        <w:rPr>
          <w:rFonts w:ascii="Arial" w:hAnsi="Arial" w:cs="Arial"/>
          <w:i/>
          <w:iCs/>
        </w:rPr>
        <w:t>severe</w:t>
      </w:r>
      <w:r w:rsidRPr="00781706">
        <w:rPr>
          <w:rFonts w:ascii="Arial" w:hAnsi="Arial" w:cs="Arial"/>
        </w:rPr>
        <w:t xml:space="preserve"> asymmetry, even though they have diabetes.</w:t>
      </w:r>
    </w:p>
    <w:p w14:paraId="534BA06B" w14:textId="1C7EFB3F" w:rsidR="00781706" w:rsidRDefault="00781706" w:rsidP="00781706">
      <w:pPr>
        <w:pStyle w:val="NormalWeb"/>
        <w:rPr>
          <w:rFonts w:ascii="Arial" w:hAnsi="Arial" w:cs="Arial"/>
        </w:rPr>
      </w:pPr>
      <w:r>
        <w:rPr>
          <w:rFonts w:ascii="Arial" w:hAnsi="Arial" w:cs="Arial"/>
        </w:rPr>
        <w:t>This threshold successfully flags severe cases.</w:t>
      </w:r>
    </w:p>
    <w:p w14:paraId="4E7967F8" w14:textId="77777777" w:rsidR="00781706" w:rsidRDefault="00781706">
      <w:pPr>
        <w:rPr>
          <w:rFonts w:ascii="Arial" w:eastAsia="Times New Roman" w:hAnsi="Arial" w:cs="Arial"/>
          <w:sz w:val="24"/>
          <w:szCs w:val="24"/>
          <w:lang w:eastAsia="en-AE"/>
        </w:rPr>
      </w:pPr>
      <w:r>
        <w:rPr>
          <w:rFonts w:ascii="Arial" w:hAnsi="Arial" w:cs="Arial"/>
        </w:rPr>
        <w:br w:type="page"/>
      </w:r>
    </w:p>
    <w:p w14:paraId="6880490A" w14:textId="552E218D" w:rsidR="00781706" w:rsidRDefault="00781706" w:rsidP="00781706">
      <w:pPr>
        <w:pStyle w:val="NormalWeb"/>
        <w:jc w:val="center"/>
        <w:rPr>
          <w:rFonts w:ascii="Arial" w:hAnsi="Arial" w:cs="Arial"/>
        </w:rPr>
      </w:pPr>
      <w:r>
        <w:rPr>
          <w:rFonts w:ascii="Arial" w:hAnsi="Arial" w:cs="Arial"/>
        </w:rPr>
        <w:lastRenderedPageBreak/>
        <w:t>ROC CURVE &amp; AUC</w:t>
      </w:r>
    </w:p>
    <w:p w14:paraId="3497DEE8" w14:textId="35EF57C3" w:rsidR="00781706" w:rsidRDefault="00781706" w:rsidP="00781706">
      <w:pPr>
        <w:spacing w:before="100" w:beforeAutospacing="1" w:after="100" w:afterAutospacing="1" w:line="240" w:lineRule="auto"/>
        <w:rPr>
          <w:rFonts w:ascii="Arial" w:eastAsia="Times New Roman" w:hAnsi="Arial" w:cs="Arial"/>
          <w:sz w:val="24"/>
          <w:szCs w:val="24"/>
          <w:lang w:eastAsia="en-AE"/>
        </w:rPr>
      </w:pPr>
      <w:r w:rsidRPr="00781706">
        <w:rPr>
          <w:rFonts w:ascii="Arial" w:eastAsia="Times New Roman" w:hAnsi="Arial" w:cs="Arial"/>
          <w:sz w:val="24"/>
          <w:szCs w:val="24"/>
          <w:lang w:eastAsia="en-AE"/>
        </w:rPr>
        <w:t>The ROC Curve measures how well the temperature asymmetry "separates" healthy people from diabetic patients across all possible thresholds.</w:t>
      </w:r>
    </w:p>
    <w:p w14:paraId="3A069B66" w14:textId="3301732C" w:rsidR="00781706" w:rsidRPr="00781706" w:rsidRDefault="00781706" w:rsidP="00781706">
      <w:pPr>
        <w:spacing w:before="100" w:beforeAutospacing="1" w:after="100" w:afterAutospacing="1" w:line="240" w:lineRule="auto"/>
        <w:rPr>
          <w:rFonts w:ascii="Arial" w:eastAsia="Times New Roman" w:hAnsi="Arial" w:cs="Arial"/>
          <w:sz w:val="24"/>
          <w:szCs w:val="24"/>
          <w:lang w:eastAsia="en-AE"/>
        </w:rPr>
      </w:pPr>
      <w:r>
        <w:rPr>
          <w:rFonts w:ascii="Arial" w:eastAsia="Times New Roman" w:hAnsi="Arial" w:cs="Arial"/>
          <w:noProof/>
          <w:sz w:val="24"/>
          <w:szCs w:val="24"/>
          <w:lang w:eastAsia="en-AE"/>
        </w:rPr>
        <w:drawing>
          <wp:inline distT="0" distB="0" distL="0" distR="0" wp14:anchorId="59AC1E86" wp14:editId="56244D71">
            <wp:extent cx="5731510" cy="3820795"/>
            <wp:effectExtent l="0" t="0" r="2540" b="825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11">
                      <a:extLst>
                        <a:ext uri="{28A0092B-C50C-407E-A947-70E740481C1C}">
                          <a14:useLocalDpi xmlns:a14="http://schemas.microsoft.com/office/drawing/2010/main" val="0"/>
                        </a:ext>
                      </a:extLst>
                    </a:blip>
                    <a:stretch>
                      <a:fillRect/>
                    </a:stretch>
                  </pic:blipFill>
                  <pic:spPr>
                    <a:xfrm>
                      <a:off x="0" y="0"/>
                      <a:ext cx="5731510" cy="3820795"/>
                    </a:xfrm>
                    <a:prstGeom prst="rect">
                      <a:avLst/>
                    </a:prstGeom>
                  </pic:spPr>
                </pic:pic>
              </a:graphicData>
            </a:graphic>
          </wp:inline>
        </w:drawing>
      </w:r>
    </w:p>
    <w:p w14:paraId="2E5C55E8" w14:textId="77777777" w:rsidR="009B0A48" w:rsidRDefault="00781706" w:rsidP="009B0A48">
      <w:pPr>
        <w:pStyle w:val="ListParagraph"/>
        <w:numPr>
          <w:ilvl w:val="0"/>
          <w:numId w:val="2"/>
        </w:numPr>
        <w:spacing w:before="100" w:beforeAutospacing="1" w:after="100" w:afterAutospacing="1" w:line="240" w:lineRule="auto"/>
        <w:rPr>
          <w:rFonts w:ascii="Arial" w:eastAsia="Times New Roman" w:hAnsi="Arial" w:cs="Arial"/>
          <w:sz w:val="24"/>
          <w:szCs w:val="24"/>
          <w:lang w:eastAsia="en-AE"/>
        </w:rPr>
      </w:pPr>
      <w:r w:rsidRPr="009B0A48">
        <w:rPr>
          <w:rFonts w:ascii="Arial" w:eastAsia="Times New Roman" w:hAnsi="Arial" w:cs="Arial"/>
          <w:b/>
          <w:bCs/>
          <w:sz w:val="24"/>
          <w:szCs w:val="24"/>
          <w:lang w:eastAsia="en-AE"/>
        </w:rPr>
        <w:t>AUC = 0.69:</w:t>
      </w:r>
      <w:r w:rsidRPr="009B0A48">
        <w:rPr>
          <w:rFonts w:ascii="Arial" w:eastAsia="Times New Roman" w:hAnsi="Arial" w:cs="Arial"/>
          <w:sz w:val="24"/>
          <w:szCs w:val="24"/>
          <w:lang w:eastAsia="en-AE"/>
        </w:rPr>
        <w:t xml:space="preserve"> This is the "Grade.", an AUC of 0.69 represents and shows the fairness of the threshold. It proves that temperature asymmetry is a real physiological marker, it’s significantly better than a random guess (the dashed diagonal line).</w:t>
      </w:r>
    </w:p>
    <w:p w14:paraId="07626D56" w14:textId="77777777" w:rsidR="009B0A48" w:rsidRPr="009B0A48" w:rsidRDefault="009B0A48" w:rsidP="009B0A48">
      <w:pPr>
        <w:pStyle w:val="ListParagraph"/>
        <w:spacing w:before="100" w:beforeAutospacing="1" w:after="100" w:afterAutospacing="1" w:line="240" w:lineRule="auto"/>
        <w:ind w:left="1080"/>
        <w:rPr>
          <w:rFonts w:ascii="Arial" w:eastAsia="Times New Roman" w:hAnsi="Arial" w:cs="Arial"/>
          <w:sz w:val="24"/>
          <w:szCs w:val="24"/>
          <w:lang w:eastAsia="en-AE"/>
        </w:rPr>
      </w:pPr>
    </w:p>
    <w:p w14:paraId="2199FF94" w14:textId="4CD77B51" w:rsidR="009B0A48" w:rsidRDefault="00781706" w:rsidP="009B0A48">
      <w:pPr>
        <w:pStyle w:val="ListParagraph"/>
        <w:numPr>
          <w:ilvl w:val="0"/>
          <w:numId w:val="2"/>
        </w:numPr>
        <w:spacing w:before="100" w:beforeAutospacing="1" w:after="100" w:afterAutospacing="1" w:line="240" w:lineRule="auto"/>
        <w:rPr>
          <w:rFonts w:ascii="Arial" w:eastAsia="Times New Roman" w:hAnsi="Arial" w:cs="Arial"/>
          <w:sz w:val="24"/>
          <w:szCs w:val="24"/>
          <w:lang w:eastAsia="en-AE"/>
        </w:rPr>
      </w:pPr>
      <w:r w:rsidRPr="009B0A48">
        <w:rPr>
          <w:rFonts w:ascii="Arial" w:eastAsia="Times New Roman" w:hAnsi="Arial" w:cs="Arial"/>
          <w:b/>
          <w:bCs/>
          <w:sz w:val="24"/>
          <w:szCs w:val="24"/>
          <w:lang w:eastAsia="en-AE"/>
        </w:rPr>
        <w:t>The "L-Shape" at the start:</w:t>
      </w:r>
      <w:r w:rsidRPr="009B0A48">
        <w:rPr>
          <w:rFonts w:ascii="Arial" w:eastAsia="Times New Roman" w:hAnsi="Arial" w:cs="Arial"/>
          <w:sz w:val="24"/>
          <w:szCs w:val="24"/>
          <w:lang w:eastAsia="en-AE"/>
        </w:rPr>
        <w:t xml:space="preserve"> the blue line shoots straight up at the very beginning of the X-axis. This means </w:t>
      </w:r>
      <w:r w:rsidR="009B0A48">
        <w:rPr>
          <w:rFonts w:ascii="Arial" w:eastAsia="Times New Roman" w:hAnsi="Arial" w:cs="Arial"/>
          <w:sz w:val="24"/>
          <w:szCs w:val="24"/>
          <w:lang w:eastAsia="en-AE"/>
        </w:rPr>
        <w:t>the</w:t>
      </w:r>
      <w:r w:rsidRPr="009B0A48">
        <w:rPr>
          <w:rFonts w:ascii="Arial" w:eastAsia="Times New Roman" w:hAnsi="Arial" w:cs="Arial"/>
          <w:sz w:val="24"/>
          <w:szCs w:val="24"/>
          <w:lang w:eastAsia="en-AE"/>
        </w:rPr>
        <w:t xml:space="preserve"> system can achieve about 40% Sensitivity while maintaining 0% False Positives. This is a very "clean" signal for a medical test.</w:t>
      </w:r>
    </w:p>
    <w:p w14:paraId="2BEE9481" w14:textId="77777777" w:rsidR="009B0A48" w:rsidRPr="009B0A48" w:rsidRDefault="009B0A48" w:rsidP="009B0A48">
      <w:pPr>
        <w:pStyle w:val="ListParagraph"/>
        <w:rPr>
          <w:rFonts w:ascii="Arial" w:eastAsia="Times New Roman" w:hAnsi="Arial" w:cs="Arial"/>
          <w:b/>
          <w:bCs/>
          <w:sz w:val="24"/>
          <w:szCs w:val="24"/>
          <w:lang w:eastAsia="en-AE"/>
        </w:rPr>
      </w:pPr>
    </w:p>
    <w:p w14:paraId="482C2424" w14:textId="044D3940" w:rsidR="00781706" w:rsidRPr="009B0A48" w:rsidRDefault="00781706" w:rsidP="009B0A48">
      <w:pPr>
        <w:pStyle w:val="ListParagraph"/>
        <w:numPr>
          <w:ilvl w:val="0"/>
          <w:numId w:val="2"/>
        </w:numPr>
        <w:spacing w:before="100" w:beforeAutospacing="1" w:after="100" w:afterAutospacing="1" w:line="240" w:lineRule="auto"/>
        <w:rPr>
          <w:rFonts w:ascii="Arial" w:eastAsia="Times New Roman" w:hAnsi="Arial" w:cs="Arial"/>
          <w:sz w:val="24"/>
          <w:szCs w:val="24"/>
          <w:lang w:eastAsia="en-AE"/>
        </w:rPr>
      </w:pPr>
      <w:r w:rsidRPr="009B0A48">
        <w:rPr>
          <w:rFonts w:ascii="Arial" w:eastAsia="Times New Roman" w:hAnsi="Arial" w:cs="Arial"/>
          <w:b/>
          <w:bCs/>
          <w:sz w:val="24"/>
          <w:szCs w:val="24"/>
          <w:lang w:eastAsia="en-AE"/>
        </w:rPr>
        <w:t>The Threshold Dots:</w:t>
      </w:r>
      <w:r w:rsidRPr="009B0A48">
        <w:rPr>
          <w:rFonts w:ascii="Arial" w:eastAsia="Times New Roman" w:hAnsi="Arial" w:cs="Arial"/>
          <w:sz w:val="24"/>
          <w:szCs w:val="24"/>
          <w:lang w:eastAsia="en-AE"/>
        </w:rPr>
        <w:t xml:space="preserve"> Your </w:t>
      </w:r>
      <w:r w:rsidR="009B0A48" w:rsidRPr="009B0A48">
        <w:rPr>
          <w:rFonts w:ascii="Arial" w:eastAsia="Times New Roman" w:hAnsi="Arial" w:cs="Arial"/>
          <w:sz w:val="24"/>
          <w:szCs w:val="24"/>
          <w:lang w:eastAsia="en-AE"/>
        </w:rPr>
        <w:t>1.8</w:t>
      </w:r>
      <w:r w:rsidRPr="009B0A48">
        <w:rPr>
          <w:rFonts w:ascii="Arial" w:eastAsia="Times New Roman" w:hAnsi="Arial" w:cs="Arial"/>
          <w:sz w:val="24"/>
          <w:szCs w:val="24"/>
          <w:lang w:eastAsia="en-AE"/>
        </w:rPr>
        <w:t xml:space="preserve"> and </w:t>
      </w:r>
      <w:r w:rsidR="009B0A48" w:rsidRPr="009B0A48">
        <w:rPr>
          <w:rFonts w:ascii="Arial" w:eastAsia="Times New Roman" w:hAnsi="Arial" w:cs="Arial"/>
          <w:sz w:val="24"/>
          <w:szCs w:val="24"/>
          <w:lang w:eastAsia="en-AE"/>
        </w:rPr>
        <w:t xml:space="preserve">2.6 </w:t>
      </w:r>
      <w:r w:rsidRPr="009B0A48">
        <w:rPr>
          <w:rFonts w:ascii="Arial" w:eastAsia="Times New Roman" w:hAnsi="Arial" w:cs="Arial"/>
          <w:sz w:val="24"/>
          <w:szCs w:val="24"/>
          <w:lang w:eastAsia="en-AE"/>
        </w:rPr>
        <w:t xml:space="preserve">dots are sitting on the far left. This confirms that </w:t>
      </w:r>
      <w:r w:rsidR="009B0A48" w:rsidRPr="009B0A48">
        <w:rPr>
          <w:rFonts w:ascii="Arial" w:eastAsia="Times New Roman" w:hAnsi="Arial" w:cs="Arial"/>
          <w:sz w:val="24"/>
          <w:szCs w:val="24"/>
          <w:lang w:eastAsia="en-AE"/>
        </w:rPr>
        <w:t xml:space="preserve">the </w:t>
      </w:r>
      <w:r w:rsidRPr="009B0A48">
        <w:rPr>
          <w:rFonts w:ascii="Arial" w:eastAsia="Times New Roman" w:hAnsi="Arial" w:cs="Arial"/>
          <w:sz w:val="24"/>
          <w:szCs w:val="24"/>
          <w:lang w:eastAsia="en-AE"/>
        </w:rPr>
        <w:t xml:space="preserve">choice of thresholds is extremely conservative. </w:t>
      </w:r>
      <w:r w:rsidR="009B0A48" w:rsidRPr="009B0A48">
        <w:rPr>
          <w:rFonts w:ascii="Arial" w:eastAsia="Times New Roman" w:hAnsi="Arial" w:cs="Arial"/>
          <w:sz w:val="24"/>
          <w:szCs w:val="24"/>
          <w:lang w:eastAsia="en-AE"/>
        </w:rPr>
        <w:t>The idea isn’t</w:t>
      </w:r>
      <w:r w:rsidRPr="009B0A48">
        <w:rPr>
          <w:rFonts w:ascii="Arial" w:eastAsia="Times New Roman" w:hAnsi="Arial" w:cs="Arial"/>
          <w:sz w:val="24"/>
          <w:szCs w:val="24"/>
          <w:lang w:eastAsia="en-AE"/>
        </w:rPr>
        <w:t xml:space="preserve"> </w:t>
      </w:r>
      <w:r w:rsidR="009B0A48" w:rsidRPr="009B0A48">
        <w:rPr>
          <w:rFonts w:ascii="Arial" w:eastAsia="Times New Roman" w:hAnsi="Arial" w:cs="Arial"/>
          <w:sz w:val="24"/>
          <w:szCs w:val="24"/>
          <w:lang w:eastAsia="en-AE"/>
        </w:rPr>
        <w:t>to catch</w:t>
      </w:r>
      <w:r w:rsidRPr="009B0A48">
        <w:rPr>
          <w:rFonts w:ascii="Arial" w:eastAsia="Times New Roman" w:hAnsi="Arial" w:cs="Arial"/>
          <w:sz w:val="24"/>
          <w:szCs w:val="24"/>
          <w:lang w:eastAsia="en-AE"/>
        </w:rPr>
        <w:t xml:space="preserve"> everyone, but</w:t>
      </w:r>
      <w:r w:rsidR="009B0A48" w:rsidRPr="009B0A48">
        <w:rPr>
          <w:rFonts w:ascii="Arial" w:eastAsia="Times New Roman" w:hAnsi="Arial" w:cs="Arial"/>
          <w:sz w:val="24"/>
          <w:szCs w:val="24"/>
          <w:lang w:eastAsia="en-AE"/>
        </w:rPr>
        <w:t xml:space="preserve"> </w:t>
      </w:r>
      <w:r w:rsidRPr="009B0A48">
        <w:rPr>
          <w:rFonts w:ascii="Arial" w:eastAsia="Times New Roman" w:hAnsi="Arial" w:cs="Arial"/>
          <w:sz w:val="24"/>
          <w:szCs w:val="24"/>
          <w:lang w:eastAsia="en-AE"/>
        </w:rPr>
        <w:t xml:space="preserve">making sure </w:t>
      </w:r>
      <w:r w:rsidR="009B0A48" w:rsidRPr="009B0A48">
        <w:rPr>
          <w:rFonts w:ascii="Arial" w:eastAsia="Times New Roman" w:hAnsi="Arial" w:cs="Arial"/>
          <w:sz w:val="24"/>
          <w:szCs w:val="24"/>
          <w:lang w:eastAsia="en-AE"/>
        </w:rPr>
        <w:t>we</w:t>
      </w:r>
      <w:r w:rsidRPr="009B0A48">
        <w:rPr>
          <w:rFonts w:ascii="Arial" w:eastAsia="Times New Roman" w:hAnsi="Arial" w:cs="Arial"/>
          <w:sz w:val="24"/>
          <w:szCs w:val="24"/>
          <w:lang w:eastAsia="en-AE"/>
        </w:rPr>
        <w:t xml:space="preserve"> never lie to a healthy person</w:t>
      </w:r>
      <w:r w:rsidR="009B0A48" w:rsidRPr="009B0A48">
        <w:rPr>
          <w:rFonts w:ascii="Arial" w:eastAsia="Times New Roman" w:hAnsi="Arial" w:cs="Arial"/>
          <w:sz w:val="24"/>
          <w:szCs w:val="24"/>
          <w:lang w:eastAsia="en-AE"/>
        </w:rPr>
        <w:t xml:space="preserve"> and same time catch far off cases</w:t>
      </w:r>
    </w:p>
    <w:p w14:paraId="65CA0B51" w14:textId="220BBB5B" w:rsidR="009B0A48" w:rsidRDefault="009B0A48" w:rsidP="00781706">
      <w:pPr>
        <w:pStyle w:val="NormalWeb"/>
        <w:rPr>
          <w:rFonts w:ascii="Arial" w:hAnsi="Arial" w:cs="Arial"/>
        </w:rPr>
      </w:pPr>
    </w:p>
    <w:p w14:paraId="371F5F29" w14:textId="77777777" w:rsidR="009B0A48" w:rsidRDefault="009B0A48">
      <w:pPr>
        <w:rPr>
          <w:rFonts w:ascii="Arial" w:eastAsia="Times New Roman" w:hAnsi="Arial" w:cs="Arial"/>
          <w:sz w:val="24"/>
          <w:szCs w:val="24"/>
          <w:lang w:eastAsia="en-AE"/>
        </w:rPr>
      </w:pPr>
      <w:r>
        <w:rPr>
          <w:rFonts w:ascii="Arial" w:hAnsi="Arial" w:cs="Arial"/>
        </w:rPr>
        <w:br w:type="page"/>
      </w:r>
    </w:p>
    <w:p w14:paraId="5AA25E62" w14:textId="0A667C98" w:rsidR="00781706" w:rsidRDefault="009B0A48" w:rsidP="009B0A48">
      <w:pPr>
        <w:pStyle w:val="NormalWeb"/>
        <w:jc w:val="center"/>
        <w:rPr>
          <w:rFonts w:ascii="Arial" w:hAnsi="Arial" w:cs="Arial"/>
        </w:rPr>
      </w:pPr>
      <w:r>
        <w:rPr>
          <w:rFonts w:ascii="Arial" w:hAnsi="Arial" w:cs="Arial"/>
        </w:rPr>
        <w:lastRenderedPageBreak/>
        <w:t>STREAMLIT DIAGNOSTIC SYSTEM</w:t>
      </w:r>
    </w:p>
    <w:p w14:paraId="18C69023" w14:textId="20B54FFE" w:rsidR="009B0A48" w:rsidRDefault="008D5D03" w:rsidP="009B0A48">
      <w:pPr>
        <w:pStyle w:val="NormalWeb"/>
        <w:rPr>
          <w:rFonts w:ascii="Arial" w:hAnsi="Arial" w:cs="Arial"/>
        </w:rPr>
      </w:pPr>
      <w:r>
        <w:rPr>
          <w:rFonts w:ascii="Arial" w:hAnsi="Arial" w:cs="Arial"/>
        </w:rPr>
        <w:t>For pratical reason, we built an app using python programming and streamlit where an input of the feets and the thermogragh generated csv is inputed and this particular system performs segmentation and foot angiosomes cutting, registration and symmetry logic based on the foot to the csv and output the clinical risk of the patient.</w:t>
      </w:r>
    </w:p>
    <w:p w14:paraId="4F61BE49" w14:textId="73CDE7F5" w:rsidR="008D5D03" w:rsidRDefault="008D5D03" w:rsidP="009B0A48">
      <w:pPr>
        <w:pStyle w:val="NormalWeb"/>
        <w:rPr>
          <w:rFonts w:ascii="Arial" w:hAnsi="Arial" w:cs="Arial"/>
        </w:rPr>
      </w:pPr>
    </w:p>
    <w:p w14:paraId="3D48A25B" w14:textId="2D91F45C" w:rsidR="008D5D03" w:rsidRDefault="008D5D03" w:rsidP="009B0A48">
      <w:pPr>
        <w:pStyle w:val="NormalWeb"/>
        <w:rPr>
          <w:rFonts w:ascii="Arial" w:hAnsi="Arial" w:cs="Arial"/>
        </w:rPr>
      </w:pPr>
      <w:r>
        <w:rPr>
          <w:rFonts w:ascii="Arial" w:hAnsi="Arial" w:cs="Arial"/>
        </w:rPr>
        <w:t>This app classifies users into normal range, warning threshold (1.8) and high risk threshold (2.6)</w:t>
      </w:r>
    </w:p>
    <w:p w14:paraId="535846CF" w14:textId="66CA7EFD" w:rsidR="008D5D03" w:rsidRDefault="008D5D03" w:rsidP="009B0A48">
      <w:pPr>
        <w:pStyle w:val="NormalWeb"/>
        <w:rPr>
          <w:rFonts w:ascii="Arial" w:hAnsi="Arial" w:cs="Arial"/>
        </w:rPr>
      </w:pPr>
      <w:r w:rsidRPr="008D5D03">
        <w:rPr>
          <w:rFonts w:ascii="Arial" w:hAnsi="Arial" w:cs="Arial"/>
          <w:noProof/>
        </w:rPr>
        <w:drawing>
          <wp:inline distT="0" distB="0" distL="0" distR="0" wp14:anchorId="5B97DDB1" wp14:editId="25EB6A27">
            <wp:extent cx="5731510" cy="3194685"/>
            <wp:effectExtent l="0" t="0" r="2540" b="571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31510" cy="3194685"/>
                    </a:xfrm>
                    <a:prstGeom prst="rect">
                      <a:avLst/>
                    </a:prstGeom>
                  </pic:spPr>
                </pic:pic>
              </a:graphicData>
            </a:graphic>
          </wp:inline>
        </w:drawing>
      </w:r>
    </w:p>
    <w:p w14:paraId="0176A733" w14:textId="04216885" w:rsidR="008D5D03" w:rsidRDefault="008D5D03" w:rsidP="009B0A48">
      <w:pPr>
        <w:pStyle w:val="NormalWeb"/>
        <w:rPr>
          <w:rFonts w:ascii="Arial" w:hAnsi="Arial" w:cs="Arial"/>
        </w:rPr>
      </w:pPr>
      <w:r w:rsidRPr="008D5D03">
        <w:rPr>
          <w:rFonts w:ascii="Arial" w:hAnsi="Arial" w:cs="Arial"/>
          <w:noProof/>
        </w:rPr>
        <w:drawing>
          <wp:inline distT="0" distB="0" distL="0" distR="0" wp14:anchorId="0B20AAC9" wp14:editId="590D1637">
            <wp:extent cx="5731510" cy="2060575"/>
            <wp:effectExtent l="0" t="0" r="254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31510" cy="2060575"/>
                    </a:xfrm>
                    <a:prstGeom prst="rect">
                      <a:avLst/>
                    </a:prstGeom>
                  </pic:spPr>
                </pic:pic>
              </a:graphicData>
            </a:graphic>
          </wp:inline>
        </w:drawing>
      </w:r>
    </w:p>
    <w:p w14:paraId="10B37602" w14:textId="4FC2ED56" w:rsidR="00363AC3" w:rsidRDefault="00363AC3" w:rsidP="009B0A48">
      <w:pPr>
        <w:pStyle w:val="NormalWeb"/>
        <w:rPr>
          <w:rFonts w:ascii="Arial" w:hAnsi="Arial" w:cs="Arial"/>
        </w:rPr>
      </w:pPr>
    </w:p>
    <w:p w14:paraId="0417E871" w14:textId="243CF59E" w:rsidR="00363AC3" w:rsidRDefault="00363AC3" w:rsidP="009B0A48">
      <w:pPr>
        <w:pStyle w:val="NormalWeb"/>
        <w:rPr>
          <w:rFonts w:ascii="Arial" w:hAnsi="Arial" w:cs="Arial"/>
        </w:rPr>
      </w:pPr>
    </w:p>
    <w:p w14:paraId="51A77B93" w14:textId="213C93B1" w:rsidR="00363AC3" w:rsidRDefault="00363AC3" w:rsidP="009B0A48">
      <w:pPr>
        <w:pStyle w:val="NormalWeb"/>
        <w:rPr>
          <w:rFonts w:ascii="Arial" w:hAnsi="Arial" w:cs="Arial"/>
        </w:rPr>
      </w:pPr>
    </w:p>
    <w:p w14:paraId="2BFAA63F" w14:textId="5A25B538" w:rsidR="00363AC3" w:rsidRDefault="00363AC3" w:rsidP="00363AC3">
      <w:pPr>
        <w:pStyle w:val="NormalWeb"/>
        <w:jc w:val="center"/>
        <w:rPr>
          <w:rFonts w:ascii="Arial" w:hAnsi="Arial" w:cs="Arial"/>
        </w:rPr>
      </w:pPr>
      <w:r>
        <w:rPr>
          <w:rFonts w:ascii="Arial" w:hAnsi="Arial" w:cs="Arial"/>
        </w:rPr>
        <w:lastRenderedPageBreak/>
        <w:t>CONCLUSION</w:t>
      </w:r>
    </w:p>
    <w:p w14:paraId="60CA774D" w14:textId="2FB42FDD" w:rsidR="00363AC3" w:rsidRPr="00363AC3" w:rsidRDefault="00363AC3" w:rsidP="00363AC3">
      <w:pPr>
        <w:pStyle w:val="NormalWeb"/>
        <w:rPr>
          <w:rFonts w:ascii="Arial" w:hAnsi="Arial" w:cs="Arial"/>
        </w:rPr>
      </w:pPr>
      <w:r w:rsidRPr="00363AC3">
        <w:rPr>
          <w:rStyle w:val="citation-55"/>
          <w:rFonts w:ascii="Arial" w:hAnsi="Arial" w:cs="Arial"/>
        </w:rPr>
        <w:t>This evaluation validates the use of thermal asymmetry as a robust, non-invasive biomarker for detecting pre-ulcerative inflammation in diabetic patients</w:t>
      </w:r>
      <w:r w:rsidRPr="00363AC3">
        <w:rPr>
          <w:rFonts w:ascii="Arial" w:hAnsi="Arial" w:cs="Arial"/>
        </w:rPr>
        <w:t xml:space="preserve">. </w:t>
      </w:r>
      <w:r w:rsidRPr="00363AC3">
        <w:rPr>
          <w:rStyle w:val="citation-54"/>
          <w:rFonts w:ascii="Arial" w:hAnsi="Arial" w:cs="Arial"/>
        </w:rPr>
        <w:t xml:space="preserve">By operationalizing established clinical thresholds </w:t>
      </w:r>
      <w:r>
        <w:rPr>
          <w:rStyle w:val="citation-54"/>
          <w:rFonts w:ascii="Arial" w:hAnsi="Arial" w:cs="Arial"/>
        </w:rPr>
        <w:t>1.8</w:t>
      </w:r>
      <w:r w:rsidRPr="00363AC3">
        <w:rPr>
          <w:rStyle w:val="citation-54"/>
          <w:rFonts w:ascii="Arial" w:hAnsi="Arial" w:cs="Arial"/>
        </w:rPr>
        <w:t xml:space="preserve"> and </w:t>
      </w:r>
      <w:r w:rsidRPr="00363AC3">
        <w:rPr>
          <w:rStyle w:val="math-inline"/>
          <w:rFonts w:ascii="Arial" w:hAnsi="Arial" w:cs="Arial"/>
        </w:rPr>
        <w:t>2.6</w:t>
      </w:r>
      <w:r>
        <w:rPr>
          <w:rStyle w:val="math-inline"/>
          <w:rFonts w:ascii="Arial" w:hAnsi="Arial" w:cs="Arial"/>
        </w:rPr>
        <w:t xml:space="preserve">, </w:t>
      </w:r>
      <w:r w:rsidRPr="00363AC3">
        <w:rPr>
          <w:rStyle w:val="citation-54"/>
          <w:rFonts w:ascii="Arial" w:hAnsi="Arial" w:cs="Arial"/>
        </w:rPr>
        <w:t>we have successfully developed a diagnostic system capable of stratifying patients by risk severity without generating false alarms for healthy individuals</w:t>
      </w:r>
      <w:r w:rsidRPr="00363AC3">
        <w:rPr>
          <w:rFonts w:ascii="Arial" w:hAnsi="Arial" w:cs="Arial"/>
        </w:rPr>
        <w:t>.</w:t>
      </w:r>
    </w:p>
    <w:p w14:paraId="2C8E865C" w14:textId="77777777" w:rsidR="00363AC3" w:rsidRDefault="00363AC3" w:rsidP="00363AC3">
      <w:pPr>
        <w:pStyle w:val="NormalWeb"/>
        <w:numPr>
          <w:ilvl w:val="0"/>
          <w:numId w:val="16"/>
        </w:numPr>
        <w:rPr>
          <w:rFonts w:ascii="Arial" w:hAnsi="Arial" w:cs="Arial"/>
        </w:rPr>
      </w:pPr>
      <w:r w:rsidRPr="00363AC3">
        <w:rPr>
          <w:rStyle w:val="citation-53"/>
          <w:rFonts w:ascii="Arial" w:hAnsi="Arial" w:cs="Arial"/>
          <w:b/>
          <w:bCs/>
        </w:rPr>
        <w:t>Reliability through Specificity:</w:t>
      </w:r>
      <w:r w:rsidRPr="00363AC3">
        <w:rPr>
          <w:rStyle w:val="citation-53"/>
          <w:rFonts w:ascii="Arial" w:hAnsi="Arial" w:cs="Arial"/>
        </w:rPr>
        <w:t xml:space="preserve"> The system achieved a perfect specificity of 100% across all test groups</w:t>
      </w:r>
      <w:r w:rsidRPr="00363AC3">
        <w:rPr>
          <w:rFonts w:ascii="Arial" w:hAnsi="Arial" w:cs="Arial"/>
        </w:rPr>
        <w:t xml:space="preserve">. </w:t>
      </w:r>
      <w:r w:rsidRPr="00363AC3">
        <w:rPr>
          <w:rStyle w:val="citation-52"/>
          <w:rFonts w:ascii="Arial" w:hAnsi="Arial" w:cs="Arial"/>
        </w:rPr>
        <w:t>This ensures that the clinical workflow is not burdened by false positives, making it a dependable screening tool for both primary care and home monitoring</w:t>
      </w:r>
      <w:r w:rsidRPr="00363AC3">
        <w:rPr>
          <w:rFonts w:ascii="Arial" w:hAnsi="Arial" w:cs="Arial"/>
        </w:rPr>
        <w:t>.</w:t>
      </w:r>
    </w:p>
    <w:p w14:paraId="13786F4C" w14:textId="77777777" w:rsidR="00363AC3" w:rsidRPr="00363AC3" w:rsidRDefault="00363AC3" w:rsidP="00363AC3">
      <w:pPr>
        <w:pStyle w:val="NormalWeb"/>
        <w:ind w:left="720"/>
        <w:rPr>
          <w:rStyle w:val="citation-51"/>
          <w:rFonts w:ascii="Arial" w:hAnsi="Arial" w:cs="Arial"/>
        </w:rPr>
      </w:pPr>
    </w:p>
    <w:p w14:paraId="357BF312" w14:textId="77777777" w:rsidR="00363AC3" w:rsidRDefault="00363AC3" w:rsidP="00363AC3">
      <w:pPr>
        <w:pStyle w:val="NormalWeb"/>
        <w:numPr>
          <w:ilvl w:val="0"/>
          <w:numId w:val="16"/>
        </w:numPr>
        <w:rPr>
          <w:rFonts w:ascii="Arial" w:hAnsi="Arial" w:cs="Arial"/>
        </w:rPr>
      </w:pPr>
      <w:r w:rsidRPr="00363AC3">
        <w:rPr>
          <w:rStyle w:val="citation-51"/>
          <w:rFonts w:ascii="Arial" w:hAnsi="Arial" w:cs="Arial"/>
          <w:b/>
          <w:bCs/>
        </w:rPr>
        <w:t>Stratified Risk Assessment:</w:t>
      </w:r>
      <w:r w:rsidRPr="00363AC3">
        <w:rPr>
          <w:rStyle w:val="citation-51"/>
          <w:rFonts w:ascii="Arial" w:hAnsi="Arial" w:cs="Arial"/>
        </w:rPr>
        <w:t xml:space="preserve"> The dual-threshold approach provides a nuanced "Traffic Light" system</w:t>
      </w:r>
      <w:r w:rsidRPr="00363AC3">
        <w:rPr>
          <w:rFonts w:ascii="Arial" w:hAnsi="Arial" w:cs="Arial"/>
        </w:rPr>
        <w:t xml:space="preserve">. </w:t>
      </w:r>
      <w:r w:rsidRPr="00363AC3">
        <w:rPr>
          <w:rStyle w:val="citation-50"/>
          <w:rFonts w:ascii="Arial" w:hAnsi="Arial" w:cs="Arial"/>
        </w:rPr>
        <w:t xml:space="preserve">While the </w:t>
      </w:r>
      <w:r>
        <w:rPr>
          <w:rStyle w:val="math-inline"/>
          <w:rFonts w:ascii="Arial" w:hAnsi="Arial" w:cs="Arial"/>
        </w:rPr>
        <w:t>1.8</w:t>
      </w:r>
      <w:r w:rsidRPr="00363AC3">
        <w:rPr>
          <w:rStyle w:val="citation-50"/>
          <w:rFonts w:ascii="Arial" w:hAnsi="Arial" w:cs="Arial"/>
        </w:rPr>
        <w:t xml:space="preserve"> Armstrong threshold serves as a sensitive early-warning trigger for localized inflammation, the </w:t>
      </w:r>
      <w:r>
        <w:rPr>
          <w:rStyle w:val="math-inline"/>
          <w:rFonts w:ascii="Arial" w:hAnsi="Arial" w:cs="Arial"/>
        </w:rPr>
        <w:t>2.6</w:t>
      </w:r>
      <w:r w:rsidRPr="00363AC3">
        <w:rPr>
          <w:rStyle w:val="citation-50"/>
          <w:rFonts w:ascii="Arial" w:hAnsi="Arial" w:cs="Arial"/>
        </w:rPr>
        <w:t xml:space="preserve"> threshold effectively isolates critical pathological cases requiring immediate intervention</w:t>
      </w:r>
      <w:r w:rsidRPr="00363AC3">
        <w:rPr>
          <w:rFonts w:ascii="Arial" w:hAnsi="Arial" w:cs="Arial"/>
        </w:rPr>
        <w:t>.</w:t>
      </w:r>
    </w:p>
    <w:p w14:paraId="6F28D9AB" w14:textId="77777777" w:rsidR="00363AC3" w:rsidRDefault="00363AC3" w:rsidP="00363AC3">
      <w:pPr>
        <w:pStyle w:val="ListParagraph"/>
        <w:rPr>
          <w:rStyle w:val="citation-49"/>
          <w:rFonts w:ascii="Arial" w:hAnsi="Arial" w:cs="Arial"/>
          <w:b/>
          <w:bCs/>
        </w:rPr>
      </w:pPr>
    </w:p>
    <w:p w14:paraId="12129518" w14:textId="0594B8A3" w:rsidR="00363AC3" w:rsidRPr="00363AC3" w:rsidRDefault="00363AC3" w:rsidP="00363AC3">
      <w:pPr>
        <w:pStyle w:val="NormalWeb"/>
        <w:numPr>
          <w:ilvl w:val="0"/>
          <w:numId w:val="16"/>
        </w:numPr>
        <w:rPr>
          <w:rFonts w:ascii="Arial" w:hAnsi="Arial" w:cs="Arial"/>
        </w:rPr>
      </w:pPr>
      <w:r w:rsidRPr="00363AC3">
        <w:rPr>
          <w:rStyle w:val="citation-49"/>
          <w:rFonts w:ascii="Arial" w:hAnsi="Arial" w:cs="Arial"/>
          <w:b/>
          <w:bCs/>
        </w:rPr>
        <w:t>Operational Integration:</w:t>
      </w:r>
      <w:r w:rsidRPr="00363AC3">
        <w:rPr>
          <w:rStyle w:val="citation-49"/>
          <w:rFonts w:ascii="Arial" w:hAnsi="Arial" w:cs="Arial"/>
        </w:rPr>
        <w:t xml:space="preserve"> The deployment of these findings into a Streamlit-based diagnostic application demonstrates the practical feasibility of automated thermal analysis</w:t>
      </w:r>
      <w:r w:rsidRPr="00363AC3">
        <w:rPr>
          <w:rFonts w:ascii="Arial" w:hAnsi="Arial" w:cs="Arial"/>
        </w:rPr>
        <w:t xml:space="preserve">. </w:t>
      </w:r>
      <w:r w:rsidRPr="00363AC3">
        <w:rPr>
          <w:rStyle w:val="citation-48"/>
          <w:rFonts w:ascii="Arial" w:hAnsi="Arial" w:cs="Arial"/>
        </w:rPr>
        <w:t>By combining precise angiosome segmentation with real-time symmetry metrics, this system provides clinicians with an objective, data-driven dashboard for preventative diabetic foot care</w:t>
      </w:r>
      <w:r w:rsidRPr="00363AC3">
        <w:rPr>
          <w:rFonts w:ascii="Arial" w:hAnsi="Arial" w:cs="Arial"/>
        </w:rPr>
        <w:t>.</w:t>
      </w:r>
    </w:p>
    <w:p w14:paraId="6DEE66C0" w14:textId="77777777" w:rsidR="00363AC3" w:rsidRPr="00363AC3" w:rsidRDefault="00363AC3" w:rsidP="00363AC3">
      <w:pPr>
        <w:pStyle w:val="NormalWeb"/>
        <w:rPr>
          <w:rFonts w:ascii="Arial" w:hAnsi="Arial" w:cs="Arial"/>
        </w:rPr>
      </w:pPr>
      <w:r w:rsidRPr="00363AC3">
        <w:rPr>
          <w:rStyle w:val="citation-47"/>
          <w:rFonts w:ascii="Arial" w:hAnsi="Arial" w:cs="Arial"/>
        </w:rPr>
        <w:t>In summary, while thermal asymmetry alone is not a primary diagnostic for diabetes, it is a highly specific indicator of active inflammatory risk</w:t>
      </w:r>
      <w:r w:rsidRPr="00363AC3">
        <w:rPr>
          <w:rFonts w:ascii="Arial" w:hAnsi="Arial" w:cs="Arial"/>
        </w:rPr>
        <w:t>. This system offers a significant advancement in preventative diagnostics, potentially reducing the incidence of diabetic foot ulcers and subsequent amputations through early, automated detection.</w:t>
      </w:r>
    </w:p>
    <w:p w14:paraId="73A5FD9B" w14:textId="77777777" w:rsidR="00363AC3" w:rsidRPr="00363AC3" w:rsidRDefault="00363AC3" w:rsidP="00363AC3">
      <w:pPr>
        <w:pStyle w:val="NormalWeb"/>
        <w:rPr>
          <w:rFonts w:ascii="Arial" w:hAnsi="Arial" w:cs="Arial"/>
        </w:rPr>
      </w:pPr>
    </w:p>
    <w:p w14:paraId="144D8DBC" w14:textId="1C913118" w:rsidR="008D5D03" w:rsidRPr="00363AC3" w:rsidRDefault="008D5D03" w:rsidP="009B0A48">
      <w:pPr>
        <w:pStyle w:val="NormalWeb"/>
        <w:rPr>
          <w:rFonts w:ascii="Arial" w:hAnsi="Arial" w:cs="Arial"/>
        </w:rPr>
      </w:pPr>
    </w:p>
    <w:p w14:paraId="09152051" w14:textId="77777777" w:rsidR="008D5D03" w:rsidRPr="00363AC3" w:rsidRDefault="008D5D03" w:rsidP="009B0A48">
      <w:pPr>
        <w:pStyle w:val="NormalWeb"/>
        <w:rPr>
          <w:rFonts w:ascii="Arial" w:hAnsi="Arial" w:cs="Arial"/>
        </w:rPr>
      </w:pPr>
    </w:p>
    <w:p w14:paraId="4A256A8C" w14:textId="77777777" w:rsidR="00395622" w:rsidRPr="00363AC3" w:rsidRDefault="00395622" w:rsidP="00965292">
      <w:pPr>
        <w:pStyle w:val="ListParagraph"/>
        <w:tabs>
          <w:tab w:val="left" w:pos="7345"/>
        </w:tabs>
        <w:rPr>
          <w:rFonts w:ascii="Arial" w:hAnsi="Arial" w:cs="Arial"/>
          <w:sz w:val="24"/>
          <w:szCs w:val="24"/>
          <w:lang w:eastAsia="en-AE"/>
        </w:rPr>
      </w:pPr>
    </w:p>
    <w:sectPr w:rsidR="00395622" w:rsidRPr="00363AC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224AC1"/>
    <w:multiLevelType w:val="hybridMultilevel"/>
    <w:tmpl w:val="12D82E5C"/>
    <w:lvl w:ilvl="0" w:tplc="E32A4358">
      <w:start w:val="1"/>
      <w:numFmt w:val="lowerLetter"/>
      <w:lvlText w:val="%1."/>
      <w:lvlJc w:val="left"/>
      <w:pPr>
        <w:ind w:left="720" w:hanging="360"/>
      </w:pPr>
      <w:rPr>
        <w:rFonts w:hint="default"/>
      </w:rPr>
    </w:lvl>
    <w:lvl w:ilvl="1" w:tplc="4C090019" w:tentative="1">
      <w:start w:val="1"/>
      <w:numFmt w:val="lowerLetter"/>
      <w:lvlText w:val="%2."/>
      <w:lvlJc w:val="left"/>
      <w:pPr>
        <w:ind w:left="1440" w:hanging="360"/>
      </w:pPr>
    </w:lvl>
    <w:lvl w:ilvl="2" w:tplc="4C09001B" w:tentative="1">
      <w:start w:val="1"/>
      <w:numFmt w:val="lowerRoman"/>
      <w:lvlText w:val="%3."/>
      <w:lvlJc w:val="right"/>
      <w:pPr>
        <w:ind w:left="2160" w:hanging="180"/>
      </w:pPr>
    </w:lvl>
    <w:lvl w:ilvl="3" w:tplc="4C09000F" w:tentative="1">
      <w:start w:val="1"/>
      <w:numFmt w:val="decimal"/>
      <w:lvlText w:val="%4."/>
      <w:lvlJc w:val="left"/>
      <w:pPr>
        <w:ind w:left="2880" w:hanging="360"/>
      </w:pPr>
    </w:lvl>
    <w:lvl w:ilvl="4" w:tplc="4C090019" w:tentative="1">
      <w:start w:val="1"/>
      <w:numFmt w:val="lowerLetter"/>
      <w:lvlText w:val="%5."/>
      <w:lvlJc w:val="left"/>
      <w:pPr>
        <w:ind w:left="3600" w:hanging="360"/>
      </w:pPr>
    </w:lvl>
    <w:lvl w:ilvl="5" w:tplc="4C09001B" w:tentative="1">
      <w:start w:val="1"/>
      <w:numFmt w:val="lowerRoman"/>
      <w:lvlText w:val="%6."/>
      <w:lvlJc w:val="right"/>
      <w:pPr>
        <w:ind w:left="4320" w:hanging="180"/>
      </w:pPr>
    </w:lvl>
    <w:lvl w:ilvl="6" w:tplc="4C09000F" w:tentative="1">
      <w:start w:val="1"/>
      <w:numFmt w:val="decimal"/>
      <w:lvlText w:val="%7."/>
      <w:lvlJc w:val="left"/>
      <w:pPr>
        <w:ind w:left="5040" w:hanging="360"/>
      </w:pPr>
    </w:lvl>
    <w:lvl w:ilvl="7" w:tplc="4C090019" w:tentative="1">
      <w:start w:val="1"/>
      <w:numFmt w:val="lowerLetter"/>
      <w:lvlText w:val="%8."/>
      <w:lvlJc w:val="left"/>
      <w:pPr>
        <w:ind w:left="5760" w:hanging="360"/>
      </w:pPr>
    </w:lvl>
    <w:lvl w:ilvl="8" w:tplc="4C09001B" w:tentative="1">
      <w:start w:val="1"/>
      <w:numFmt w:val="lowerRoman"/>
      <w:lvlText w:val="%9."/>
      <w:lvlJc w:val="right"/>
      <w:pPr>
        <w:ind w:left="6480" w:hanging="180"/>
      </w:pPr>
    </w:lvl>
  </w:abstractNum>
  <w:abstractNum w:abstractNumId="1" w15:restartNumberingAfterBreak="0">
    <w:nsid w:val="24E219CB"/>
    <w:multiLevelType w:val="hybridMultilevel"/>
    <w:tmpl w:val="FA66E68E"/>
    <w:lvl w:ilvl="0" w:tplc="9E129762">
      <w:start w:val="1"/>
      <w:numFmt w:val="lowerLetter"/>
      <w:lvlText w:val="%1."/>
      <w:lvlJc w:val="left"/>
      <w:pPr>
        <w:ind w:left="1080" w:hanging="360"/>
      </w:pPr>
      <w:rPr>
        <w:rFonts w:hint="default"/>
      </w:rPr>
    </w:lvl>
    <w:lvl w:ilvl="1" w:tplc="4C090019" w:tentative="1">
      <w:start w:val="1"/>
      <w:numFmt w:val="lowerLetter"/>
      <w:lvlText w:val="%2."/>
      <w:lvlJc w:val="left"/>
      <w:pPr>
        <w:ind w:left="1800" w:hanging="360"/>
      </w:pPr>
    </w:lvl>
    <w:lvl w:ilvl="2" w:tplc="4C09001B" w:tentative="1">
      <w:start w:val="1"/>
      <w:numFmt w:val="lowerRoman"/>
      <w:lvlText w:val="%3."/>
      <w:lvlJc w:val="right"/>
      <w:pPr>
        <w:ind w:left="2520" w:hanging="180"/>
      </w:pPr>
    </w:lvl>
    <w:lvl w:ilvl="3" w:tplc="4C09000F" w:tentative="1">
      <w:start w:val="1"/>
      <w:numFmt w:val="decimal"/>
      <w:lvlText w:val="%4."/>
      <w:lvlJc w:val="left"/>
      <w:pPr>
        <w:ind w:left="3240" w:hanging="360"/>
      </w:pPr>
    </w:lvl>
    <w:lvl w:ilvl="4" w:tplc="4C090019" w:tentative="1">
      <w:start w:val="1"/>
      <w:numFmt w:val="lowerLetter"/>
      <w:lvlText w:val="%5."/>
      <w:lvlJc w:val="left"/>
      <w:pPr>
        <w:ind w:left="3960" w:hanging="360"/>
      </w:pPr>
    </w:lvl>
    <w:lvl w:ilvl="5" w:tplc="4C09001B" w:tentative="1">
      <w:start w:val="1"/>
      <w:numFmt w:val="lowerRoman"/>
      <w:lvlText w:val="%6."/>
      <w:lvlJc w:val="right"/>
      <w:pPr>
        <w:ind w:left="4680" w:hanging="180"/>
      </w:pPr>
    </w:lvl>
    <w:lvl w:ilvl="6" w:tplc="4C09000F" w:tentative="1">
      <w:start w:val="1"/>
      <w:numFmt w:val="decimal"/>
      <w:lvlText w:val="%7."/>
      <w:lvlJc w:val="left"/>
      <w:pPr>
        <w:ind w:left="5400" w:hanging="360"/>
      </w:pPr>
    </w:lvl>
    <w:lvl w:ilvl="7" w:tplc="4C090019" w:tentative="1">
      <w:start w:val="1"/>
      <w:numFmt w:val="lowerLetter"/>
      <w:lvlText w:val="%8."/>
      <w:lvlJc w:val="left"/>
      <w:pPr>
        <w:ind w:left="6120" w:hanging="360"/>
      </w:pPr>
    </w:lvl>
    <w:lvl w:ilvl="8" w:tplc="4C09001B" w:tentative="1">
      <w:start w:val="1"/>
      <w:numFmt w:val="lowerRoman"/>
      <w:lvlText w:val="%9."/>
      <w:lvlJc w:val="right"/>
      <w:pPr>
        <w:ind w:left="6840" w:hanging="180"/>
      </w:pPr>
    </w:lvl>
  </w:abstractNum>
  <w:abstractNum w:abstractNumId="2" w15:restartNumberingAfterBreak="0">
    <w:nsid w:val="2FCB2C37"/>
    <w:multiLevelType w:val="hybridMultilevel"/>
    <w:tmpl w:val="F52ACE12"/>
    <w:lvl w:ilvl="0" w:tplc="343C36BA">
      <w:start w:val="1"/>
      <w:numFmt w:val="lowerLetter"/>
      <w:lvlText w:val="%1."/>
      <w:lvlJc w:val="left"/>
      <w:pPr>
        <w:ind w:left="1080" w:hanging="360"/>
      </w:pPr>
      <w:rPr>
        <w:rFonts w:hint="default"/>
      </w:rPr>
    </w:lvl>
    <w:lvl w:ilvl="1" w:tplc="4C090019" w:tentative="1">
      <w:start w:val="1"/>
      <w:numFmt w:val="lowerLetter"/>
      <w:lvlText w:val="%2."/>
      <w:lvlJc w:val="left"/>
      <w:pPr>
        <w:ind w:left="1800" w:hanging="360"/>
      </w:pPr>
    </w:lvl>
    <w:lvl w:ilvl="2" w:tplc="4C09001B" w:tentative="1">
      <w:start w:val="1"/>
      <w:numFmt w:val="lowerRoman"/>
      <w:lvlText w:val="%3."/>
      <w:lvlJc w:val="right"/>
      <w:pPr>
        <w:ind w:left="2520" w:hanging="180"/>
      </w:pPr>
    </w:lvl>
    <w:lvl w:ilvl="3" w:tplc="4C09000F" w:tentative="1">
      <w:start w:val="1"/>
      <w:numFmt w:val="decimal"/>
      <w:lvlText w:val="%4."/>
      <w:lvlJc w:val="left"/>
      <w:pPr>
        <w:ind w:left="3240" w:hanging="360"/>
      </w:pPr>
    </w:lvl>
    <w:lvl w:ilvl="4" w:tplc="4C090019" w:tentative="1">
      <w:start w:val="1"/>
      <w:numFmt w:val="lowerLetter"/>
      <w:lvlText w:val="%5."/>
      <w:lvlJc w:val="left"/>
      <w:pPr>
        <w:ind w:left="3960" w:hanging="360"/>
      </w:pPr>
    </w:lvl>
    <w:lvl w:ilvl="5" w:tplc="4C09001B" w:tentative="1">
      <w:start w:val="1"/>
      <w:numFmt w:val="lowerRoman"/>
      <w:lvlText w:val="%6."/>
      <w:lvlJc w:val="right"/>
      <w:pPr>
        <w:ind w:left="4680" w:hanging="180"/>
      </w:pPr>
    </w:lvl>
    <w:lvl w:ilvl="6" w:tplc="4C09000F" w:tentative="1">
      <w:start w:val="1"/>
      <w:numFmt w:val="decimal"/>
      <w:lvlText w:val="%7."/>
      <w:lvlJc w:val="left"/>
      <w:pPr>
        <w:ind w:left="5400" w:hanging="360"/>
      </w:pPr>
    </w:lvl>
    <w:lvl w:ilvl="7" w:tplc="4C090019" w:tentative="1">
      <w:start w:val="1"/>
      <w:numFmt w:val="lowerLetter"/>
      <w:lvlText w:val="%8."/>
      <w:lvlJc w:val="left"/>
      <w:pPr>
        <w:ind w:left="6120" w:hanging="360"/>
      </w:pPr>
    </w:lvl>
    <w:lvl w:ilvl="8" w:tplc="4C09001B" w:tentative="1">
      <w:start w:val="1"/>
      <w:numFmt w:val="lowerRoman"/>
      <w:lvlText w:val="%9."/>
      <w:lvlJc w:val="right"/>
      <w:pPr>
        <w:ind w:left="6840" w:hanging="180"/>
      </w:pPr>
    </w:lvl>
  </w:abstractNum>
  <w:abstractNum w:abstractNumId="3" w15:restartNumberingAfterBreak="0">
    <w:nsid w:val="3531650F"/>
    <w:multiLevelType w:val="hybridMultilevel"/>
    <w:tmpl w:val="DB68CD90"/>
    <w:lvl w:ilvl="0" w:tplc="4C09000F">
      <w:start w:val="1"/>
      <w:numFmt w:val="decimal"/>
      <w:lvlText w:val="%1."/>
      <w:lvlJc w:val="left"/>
      <w:pPr>
        <w:ind w:left="720" w:hanging="360"/>
      </w:pPr>
      <w:rPr>
        <w:rFonts w:hint="default"/>
      </w:rPr>
    </w:lvl>
    <w:lvl w:ilvl="1" w:tplc="4C090019" w:tentative="1">
      <w:start w:val="1"/>
      <w:numFmt w:val="lowerLetter"/>
      <w:lvlText w:val="%2."/>
      <w:lvlJc w:val="left"/>
      <w:pPr>
        <w:ind w:left="1440" w:hanging="360"/>
      </w:pPr>
    </w:lvl>
    <w:lvl w:ilvl="2" w:tplc="4C09001B" w:tentative="1">
      <w:start w:val="1"/>
      <w:numFmt w:val="lowerRoman"/>
      <w:lvlText w:val="%3."/>
      <w:lvlJc w:val="right"/>
      <w:pPr>
        <w:ind w:left="2160" w:hanging="180"/>
      </w:pPr>
    </w:lvl>
    <w:lvl w:ilvl="3" w:tplc="4C09000F" w:tentative="1">
      <w:start w:val="1"/>
      <w:numFmt w:val="decimal"/>
      <w:lvlText w:val="%4."/>
      <w:lvlJc w:val="left"/>
      <w:pPr>
        <w:ind w:left="2880" w:hanging="360"/>
      </w:pPr>
    </w:lvl>
    <w:lvl w:ilvl="4" w:tplc="4C090019" w:tentative="1">
      <w:start w:val="1"/>
      <w:numFmt w:val="lowerLetter"/>
      <w:lvlText w:val="%5."/>
      <w:lvlJc w:val="left"/>
      <w:pPr>
        <w:ind w:left="3600" w:hanging="360"/>
      </w:pPr>
    </w:lvl>
    <w:lvl w:ilvl="5" w:tplc="4C09001B" w:tentative="1">
      <w:start w:val="1"/>
      <w:numFmt w:val="lowerRoman"/>
      <w:lvlText w:val="%6."/>
      <w:lvlJc w:val="right"/>
      <w:pPr>
        <w:ind w:left="4320" w:hanging="180"/>
      </w:pPr>
    </w:lvl>
    <w:lvl w:ilvl="6" w:tplc="4C09000F" w:tentative="1">
      <w:start w:val="1"/>
      <w:numFmt w:val="decimal"/>
      <w:lvlText w:val="%7."/>
      <w:lvlJc w:val="left"/>
      <w:pPr>
        <w:ind w:left="5040" w:hanging="360"/>
      </w:pPr>
    </w:lvl>
    <w:lvl w:ilvl="7" w:tplc="4C090019" w:tentative="1">
      <w:start w:val="1"/>
      <w:numFmt w:val="lowerLetter"/>
      <w:lvlText w:val="%8."/>
      <w:lvlJc w:val="left"/>
      <w:pPr>
        <w:ind w:left="5760" w:hanging="360"/>
      </w:pPr>
    </w:lvl>
    <w:lvl w:ilvl="8" w:tplc="4C09001B" w:tentative="1">
      <w:start w:val="1"/>
      <w:numFmt w:val="lowerRoman"/>
      <w:lvlText w:val="%9."/>
      <w:lvlJc w:val="right"/>
      <w:pPr>
        <w:ind w:left="6480" w:hanging="180"/>
      </w:pPr>
    </w:lvl>
  </w:abstractNum>
  <w:abstractNum w:abstractNumId="4" w15:restartNumberingAfterBreak="0">
    <w:nsid w:val="3A1F036C"/>
    <w:multiLevelType w:val="hybridMultilevel"/>
    <w:tmpl w:val="627C9AD6"/>
    <w:lvl w:ilvl="0" w:tplc="4C09000F">
      <w:start w:val="1"/>
      <w:numFmt w:val="decimal"/>
      <w:lvlText w:val="%1."/>
      <w:lvlJc w:val="left"/>
      <w:pPr>
        <w:ind w:left="720" w:hanging="360"/>
      </w:pPr>
      <w:rPr>
        <w:rFonts w:hint="default"/>
      </w:rPr>
    </w:lvl>
    <w:lvl w:ilvl="1" w:tplc="4C090019" w:tentative="1">
      <w:start w:val="1"/>
      <w:numFmt w:val="lowerLetter"/>
      <w:lvlText w:val="%2."/>
      <w:lvlJc w:val="left"/>
      <w:pPr>
        <w:ind w:left="1440" w:hanging="360"/>
      </w:pPr>
    </w:lvl>
    <w:lvl w:ilvl="2" w:tplc="4C09001B" w:tentative="1">
      <w:start w:val="1"/>
      <w:numFmt w:val="lowerRoman"/>
      <w:lvlText w:val="%3."/>
      <w:lvlJc w:val="right"/>
      <w:pPr>
        <w:ind w:left="2160" w:hanging="180"/>
      </w:pPr>
    </w:lvl>
    <w:lvl w:ilvl="3" w:tplc="4C09000F" w:tentative="1">
      <w:start w:val="1"/>
      <w:numFmt w:val="decimal"/>
      <w:lvlText w:val="%4."/>
      <w:lvlJc w:val="left"/>
      <w:pPr>
        <w:ind w:left="2880" w:hanging="360"/>
      </w:pPr>
    </w:lvl>
    <w:lvl w:ilvl="4" w:tplc="4C090019" w:tentative="1">
      <w:start w:val="1"/>
      <w:numFmt w:val="lowerLetter"/>
      <w:lvlText w:val="%5."/>
      <w:lvlJc w:val="left"/>
      <w:pPr>
        <w:ind w:left="3600" w:hanging="360"/>
      </w:pPr>
    </w:lvl>
    <w:lvl w:ilvl="5" w:tplc="4C09001B" w:tentative="1">
      <w:start w:val="1"/>
      <w:numFmt w:val="lowerRoman"/>
      <w:lvlText w:val="%6."/>
      <w:lvlJc w:val="right"/>
      <w:pPr>
        <w:ind w:left="4320" w:hanging="180"/>
      </w:pPr>
    </w:lvl>
    <w:lvl w:ilvl="6" w:tplc="4C09000F" w:tentative="1">
      <w:start w:val="1"/>
      <w:numFmt w:val="decimal"/>
      <w:lvlText w:val="%7."/>
      <w:lvlJc w:val="left"/>
      <w:pPr>
        <w:ind w:left="5040" w:hanging="360"/>
      </w:pPr>
    </w:lvl>
    <w:lvl w:ilvl="7" w:tplc="4C090019" w:tentative="1">
      <w:start w:val="1"/>
      <w:numFmt w:val="lowerLetter"/>
      <w:lvlText w:val="%8."/>
      <w:lvlJc w:val="left"/>
      <w:pPr>
        <w:ind w:left="5760" w:hanging="360"/>
      </w:pPr>
    </w:lvl>
    <w:lvl w:ilvl="8" w:tplc="4C09001B" w:tentative="1">
      <w:start w:val="1"/>
      <w:numFmt w:val="lowerRoman"/>
      <w:lvlText w:val="%9."/>
      <w:lvlJc w:val="right"/>
      <w:pPr>
        <w:ind w:left="6480" w:hanging="180"/>
      </w:pPr>
    </w:lvl>
  </w:abstractNum>
  <w:abstractNum w:abstractNumId="5" w15:restartNumberingAfterBreak="0">
    <w:nsid w:val="3B8F2569"/>
    <w:multiLevelType w:val="multilevel"/>
    <w:tmpl w:val="D3E0EC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2A85B3D"/>
    <w:multiLevelType w:val="multilevel"/>
    <w:tmpl w:val="F4A04AA0"/>
    <w:lvl w:ilvl="0">
      <w:start w:val="1"/>
      <w:numFmt w:val="lowerLetter"/>
      <w:lvlText w:val="%1."/>
      <w:lvlJc w:val="left"/>
      <w:pPr>
        <w:tabs>
          <w:tab w:val="num" w:pos="720"/>
        </w:tabs>
        <w:ind w:left="720" w:hanging="360"/>
      </w:pPr>
      <w:rPr>
        <w:rFonts w:ascii="Arial" w:eastAsia="Times New Roman" w:hAnsi="Arial" w:cs="Arial"/>
      </w:rPr>
    </w:lvl>
    <w:lvl w:ilvl="1">
      <w:start w:val="1"/>
      <w:numFmt w:val="decimal"/>
      <w:lvlText w:val="%2."/>
      <w:lvlJc w:val="left"/>
      <w:pPr>
        <w:ind w:left="785"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9494BB6"/>
    <w:multiLevelType w:val="multilevel"/>
    <w:tmpl w:val="9DD43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945000C"/>
    <w:multiLevelType w:val="multilevel"/>
    <w:tmpl w:val="FD52E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BAC2E57"/>
    <w:multiLevelType w:val="hybridMultilevel"/>
    <w:tmpl w:val="E9ECBF0A"/>
    <w:lvl w:ilvl="0" w:tplc="4C090015">
      <w:start w:val="1"/>
      <w:numFmt w:val="upperLetter"/>
      <w:lvlText w:val="%1."/>
      <w:lvlJc w:val="left"/>
      <w:pPr>
        <w:ind w:left="360" w:hanging="360"/>
      </w:pPr>
      <w:rPr>
        <w:rFonts w:hint="default"/>
      </w:rPr>
    </w:lvl>
    <w:lvl w:ilvl="1" w:tplc="4C090019" w:tentative="1">
      <w:start w:val="1"/>
      <w:numFmt w:val="lowerLetter"/>
      <w:lvlText w:val="%2."/>
      <w:lvlJc w:val="left"/>
      <w:pPr>
        <w:ind w:left="1080" w:hanging="360"/>
      </w:pPr>
    </w:lvl>
    <w:lvl w:ilvl="2" w:tplc="4C09001B" w:tentative="1">
      <w:start w:val="1"/>
      <w:numFmt w:val="lowerRoman"/>
      <w:lvlText w:val="%3."/>
      <w:lvlJc w:val="right"/>
      <w:pPr>
        <w:ind w:left="1800" w:hanging="180"/>
      </w:pPr>
    </w:lvl>
    <w:lvl w:ilvl="3" w:tplc="4C09000F" w:tentative="1">
      <w:start w:val="1"/>
      <w:numFmt w:val="decimal"/>
      <w:lvlText w:val="%4."/>
      <w:lvlJc w:val="left"/>
      <w:pPr>
        <w:ind w:left="2520" w:hanging="360"/>
      </w:pPr>
    </w:lvl>
    <w:lvl w:ilvl="4" w:tplc="4C090019" w:tentative="1">
      <w:start w:val="1"/>
      <w:numFmt w:val="lowerLetter"/>
      <w:lvlText w:val="%5."/>
      <w:lvlJc w:val="left"/>
      <w:pPr>
        <w:ind w:left="3240" w:hanging="360"/>
      </w:pPr>
    </w:lvl>
    <w:lvl w:ilvl="5" w:tplc="4C09001B" w:tentative="1">
      <w:start w:val="1"/>
      <w:numFmt w:val="lowerRoman"/>
      <w:lvlText w:val="%6."/>
      <w:lvlJc w:val="right"/>
      <w:pPr>
        <w:ind w:left="3960" w:hanging="180"/>
      </w:pPr>
    </w:lvl>
    <w:lvl w:ilvl="6" w:tplc="4C09000F" w:tentative="1">
      <w:start w:val="1"/>
      <w:numFmt w:val="decimal"/>
      <w:lvlText w:val="%7."/>
      <w:lvlJc w:val="left"/>
      <w:pPr>
        <w:ind w:left="4680" w:hanging="360"/>
      </w:pPr>
    </w:lvl>
    <w:lvl w:ilvl="7" w:tplc="4C090019" w:tentative="1">
      <w:start w:val="1"/>
      <w:numFmt w:val="lowerLetter"/>
      <w:lvlText w:val="%8."/>
      <w:lvlJc w:val="left"/>
      <w:pPr>
        <w:ind w:left="5400" w:hanging="360"/>
      </w:pPr>
    </w:lvl>
    <w:lvl w:ilvl="8" w:tplc="4C09001B" w:tentative="1">
      <w:start w:val="1"/>
      <w:numFmt w:val="lowerRoman"/>
      <w:lvlText w:val="%9."/>
      <w:lvlJc w:val="right"/>
      <w:pPr>
        <w:ind w:left="6120" w:hanging="180"/>
      </w:pPr>
    </w:lvl>
  </w:abstractNum>
  <w:abstractNum w:abstractNumId="10" w15:restartNumberingAfterBreak="0">
    <w:nsid w:val="5F68642A"/>
    <w:multiLevelType w:val="multilevel"/>
    <w:tmpl w:val="BF2EC6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F9E0111"/>
    <w:multiLevelType w:val="hybridMultilevel"/>
    <w:tmpl w:val="7F94C5CE"/>
    <w:lvl w:ilvl="0" w:tplc="4C090019">
      <w:start w:val="1"/>
      <w:numFmt w:val="lowerLetter"/>
      <w:lvlText w:val="%1."/>
      <w:lvlJc w:val="left"/>
      <w:pPr>
        <w:ind w:left="720" w:hanging="360"/>
      </w:pPr>
      <w:rPr>
        <w:rFonts w:hint="default"/>
      </w:rPr>
    </w:lvl>
    <w:lvl w:ilvl="1" w:tplc="4C090019" w:tentative="1">
      <w:start w:val="1"/>
      <w:numFmt w:val="lowerLetter"/>
      <w:lvlText w:val="%2."/>
      <w:lvlJc w:val="left"/>
      <w:pPr>
        <w:ind w:left="1440" w:hanging="360"/>
      </w:pPr>
    </w:lvl>
    <w:lvl w:ilvl="2" w:tplc="4C09001B" w:tentative="1">
      <w:start w:val="1"/>
      <w:numFmt w:val="lowerRoman"/>
      <w:lvlText w:val="%3."/>
      <w:lvlJc w:val="right"/>
      <w:pPr>
        <w:ind w:left="2160" w:hanging="180"/>
      </w:pPr>
    </w:lvl>
    <w:lvl w:ilvl="3" w:tplc="4C09000F" w:tentative="1">
      <w:start w:val="1"/>
      <w:numFmt w:val="decimal"/>
      <w:lvlText w:val="%4."/>
      <w:lvlJc w:val="left"/>
      <w:pPr>
        <w:ind w:left="2880" w:hanging="360"/>
      </w:pPr>
    </w:lvl>
    <w:lvl w:ilvl="4" w:tplc="4C090019" w:tentative="1">
      <w:start w:val="1"/>
      <w:numFmt w:val="lowerLetter"/>
      <w:lvlText w:val="%5."/>
      <w:lvlJc w:val="left"/>
      <w:pPr>
        <w:ind w:left="3600" w:hanging="360"/>
      </w:pPr>
    </w:lvl>
    <w:lvl w:ilvl="5" w:tplc="4C09001B" w:tentative="1">
      <w:start w:val="1"/>
      <w:numFmt w:val="lowerRoman"/>
      <w:lvlText w:val="%6."/>
      <w:lvlJc w:val="right"/>
      <w:pPr>
        <w:ind w:left="4320" w:hanging="180"/>
      </w:pPr>
    </w:lvl>
    <w:lvl w:ilvl="6" w:tplc="4C09000F" w:tentative="1">
      <w:start w:val="1"/>
      <w:numFmt w:val="decimal"/>
      <w:lvlText w:val="%7."/>
      <w:lvlJc w:val="left"/>
      <w:pPr>
        <w:ind w:left="5040" w:hanging="360"/>
      </w:pPr>
    </w:lvl>
    <w:lvl w:ilvl="7" w:tplc="4C090019" w:tentative="1">
      <w:start w:val="1"/>
      <w:numFmt w:val="lowerLetter"/>
      <w:lvlText w:val="%8."/>
      <w:lvlJc w:val="left"/>
      <w:pPr>
        <w:ind w:left="5760" w:hanging="360"/>
      </w:pPr>
    </w:lvl>
    <w:lvl w:ilvl="8" w:tplc="4C09001B" w:tentative="1">
      <w:start w:val="1"/>
      <w:numFmt w:val="lowerRoman"/>
      <w:lvlText w:val="%9."/>
      <w:lvlJc w:val="right"/>
      <w:pPr>
        <w:ind w:left="6480" w:hanging="180"/>
      </w:pPr>
    </w:lvl>
  </w:abstractNum>
  <w:abstractNum w:abstractNumId="12" w15:restartNumberingAfterBreak="0">
    <w:nsid w:val="64DF0CB9"/>
    <w:multiLevelType w:val="hybridMultilevel"/>
    <w:tmpl w:val="F4DA0020"/>
    <w:lvl w:ilvl="0" w:tplc="D21C123C">
      <w:start w:val="2"/>
      <w:numFmt w:val="bullet"/>
      <w:lvlText w:val="-"/>
      <w:lvlJc w:val="left"/>
      <w:pPr>
        <w:ind w:left="1080" w:hanging="360"/>
      </w:pPr>
      <w:rPr>
        <w:rFonts w:ascii="Arial" w:eastAsiaTheme="minorHAnsi" w:hAnsi="Arial" w:cs="Arial" w:hint="default"/>
      </w:rPr>
    </w:lvl>
    <w:lvl w:ilvl="1" w:tplc="4C090003" w:tentative="1">
      <w:start w:val="1"/>
      <w:numFmt w:val="bullet"/>
      <w:lvlText w:val="o"/>
      <w:lvlJc w:val="left"/>
      <w:pPr>
        <w:ind w:left="1800" w:hanging="360"/>
      </w:pPr>
      <w:rPr>
        <w:rFonts w:ascii="Courier New" w:hAnsi="Courier New" w:cs="Courier New" w:hint="default"/>
      </w:rPr>
    </w:lvl>
    <w:lvl w:ilvl="2" w:tplc="4C090005" w:tentative="1">
      <w:start w:val="1"/>
      <w:numFmt w:val="bullet"/>
      <w:lvlText w:val=""/>
      <w:lvlJc w:val="left"/>
      <w:pPr>
        <w:ind w:left="2520" w:hanging="360"/>
      </w:pPr>
      <w:rPr>
        <w:rFonts w:ascii="Wingdings" w:hAnsi="Wingdings" w:hint="default"/>
      </w:rPr>
    </w:lvl>
    <w:lvl w:ilvl="3" w:tplc="4C090001" w:tentative="1">
      <w:start w:val="1"/>
      <w:numFmt w:val="bullet"/>
      <w:lvlText w:val=""/>
      <w:lvlJc w:val="left"/>
      <w:pPr>
        <w:ind w:left="3240" w:hanging="360"/>
      </w:pPr>
      <w:rPr>
        <w:rFonts w:ascii="Symbol" w:hAnsi="Symbol" w:hint="default"/>
      </w:rPr>
    </w:lvl>
    <w:lvl w:ilvl="4" w:tplc="4C090003" w:tentative="1">
      <w:start w:val="1"/>
      <w:numFmt w:val="bullet"/>
      <w:lvlText w:val="o"/>
      <w:lvlJc w:val="left"/>
      <w:pPr>
        <w:ind w:left="3960" w:hanging="360"/>
      </w:pPr>
      <w:rPr>
        <w:rFonts w:ascii="Courier New" w:hAnsi="Courier New" w:cs="Courier New" w:hint="default"/>
      </w:rPr>
    </w:lvl>
    <w:lvl w:ilvl="5" w:tplc="4C090005" w:tentative="1">
      <w:start w:val="1"/>
      <w:numFmt w:val="bullet"/>
      <w:lvlText w:val=""/>
      <w:lvlJc w:val="left"/>
      <w:pPr>
        <w:ind w:left="4680" w:hanging="360"/>
      </w:pPr>
      <w:rPr>
        <w:rFonts w:ascii="Wingdings" w:hAnsi="Wingdings" w:hint="default"/>
      </w:rPr>
    </w:lvl>
    <w:lvl w:ilvl="6" w:tplc="4C090001" w:tentative="1">
      <w:start w:val="1"/>
      <w:numFmt w:val="bullet"/>
      <w:lvlText w:val=""/>
      <w:lvlJc w:val="left"/>
      <w:pPr>
        <w:ind w:left="5400" w:hanging="360"/>
      </w:pPr>
      <w:rPr>
        <w:rFonts w:ascii="Symbol" w:hAnsi="Symbol" w:hint="default"/>
      </w:rPr>
    </w:lvl>
    <w:lvl w:ilvl="7" w:tplc="4C090003" w:tentative="1">
      <w:start w:val="1"/>
      <w:numFmt w:val="bullet"/>
      <w:lvlText w:val="o"/>
      <w:lvlJc w:val="left"/>
      <w:pPr>
        <w:ind w:left="6120" w:hanging="360"/>
      </w:pPr>
      <w:rPr>
        <w:rFonts w:ascii="Courier New" w:hAnsi="Courier New" w:cs="Courier New" w:hint="default"/>
      </w:rPr>
    </w:lvl>
    <w:lvl w:ilvl="8" w:tplc="4C090005" w:tentative="1">
      <w:start w:val="1"/>
      <w:numFmt w:val="bullet"/>
      <w:lvlText w:val=""/>
      <w:lvlJc w:val="left"/>
      <w:pPr>
        <w:ind w:left="6840" w:hanging="360"/>
      </w:pPr>
      <w:rPr>
        <w:rFonts w:ascii="Wingdings" w:hAnsi="Wingdings" w:hint="default"/>
      </w:rPr>
    </w:lvl>
  </w:abstractNum>
  <w:abstractNum w:abstractNumId="13" w15:restartNumberingAfterBreak="0">
    <w:nsid w:val="6A522B84"/>
    <w:multiLevelType w:val="multilevel"/>
    <w:tmpl w:val="600E5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ED523F9"/>
    <w:multiLevelType w:val="hybridMultilevel"/>
    <w:tmpl w:val="86C0E4B2"/>
    <w:lvl w:ilvl="0" w:tplc="4C09000F">
      <w:start w:val="1"/>
      <w:numFmt w:val="decimal"/>
      <w:lvlText w:val="%1."/>
      <w:lvlJc w:val="left"/>
      <w:pPr>
        <w:ind w:left="720" w:hanging="360"/>
      </w:pPr>
      <w:rPr>
        <w:rFonts w:hint="default"/>
      </w:rPr>
    </w:lvl>
    <w:lvl w:ilvl="1" w:tplc="4C090019" w:tentative="1">
      <w:start w:val="1"/>
      <w:numFmt w:val="lowerLetter"/>
      <w:lvlText w:val="%2."/>
      <w:lvlJc w:val="left"/>
      <w:pPr>
        <w:ind w:left="1440" w:hanging="360"/>
      </w:pPr>
    </w:lvl>
    <w:lvl w:ilvl="2" w:tplc="4C09001B" w:tentative="1">
      <w:start w:val="1"/>
      <w:numFmt w:val="lowerRoman"/>
      <w:lvlText w:val="%3."/>
      <w:lvlJc w:val="right"/>
      <w:pPr>
        <w:ind w:left="2160" w:hanging="180"/>
      </w:pPr>
    </w:lvl>
    <w:lvl w:ilvl="3" w:tplc="4C09000F" w:tentative="1">
      <w:start w:val="1"/>
      <w:numFmt w:val="decimal"/>
      <w:lvlText w:val="%4."/>
      <w:lvlJc w:val="left"/>
      <w:pPr>
        <w:ind w:left="2880" w:hanging="360"/>
      </w:pPr>
    </w:lvl>
    <w:lvl w:ilvl="4" w:tplc="4C090019" w:tentative="1">
      <w:start w:val="1"/>
      <w:numFmt w:val="lowerLetter"/>
      <w:lvlText w:val="%5."/>
      <w:lvlJc w:val="left"/>
      <w:pPr>
        <w:ind w:left="3600" w:hanging="360"/>
      </w:pPr>
    </w:lvl>
    <w:lvl w:ilvl="5" w:tplc="4C09001B" w:tentative="1">
      <w:start w:val="1"/>
      <w:numFmt w:val="lowerRoman"/>
      <w:lvlText w:val="%6."/>
      <w:lvlJc w:val="right"/>
      <w:pPr>
        <w:ind w:left="4320" w:hanging="180"/>
      </w:pPr>
    </w:lvl>
    <w:lvl w:ilvl="6" w:tplc="4C09000F" w:tentative="1">
      <w:start w:val="1"/>
      <w:numFmt w:val="decimal"/>
      <w:lvlText w:val="%7."/>
      <w:lvlJc w:val="left"/>
      <w:pPr>
        <w:ind w:left="5040" w:hanging="360"/>
      </w:pPr>
    </w:lvl>
    <w:lvl w:ilvl="7" w:tplc="4C090019" w:tentative="1">
      <w:start w:val="1"/>
      <w:numFmt w:val="lowerLetter"/>
      <w:lvlText w:val="%8."/>
      <w:lvlJc w:val="left"/>
      <w:pPr>
        <w:ind w:left="5760" w:hanging="360"/>
      </w:pPr>
    </w:lvl>
    <w:lvl w:ilvl="8" w:tplc="4C09001B" w:tentative="1">
      <w:start w:val="1"/>
      <w:numFmt w:val="lowerRoman"/>
      <w:lvlText w:val="%9."/>
      <w:lvlJc w:val="right"/>
      <w:pPr>
        <w:ind w:left="6480" w:hanging="180"/>
      </w:pPr>
    </w:lvl>
  </w:abstractNum>
  <w:abstractNum w:abstractNumId="15" w15:restartNumberingAfterBreak="0">
    <w:nsid w:val="6FF139A1"/>
    <w:multiLevelType w:val="hybridMultilevel"/>
    <w:tmpl w:val="4B44F746"/>
    <w:lvl w:ilvl="0" w:tplc="FBE8A93E">
      <w:start w:val="1"/>
      <w:numFmt w:val="lowerLetter"/>
      <w:lvlText w:val="%1."/>
      <w:lvlJc w:val="left"/>
      <w:pPr>
        <w:ind w:left="1080" w:hanging="360"/>
      </w:pPr>
      <w:rPr>
        <w:rFonts w:hint="default"/>
      </w:rPr>
    </w:lvl>
    <w:lvl w:ilvl="1" w:tplc="4C090019" w:tentative="1">
      <w:start w:val="1"/>
      <w:numFmt w:val="lowerLetter"/>
      <w:lvlText w:val="%2."/>
      <w:lvlJc w:val="left"/>
      <w:pPr>
        <w:ind w:left="1800" w:hanging="360"/>
      </w:pPr>
    </w:lvl>
    <w:lvl w:ilvl="2" w:tplc="4C09001B" w:tentative="1">
      <w:start w:val="1"/>
      <w:numFmt w:val="lowerRoman"/>
      <w:lvlText w:val="%3."/>
      <w:lvlJc w:val="right"/>
      <w:pPr>
        <w:ind w:left="2520" w:hanging="180"/>
      </w:pPr>
    </w:lvl>
    <w:lvl w:ilvl="3" w:tplc="4C09000F" w:tentative="1">
      <w:start w:val="1"/>
      <w:numFmt w:val="decimal"/>
      <w:lvlText w:val="%4."/>
      <w:lvlJc w:val="left"/>
      <w:pPr>
        <w:ind w:left="3240" w:hanging="360"/>
      </w:pPr>
    </w:lvl>
    <w:lvl w:ilvl="4" w:tplc="4C090019" w:tentative="1">
      <w:start w:val="1"/>
      <w:numFmt w:val="lowerLetter"/>
      <w:lvlText w:val="%5."/>
      <w:lvlJc w:val="left"/>
      <w:pPr>
        <w:ind w:left="3960" w:hanging="360"/>
      </w:pPr>
    </w:lvl>
    <w:lvl w:ilvl="5" w:tplc="4C09001B" w:tentative="1">
      <w:start w:val="1"/>
      <w:numFmt w:val="lowerRoman"/>
      <w:lvlText w:val="%6."/>
      <w:lvlJc w:val="right"/>
      <w:pPr>
        <w:ind w:left="4680" w:hanging="180"/>
      </w:pPr>
    </w:lvl>
    <w:lvl w:ilvl="6" w:tplc="4C09000F" w:tentative="1">
      <w:start w:val="1"/>
      <w:numFmt w:val="decimal"/>
      <w:lvlText w:val="%7."/>
      <w:lvlJc w:val="left"/>
      <w:pPr>
        <w:ind w:left="5400" w:hanging="360"/>
      </w:pPr>
    </w:lvl>
    <w:lvl w:ilvl="7" w:tplc="4C090019" w:tentative="1">
      <w:start w:val="1"/>
      <w:numFmt w:val="lowerLetter"/>
      <w:lvlText w:val="%8."/>
      <w:lvlJc w:val="left"/>
      <w:pPr>
        <w:ind w:left="6120" w:hanging="360"/>
      </w:pPr>
    </w:lvl>
    <w:lvl w:ilvl="8" w:tplc="4C09001B" w:tentative="1">
      <w:start w:val="1"/>
      <w:numFmt w:val="lowerRoman"/>
      <w:lvlText w:val="%9."/>
      <w:lvlJc w:val="right"/>
      <w:pPr>
        <w:ind w:left="6840" w:hanging="180"/>
      </w:pPr>
    </w:lvl>
  </w:abstractNum>
  <w:num w:numId="1">
    <w:abstractNumId w:val="4"/>
  </w:num>
  <w:num w:numId="2">
    <w:abstractNumId w:val="12"/>
  </w:num>
  <w:num w:numId="3">
    <w:abstractNumId w:val="13"/>
  </w:num>
  <w:num w:numId="4">
    <w:abstractNumId w:val="10"/>
  </w:num>
  <w:num w:numId="5">
    <w:abstractNumId w:val="5"/>
  </w:num>
  <w:num w:numId="6">
    <w:abstractNumId w:val="14"/>
  </w:num>
  <w:num w:numId="7">
    <w:abstractNumId w:val="2"/>
  </w:num>
  <w:num w:numId="8">
    <w:abstractNumId w:val="1"/>
  </w:num>
  <w:num w:numId="9">
    <w:abstractNumId w:val="0"/>
  </w:num>
  <w:num w:numId="10">
    <w:abstractNumId w:val="3"/>
  </w:num>
  <w:num w:numId="11">
    <w:abstractNumId w:val="6"/>
  </w:num>
  <w:num w:numId="12">
    <w:abstractNumId w:val="9"/>
  </w:num>
  <w:num w:numId="13">
    <w:abstractNumId w:val="15"/>
  </w:num>
  <w:num w:numId="14">
    <w:abstractNumId w:val="11"/>
  </w:num>
  <w:num w:numId="15">
    <w:abstractNumId w:val="8"/>
  </w:num>
  <w:num w:numId="16">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61C9"/>
    <w:rsid w:val="00066217"/>
    <w:rsid w:val="00182F0F"/>
    <w:rsid w:val="001C4F3E"/>
    <w:rsid w:val="001D4185"/>
    <w:rsid w:val="002C7783"/>
    <w:rsid w:val="002D01D4"/>
    <w:rsid w:val="00363AC3"/>
    <w:rsid w:val="00395622"/>
    <w:rsid w:val="006F7111"/>
    <w:rsid w:val="00702175"/>
    <w:rsid w:val="00781706"/>
    <w:rsid w:val="008D5D03"/>
    <w:rsid w:val="00915C00"/>
    <w:rsid w:val="00965292"/>
    <w:rsid w:val="0099285F"/>
    <w:rsid w:val="009B0A48"/>
    <w:rsid w:val="00AA66D9"/>
    <w:rsid w:val="00AE61C9"/>
    <w:rsid w:val="00B62DA4"/>
    <w:rsid w:val="00FC4525"/>
  </w:rsids>
  <m:mathPr>
    <m:mathFont m:val="Cambria Math"/>
    <m:brkBin m:val="before"/>
    <m:brkBinSub m:val="--"/>
    <m:smallFrac m:val="0"/>
    <m:dispDef/>
    <m:lMargin m:val="0"/>
    <m:rMargin m:val="0"/>
    <m:defJc m:val="centerGroup"/>
    <m:wrapIndent m:val="1440"/>
    <m:intLim m:val="subSup"/>
    <m:naryLim m:val="undOvr"/>
  </m:mathPr>
  <w:themeFontLang w:val="en-A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AED11C"/>
  <w15:chartTrackingRefBased/>
  <w15:docId w15:val="{4FFE4DC1-333F-4D2E-A53D-883FF30B24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A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4">
    <w:name w:val="heading 4"/>
    <w:basedOn w:val="Normal"/>
    <w:link w:val="Heading4Char"/>
    <w:uiPriority w:val="9"/>
    <w:qFormat/>
    <w:rsid w:val="001D4185"/>
    <w:pPr>
      <w:spacing w:before="100" w:beforeAutospacing="1" w:after="100" w:afterAutospacing="1" w:line="240" w:lineRule="auto"/>
      <w:outlineLvl w:val="3"/>
    </w:pPr>
    <w:rPr>
      <w:rFonts w:ascii="Times New Roman" w:eastAsia="Times New Roman" w:hAnsi="Times New Roman" w:cs="Times New Roman"/>
      <w:b/>
      <w:bCs/>
      <w:sz w:val="24"/>
      <w:szCs w:val="24"/>
      <w:lang w:eastAsia="en-A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E61C9"/>
    <w:pPr>
      <w:ind w:left="720"/>
      <w:contextualSpacing/>
    </w:pPr>
  </w:style>
  <w:style w:type="paragraph" w:styleId="NormalWeb">
    <w:name w:val="Normal (Web)"/>
    <w:basedOn w:val="Normal"/>
    <w:uiPriority w:val="99"/>
    <w:unhideWhenUsed/>
    <w:rsid w:val="0099285F"/>
    <w:pPr>
      <w:spacing w:before="100" w:beforeAutospacing="1" w:after="100" w:afterAutospacing="1" w:line="240" w:lineRule="auto"/>
    </w:pPr>
    <w:rPr>
      <w:rFonts w:ascii="Times New Roman" w:eastAsia="Times New Roman" w:hAnsi="Times New Roman" w:cs="Times New Roman"/>
      <w:sz w:val="24"/>
      <w:szCs w:val="24"/>
      <w:lang w:eastAsia="en-AE"/>
    </w:rPr>
  </w:style>
  <w:style w:type="character" w:customStyle="1" w:styleId="math-inline">
    <w:name w:val="math-inline"/>
    <w:basedOn w:val="DefaultParagraphFont"/>
    <w:rsid w:val="0099285F"/>
  </w:style>
  <w:style w:type="character" w:customStyle="1" w:styleId="Heading4Char">
    <w:name w:val="Heading 4 Char"/>
    <w:basedOn w:val="DefaultParagraphFont"/>
    <w:link w:val="Heading4"/>
    <w:uiPriority w:val="9"/>
    <w:rsid w:val="001D4185"/>
    <w:rPr>
      <w:rFonts w:ascii="Times New Roman" w:eastAsia="Times New Roman" w:hAnsi="Times New Roman" w:cs="Times New Roman"/>
      <w:b/>
      <w:bCs/>
      <w:sz w:val="24"/>
      <w:szCs w:val="24"/>
      <w:lang w:eastAsia="en-AE"/>
    </w:rPr>
  </w:style>
  <w:style w:type="character" w:customStyle="1" w:styleId="citation-55">
    <w:name w:val="citation-55"/>
    <w:basedOn w:val="DefaultParagraphFont"/>
    <w:rsid w:val="00363AC3"/>
  </w:style>
  <w:style w:type="character" w:customStyle="1" w:styleId="citation-54">
    <w:name w:val="citation-54"/>
    <w:basedOn w:val="DefaultParagraphFont"/>
    <w:rsid w:val="00363AC3"/>
  </w:style>
  <w:style w:type="character" w:customStyle="1" w:styleId="citation-53">
    <w:name w:val="citation-53"/>
    <w:basedOn w:val="DefaultParagraphFont"/>
    <w:rsid w:val="00363AC3"/>
  </w:style>
  <w:style w:type="character" w:customStyle="1" w:styleId="citation-52">
    <w:name w:val="citation-52"/>
    <w:basedOn w:val="DefaultParagraphFont"/>
    <w:rsid w:val="00363AC3"/>
  </w:style>
  <w:style w:type="character" w:customStyle="1" w:styleId="citation-51">
    <w:name w:val="citation-51"/>
    <w:basedOn w:val="DefaultParagraphFont"/>
    <w:rsid w:val="00363AC3"/>
  </w:style>
  <w:style w:type="character" w:customStyle="1" w:styleId="citation-50">
    <w:name w:val="citation-50"/>
    <w:basedOn w:val="DefaultParagraphFont"/>
    <w:rsid w:val="00363AC3"/>
  </w:style>
  <w:style w:type="character" w:customStyle="1" w:styleId="citation-49">
    <w:name w:val="citation-49"/>
    <w:basedOn w:val="DefaultParagraphFont"/>
    <w:rsid w:val="00363AC3"/>
  </w:style>
  <w:style w:type="character" w:customStyle="1" w:styleId="citation-48">
    <w:name w:val="citation-48"/>
    <w:basedOn w:val="DefaultParagraphFont"/>
    <w:rsid w:val="00363AC3"/>
  </w:style>
  <w:style w:type="character" w:customStyle="1" w:styleId="citation-47">
    <w:name w:val="citation-47"/>
    <w:basedOn w:val="DefaultParagraphFont"/>
    <w:rsid w:val="00363AC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303931">
      <w:bodyDiv w:val="1"/>
      <w:marLeft w:val="0"/>
      <w:marRight w:val="0"/>
      <w:marTop w:val="0"/>
      <w:marBottom w:val="0"/>
      <w:divBdr>
        <w:top w:val="none" w:sz="0" w:space="0" w:color="auto"/>
        <w:left w:val="none" w:sz="0" w:space="0" w:color="auto"/>
        <w:bottom w:val="none" w:sz="0" w:space="0" w:color="auto"/>
        <w:right w:val="none" w:sz="0" w:space="0" w:color="auto"/>
      </w:divBdr>
    </w:div>
    <w:div w:id="337973386">
      <w:bodyDiv w:val="1"/>
      <w:marLeft w:val="0"/>
      <w:marRight w:val="0"/>
      <w:marTop w:val="0"/>
      <w:marBottom w:val="0"/>
      <w:divBdr>
        <w:top w:val="none" w:sz="0" w:space="0" w:color="auto"/>
        <w:left w:val="none" w:sz="0" w:space="0" w:color="auto"/>
        <w:bottom w:val="none" w:sz="0" w:space="0" w:color="auto"/>
        <w:right w:val="none" w:sz="0" w:space="0" w:color="auto"/>
      </w:divBdr>
    </w:div>
    <w:div w:id="553278732">
      <w:bodyDiv w:val="1"/>
      <w:marLeft w:val="0"/>
      <w:marRight w:val="0"/>
      <w:marTop w:val="0"/>
      <w:marBottom w:val="0"/>
      <w:divBdr>
        <w:top w:val="none" w:sz="0" w:space="0" w:color="auto"/>
        <w:left w:val="none" w:sz="0" w:space="0" w:color="auto"/>
        <w:bottom w:val="none" w:sz="0" w:space="0" w:color="auto"/>
        <w:right w:val="none" w:sz="0" w:space="0" w:color="auto"/>
      </w:divBdr>
    </w:div>
    <w:div w:id="693773789">
      <w:bodyDiv w:val="1"/>
      <w:marLeft w:val="0"/>
      <w:marRight w:val="0"/>
      <w:marTop w:val="0"/>
      <w:marBottom w:val="0"/>
      <w:divBdr>
        <w:top w:val="none" w:sz="0" w:space="0" w:color="auto"/>
        <w:left w:val="none" w:sz="0" w:space="0" w:color="auto"/>
        <w:bottom w:val="none" w:sz="0" w:space="0" w:color="auto"/>
        <w:right w:val="none" w:sz="0" w:space="0" w:color="auto"/>
      </w:divBdr>
    </w:div>
    <w:div w:id="737360527">
      <w:bodyDiv w:val="1"/>
      <w:marLeft w:val="0"/>
      <w:marRight w:val="0"/>
      <w:marTop w:val="0"/>
      <w:marBottom w:val="0"/>
      <w:divBdr>
        <w:top w:val="none" w:sz="0" w:space="0" w:color="auto"/>
        <w:left w:val="none" w:sz="0" w:space="0" w:color="auto"/>
        <w:bottom w:val="none" w:sz="0" w:space="0" w:color="auto"/>
        <w:right w:val="none" w:sz="0" w:space="0" w:color="auto"/>
      </w:divBdr>
    </w:div>
    <w:div w:id="1627085569">
      <w:bodyDiv w:val="1"/>
      <w:marLeft w:val="0"/>
      <w:marRight w:val="0"/>
      <w:marTop w:val="0"/>
      <w:marBottom w:val="0"/>
      <w:divBdr>
        <w:top w:val="none" w:sz="0" w:space="0" w:color="auto"/>
        <w:left w:val="none" w:sz="0" w:space="0" w:color="auto"/>
        <w:bottom w:val="none" w:sz="0" w:space="0" w:color="auto"/>
        <w:right w:val="none" w:sz="0" w:space="0" w:color="auto"/>
      </w:divBdr>
    </w:div>
    <w:div w:id="1674917249">
      <w:bodyDiv w:val="1"/>
      <w:marLeft w:val="0"/>
      <w:marRight w:val="0"/>
      <w:marTop w:val="0"/>
      <w:marBottom w:val="0"/>
      <w:divBdr>
        <w:top w:val="none" w:sz="0" w:space="0" w:color="auto"/>
        <w:left w:val="none" w:sz="0" w:space="0" w:color="auto"/>
        <w:bottom w:val="none" w:sz="0" w:space="0" w:color="auto"/>
        <w:right w:val="none" w:sz="0" w:space="0" w:color="auto"/>
      </w:divBdr>
    </w:div>
    <w:div w:id="18289358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704</TotalTime>
  <Pages>12</Pages>
  <Words>1458</Words>
  <Characters>8316</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9755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jubril ifekoya</dc:creator>
  <cp:keywords/>
  <dc:description/>
  <cp:lastModifiedBy>jubril ifekoya</cp:lastModifiedBy>
  <cp:revision>2</cp:revision>
  <dcterms:created xsi:type="dcterms:W3CDTF">2026-02-24T09:43:00Z</dcterms:created>
  <dcterms:modified xsi:type="dcterms:W3CDTF">2026-02-24T21:31:00Z</dcterms:modified>
</cp:coreProperties>
</file>