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3D1C7" w:sz="4"/>
        </w:pBdr>
        <w:spacing w:after="200"/>
      </w:pPr>
      <w:r>
        <w:rPr>
          <w:rFonts w:ascii="Arial" w:cs="Arial" w:eastAsia="Arial" w:hAnsi="Arial"/>
          <w:color w:val="888780"/>
          <w:sz w:val="18"/>
          <w:szCs w:val="18"/>
        </w:rPr>
        <w:t xml:space="preserve">Dr Sirine Soussi — Fiches Interventions · Intime / Médecine esthétique / Réparatrice / Main — Optimisées SEO</w:t>
      </w:r>
    </w:p>
    <w:p>
      <w:pPr>
        <w:shd w:fill="F1EFE8" w:val="clear"/>
        <w:spacing w:after="300" w:before="0"/>
      </w:pPr>
      <w:r>
        <w:rPr>
          <w:rFonts w:ascii="Arial" w:cs="Arial" w:eastAsia="Arial" w:hAnsi="Arial"/>
          <w:i/>
          <w:iCs/>
          <w:color w:val="888780"/>
          <w:sz w:val="18"/>
          <w:szCs w:val="18"/>
        </w:rPr>
        <w:t xml:space="preserve">NOTE SEO : Fiches intime complètes (10 rubriques). Fiches médecine esthétique, réparatrice et main : format court adapté à la nature non-esthétique ou moins recherchée de ces interventions, avec H1 optimisés et FAQ SEO.</w:t>
      </w:r>
    </w:p>
    <w:p>
      <w:pPr>
        <w:spacing w:after="55"/>
      </w:pPr>
      <w:r>
        <w:rPr>
          <w:rFonts w:ascii="Arial" w:cs="Arial" w:eastAsia="Arial" w:hAnsi="Arial"/>
          <w:color w:val="888780"/>
          <w:sz w:val="18"/>
          <w:szCs w:val="18"/>
        </w:rPr>
        <w:t xml:space="preserve">Interventions › Intime › Chirurgie des petites lèvres</w:t>
      </w:r>
    </w:p>
    <w:p>
      <w:pPr>
        <w:spacing w:after="80"/>
      </w:pPr>
      <w:r>
        <w:rPr>
          <w:rFonts w:ascii="Arial" w:cs="Arial" w:eastAsia="Arial" w:hAnsi="Arial"/>
          <w:color w:val="72243E"/>
          <w:sz w:val="18"/>
          <w:szCs w:val="18"/>
          <w:shd w:fill="FBEAF0" w:val="clear"/>
        </w:rPr>
        <w:t xml:space="preserve">  Intime  </w:t>
      </w:r>
    </w:p>
    <w:p>
      <w:pPr>
        <w:pStyle w:val="Heading1"/>
        <w:spacing w:after="120" w:before="200"/>
      </w:pPr>
      <w:r>
        <w:rPr>
          <w:rFonts w:ascii="Arial" w:cs="Arial" w:eastAsia="Arial" w:hAnsi="Arial"/>
          <w:b/>
          <w:bCs/>
          <w:color w:val="1A1A1A"/>
          <w:sz w:val="40"/>
          <w:szCs w:val="40"/>
        </w:rPr>
        <w:t xml:space="preserve">Chirurgie des petites lèvres — Nymphoplastie Tunis</w:t>
      </w:r>
    </w:p>
    <w:p>
      <w:pPr>
        <w:spacing w:after="110"/>
      </w:pPr>
      <w:r>
        <w:rPr>
          <w:rFonts w:ascii="Arial" w:cs="Arial" w:eastAsia="Arial" w:hAnsi="Arial"/>
          <w:sz w:val="22"/>
          <w:szCs w:val="22"/>
        </w:rPr>
        <w:t xml:space="preserve">La nymphoplastie, ou chirurgie des petites lèvres, est l'intervention indiquée lorsque les petites lèvres sont hypertrophiées — trop volumineuses, dépassant les grandes lèvres, asymétriques ou sources de gêne. Cette gêne peut être esthétique (complexe lors de l'intimité ou à la plage), fonctionnelle (frottements contre les vêtements, inconfort à vélo ou lors de la pratique sportive) ou sexuelle. Réalisée sous anesthésie locale en ambulatoire, c'est une intervention courte avec des suites légères et un impact sur la qualité de vie souvent très positif.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30–45 min</w:t>
            </w:r>
          </w:p>
          <w:p>
            <w:pPr>
              <w:jc w:val="center"/>
            </w:pPr>
            <w:r>
              <w:rPr>
                <w:rFonts w:ascii="Arial" w:cs="Arial" w:eastAsia="Arial" w:hAnsi="Arial"/>
                <w:color w:val="888780"/>
                <w:sz w:val="17"/>
                <w:szCs w:val="17"/>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Locale</w:t>
            </w:r>
          </w:p>
          <w:p>
            <w:pPr>
              <w:jc w:val="center"/>
            </w:pPr>
            <w:r>
              <w:rPr>
                <w:rFonts w:ascii="Arial" w:cs="Arial" w:eastAsia="Arial" w:hAnsi="Arial"/>
                <w:color w:val="888780"/>
                <w:sz w:val="17"/>
                <w:szCs w:val="17"/>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Ambulatoire</w:t>
            </w:r>
          </w:p>
          <w:p>
            <w:pPr>
              <w:jc w:val="center"/>
            </w:pPr>
            <w:r>
              <w:rPr>
                <w:rFonts w:ascii="Arial" w:cs="Arial" w:eastAsia="Arial" w:hAnsi="Arial"/>
                <w:color w:val="888780"/>
                <w:sz w:val="17"/>
                <w:szCs w:val="17"/>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3 mois</w:t>
            </w:r>
          </w:p>
          <w:p>
            <w:pPr>
              <w:jc w:val="center"/>
            </w:pPr>
            <w:r>
              <w:rPr>
                <w:rFonts w:ascii="Arial" w:cs="Arial" w:eastAsia="Arial" w:hAnsi="Arial"/>
                <w:color w:val="888780"/>
                <w:sz w:val="17"/>
                <w:szCs w:val="17"/>
              </w:rPr>
              <w:t xml:space="preserve">Résultat définitif</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NYMPHOPLASTIE ?</w:t>
      </w:r>
    </w:p>
    <w:p>
      <w:pPr>
        <w:spacing w:after="110"/>
      </w:pPr>
      <w:r>
        <w:rPr>
          <w:rFonts w:ascii="Arial" w:cs="Arial" w:eastAsia="Arial" w:hAnsi="Arial"/>
          <w:sz w:val="22"/>
          <w:szCs w:val="22"/>
        </w:rPr>
        <w:t xml:space="preserve">La nymphoplastie consiste à réduire et remodeler les petites lèvres hypertrophiées pour les ramener à une taille proportionnée et harmonieuse. Deux techniques principales sont utilisées selon la forme et le volume de l'hypertrophie :</w:t>
      </w:r>
    </w:p>
    <w:p>
      <w:pPr>
        <w:pStyle w:val="ListParagraph"/>
        <w:numPr>
          <w:ilvl w:val="0"/>
          <w:numId w:val="2"/>
        </w:numPr>
        <w:spacing w:after="55"/>
      </w:pPr>
      <w:r>
        <w:rPr>
          <w:rFonts w:ascii="Arial" w:cs="Arial" w:eastAsia="Arial" w:hAnsi="Arial"/>
          <w:sz w:val="22"/>
          <w:szCs w:val="22"/>
        </w:rPr>
        <w:t xml:space="preserve">Résection en bord libre : la portion excédentaire du bord libre de la petite lèvre est réséquée. Simple et efficace, elle conserve bien le bord naturel pigmenté.</w:t>
      </w:r>
    </w:p>
    <w:p>
      <w:pPr>
        <w:pStyle w:val="ListParagraph"/>
        <w:numPr>
          <w:ilvl w:val="0"/>
          <w:numId w:val="2"/>
        </w:numPr>
        <w:spacing w:after="55"/>
      </w:pPr>
      <w:r>
        <w:rPr>
          <w:rFonts w:ascii="Arial" w:cs="Arial" w:eastAsia="Arial" w:hAnsi="Arial"/>
          <w:sz w:val="22"/>
          <w:szCs w:val="22"/>
        </w:rPr>
        <w:t xml:space="preserve">Résection cunéiforme (en V ou en Z) : une résection en forme de coin est pratiquée au niveau de la portion la plus hypertrophiée, avec un résultat esthétique excellent et un risque de déhiscence cicatricielle moindre. C'est la technique que je préfère pour la plupart des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0C447C"/>
                <w:sz w:val="20"/>
                <w:szCs w:val="20"/>
              </w:rPr>
              <w:t xml:space="preserve">La nymphoplastie ne modifie pas la sensibilité, la fonction sexuelle, ni la capacité à accoucher. Les sutures sont résorbables et disparaissent spontanément en 2 à 3 semaines. L'hygiène intime quotidienne est la seule contrainte post-opératoire principale.</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55"/>
      </w:pPr>
      <w:r>
        <w:rPr>
          <w:rFonts w:ascii="Arial" w:cs="Arial" w:eastAsia="Arial" w:hAnsi="Arial"/>
          <w:sz w:val="22"/>
          <w:szCs w:val="22"/>
        </w:rPr>
        <w:t xml:space="preserve">Hypertrophie des petites lèvres uni ou bilatérale — symétrique ou asymétrique</w:t>
      </w:r>
    </w:p>
    <w:p>
      <w:pPr>
        <w:pStyle w:val="ListParagraph"/>
        <w:numPr>
          <w:ilvl w:val="0"/>
          <w:numId w:val="2"/>
        </w:numPr>
        <w:spacing w:after="55"/>
      </w:pPr>
      <w:r>
        <w:rPr>
          <w:rFonts w:ascii="Arial" w:cs="Arial" w:eastAsia="Arial" w:hAnsi="Arial"/>
          <w:sz w:val="22"/>
          <w:szCs w:val="22"/>
        </w:rPr>
        <w:t xml:space="preserve">Gêne fonctionnelle : frottements, irritations, inconfort sportif ou vestimentaire</w:t>
      </w:r>
    </w:p>
    <w:p>
      <w:pPr>
        <w:pStyle w:val="ListParagraph"/>
        <w:numPr>
          <w:ilvl w:val="0"/>
          <w:numId w:val="2"/>
        </w:numPr>
        <w:spacing w:after="55"/>
      </w:pPr>
      <w:r>
        <w:rPr>
          <w:rFonts w:ascii="Arial" w:cs="Arial" w:eastAsia="Arial" w:hAnsi="Arial"/>
          <w:sz w:val="22"/>
          <w:szCs w:val="22"/>
        </w:rPr>
        <w:t xml:space="preserve">Gêne esthétique ou complexe affectant la vie intime</w:t>
      </w:r>
    </w:p>
    <w:p>
      <w:pPr>
        <w:pStyle w:val="ListParagraph"/>
        <w:numPr>
          <w:ilvl w:val="0"/>
          <w:numId w:val="2"/>
        </w:numPr>
        <w:spacing w:after="55"/>
      </w:pPr>
      <w:r>
        <w:rPr>
          <w:rFonts w:ascii="Arial" w:cs="Arial" w:eastAsia="Arial" w:hAnsi="Arial"/>
          <w:sz w:val="22"/>
          <w:szCs w:val="22"/>
        </w:rPr>
        <w:t xml:space="preserve">Patiente majeure ayant terminé sa croissance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633806"/>
                <w:sz w:val="20"/>
                <w:szCs w:val="20"/>
              </w:rPr>
              <w:t xml:space="preserve">La nymphoplastie est contre-indiquée en cours de grossesse et pendant l'allaitement. Une grossesse après l'intervention est tout à fait possible et ne modifie pas le résultat dans la grande majorité des cas. Une consultation préalable est indispensable pour choisir la technique la mieux adaptée à votre anatomie.</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10"/>
      </w:pPr>
      <w:r>
        <w:rPr>
          <w:rFonts w:ascii="Arial" w:cs="Arial" w:eastAsia="Arial" w:hAnsi="Arial"/>
          <w:sz w:val="22"/>
          <w:szCs w:val="22"/>
        </w:rPr>
        <w:t xml:space="preserve">La consultation se déroule dans le respect de votre intimité et de votre pudeur. J'évalue l'étendue de l'hypertrophie, sa topographie, la présence d'une asymétrie, et je vous explique la technique envisagée, le tracé des futures cicatrices et le résultat attendu. Vos attentes fonctionnelles et esthétiques sont au cœur de notre échange.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55"/>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55"/>
      </w:pPr>
      <w:r>
        <w:rPr>
          <w:rFonts w:ascii="Arial" w:cs="Arial" w:eastAsia="Arial" w:hAnsi="Arial"/>
          <w:b/>
          <w:bCs/>
          <w:sz w:val="22"/>
          <w:szCs w:val="22"/>
        </w:rPr>
        <w:t xml:space="preserve">Hygiène : </w:t>
      </w:r>
      <w:r>
        <w:rPr>
          <w:rFonts w:ascii="Arial" w:cs="Arial" w:eastAsia="Arial" w:hAnsi="Arial"/>
          <w:sz w:val="22"/>
          <w:szCs w:val="22"/>
        </w:rPr>
        <w:t xml:space="preserve">Dépilation de la zone ou rasage la veille de l'intervention</w:t>
      </w:r>
    </w:p>
    <w:p>
      <w:pPr>
        <w:pStyle w:val="ListParagraph"/>
        <w:numPr>
          <w:ilvl w:val="0"/>
          <w:numId w:val="2"/>
        </w:numPr>
        <w:spacing w:after="55"/>
      </w:pPr>
      <w:r>
        <w:rPr>
          <w:rFonts w:ascii="Arial" w:cs="Arial" w:eastAsia="Arial" w:hAnsi="Arial"/>
          <w:b/>
          <w:bCs/>
          <w:sz w:val="22"/>
          <w:szCs w:val="22"/>
        </w:rPr>
        <w:t xml:space="preserve">Antiseptique : </w:t>
      </w:r>
      <w:r>
        <w:rPr>
          <w:rFonts w:ascii="Arial" w:cs="Arial" w:eastAsia="Arial" w:hAnsi="Arial"/>
          <w:sz w:val="22"/>
          <w:szCs w:val="22"/>
        </w:rPr>
        <w:t xml:space="preserve">Savon intime antiseptique prescrit à utiliser dès la veille</w:t>
      </w:r>
    </w:p>
    <w:p>
      <w:pPr>
        <w:pStyle w:val="ListParagraph"/>
        <w:numPr>
          <w:ilvl w:val="0"/>
          <w:numId w:val="2"/>
        </w:numPr>
        <w:spacing w:after="55"/>
      </w:pPr>
      <w:r>
        <w:rPr>
          <w:rFonts w:ascii="Arial" w:cs="Arial" w:eastAsia="Arial" w:hAnsi="Arial"/>
          <w:b/>
          <w:bCs/>
          <w:sz w:val="22"/>
          <w:szCs w:val="22"/>
        </w:rPr>
        <w:t xml:space="preserve">Jeûne : </w:t>
      </w:r>
      <w:r>
        <w:rPr>
          <w:rFonts w:ascii="Arial" w:cs="Arial" w:eastAsia="Arial" w:hAnsi="Arial"/>
          <w:sz w:val="22"/>
          <w:szCs w:val="22"/>
        </w:rPr>
        <w:t xml:space="preserve">Pas de jeûne nécessaire pour anesthésie locale pure</w:t>
      </w:r>
    </w:p>
    <w:p>
      <w:pPr>
        <w:pStyle w:val="ListParagraph"/>
        <w:numPr>
          <w:ilvl w:val="0"/>
          <w:numId w:val="2"/>
        </w:numPr>
        <w:spacing w:after="55"/>
      </w:pPr>
      <w:r>
        <w:rPr>
          <w:rFonts w:ascii="Arial" w:cs="Arial" w:eastAsia="Arial" w:hAnsi="Arial"/>
          <w:b/>
          <w:bCs/>
          <w:sz w:val="22"/>
          <w:szCs w:val="22"/>
        </w:rPr>
        <w:t xml:space="preserve">Vêtements : </w:t>
      </w:r>
      <w:r>
        <w:rPr>
          <w:rFonts w:ascii="Arial" w:cs="Arial" w:eastAsia="Arial" w:hAnsi="Arial"/>
          <w:sz w:val="22"/>
          <w:szCs w:val="22"/>
        </w:rPr>
        <w:t xml:space="preserve">Prévoir des sous-vêtements amples en coton pour les premiers jours</w:t>
      </w:r>
    </w:p>
    <w:p>
      <w:pPr>
        <w:pBdr>
          <w:bottom w:val="single" w:color="D3D1C7" w:sz="4"/>
        </w:pBdr>
        <w:spacing w:after="180" w:before="180"/>
      </w:pPr>
    </w:p>
    <w:p>
      <w:pPr>
        <w:spacing w:after="70" w:before="28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10"/>
      </w:pPr>
      <w:r>
        <w:rPr>
          <w:rFonts w:ascii="Arial" w:cs="Arial" w:eastAsia="Arial" w:hAnsi="Arial"/>
          <w:sz w:val="22"/>
          <w:szCs w:val="22"/>
        </w:rPr>
        <w:t xml:space="preserve">L'intervention est réalisée sous anesthésie locale et dure 30 à 45 minutes. Après marquage précis des zones à réséquer, la résection est effectuée au bistouri ou aux ciseaux fins, en suivant le tracé préétabli. La fermeture est réalisée avec des fils résorbables très fins — ils disparaissent spontanément en 2 à 3 semaines sans nécessiter d'ablation. Le résultat immédiat est vérifié de face et de profil pour s'assurer de la symétrie.</w:t>
      </w:r>
    </w:p>
    <w:p>
      <w:pPr>
        <w:pBdr>
          <w:bottom w:val="single" w:color="D3D1C7" w:sz="4"/>
        </w:pBdr>
        <w:spacing w:after="180" w:before="180"/>
      </w:pPr>
    </w:p>
    <w:p>
      <w:pPr>
        <w:spacing w:after="70" w:before="28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SUITES OPÉRATOIRES &amp; CONVALESCENCE</w:t>
      </w:r>
    </w:p>
    <w:p>
      <w:pPr>
        <w:pStyle w:val="ListParagraph"/>
        <w:numPr>
          <w:ilvl w:val="0"/>
          <w:numId w:val="2"/>
        </w:numPr>
        <w:spacing w:after="55"/>
      </w:pPr>
      <w:r>
        <w:rPr>
          <w:rFonts w:ascii="Arial" w:cs="Arial" w:eastAsia="Arial" w:hAnsi="Arial"/>
          <w:sz w:val="22"/>
          <w:szCs w:val="22"/>
        </w:rPr>
        <w:t xml:space="preserve">Légères brûlures à la miction les 24 à 48 premières heures — boire abondamment</w:t>
      </w:r>
    </w:p>
    <w:p>
      <w:pPr>
        <w:pStyle w:val="ListParagraph"/>
        <w:numPr>
          <w:ilvl w:val="0"/>
          <w:numId w:val="2"/>
        </w:numPr>
        <w:spacing w:after="55"/>
      </w:pPr>
      <w:r>
        <w:rPr>
          <w:rFonts w:ascii="Arial" w:cs="Arial" w:eastAsia="Arial" w:hAnsi="Arial"/>
          <w:sz w:val="22"/>
          <w:szCs w:val="22"/>
        </w:rPr>
        <w:t xml:space="preserve">Œdème local modéré pendant 5 à 10 jours — normal et attendu</w:t>
      </w:r>
    </w:p>
    <w:p>
      <w:pPr>
        <w:pStyle w:val="ListParagraph"/>
        <w:numPr>
          <w:ilvl w:val="0"/>
          <w:numId w:val="2"/>
        </w:numPr>
        <w:spacing w:after="55"/>
      </w:pPr>
      <w:r>
        <w:rPr>
          <w:rFonts w:ascii="Arial" w:cs="Arial" w:eastAsia="Arial" w:hAnsi="Arial"/>
          <w:sz w:val="22"/>
          <w:szCs w:val="22"/>
        </w:rPr>
        <w:t xml:space="preserve">Toilette intime 2 fois par jour avec le savon antiseptique prescrit</w:t>
      </w:r>
    </w:p>
    <w:p>
      <w:pPr>
        <w:pStyle w:val="ListParagraph"/>
        <w:numPr>
          <w:ilvl w:val="0"/>
          <w:numId w:val="2"/>
        </w:numPr>
        <w:spacing w:after="55"/>
      </w:pPr>
      <w:r>
        <w:rPr>
          <w:rFonts w:ascii="Arial" w:cs="Arial" w:eastAsia="Arial" w:hAnsi="Arial"/>
          <w:sz w:val="22"/>
          <w:szCs w:val="22"/>
        </w:rPr>
        <w:t xml:space="preserve">Vêtements amples — éviter les pantalons serrés et les sous-vêtements synthétiques pendant 3 semaines</w:t>
      </w:r>
    </w:p>
    <w:p>
      <w:pPr>
        <w:pStyle w:val="ListParagraph"/>
        <w:numPr>
          <w:ilvl w:val="0"/>
          <w:numId w:val="2"/>
        </w:numPr>
        <w:spacing w:after="55"/>
      </w:pPr>
      <w:r>
        <w:rPr>
          <w:rFonts w:ascii="Arial" w:cs="Arial" w:eastAsia="Arial" w:hAnsi="Arial"/>
          <w:sz w:val="22"/>
          <w:szCs w:val="22"/>
        </w:rPr>
        <w:t xml:space="preserve">Abstinence sexuelle et sportive pendant 4 à 6 semaines</w:t>
      </w:r>
    </w:p>
    <w:p>
      <w:pPr>
        <w:pStyle w:val="ListParagraph"/>
        <w:numPr>
          <w:ilvl w:val="0"/>
          <w:numId w:val="2"/>
        </w:numPr>
        <w:spacing w:after="55"/>
      </w:pPr>
      <w:r>
        <w:rPr>
          <w:rFonts w:ascii="Arial" w:cs="Arial" w:eastAsia="Arial" w:hAnsi="Arial"/>
          <w:sz w:val="22"/>
          <w:szCs w:val="22"/>
        </w:rPr>
        <w:t xml:space="preserve">Reprise du travail possible dès J2–J3 pour un travail de bureau</w:t>
      </w:r>
    </w:p>
    <w:p>
      <w:pPr>
        <w:pBdr>
          <w:bottom w:val="single" w:color="D3D1C7" w:sz="4"/>
        </w:pBdr>
        <w:spacing w:after="180" w:before="180"/>
      </w:pPr>
    </w:p>
    <w:p>
      <w:pPr>
        <w:spacing w:after="70" w:before="28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RÉSULTATS &amp; ÉVOLUTION</w:t>
      </w:r>
    </w:p>
    <w:p>
      <w:pPr>
        <w:spacing w:after="110"/>
      </w:pPr>
      <w:r>
        <w:rPr>
          <w:rFonts w:ascii="Arial" w:cs="Arial" w:eastAsia="Arial" w:hAnsi="Arial"/>
          <w:sz w:val="22"/>
          <w:szCs w:val="22"/>
        </w:rPr>
        <w:t xml:space="preserve">Le résultat est immédiatement perceptible. L'appréciation définitive se fait à 3 mois, une fois l'œdème résorbé et les cicatrices stabilisées. Les petites lèvres sont harmonieuses, proportionnées, asymptomatiques. La gêne fonctionnelle disparaît dès la cicatrisation complète.</w:t>
      </w:r>
    </w:p>
    <w:p>
      <w:pPr>
        <w:pBdr>
          <w:bottom w:val="single" w:color="D3D1C7" w:sz="4"/>
        </w:pBdr>
        <w:spacing w:after="180" w:before="180"/>
      </w:pPr>
    </w:p>
    <w:p>
      <w:pPr>
        <w:spacing w:after="70" w:before="28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r>
              <w:rPr>
                <w:rFonts w:ascii="Arial" w:cs="Arial" w:eastAsia="Arial" w:hAnsi="Arial"/>
                <w:b/>
                <w:bCs/>
                <w:color w:val="5F5E5A"/>
                <w:sz w:val="17"/>
                <w:szCs w:val="17"/>
              </w:rPr>
              <w:t xml:space="preserve">RISQUES GÉNÉRAUX</w:t>
            </w:r>
          </w:p>
          <w:p>
            <w:pPr>
              <w:pStyle w:val="ListParagraph"/>
              <w:numPr>
                <w:ilvl w:val="0"/>
                <w:numId w:val="2"/>
              </w:numPr>
              <w:spacing w:after="35"/>
            </w:pPr>
            <w:r>
              <w:rPr>
                <w:rFonts w:ascii="Arial" w:cs="Arial" w:eastAsia="Arial" w:hAnsi="Arial"/>
                <w:sz w:val="19"/>
                <w:szCs w:val="19"/>
              </w:rPr>
              <w:t xml:space="preserve">Infection superficielle</w:t>
            </w:r>
          </w:p>
          <w:p>
            <w:pPr>
              <w:pStyle w:val="ListParagraph"/>
              <w:numPr>
                <w:ilvl w:val="0"/>
                <w:numId w:val="2"/>
              </w:numPr>
              <w:spacing w:after="35"/>
            </w:pPr>
            <w:r>
              <w:rPr>
                <w:rFonts w:ascii="Arial" w:cs="Arial" w:eastAsia="Arial" w:hAnsi="Arial"/>
                <w:sz w:val="19"/>
                <w:szCs w:val="19"/>
              </w:rPr>
              <w:t xml:space="preserve">Hématome local</w:t>
            </w:r>
          </w:p>
          <w:p>
            <w:pPr>
              <w:pStyle w:val="ListParagraph"/>
              <w:numPr>
                <w:ilvl w:val="0"/>
                <w:numId w:val="2"/>
              </w:numPr>
              <w:spacing w:after="35"/>
            </w:pPr>
            <w:r>
              <w:rPr>
                <w:rFonts w:ascii="Arial" w:cs="Arial" w:eastAsia="Arial" w:hAnsi="Arial"/>
                <w:sz w:val="19"/>
                <w:szCs w:val="19"/>
              </w:rPr>
              <w:t xml:space="preserve">Réaction au fil résorbable</w:t>
            </w:r>
          </w:p>
        </w:tc>
        <w:tc>
          <w:tcPr>
            <w:tcW w:type="dxa" w:w="4503"/>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r>
              <w:rPr>
                <w:rFonts w:ascii="Arial" w:cs="Arial" w:eastAsia="Arial" w:hAnsi="Arial"/>
                <w:b/>
                <w:bCs/>
                <w:color w:val="993C1D"/>
                <w:sz w:val="17"/>
                <w:szCs w:val="17"/>
              </w:rPr>
              <w:t xml:space="preserve">RISQUES SPÉCIFIQUES</w:t>
            </w:r>
          </w:p>
          <w:p>
            <w:pPr>
              <w:pStyle w:val="ListParagraph"/>
              <w:numPr>
                <w:ilvl w:val="0"/>
                <w:numId w:val="2"/>
              </w:numPr>
              <w:spacing w:after="35"/>
            </w:pPr>
            <w:r>
              <w:rPr>
                <w:rFonts w:ascii="Arial" w:cs="Arial" w:eastAsia="Arial" w:hAnsi="Arial"/>
                <w:sz w:val="19"/>
                <w:szCs w:val="19"/>
              </w:rPr>
              <w:t xml:space="preserve">Déhiscence partielle de cicatrice (ouverture spontanée — cicatrisation dirigée dans ce cas)</w:t>
            </w:r>
          </w:p>
          <w:p>
            <w:pPr>
              <w:pStyle w:val="ListParagraph"/>
              <w:numPr>
                <w:ilvl w:val="0"/>
                <w:numId w:val="2"/>
              </w:numPr>
              <w:spacing w:after="35"/>
            </w:pPr>
            <w:r>
              <w:rPr>
                <w:rFonts w:ascii="Arial" w:cs="Arial" w:eastAsia="Arial" w:hAnsi="Arial"/>
                <w:sz w:val="19"/>
                <w:szCs w:val="19"/>
              </w:rPr>
              <w:t xml:space="preserve">Asymétrie résiduelle</w:t>
            </w:r>
          </w:p>
          <w:p>
            <w:pPr>
              <w:pStyle w:val="ListParagraph"/>
              <w:numPr>
                <w:ilvl w:val="0"/>
                <w:numId w:val="2"/>
              </w:numPr>
              <w:spacing w:after="35"/>
            </w:pPr>
            <w:r>
              <w:rPr>
                <w:rFonts w:ascii="Arial" w:cs="Arial" w:eastAsia="Arial" w:hAnsi="Arial"/>
                <w:sz w:val="19"/>
                <w:szCs w:val="19"/>
              </w:rPr>
              <w:t xml:space="preserve">Résection insuffisante ou excès de résection</w:t>
            </w:r>
          </w:p>
          <w:p>
            <w:pPr>
              <w:pStyle w:val="ListParagraph"/>
              <w:numPr>
                <w:ilvl w:val="0"/>
                <w:numId w:val="2"/>
              </w:numPr>
              <w:spacing w:after="35"/>
            </w:pPr>
            <w:r>
              <w:rPr>
                <w:rFonts w:ascii="Arial" w:cs="Arial" w:eastAsia="Arial" w:hAnsi="Arial"/>
                <w:sz w:val="19"/>
                <w:szCs w:val="19"/>
              </w:rPr>
              <w:t xml:space="preserve">Hypo-sensibilité transitoire du bord libre</w:t>
            </w:r>
          </w:p>
          <w:p>
            <w:pPr>
              <w:pStyle w:val="ListParagraph"/>
              <w:numPr>
                <w:ilvl w:val="0"/>
                <w:numId w:val="2"/>
              </w:numPr>
              <w:spacing w:after="35"/>
            </w:pPr>
            <w:r>
              <w:rPr>
                <w:rFonts w:ascii="Arial" w:cs="Arial" w:eastAsia="Arial" w:hAnsi="Arial"/>
                <w:sz w:val="19"/>
                <w:szCs w:val="19"/>
              </w:rPr>
              <w:t xml:space="preserve">Cicatrice rétractile (rare)</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QUESTIONS FRÉQUENTES</w:t>
      </w:r>
    </w:p>
    <w:p>
      <w:pPr>
        <w:spacing w:after="55" w:before="140"/>
      </w:pPr>
      <w:r>
        <w:rPr>
          <w:rFonts w:ascii="Arial" w:cs="Arial" w:eastAsia="Arial" w:hAnsi="Arial"/>
          <w:b/>
          <w:bCs/>
          <w:sz w:val="22"/>
          <w:szCs w:val="22"/>
        </w:rPr>
        <w:t xml:space="preserve">La nymphoplastie est-elle douloureuse ?</w:t>
      </w:r>
    </w:p>
    <w:p>
      <w:pPr>
        <w:pBdr>
          <w:bottom w:val="single" w:color="D3D1C7" w:sz="4"/>
        </w:pBdr>
        <w:spacing w:after="90"/>
      </w:pPr>
      <w:r>
        <w:rPr>
          <w:rFonts w:ascii="Arial" w:cs="Arial" w:eastAsia="Arial" w:hAnsi="Arial"/>
          <w:color w:val="5F5E5A"/>
          <w:sz w:val="21"/>
          <w:szCs w:val="21"/>
        </w:rPr>
        <w:t xml:space="preserve">Non. Réalisée sous anesthésie locale, l'intervention est indolore. Les suites sont très légères : une légère gêne et quelques brûlures les 24–48 premières heures, facilement soulagées par des antalgiques simples.</w:t>
      </w:r>
    </w:p>
    <w:p>
      <w:pPr>
        <w:spacing w:after="55" w:before="140"/>
      </w:pPr>
      <w:r>
        <w:rPr>
          <w:rFonts w:ascii="Arial" w:cs="Arial" w:eastAsia="Arial" w:hAnsi="Arial"/>
          <w:b/>
          <w:bCs/>
          <w:sz w:val="22"/>
          <w:szCs w:val="22"/>
        </w:rPr>
        <w:t xml:space="preserve">Les fils se voient-ils ?</w:t>
      </w:r>
    </w:p>
    <w:p>
      <w:pPr>
        <w:pBdr>
          <w:bottom w:val="single" w:color="D3D1C7" w:sz="4"/>
        </w:pBdr>
        <w:spacing w:after="90"/>
      </w:pPr>
      <w:r>
        <w:rPr>
          <w:rFonts w:ascii="Arial" w:cs="Arial" w:eastAsia="Arial" w:hAnsi="Arial"/>
          <w:color w:val="5F5E5A"/>
          <w:sz w:val="21"/>
          <w:szCs w:val="21"/>
        </w:rPr>
        <w:t xml:space="preserve">Non. Les fils utilisés sont résorbables, très fins, et disparaissent spontanément en 2 à 3 semaines sans ablation. Ils ne nécessitent aucun soin particulier en dehors de la toilette intime quotidienne.</w:t>
      </w:r>
    </w:p>
    <w:p>
      <w:pPr>
        <w:spacing w:after="55" w:before="140"/>
      </w:pPr>
      <w:r>
        <w:rPr>
          <w:rFonts w:ascii="Arial" w:cs="Arial" w:eastAsia="Arial" w:hAnsi="Arial"/>
          <w:b/>
          <w:bCs/>
          <w:sz w:val="22"/>
          <w:szCs w:val="22"/>
        </w:rPr>
        <w:t xml:space="preserve">Peut-on accoucher normalement après une nymphoplastie ?</w:t>
      </w:r>
    </w:p>
    <w:p>
      <w:pPr>
        <w:pBdr>
          <w:bottom w:val="single" w:color="D3D1C7" w:sz="4"/>
        </w:pBdr>
        <w:spacing w:after="90"/>
      </w:pPr>
      <w:r>
        <w:rPr>
          <w:rFonts w:ascii="Arial" w:cs="Arial" w:eastAsia="Arial" w:hAnsi="Arial"/>
          <w:color w:val="5F5E5A"/>
          <w:sz w:val="21"/>
          <w:szCs w:val="21"/>
        </w:rPr>
        <w:t xml:space="preserve">Oui. La nymphoplastie ne modifie pas la capacité à accoucher par voie basse. Les tissus cicatriciels sont souples et s'adaptent à l'accouchement. Une grossesse après l'intervention est possible sans contre-indication.</w:t>
      </w:r>
    </w:p>
    <w:p>
      <w:pPr>
        <w:spacing w:after="55" w:before="140"/>
      </w:pPr>
      <w:r>
        <w:rPr>
          <w:rFonts w:ascii="Arial" w:cs="Arial" w:eastAsia="Arial" w:hAnsi="Arial"/>
          <w:b/>
          <w:bCs/>
          <w:sz w:val="22"/>
          <w:szCs w:val="22"/>
        </w:rPr>
        <w:t xml:space="preserve">Quand peut-on reprendre les rapports sexuels ?</w:t>
      </w:r>
    </w:p>
    <w:p>
      <w:pPr>
        <w:pBdr>
          <w:bottom w:val="single" w:color="D3D1C7" w:sz="4"/>
        </w:pBdr>
        <w:spacing w:after="90"/>
      </w:pPr>
      <w:r>
        <w:rPr>
          <w:rFonts w:ascii="Arial" w:cs="Arial" w:eastAsia="Arial" w:hAnsi="Arial"/>
          <w:color w:val="5F5E5A"/>
          <w:sz w:val="21"/>
          <w:szCs w:val="21"/>
        </w:rPr>
        <w:t xml:space="preserve">L'abstinence sexuelle est recommandée pendant 4 à 6 semaines, le temps que la cicatrisation soit complète et les tissus bien assouplis.</w:t>
      </w:r>
    </w:p>
    <w:p>
      <w:r>
        <w:br w:type="page"/>
      </w:r>
    </w:p>
    <w:p>
      <w:pPr>
        <w:spacing w:after="55"/>
      </w:pPr>
      <w:r>
        <w:rPr>
          <w:rFonts w:ascii="Arial" w:cs="Arial" w:eastAsia="Arial" w:hAnsi="Arial"/>
          <w:color w:val="888780"/>
          <w:sz w:val="18"/>
          <w:szCs w:val="18"/>
        </w:rPr>
        <w:t xml:space="preserve">Interventions › Intime › Lipofilling du pénis</w:t>
      </w:r>
    </w:p>
    <w:p>
      <w:pPr>
        <w:spacing w:after="80"/>
      </w:pPr>
      <w:r>
        <w:rPr>
          <w:rFonts w:ascii="Arial" w:cs="Arial" w:eastAsia="Arial" w:hAnsi="Arial"/>
          <w:color w:val="72243E"/>
          <w:sz w:val="18"/>
          <w:szCs w:val="18"/>
          <w:shd w:fill="FBEAF0" w:val="clear"/>
        </w:rPr>
        <w:t xml:space="preserve">  Intime  </w:t>
      </w:r>
    </w:p>
    <w:p>
      <w:pPr>
        <w:pStyle w:val="Heading1"/>
        <w:spacing w:after="120" w:before="200"/>
      </w:pPr>
      <w:r>
        <w:rPr>
          <w:rFonts w:ascii="Arial" w:cs="Arial" w:eastAsia="Arial" w:hAnsi="Arial"/>
          <w:b/>
          <w:bCs/>
          <w:color w:val="1A1A1A"/>
          <w:sz w:val="40"/>
          <w:szCs w:val="40"/>
        </w:rPr>
        <w:t xml:space="preserve">Lipofilling du pénis — Augmentation du volume pénien Tunis</w:t>
      </w:r>
    </w:p>
    <w:p>
      <w:pPr>
        <w:spacing w:after="110"/>
      </w:pPr>
      <w:r>
        <w:rPr>
          <w:rFonts w:ascii="Arial" w:cs="Arial" w:eastAsia="Arial" w:hAnsi="Arial"/>
          <w:sz w:val="22"/>
          <w:szCs w:val="22"/>
        </w:rPr>
        <w:t xml:space="preserve">Le lipofilling du pénis est une intervention de chirurgie intime masculine qui permet d'augmenter le périmètre (circonférence) du pénis en utilisant la propre graisse du patient. Il s'adresse aux hommes souhaitant une amélioration de leur volume pénien dans un souci esthétique ou de confiance en soi. C'est une intervention naturelle, sans corps étranger, avec des résultats durables. Le lipofilling agit exclusivement sur la circonférence — il ne modifie pas la longueur du pénis.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1–1h30</w:t>
            </w:r>
          </w:p>
          <w:p>
            <w:pPr>
              <w:jc w:val="center"/>
            </w:pPr>
            <w:r>
              <w:rPr>
                <w:rFonts w:ascii="Arial" w:cs="Arial" w:eastAsia="Arial" w:hAnsi="Arial"/>
                <w:color w:val="888780"/>
                <w:sz w:val="17"/>
                <w:szCs w:val="17"/>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Locale
ou générale</w:t>
            </w:r>
          </w:p>
          <w:p>
            <w:pPr>
              <w:jc w:val="center"/>
            </w:pPr>
            <w:r>
              <w:rPr>
                <w:rFonts w:ascii="Arial" w:cs="Arial" w:eastAsia="Arial" w:hAnsi="Arial"/>
                <w:color w:val="888780"/>
                <w:sz w:val="17"/>
                <w:szCs w:val="17"/>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Ambulatoire</w:t>
            </w:r>
          </w:p>
          <w:p>
            <w:pPr>
              <w:jc w:val="center"/>
            </w:pPr>
            <w:r>
              <w:rPr>
                <w:rFonts w:ascii="Arial" w:cs="Arial" w:eastAsia="Arial" w:hAnsi="Arial"/>
                <w:color w:val="888780"/>
                <w:sz w:val="17"/>
                <w:szCs w:val="17"/>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4–6 mois</w:t>
            </w:r>
          </w:p>
          <w:p>
            <w:pPr>
              <w:jc w:val="center"/>
            </w:pPr>
            <w:r>
              <w:rPr>
                <w:rFonts w:ascii="Arial" w:cs="Arial" w:eastAsia="Arial" w:hAnsi="Arial"/>
                <w:color w:val="888780"/>
                <w:sz w:val="17"/>
                <w:szCs w:val="17"/>
              </w:rPr>
              <w:t xml:space="preserve">Résultat définitif</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LIPOFILLING DU PÉNIS ?</w:t>
      </w:r>
    </w:p>
    <w:p>
      <w:pPr>
        <w:spacing w:after="110"/>
      </w:pPr>
      <w:r>
        <w:rPr>
          <w:rFonts w:ascii="Arial" w:cs="Arial" w:eastAsia="Arial" w:hAnsi="Arial"/>
          <w:sz w:val="22"/>
          <w:szCs w:val="22"/>
        </w:rPr>
        <w:t xml:space="preserve">Le lipofilling pénien consiste à prélever de la graisse dans une zone donneuse (abdomen ou flancs), à la purifier par centrifugation, puis à la réinjecter de façon homogène et circonférentielle sous la peau du pénis — entre le revêtement cutané et l'albuginée (l'enveloppe des corps caverneux). Le résultat est une augmentation de la circonférence pénienne d'environ 2 à 4 cm.</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0C447C"/>
                <w:sz w:val="20"/>
                <w:szCs w:val="20"/>
              </w:rPr>
              <w:t xml:space="preserve">Le lipofilling pénien augmente la circonférence, pas la longueur. Les techniques d'allongement pénien (section du ligament suspenseur) sont différentes et ne font pas partie de ma pratique. Si votre attente porte sur la longueur, nous en discutons en consultation pour évaluer les options disponibles.</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 BON CANDIDAT ?</w:t>
      </w:r>
    </w:p>
    <w:p>
      <w:pPr>
        <w:pStyle w:val="ListParagraph"/>
        <w:numPr>
          <w:ilvl w:val="0"/>
          <w:numId w:val="2"/>
        </w:numPr>
        <w:spacing w:after="55"/>
      </w:pPr>
      <w:r>
        <w:rPr>
          <w:rFonts w:ascii="Arial" w:cs="Arial" w:eastAsia="Arial" w:hAnsi="Arial"/>
          <w:sz w:val="22"/>
          <w:szCs w:val="22"/>
        </w:rPr>
        <w:t xml:space="preserve">Souhait d'augmenter le volume pénien dans un contexte esthétique ou de confiance en soi</w:t>
      </w:r>
    </w:p>
    <w:p>
      <w:pPr>
        <w:pStyle w:val="ListParagraph"/>
        <w:numPr>
          <w:ilvl w:val="0"/>
          <w:numId w:val="2"/>
        </w:numPr>
        <w:spacing w:after="55"/>
      </w:pPr>
      <w:r>
        <w:rPr>
          <w:rFonts w:ascii="Arial" w:cs="Arial" w:eastAsia="Arial" w:hAnsi="Arial"/>
          <w:sz w:val="22"/>
          <w:szCs w:val="22"/>
        </w:rPr>
        <w:t xml:space="preserve">Présence de réserves graisseuses suffisantes dans les zones donneuses</w:t>
      </w:r>
    </w:p>
    <w:p>
      <w:pPr>
        <w:pStyle w:val="ListParagraph"/>
        <w:numPr>
          <w:ilvl w:val="0"/>
          <w:numId w:val="2"/>
        </w:numPr>
        <w:spacing w:after="55"/>
      </w:pPr>
      <w:r>
        <w:rPr>
          <w:rFonts w:ascii="Arial" w:cs="Arial" w:eastAsia="Arial" w:hAnsi="Arial"/>
          <w:sz w:val="22"/>
          <w:szCs w:val="22"/>
        </w:rPr>
        <w:t xml:space="preserve">Attentes réalistes — environ 30 à 40% de résorption naturelle de la graisse</w:t>
      </w:r>
    </w:p>
    <w:p>
      <w:pPr>
        <w:pStyle w:val="ListParagraph"/>
        <w:numPr>
          <w:ilvl w:val="0"/>
          <w:numId w:val="2"/>
        </w:numPr>
        <w:spacing w:after="55"/>
      </w:pPr>
      <w:r>
        <w:rPr>
          <w:rFonts w:ascii="Arial" w:cs="Arial" w:eastAsia="Arial" w:hAnsi="Arial"/>
          <w:sz w:val="22"/>
          <w:szCs w:val="22"/>
        </w:rPr>
        <w:t xml:space="preserve">Absence de pathologie erectile ou urologique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633806"/>
                <w:sz w:val="20"/>
                <w:szCs w:val="20"/>
              </w:rPr>
              <w:t xml:space="preserve">Le lipofilling pénien n'est pas indiqué en cas de dysfonction érectile d'origine organique, de pathologie urologique active, ou d'antécédent de chirurgie pénienne complexe. Un bilan urologique peut être requis avant la consultation chirurgicale.</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10"/>
      </w:pPr>
      <w:r>
        <w:rPr>
          <w:rFonts w:ascii="Arial" w:cs="Arial" w:eastAsia="Arial" w:hAnsi="Arial"/>
          <w:sz w:val="22"/>
          <w:szCs w:val="22"/>
        </w:rPr>
        <w:t xml:space="preserve">La consultation se déroule dans un cadre médical confidentiel et bienveillant. J'évalue les zones donneuses disponibles, le volume de graisse mobilisable, et je définis avec vous les objectifs réalistes de l'intervention. L'absence de corps étranger, la naturalité du résultat et la durabilité de la graisse intégrée sont expliqués en détail.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55"/>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w:t>
      </w:r>
    </w:p>
    <w:p>
      <w:pPr>
        <w:pStyle w:val="ListParagraph"/>
        <w:numPr>
          <w:ilvl w:val="0"/>
          <w:numId w:val="2"/>
        </w:numPr>
        <w:spacing w:after="55"/>
      </w:pPr>
      <w:r>
        <w:rPr>
          <w:rFonts w:ascii="Arial" w:cs="Arial" w:eastAsia="Arial" w:hAnsi="Arial"/>
          <w:b/>
          <w:bCs/>
          <w:sz w:val="22"/>
          <w:szCs w:val="22"/>
        </w:rPr>
        <w:t xml:space="preserve">Tabac : </w:t>
      </w:r>
      <w:r>
        <w:rPr>
          <w:rFonts w:ascii="Arial" w:cs="Arial" w:eastAsia="Arial" w:hAnsi="Arial"/>
          <w:sz w:val="22"/>
          <w:szCs w:val="22"/>
        </w:rPr>
        <w:t xml:space="preserve">Arrêt du tabac 1 mois avant</w:t>
      </w:r>
    </w:p>
    <w:p>
      <w:pPr>
        <w:pStyle w:val="ListParagraph"/>
        <w:numPr>
          <w:ilvl w:val="0"/>
          <w:numId w:val="2"/>
        </w:numPr>
        <w:spacing w:after="55"/>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55"/>
      </w:pPr>
      <w:r>
        <w:rPr>
          <w:rFonts w:ascii="Arial" w:cs="Arial" w:eastAsia="Arial" w:hAnsi="Arial"/>
          <w:b/>
          <w:bCs/>
          <w:sz w:val="22"/>
          <w:szCs w:val="22"/>
        </w:rPr>
        <w:t xml:space="preserve">Jeûne : </w:t>
      </w:r>
      <w:r>
        <w:rPr>
          <w:rFonts w:ascii="Arial" w:cs="Arial" w:eastAsia="Arial" w:hAnsi="Arial"/>
          <w:sz w:val="22"/>
          <w:szCs w:val="22"/>
        </w:rPr>
        <w:t xml:space="preserve">Jeûne à partir de minuit si anesthésie générale</w:t>
      </w:r>
    </w:p>
    <w:p>
      <w:pPr>
        <w:pStyle w:val="ListParagraph"/>
        <w:numPr>
          <w:ilvl w:val="0"/>
          <w:numId w:val="2"/>
        </w:numPr>
        <w:spacing w:after="55"/>
      </w:pPr>
      <w:r>
        <w:rPr>
          <w:rFonts w:ascii="Arial" w:cs="Arial" w:eastAsia="Arial" w:hAnsi="Arial"/>
          <w:b/>
          <w:bCs/>
          <w:sz w:val="22"/>
          <w:szCs w:val="22"/>
        </w:rPr>
        <w:t xml:space="preserve">Hygiène : </w:t>
      </w:r>
      <w:r>
        <w:rPr>
          <w:rFonts w:ascii="Arial" w:cs="Arial" w:eastAsia="Arial" w:hAnsi="Arial"/>
          <w:sz w:val="22"/>
          <w:szCs w:val="22"/>
        </w:rPr>
        <w:t xml:space="preserve">Rasage de la zone pénienne et pubienne la veille</w:t>
      </w:r>
    </w:p>
    <w:p>
      <w:pPr>
        <w:pStyle w:val="ListParagraph"/>
        <w:numPr>
          <w:ilvl w:val="0"/>
          <w:numId w:val="2"/>
        </w:numPr>
        <w:spacing w:after="55"/>
      </w:pPr>
      <w:r>
        <w:rPr>
          <w:rFonts w:ascii="Arial" w:cs="Arial" w:eastAsia="Arial" w:hAnsi="Arial"/>
          <w:b/>
          <w:bCs/>
          <w:sz w:val="22"/>
          <w:szCs w:val="22"/>
        </w:rPr>
        <w:t xml:space="preserve">Contention : </w:t>
      </w:r>
      <w:r>
        <w:rPr>
          <w:rFonts w:ascii="Arial" w:cs="Arial" w:eastAsia="Arial" w:hAnsi="Arial"/>
          <w:sz w:val="22"/>
          <w:szCs w:val="22"/>
        </w:rPr>
        <w:t xml:space="preserve">Gaine légère sur la zone donneuse prévue sur prescription</w:t>
      </w:r>
    </w:p>
    <w:p>
      <w:pPr>
        <w:pBdr>
          <w:bottom w:val="single" w:color="D3D1C7" w:sz="4"/>
        </w:pBdr>
        <w:spacing w:after="180" w:before="180"/>
      </w:pPr>
    </w:p>
    <w:p>
      <w:pPr>
        <w:spacing w:after="70" w:before="28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10"/>
      </w:pPr>
      <w:r>
        <w:rPr>
          <w:rFonts w:ascii="Arial" w:cs="Arial" w:eastAsia="Arial" w:hAnsi="Arial"/>
          <w:sz w:val="22"/>
          <w:szCs w:val="22"/>
        </w:rPr>
        <w:t xml:space="preserve">L'intervention dure 1 à 1h30 sous anesthésie locale ou générale. Le prélèvement de graisse est réalisé par lipoaspiration douce dans la zone donneuse. Après purification par centrifugation, la graisse est réinjectée de façon homogène et circonférentielle sous la peau du pénis en érection partielle, en multiple micro-bolus pour assurer une distribution régulière et éviter les irrégularités. La réinjection s'étend de la base jusqu'au sillon balano-préputial.</w:t>
      </w:r>
    </w:p>
    <w:p>
      <w:pPr>
        <w:pBdr>
          <w:bottom w:val="single" w:color="D3D1C7" w:sz="4"/>
        </w:pBdr>
        <w:spacing w:after="180" w:before="180"/>
      </w:pPr>
    </w:p>
    <w:p>
      <w:pPr>
        <w:spacing w:after="70" w:before="28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SUITES OPÉRATOIRES &amp; CONVALESCENCE</w:t>
      </w:r>
    </w:p>
    <w:p>
      <w:pPr>
        <w:pStyle w:val="ListParagraph"/>
        <w:numPr>
          <w:ilvl w:val="0"/>
          <w:numId w:val="2"/>
        </w:numPr>
        <w:spacing w:after="55"/>
      </w:pPr>
      <w:r>
        <w:rPr>
          <w:rFonts w:ascii="Arial" w:cs="Arial" w:eastAsia="Arial" w:hAnsi="Arial"/>
          <w:sz w:val="22"/>
          <w:szCs w:val="22"/>
        </w:rPr>
        <w:t xml:space="preserve">Légère ecchymose et œdème pénien pendant 7 à 10 jours</w:t>
      </w:r>
    </w:p>
    <w:p>
      <w:pPr>
        <w:pStyle w:val="ListParagraph"/>
        <w:numPr>
          <w:ilvl w:val="0"/>
          <w:numId w:val="2"/>
        </w:numPr>
        <w:spacing w:after="55"/>
      </w:pPr>
      <w:r>
        <w:rPr>
          <w:rFonts w:ascii="Arial" w:cs="Arial" w:eastAsia="Arial" w:hAnsi="Arial"/>
          <w:sz w:val="22"/>
          <w:szCs w:val="22"/>
        </w:rPr>
        <w:t xml:space="preserve">Sous-vêtement de soutien prescrit pendant 3 semaines</w:t>
      </w:r>
    </w:p>
    <w:p>
      <w:pPr>
        <w:pStyle w:val="ListParagraph"/>
        <w:numPr>
          <w:ilvl w:val="0"/>
          <w:numId w:val="2"/>
        </w:numPr>
        <w:spacing w:after="55"/>
      </w:pPr>
      <w:r>
        <w:rPr>
          <w:rFonts w:ascii="Arial" w:cs="Arial" w:eastAsia="Arial" w:hAnsi="Arial"/>
          <w:sz w:val="22"/>
          <w:szCs w:val="22"/>
        </w:rPr>
        <w:t xml:space="preserve">Abstinence sexuelle pendant 4 à 6 semaines</w:t>
      </w:r>
    </w:p>
    <w:p>
      <w:pPr>
        <w:pStyle w:val="ListParagraph"/>
        <w:numPr>
          <w:ilvl w:val="0"/>
          <w:numId w:val="2"/>
        </w:numPr>
        <w:spacing w:after="55"/>
      </w:pPr>
      <w:r>
        <w:rPr>
          <w:rFonts w:ascii="Arial" w:cs="Arial" w:eastAsia="Arial" w:hAnsi="Arial"/>
          <w:sz w:val="22"/>
          <w:szCs w:val="22"/>
        </w:rPr>
        <w:t xml:space="preserve">Reprise du travail possible dès J3–J5 pour travail de bureau</w:t>
      </w:r>
    </w:p>
    <w:p>
      <w:pPr>
        <w:pStyle w:val="ListParagraph"/>
        <w:numPr>
          <w:ilvl w:val="0"/>
          <w:numId w:val="2"/>
        </w:numPr>
        <w:spacing w:after="55"/>
      </w:pPr>
      <w:r>
        <w:rPr>
          <w:rFonts w:ascii="Arial" w:cs="Arial" w:eastAsia="Arial" w:hAnsi="Arial"/>
          <w:sz w:val="22"/>
          <w:szCs w:val="22"/>
        </w:rPr>
        <w:t xml:space="preserve">Éviter les activités sportives intenses pendant 3 semaines</w:t>
      </w:r>
    </w:p>
    <w:p>
      <w:pPr>
        <w:pBdr>
          <w:bottom w:val="single" w:color="D3D1C7" w:sz="4"/>
        </w:pBdr>
        <w:spacing w:after="180" w:before="180"/>
      </w:pPr>
    </w:p>
    <w:p>
      <w:pPr>
        <w:spacing w:after="70" w:before="28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RÉSULTATS &amp; ÉVOLUTION</w:t>
      </w:r>
    </w:p>
    <w:p>
      <w:pPr>
        <w:spacing w:after="110"/>
      </w:pPr>
      <w:r>
        <w:rPr>
          <w:rFonts w:ascii="Arial" w:cs="Arial" w:eastAsia="Arial" w:hAnsi="Arial"/>
          <w:sz w:val="22"/>
          <w:szCs w:val="22"/>
        </w:rPr>
        <w:t xml:space="preserve">Le résultat définitif s'apprécie à 4 à 6 mois, une fois l'œdème résorbé et la résorption partielle de la graisse stabilisée. Environ 60 à 70% de la graisse injectée persiste durablement. L'augmentation de la circonférence est de 2 à 4 cm en moyenne. Le résultat est naturel au toucher.</w:t>
      </w:r>
    </w:p>
    <w:p>
      <w:pPr>
        <w:pBdr>
          <w:bottom w:val="single" w:color="D3D1C7" w:sz="4"/>
        </w:pBdr>
        <w:spacing w:after="180" w:before="180"/>
      </w:pPr>
    </w:p>
    <w:p>
      <w:pPr>
        <w:spacing w:after="70" w:before="28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r>
              <w:rPr>
                <w:rFonts w:ascii="Arial" w:cs="Arial" w:eastAsia="Arial" w:hAnsi="Arial"/>
                <w:b/>
                <w:bCs/>
                <w:color w:val="5F5E5A"/>
                <w:sz w:val="17"/>
                <w:szCs w:val="17"/>
              </w:rPr>
              <w:t xml:space="preserve">RISQUES GÉNÉRAUX</w:t>
            </w:r>
          </w:p>
          <w:p>
            <w:pPr>
              <w:pStyle w:val="ListParagraph"/>
              <w:numPr>
                <w:ilvl w:val="0"/>
                <w:numId w:val="2"/>
              </w:numPr>
              <w:spacing w:after="35"/>
            </w:pPr>
            <w:r>
              <w:rPr>
                <w:rFonts w:ascii="Arial" w:cs="Arial" w:eastAsia="Arial" w:hAnsi="Arial"/>
                <w:sz w:val="19"/>
                <w:szCs w:val="19"/>
              </w:rPr>
              <w:t xml:space="preserve">Hématome pénien</w:t>
            </w:r>
          </w:p>
          <w:p>
            <w:pPr>
              <w:pStyle w:val="ListParagraph"/>
              <w:numPr>
                <w:ilvl w:val="0"/>
                <w:numId w:val="2"/>
              </w:numPr>
              <w:spacing w:after="35"/>
            </w:pPr>
            <w:r>
              <w:rPr>
                <w:rFonts w:ascii="Arial" w:cs="Arial" w:eastAsia="Arial" w:hAnsi="Arial"/>
                <w:sz w:val="19"/>
                <w:szCs w:val="19"/>
              </w:rPr>
              <w:t xml:space="preserve">Infection</w:t>
            </w:r>
          </w:p>
          <w:p>
            <w:pPr>
              <w:pStyle w:val="ListParagraph"/>
              <w:numPr>
                <w:ilvl w:val="0"/>
                <w:numId w:val="2"/>
              </w:numPr>
              <w:spacing w:after="35"/>
            </w:pPr>
            <w:r>
              <w:rPr>
                <w:rFonts w:ascii="Arial" w:cs="Arial" w:eastAsia="Arial" w:hAnsi="Arial"/>
                <w:sz w:val="19"/>
                <w:szCs w:val="19"/>
              </w:rPr>
              <w:t xml:space="preserve">Réaction anesthésique</w:t>
            </w:r>
          </w:p>
        </w:tc>
        <w:tc>
          <w:tcPr>
            <w:tcW w:type="dxa" w:w="4503"/>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r>
              <w:rPr>
                <w:rFonts w:ascii="Arial" w:cs="Arial" w:eastAsia="Arial" w:hAnsi="Arial"/>
                <w:b/>
                <w:bCs/>
                <w:color w:val="993C1D"/>
                <w:sz w:val="17"/>
                <w:szCs w:val="17"/>
              </w:rPr>
              <w:t xml:space="preserve">RISQUES SPÉCIFIQUES</w:t>
            </w:r>
          </w:p>
          <w:p>
            <w:pPr>
              <w:pStyle w:val="ListParagraph"/>
              <w:numPr>
                <w:ilvl w:val="0"/>
                <w:numId w:val="2"/>
              </w:numPr>
              <w:spacing w:after="35"/>
            </w:pPr>
            <w:r>
              <w:rPr>
                <w:rFonts w:ascii="Arial" w:cs="Arial" w:eastAsia="Arial" w:hAnsi="Arial"/>
                <w:sz w:val="19"/>
                <w:szCs w:val="19"/>
              </w:rPr>
              <w:t xml:space="preserve">Résorption supérieure à 40% — retouche à 6 mois</w:t>
            </w:r>
          </w:p>
          <w:p>
            <w:pPr>
              <w:pStyle w:val="ListParagraph"/>
              <w:numPr>
                <w:ilvl w:val="0"/>
                <w:numId w:val="2"/>
              </w:numPr>
              <w:spacing w:after="35"/>
            </w:pPr>
            <w:r>
              <w:rPr>
                <w:rFonts w:ascii="Arial" w:cs="Arial" w:eastAsia="Arial" w:hAnsi="Arial"/>
                <w:sz w:val="19"/>
                <w:szCs w:val="19"/>
              </w:rPr>
              <w:t xml:space="preserve">Irrégularités ou nodules sous-cutanés</w:t>
            </w:r>
          </w:p>
          <w:p>
            <w:pPr>
              <w:pStyle w:val="ListParagraph"/>
              <w:numPr>
                <w:ilvl w:val="0"/>
                <w:numId w:val="2"/>
              </w:numPr>
              <w:spacing w:after="35"/>
            </w:pPr>
            <w:r>
              <w:rPr>
                <w:rFonts w:ascii="Arial" w:cs="Arial" w:eastAsia="Arial" w:hAnsi="Arial"/>
                <w:sz w:val="19"/>
                <w:szCs w:val="19"/>
              </w:rPr>
              <w:t xml:space="preserve">Asymétrie de distribution de la graisse</w:t>
            </w:r>
          </w:p>
          <w:p>
            <w:pPr>
              <w:pStyle w:val="ListParagraph"/>
              <w:numPr>
                <w:ilvl w:val="0"/>
                <w:numId w:val="2"/>
              </w:numPr>
              <w:spacing w:after="35"/>
            </w:pPr>
            <w:r>
              <w:rPr>
                <w:rFonts w:ascii="Arial" w:cs="Arial" w:eastAsia="Arial" w:hAnsi="Arial"/>
                <w:sz w:val="19"/>
                <w:szCs w:val="19"/>
              </w:rPr>
              <w:t xml:space="preserve">Douleur à l'érection transitoire</w:t>
            </w:r>
          </w:p>
          <w:p>
            <w:pPr>
              <w:pStyle w:val="ListParagraph"/>
              <w:numPr>
                <w:ilvl w:val="0"/>
                <w:numId w:val="2"/>
              </w:numPr>
              <w:spacing w:after="35"/>
            </w:pPr>
            <w:r>
              <w:rPr>
                <w:rFonts w:ascii="Arial" w:cs="Arial" w:eastAsia="Arial" w:hAnsi="Arial"/>
                <w:sz w:val="19"/>
                <w:szCs w:val="19"/>
              </w:rPr>
              <w:t xml:space="preserve">Résultat insuffisant si réserves graisseuses limitées</w:t>
            </w:r>
          </w:p>
        </w:tc>
      </w:tr>
    </w:tbl>
    <w:p>
      <w:pPr>
        <w:pBdr>
          <w:bottom w:val="single" w:color="D3D1C7" w:sz="4"/>
        </w:pBdr>
        <w:spacing w:after="180" w:before="180"/>
      </w:pPr>
    </w:p>
    <w:p>
      <w:pPr>
        <w:spacing w:after="70" w:before="28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QUESTIONS FRÉQUENTES</w:t>
      </w:r>
    </w:p>
    <w:p>
      <w:pPr>
        <w:spacing w:after="55" w:before="140"/>
      </w:pPr>
      <w:r>
        <w:rPr>
          <w:rFonts w:ascii="Arial" w:cs="Arial" w:eastAsia="Arial" w:hAnsi="Arial"/>
          <w:b/>
          <w:bCs/>
          <w:sz w:val="22"/>
          <w:szCs w:val="22"/>
        </w:rPr>
        <w:t xml:space="preserve">Le lipofilling modifie-t-il la longueur du pénis ?</w:t>
      </w:r>
    </w:p>
    <w:p>
      <w:pPr>
        <w:pBdr>
          <w:bottom w:val="single" w:color="D3D1C7" w:sz="4"/>
        </w:pBdr>
        <w:spacing w:after="90"/>
      </w:pPr>
      <w:r>
        <w:rPr>
          <w:rFonts w:ascii="Arial" w:cs="Arial" w:eastAsia="Arial" w:hAnsi="Arial"/>
          <w:color w:val="5F5E5A"/>
          <w:sz w:val="21"/>
          <w:szCs w:val="21"/>
        </w:rPr>
        <w:t xml:space="preserve">Non. Le lipofilling agit exclusivement sur la circonférence (le volume). Il n'augmente pas la longueur du pénis. Les deux notions sont anatomiquement distinctes et relèvent de techniques différentes.</w:t>
      </w:r>
    </w:p>
    <w:p>
      <w:pPr>
        <w:spacing w:after="55" w:before="140"/>
      </w:pPr>
      <w:r>
        <w:rPr>
          <w:rFonts w:ascii="Arial" w:cs="Arial" w:eastAsia="Arial" w:hAnsi="Arial"/>
          <w:b/>
          <w:bCs/>
          <w:sz w:val="22"/>
          <w:szCs w:val="22"/>
        </w:rPr>
        <w:t xml:space="preserve">Le résultat est-il permanent ?</w:t>
      </w:r>
    </w:p>
    <w:p>
      <w:pPr>
        <w:pBdr>
          <w:bottom w:val="single" w:color="D3D1C7" w:sz="4"/>
        </w:pBdr>
        <w:spacing w:after="90"/>
      </w:pPr>
      <w:r>
        <w:rPr>
          <w:rFonts w:ascii="Arial" w:cs="Arial" w:eastAsia="Arial" w:hAnsi="Arial"/>
          <w:color w:val="5F5E5A"/>
          <w:sz w:val="21"/>
          <w:szCs w:val="21"/>
        </w:rPr>
        <w:t xml:space="preserve">La graisse qui survit après 4 à 6 mois est définitivement intégrée. En cas de prise de poids ou d'amaigrissement, elle peut varier légèrement en volume comme tout tissu adipeux.</w:t>
      </w:r>
    </w:p>
    <w:p>
      <w:pPr>
        <w:spacing w:after="55" w:before="140"/>
      </w:pPr>
      <w:r>
        <w:rPr>
          <w:rFonts w:ascii="Arial" w:cs="Arial" w:eastAsia="Arial" w:hAnsi="Arial"/>
          <w:b/>
          <w:bCs/>
          <w:sz w:val="22"/>
          <w:szCs w:val="22"/>
        </w:rPr>
        <w:t xml:space="preserve">La fonction érectile est-elle modifiée ?</w:t>
      </w:r>
    </w:p>
    <w:p>
      <w:pPr>
        <w:pBdr>
          <w:bottom w:val="single" w:color="D3D1C7" w:sz="4"/>
        </w:pBdr>
        <w:spacing w:after="90"/>
      </w:pPr>
      <w:r>
        <w:rPr>
          <w:rFonts w:ascii="Arial" w:cs="Arial" w:eastAsia="Arial" w:hAnsi="Arial"/>
          <w:color w:val="5F5E5A"/>
          <w:sz w:val="21"/>
          <w:szCs w:val="21"/>
        </w:rPr>
        <w:t xml:space="preserve">Non. Le lipofilling pénien agit sur le revêtement sous-cutané superficiel sans toucher aux corps caverneux ni aux nerfs érecteurs. La fonction érectile et la sensibilité ne sont pas modifiées.</w:t>
      </w:r>
    </w:p>
    <w:p>
      <w:r>
        <w:br w:type="page"/>
      </w:r>
    </w:p>
    <w:p>
      <w:pPr>
        <w:spacing w:after="100" w:before="200"/>
      </w:pPr>
      <w:r>
        <w:rPr>
          <w:rFonts w:ascii="Arial" w:cs="Arial" w:eastAsia="Arial" w:hAnsi="Arial"/>
          <w:b/>
          <w:bCs/>
          <w:color w:val="1A1A1A"/>
          <w:sz w:val="36"/>
          <w:szCs w:val="36"/>
        </w:rPr>
        <w:t xml:space="preserve">MÉDECINE ESTHÉTIQUE</w:t>
      </w:r>
    </w:p>
    <w:p>
      <w:pPr>
        <w:spacing w:after="300"/>
      </w:pPr>
      <w:r>
        <w:rPr>
          <w:rFonts w:ascii="Arial" w:cs="Arial" w:eastAsia="Arial" w:hAnsi="Arial"/>
          <w:color w:val="5F5E5A"/>
          <w:sz w:val="22"/>
          <w:szCs w:val="22"/>
        </w:rPr>
        <w:t xml:space="preserve">Traitements non chirurgicaux pour rajeunir, hydrater et sublimer votre peau — sans bisturi, sans cicatrice, avec un retour immédiat à la vie sociale.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3B6D11" w:sz="16"/>
              <w:bottom w:val="none" w:color="FFFFFF" w:sz="0"/>
              <w:right w:val="none" w:color="FFFFFF" w:sz="0"/>
            </w:tcBorders>
            <w:shd w:fill="EAF3DE"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27500A"/>
                <w:sz w:val="20"/>
                <w:szCs w:val="20"/>
              </w:rPr>
              <w:t xml:space="preserve">Les traitements de médecine esthétique ne sont pas chirurgicaux : ils ne nécessitent pas d'anesthésie générale ni de salle d'opération. Ils sont réalisés en consultation, sous anesthésie locale ou crème anesthésiante selon les cas. La séance est rapide, les résultats souvent immédiats et les suites très légères.</w:t>
            </w:r>
          </w:p>
        </w:tc>
      </w:tr>
    </w:tbl>
    <w:p>
      <w:r>
        <w:br w:type="page"/>
      </w:r>
    </w:p>
    <w:p>
      <w:pPr>
        <w:spacing w:after="55"/>
      </w:pPr>
      <w:r>
        <w:rPr>
          <w:rFonts w:ascii="Arial" w:cs="Arial" w:eastAsia="Arial" w:hAnsi="Arial"/>
          <w:color w:val="888780"/>
          <w:sz w:val="18"/>
          <w:szCs w:val="18"/>
        </w:rPr>
        <w:t xml:space="preserve">Interventions › Médecine esthétique › Injection de toxine botulique</w:t>
      </w:r>
    </w:p>
    <w:p>
      <w:pPr>
        <w:spacing w:after="80"/>
      </w:pPr>
      <w:r>
        <w:rPr>
          <w:rFonts w:ascii="Arial" w:cs="Arial" w:eastAsia="Arial" w:hAnsi="Arial"/>
          <w:color w:val="085041"/>
          <w:sz w:val="18"/>
          <w:szCs w:val="18"/>
          <w:shd w:fill="E1F5EE" w:val="clear"/>
        </w:rPr>
        <w:t xml:space="preserve">  Médecine esthétique  </w:t>
      </w:r>
    </w:p>
    <w:p>
      <w:pPr>
        <w:pStyle w:val="Heading1"/>
        <w:spacing w:after="120" w:before="200"/>
      </w:pPr>
      <w:r>
        <w:rPr>
          <w:rFonts w:ascii="Arial" w:cs="Arial" w:eastAsia="Arial" w:hAnsi="Arial"/>
          <w:b/>
          <w:bCs/>
          <w:color w:val="1A1A1A"/>
          <w:sz w:val="40"/>
          <w:szCs w:val="40"/>
        </w:rPr>
        <w:t xml:space="preserve">Injection de toxine botulique — Traitement des rides d'expression Tunis</w:t>
      </w:r>
    </w:p>
    <w:p>
      <w:pPr>
        <w:spacing w:after="110"/>
      </w:pPr>
      <w:r>
        <w:rPr>
          <w:rFonts w:ascii="Arial" w:cs="Arial" w:eastAsia="Arial" w:hAnsi="Arial"/>
          <w:sz w:val="22"/>
          <w:szCs w:val="22"/>
        </w:rPr>
        <w:t xml:space="preserve">La toxine botulique (Botox) est le traitement de référence pour atténuer les rides d'expression du tiers supérieur du visage. En relaxant temporairement les muscles responsables des contractions répétées, elle lisse les rides du front, la ride du lion et les pattes d'oie — avec un résultat naturel qui préserve les expressions. La séance dure quelques minutes, sans éviction sociale, avec des résultats visibles en 5 à 7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15–20 min</w:t>
            </w:r>
          </w:p>
          <w:p>
            <w:pPr>
              <w:jc w:val="center"/>
            </w:pPr>
            <w:r>
              <w:rPr>
                <w:rFonts w:ascii="Arial" w:cs="Arial" w:eastAsia="Arial" w:hAnsi="Arial"/>
                <w:color w:val="888780"/>
                <w:sz w:val="17"/>
                <w:szCs w:val="17"/>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Crème
anesthésiante</w:t>
            </w:r>
          </w:p>
          <w:p>
            <w:pPr>
              <w:jc w:val="center"/>
            </w:pPr>
            <w:r>
              <w:rPr>
                <w:rFonts w:ascii="Arial" w:cs="Arial" w:eastAsia="Arial" w:hAnsi="Arial"/>
                <w:color w:val="888780"/>
                <w:sz w:val="17"/>
                <w:szCs w:val="17"/>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Ambulatoire</w:t>
            </w:r>
          </w:p>
          <w:p>
            <w:pPr>
              <w:jc w:val="center"/>
            </w:pPr>
            <w:r>
              <w:rPr>
                <w:rFonts w:ascii="Arial" w:cs="Arial" w:eastAsia="Arial" w:hAnsi="Arial"/>
                <w:color w:val="888780"/>
                <w:sz w:val="17"/>
                <w:szCs w:val="17"/>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4–6 mois</w:t>
            </w:r>
          </w:p>
          <w:p>
            <w:pPr>
              <w:jc w:val="center"/>
            </w:pPr>
            <w:r>
              <w:rPr>
                <w:rFonts w:ascii="Arial" w:cs="Arial" w:eastAsia="Arial" w:hAnsi="Arial"/>
                <w:color w:val="888780"/>
                <w:sz w:val="17"/>
                <w:szCs w:val="17"/>
              </w:rPr>
              <w:t xml:space="preserve">Durée effet</w:t>
            </w:r>
          </w:p>
        </w:tc>
      </w:tr>
    </w:tbl>
    <w:p>
      <w:pPr>
        <w:spacing w:after="70" w:before="28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TOXINE BOTULIQUE ?</w:t>
      </w:r>
    </w:p>
    <w:p>
      <w:pPr>
        <w:spacing w:after="110"/>
      </w:pPr>
      <w:r>
        <w:rPr>
          <w:rFonts w:ascii="Arial" w:cs="Arial" w:eastAsia="Arial" w:hAnsi="Arial"/>
          <w:sz w:val="22"/>
          <w:szCs w:val="22"/>
        </w:rPr>
        <w:t xml:space="preserve">La toxine botulique est une protéine purifiée qui inhibe temporairement la libération d'acétylcholine au niveau des jonctions neuromusculaires. Injectée en micro-doses dans les muscles peauciers du visage, elle réduit leurs contractions involontaires — effaçant les rides dites dynamiques (liées aux expressions) sans figer le visage. L'effet est dosé avec précision pour un résultat naturel et expressif.</w:t>
      </w:r>
    </w:p>
    <w:p>
      <w:pPr>
        <w:spacing w:after="70" w:before="28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ZONES TRAITÉES &amp; INDICATIONS</w:t>
      </w:r>
    </w:p>
    <w:p>
      <w:pPr>
        <w:pStyle w:val="ListParagraph"/>
        <w:numPr>
          <w:ilvl w:val="0"/>
          <w:numId w:val="2"/>
        </w:numPr>
        <w:spacing w:after="55"/>
      </w:pPr>
      <w:r>
        <w:rPr>
          <w:rFonts w:ascii="Arial" w:cs="Arial" w:eastAsia="Arial" w:hAnsi="Arial"/>
          <w:sz w:val="22"/>
          <w:szCs w:val="22"/>
        </w:rPr>
        <w:t xml:space="preserve">Rides du front (lignes horizontales frontales)</w:t>
      </w:r>
    </w:p>
    <w:p>
      <w:pPr>
        <w:pStyle w:val="ListParagraph"/>
        <w:numPr>
          <w:ilvl w:val="0"/>
          <w:numId w:val="2"/>
        </w:numPr>
        <w:spacing w:after="55"/>
      </w:pPr>
      <w:r>
        <w:rPr>
          <w:rFonts w:ascii="Arial" w:cs="Arial" w:eastAsia="Arial" w:hAnsi="Arial"/>
          <w:sz w:val="22"/>
          <w:szCs w:val="22"/>
        </w:rPr>
        <w:t xml:space="preserve">Ride du lion (rides verticales entre les sourcils — glabelle)</w:t>
      </w:r>
    </w:p>
    <w:p>
      <w:pPr>
        <w:pStyle w:val="ListParagraph"/>
        <w:numPr>
          <w:ilvl w:val="0"/>
          <w:numId w:val="2"/>
        </w:numPr>
        <w:spacing w:after="55"/>
      </w:pPr>
      <w:r>
        <w:rPr>
          <w:rFonts w:ascii="Arial" w:cs="Arial" w:eastAsia="Arial" w:hAnsi="Arial"/>
          <w:sz w:val="22"/>
          <w:szCs w:val="22"/>
        </w:rPr>
        <w:t xml:space="preserve">Pattes d'oie (rides latérales autour des yeux)</w:t>
      </w:r>
    </w:p>
    <w:p>
      <w:pPr>
        <w:pStyle w:val="ListParagraph"/>
        <w:numPr>
          <w:ilvl w:val="0"/>
          <w:numId w:val="2"/>
        </w:numPr>
        <w:spacing w:after="55"/>
      </w:pPr>
      <w:r>
        <w:rPr>
          <w:rFonts w:ascii="Arial" w:cs="Arial" w:eastAsia="Arial" w:hAnsi="Arial"/>
          <w:sz w:val="22"/>
          <w:szCs w:val="22"/>
        </w:rPr>
        <w:t xml:space="preserve">Élévation de la queue des sourcils (Botox sourcils)</w:t>
      </w:r>
    </w:p>
    <w:p>
      <w:pPr>
        <w:pStyle w:val="ListParagraph"/>
        <w:numPr>
          <w:ilvl w:val="0"/>
          <w:numId w:val="2"/>
        </w:numPr>
        <w:spacing w:after="55"/>
      </w:pPr>
      <w:r>
        <w:rPr>
          <w:rFonts w:ascii="Arial" w:cs="Arial" w:eastAsia="Arial" w:hAnsi="Arial"/>
          <w:sz w:val="22"/>
          <w:szCs w:val="22"/>
        </w:rPr>
        <w:t xml:space="preserve">Transpiration excessive (hyperhidrose axillaire ou palmaire)</w:t>
      </w:r>
    </w:p>
    <w:p>
      <w:pPr>
        <w:pStyle w:val="ListParagraph"/>
        <w:numPr>
          <w:ilvl w:val="0"/>
          <w:numId w:val="2"/>
        </w:numPr>
        <w:spacing w:after="55"/>
      </w:pPr>
      <w:r>
        <w:rPr>
          <w:rFonts w:ascii="Arial" w:cs="Arial" w:eastAsia="Arial" w:hAnsi="Arial"/>
          <w:sz w:val="22"/>
          <w:szCs w:val="22"/>
        </w:rPr>
        <w:t xml:space="preserve">Traitement préventif dès 30 ans pour ralentir l'apparition des rides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0C447C"/>
                <w:sz w:val="20"/>
                <w:szCs w:val="20"/>
              </w:rPr>
              <w:t xml:space="preserve">La toxine botulique traite les rides dynamiques (d'expression). Elle n'efface pas les rides statiques profondes (présentes au repos) — celles-ci relèvent de l'acide hyaluronique ou d'une chirurgie. Les deux traitements sont complémentaires.</w:t>
            </w:r>
          </w:p>
        </w:tc>
      </w:tr>
    </w:tbl>
    <w:p>
      <w:pPr>
        <w:spacing w:after="70" w:before="28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DÉROULEMENT &amp; SUITES</w:t>
      </w:r>
    </w:p>
    <w:p>
      <w:pPr>
        <w:spacing w:after="110"/>
      </w:pPr>
      <w:r>
        <w:rPr>
          <w:rFonts w:ascii="Arial" w:cs="Arial" w:eastAsia="Arial" w:hAnsi="Arial"/>
          <w:sz w:val="22"/>
          <w:szCs w:val="22"/>
        </w:rPr>
        <w:t xml:space="preserve">La séance dure 15 à 20 minutes. Une crème anesthésiante peut être appliquée 30 minutes avant. Les injections sont réalisées à l'aiguille très fine aux points stratégiques prédéfinis. La séance est indolore à quasi-indolore. Quelques légères rougeurs ou petits hématomes peuvent apparaître — ils disparaissent en 24 à 48 heures. Aucune éviction sociale.</w:t>
      </w:r>
    </w:p>
    <w:p>
      <w:pPr>
        <w:spacing w:after="110"/>
      </w:pPr>
      <w:r>
        <w:rPr>
          <w:rFonts w:ascii="Arial" w:cs="Arial" w:eastAsia="Arial" w:hAnsi="Arial"/>
          <w:sz w:val="22"/>
          <w:szCs w:val="22"/>
        </w:rPr>
        <w:t xml:space="preserve">L'effet débute à J3–J5 et est complet à J10–J14. La durée de l'effet est de 4 à 6 mois. Un traitement d'entretien tous les 4 à 6 mois permet de maintenir le résultat et peut, avec le temps, espacer les séances.</w:t>
      </w:r>
    </w:p>
    <w:p>
      <w:pPr>
        <w:spacing w:after="70" w:before="28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QUESTIONS FRÉQUENTES</w:t>
      </w:r>
    </w:p>
    <w:p>
      <w:pPr>
        <w:spacing w:after="55" w:before="140"/>
      </w:pPr>
      <w:r>
        <w:rPr>
          <w:rFonts w:ascii="Arial" w:cs="Arial" w:eastAsia="Arial" w:hAnsi="Arial"/>
          <w:b/>
          <w:bCs/>
          <w:sz w:val="22"/>
          <w:szCs w:val="22"/>
        </w:rPr>
        <w:t xml:space="preserve">Le Botox donne-t-il un visage figé ?</w:t>
      </w:r>
    </w:p>
    <w:p>
      <w:pPr>
        <w:pBdr>
          <w:bottom w:val="single" w:color="D3D1C7" w:sz="4"/>
        </w:pBdr>
        <w:spacing w:after="90"/>
      </w:pPr>
      <w:r>
        <w:rPr>
          <w:rFonts w:ascii="Arial" w:cs="Arial" w:eastAsia="Arial" w:hAnsi="Arial"/>
          <w:color w:val="5F5E5A"/>
          <w:sz w:val="21"/>
          <w:szCs w:val="21"/>
        </w:rPr>
        <w:t xml:space="preserve">Non, à condition que le dosage soit adapté. L'objectif n'est pas de bloquer les muscles mais d'atténuer leurs contractions excessives. Un Botox bien réalisé donne un visage détendu et reposé — pas un masque inexpressif.</w:t>
      </w:r>
    </w:p>
    <w:p>
      <w:pPr>
        <w:spacing w:after="55" w:before="140"/>
      </w:pPr>
      <w:r>
        <w:rPr>
          <w:rFonts w:ascii="Arial" w:cs="Arial" w:eastAsia="Arial" w:hAnsi="Arial"/>
          <w:b/>
          <w:bCs/>
          <w:sz w:val="22"/>
          <w:szCs w:val="22"/>
        </w:rPr>
        <w:t xml:space="preserve">Peut-on associer Botox et acide hyaluronique ?</w:t>
      </w:r>
    </w:p>
    <w:p>
      <w:pPr>
        <w:pBdr>
          <w:bottom w:val="single" w:color="D3D1C7" w:sz="4"/>
        </w:pBdr>
        <w:spacing w:after="90"/>
      </w:pPr>
      <w:r>
        <w:rPr>
          <w:rFonts w:ascii="Arial" w:cs="Arial" w:eastAsia="Arial" w:hAnsi="Arial"/>
          <w:color w:val="5F5E5A"/>
          <w:sz w:val="21"/>
          <w:szCs w:val="21"/>
        </w:rPr>
        <w:t xml:space="preserve">Oui, et c'est souvent recommandé. Le Botox traite les rides d'expression (tiers supérieur), l'acide hyaluronique traite les volumes et les rides statiques (tiers inférieur). Les deux traitements sont complémentaires et peuvent être réalisés dans la même séance.</w:t>
      </w:r>
    </w:p>
    <w:p>
      <w:pPr>
        <w:spacing w:after="55" w:before="140"/>
      </w:pPr>
      <w:r>
        <w:rPr>
          <w:rFonts w:ascii="Arial" w:cs="Arial" w:eastAsia="Arial" w:hAnsi="Arial"/>
          <w:b/>
          <w:bCs/>
          <w:sz w:val="22"/>
          <w:szCs w:val="22"/>
        </w:rPr>
        <w:t xml:space="preserve">À quel âge peut-on commencer le Botox ?</w:t>
      </w:r>
    </w:p>
    <w:p>
      <w:pPr>
        <w:pBdr>
          <w:bottom w:val="single" w:color="D3D1C7" w:sz="4"/>
        </w:pBdr>
        <w:spacing w:after="90"/>
      </w:pPr>
      <w:r>
        <w:rPr>
          <w:rFonts w:ascii="Arial" w:cs="Arial" w:eastAsia="Arial" w:hAnsi="Arial"/>
          <w:color w:val="5F5E5A"/>
          <w:sz w:val="21"/>
          <w:szCs w:val="21"/>
        </w:rPr>
        <w:t xml:space="preserve">À partir de 28–30 ans en prévention, ou dès l'apparition des premières rides d'expression persistantes. Il n'y a pas d'âge limite — l'indication repose sur l'état de la peau et les attentes du patient.</w:t>
      </w:r>
    </w:p>
    <w:p>
      <w:pPr>
        <w:pBdr>
          <w:bottom w:val="single" w:color="D3D1C7" w:sz="4"/>
        </w:pBdr>
        <w:spacing w:after="180" w:before="180"/>
      </w:pPr>
    </w:p>
    <w:p>
      <w:pPr>
        <w:spacing w:after="55"/>
      </w:pPr>
      <w:r>
        <w:rPr>
          <w:rFonts w:ascii="Arial" w:cs="Arial" w:eastAsia="Arial" w:hAnsi="Arial"/>
          <w:color w:val="888780"/>
          <w:sz w:val="18"/>
          <w:szCs w:val="18"/>
        </w:rPr>
        <w:t xml:space="preserve">Interventions › Médecine esthétique › Injection d'acide hyaluronique</w:t>
      </w:r>
    </w:p>
    <w:p>
      <w:pPr>
        <w:spacing w:after="80"/>
      </w:pPr>
      <w:r>
        <w:rPr>
          <w:rFonts w:ascii="Arial" w:cs="Arial" w:eastAsia="Arial" w:hAnsi="Arial"/>
          <w:color w:val="085041"/>
          <w:sz w:val="18"/>
          <w:szCs w:val="18"/>
          <w:shd w:fill="E1F5EE" w:val="clear"/>
        </w:rPr>
        <w:t xml:space="preserve">  Médecine esthétique  </w:t>
      </w:r>
    </w:p>
    <w:p>
      <w:pPr>
        <w:pStyle w:val="Heading1"/>
        <w:spacing w:after="120" w:before="200"/>
      </w:pPr>
      <w:r>
        <w:rPr>
          <w:rFonts w:ascii="Arial" w:cs="Arial" w:eastAsia="Arial" w:hAnsi="Arial"/>
          <w:b/>
          <w:bCs/>
          <w:color w:val="1A1A1A"/>
          <w:sz w:val="40"/>
          <w:szCs w:val="40"/>
        </w:rPr>
        <w:t xml:space="preserve">Injection d'acide hyaluronique — Comblage &amp; volumes Tunis</w:t>
      </w:r>
    </w:p>
    <w:p>
      <w:pPr>
        <w:spacing w:after="110"/>
      </w:pPr>
      <w:r>
        <w:rPr>
          <w:rFonts w:ascii="Arial" w:cs="Arial" w:eastAsia="Arial" w:hAnsi="Arial"/>
          <w:sz w:val="22"/>
          <w:szCs w:val="22"/>
        </w:rPr>
        <w:t xml:space="preserve">L'acide hyaluronique est la molécule star de la médecine esthétique. Naturellement présente dans la peau, elle retient l'eau, maintient l'hydratation et donne volume et élasticité aux tissus. Sa production diminue avec l'âge — d'où les rides, les creux et la perte de volume. Les injections d'acide hyaluronique permettent de restaurer ces volumes, de combler les rides statiques et de remodeler les contours du visage, avec un résultat naturel, immédiat et réversible.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20–30 min</w:t>
            </w:r>
          </w:p>
          <w:p>
            <w:pPr>
              <w:jc w:val="center"/>
            </w:pPr>
            <w:r>
              <w:rPr>
                <w:rFonts w:ascii="Arial" w:cs="Arial" w:eastAsia="Arial" w:hAnsi="Arial"/>
                <w:color w:val="888780"/>
                <w:sz w:val="17"/>
                <w:szCs w:val="17"/>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Crème
anesthésiante</w:t>
            </w:r>
          </w:p>
          <w:p>
            <w:pPr>
              <w:jc w:val="center"/>
            </w:pPr>
            <w:r>
              <w:rPr>
                <w:rFonts w:ascii="Arial" w:cs="Arial" w:eastAsia="Arial" w:hAnsi="Arial"/>
                <w:color w:val="888780"/>
                <w:sz w:val="17"/>
                <w:szCs w:val="17"/>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Ambulatoire</w:t>
            </w:r>
          </w:p>
          <w:p>
            <w:pPr>
              <w:jc w:val="center"/>
            </w:pPr>
            <w:r>
              <w:rPr>
                <w:rFonts w:ascii="Arial" w:cs="Arial" w:eastAsia="Arial" w:hAnsi="Arial"/>
                <w:color w:val="888780"/>
                <w:sz w:val="17"/>
                <w:szCs w:val="17"/>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9–18 mois</w:t>
            </w:r>
          </w:p>
          <w:p>
            <w:pPr>
              <w:jc w:val="center"/>
            </w:pPr>
            <w:r>
              <w:rPr>
                <w:rFonts w:ascii="Arial" w:cs="Arial" w:eastAsia="Arial" w:hAnsi="Arial"/>
                <w:color w:val="888780"/>
                <w:sz w:val="17"/>
                <w:szCs w:val="17"/>
              </w:rPr>
              <w:t xml:space="preserve">Durée effet</w:t>
            </w:r>
          </w:p>
        </w:tc>
      </w:tr>
    </w:tbl>
    <w:p>
      <w:pPr>
        <w:spacing w:after="70" w:before="28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INDICATIONS &amp; ZONES TRAITÉES</w:t>
      </w:r>
    </w:p>
    <w:p>
      <w:pPr>
        <w:pStyle w:val="ListParagraph"/>
        <w:numPr>
          <w:ilvl w:val="0"/>
          <w:numId w:val="2"/>
        </w:numPr>
        <w:spacing w:after="55"/>
      </w:pPr>
      <w:r>
        <w:rPr>
          <w:rFonts w:ascii="Arial" w:cs="Arial" w:eastAsia="Arial" w:hAnsi="Arial"/>
          <w:sz w:val="22"/>
          <w:szCs w:val="22"/>
        </w:rPr>
        <w:t xml:space="preserve">Sillons nasogéniens (plis du nez à la bouche) — comblage de rides statiques</w:t>
      </w:r>
    </w:p>
    <w:p>
      <w:pPr>
        <w:pStyle w:val="ListParagraph"/>
        <w:numPr>
          <w:ilvl w:val="0"/>
          <w:numId w:val="2"/>
        </w:numPr>
        <w:spacing w:after="55"/>
      </w:pPr>
      <w:r>
        <w:rPr>
          <w:rFonts w:ascii="Arial" w:cs="Arial" w:eastAsia="Arial" w:hAnsi="Arial"/>
          <w:sz w:val="22"/>
          <w:szCs w:val="22"/>
        </w:rPr>
        <w:t xml:space="preserve">Plis d'amertume (coins de la bouche vers le menton)</w:t>
      </w:r>
    </w:p>
    <w:p>
      <w:pPr>
        <w:pStyle w:val="ListParagraph"/>
        <w:numPr>
          <w:ilvl w:val="0"/>
          <w:numId w:val="2"/>
        </w:numPr>
        <w:spacing w:after="55"/>
      </w:pPr>
      <w:r>
        <w:rPr>
          <w:rFonts w:ascii="Arial" w:cs="Arial" w:eastAsia="Arial" w:hAnsi="Arial"/>
          <w:sz w:val="22"/>
          <w:szCs w:val="22"/>
        </w:rPr>
        <w:t xml:space="preserve">Augmentation du volume des lèvres — résultat naturel et proportionné</w:t>
      </w:r>
    </w:p>
    <w:p>
      <w:pPr>
        <w:pStyle w:val="ListParagraph"/>
        <w:numPr>
          <w:ilvl w:val="0"/>
          <w:numId w:val="2"/>
        </w:numPr>
        <w:spacing w:after="55"/>
      </w:pPr>
      <w:r>
        <w:rPr>
          <w:rFonts w:ascii="Arial" w:cs="Arial" w:eastAsia="Arial" w:hAnsi="Arial"/>
          <w:sz w:val="22"/>
          <w:szCs w:val="22"/>
        </w:rPr>
        <w:t xml:space="preserve">Restauration du volume des pommettes</w:t>
      </w:r>
    </w:p>
    <w:p>
      <w:pPr>
        <w:pStyle w:val="ListParagraph"/>
        <w:numPr>
          <w:ilvl w:val="0"/>
          <w:numId w:val="2"/>
        </w:numPr>
        <w:spacing w:after="55"/>
      </w:pPr>
      <w:r>
        <w:rPr>
          <w:rFonts w:ascii="Arial" w:cs="Arial" w:eastAsia="Arial" w:hAnsi="Arial"/>
          <w:sz w:val="22"/>
          <w:szCs w:val="22"/>
        </w:rPr>
        <w:t xml:space="preserve">Traitement des cernes creux et de la vallée des larmes</w:t>
      </w:r>
    </w:p>
    <w:p>
      <w:pPr>
        <w:pStyle w:val="ListParagraph"/>
        <w:numPr>
          <w:ilvl w:val="0"/>
          <w:numId w:val="2"/>
        </w:numPr>
        <w:spacing w:after="55"/>
      </w:pPr>
      <w:r>
        <w:rPr>
          <w:rFonts w:ascii="Arial" w:cs="Arial" w:eastAsia="Arial" w:hAnsi="Arial"/>
          <w:sz w:val="22"/>
          <w:szCs w:val="22"/>
        </w:rPr>
        <w:t xml:space="preserve">Rhinoplastie médicale — correction non chirurgicale du nez</w:t>
      </w:r>
    </w:p>
    <w:p>
      <w:pPr>
        <w:pStyle w:val="ListParagraph"/>
        <w:numPr>
          <w:ilvl w:val="0"/>
          <w:numId w:val="2"/>
        </w:numPr>
        <w:spacing w:after="55"/>
      </w:pPr>
      <w:r>
        <w:rPr>
          <w:rFonts w:ascii="Arial" w:cs="Arial" w:eastAsia="Arial" w:hAnsi="Arial"/>
          <w:sz w:val="22"/>
          <w:szCs w:val="22"/>
        </w:rPr>
        <w:t xml:space="preserve">Jawline contouring — redéfinition de l'ovale du visage</w:t>
      </w:r>
    </w:p>
    <w:p>
      <w:pPr>
        <w:pStyle w:val="ListParagraph"/>
        <w:numPr>
          <w:ilvl w:val="0"/>
          <w:numId w:val="2"/>
        </w:numPr>
        <w:spacing w:after="55"/>
      </w:pPr>
      <w:r>
        <w:rPr>
          <w:rFonts w:ascii="Arial" w:cs="Arial" w:eastAsia="Arial" w:hAnsi="Arial"/>
          <w:sz w:val="22"/>
          <w:szCs w:val="22"/>
        </w:rPr>
        <w:t xml:space="preserve">Tempes creuses — restauration du volume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0C447C"/>
                <w:sz w:val="20"/>
                <w:szCs w:val="20"/>
              </w:rPr>
              <w:t xml:space="preserve">L'acide hyaluronique est réversible : en cas de résultat insatisfaisant ou de complication, le produit peut être dissous en quelques heures par injection d'hyaluronidase. Cette sécurité est un avantage considérable par rapport aux autres fillers permanents.</w:t>
            </w:r>
          </w:p>
        </w:tc>
      </w:tr>
    </w:tbl>
    <w:p>
      <w:pPr>
        <w:spacing w:after="70" w:before="28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DIFFÉRENTS TYPES D'ACIDE HYALURONIQUE</w:t>
      </w:r>
    </w:p>
    <w:p>
      <w:pPr>
        <w:spacing w:after="110"/>
      </w:pPr>
      <w:r>
        <w:rPr>
          <w:rFonts w:ascii="Arial" w:cs="Arial" w:eastAsia="Arial" w:hAnsi="Arial"/>
          <w:sz w:val="22"/>
          <w:szCs w:val="22"/>
        </w:rPr>
        <w:t xml:space="preserve">Il n'existe pas un seul acide hyaluronique mais une gamme de produits à réticulation variable : les produits peu réticulés (fluides) sont utilisés pour hydrater et combler les rides fines ; les produits moyennement réticulés pour les sillons et les lèvres ; les produits fortement réticulés pour les volumes (pommettes, menton, jawline). Le choix du produit et de la technique d'injection (aiguille ou canule) est adapté à chaque zone et chaque indication.</w:t>
      </w:r>
    </w:p>
    <w:p>
      <w:pPr>
        <w:spacing w:after="70" w:before="28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DÉROULEMENT &amp; SUITES</w:t>
      </w:r>
    </w:p>
    <w:p>
      <w:pPr>
        <w:spacing w:after="110"/>
      </w:pPr>
      <w:r>
        <w:rPr>
          <w:rFonts w:ascii="Arial" w:cs="Arial" w:eastAsia="Arial" w:hAnsi="Arial"/>
          <w:sz w:val="22"/>
          <w:szCs w:val="22"/>
        </w:rPr>
        <w:t xml:space="preserve">La séance dure 20 à 30 minutes. Crème anesthésiante ou anesthésie locale selon les zones. Les injections sont réalisées à l'aiguille fine ou à la canule selon la zone traitée. Le résultat est immédiat. Des ecchymoses légères sont possibles dans les zones sensibles (lèvres, cernes) — elles disparaissent en 3 à 7 jours. Aucune éviction sociale dans la grande majorité des cas.</w:t>
      </w:r>
    </w:p>
    <w:p>
      <w:pPr>
        <w:spacing w:after="70" w:before="28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QUESTIONS FRÉQUENTES</w:t>
      </w:r>
    </w:p>
    <w:p>
      <w:pPr>
        <w:spacing w:after="55" w:before="140"/>
      </w:pPr>
      <w:r>
        <w:rPr>
          <w:rFonts w:ascii="Arial" w:cs="Arial" w:eastAsia="Arial" w:hAnsi="Arial"/>
          <w:b/>
          <w:bCs/>
          <w:sz w:val="22"/>
          <w:szCs w:val="22"/>
        </w:rPr>
        <w:t xml:space="preserve">Les lèvres à l'acide hyaluronique donnent-elles un résultat naturel ?</w:t>
      </w:r>
    </w:p>
    <w:p>
      <w:pPr>
        <w:pBdr>
          <w:bottom w:val="single" w:color="D3D1C7" w:sz="4"/>
        </w:pBdr>
        <w:spacing w:after="90"/>
      </w:pPr>
      <w:r>
        <w:rPr>
          <w:rFonts w:ascii="Arial" w:cs="Arial" w:eastAsia="Arial" w:hAnsi="Arial"/>
          <w:color w:val="5F5E5A"/>
          <w:sz w:val="21"/>
          <w:szCs w:val="21"/>
        </w:rPr>
        <w:t xml:space="preserve">Oui, à condition que le volume injecté soit proportionné à la morphologie du visage et que la technique soit respectueuse de l'anatomie. L'objectif est de sublimer — pas de transformer. Je travaille toujours selon le principe de la retouche invisible : le résultat ne doit pas se voir, il doit simplement s'apprécier.</w:t>
      </w:r>
    </w:p>
    <w:p>
      <w:pPr>
        <w:spacing w:after="55" w:before="140"/>
      </w:pPr>
      <w:r>
        <w:rPr>
          <w:rFonts w:ascii="Arial" w:cs="Arial" w:eastAsia="Arial" w:hAnsi="Arial"/>
          <w:b/>
          <w:bCs/>
          <w:sz w:val="22"/>
          <w:szCs w:val="22"/>
        </w:rPr>
        <w:t xml:space="preserve">Combien de temps dure l'effet ?</w:t>
      </w:r>
    </w:p>
    <w:p>
      <w:pPr>
        <w:pBdr>
          <w:bottom w:val="single" w:color="D3D1C7" w:sz="4"/>
        </w:pBdr>
        <w:spacing w:after="90"/>
      </w:pPr>
      <w:r>
        <w:rPr>
          <w:rFonts w:ascii="Arial" w:cs="Arial" w:eastAsia="Arial" w:hAnsi="Arial"/>
          <w:color w:val="5F5E5A"/>
          <w:sz w:val="21"/>
          <w:szCs w:val="21"/>
        </w:rPr>
        <w:t xml:space="preserve">Entre 9 et 18 mois selon la zone traitée, le type de produit et le métabolisme individuel. Les zones très mobiles (lèvres, sillons) se résorbent plus vite que les zones statiques (pommettes, tempes). Un traitement d'entretien annuel permet de maintenir le résultat.</w:t>
      </w:r>
    </w:p>
    <w:p>
      <w:pPr>
        <w:pBdr>
          <w:bottom w:val="single" w:color="D3D1C7" w:sz="4"/>
        </w:pBdr>
        <w:spacing w:after="180" w:before="180"/>
      </w:pPr>
    </w:p>
    <w:p>
      <w:pPr>
        <w:spacing w:after="55"/>
      </w:pPr>
      <w:r>
        <w:rPr>
          <w:rFonts w:ascii="Arial" w:cs="Arial" w:eastAsia="Arial" w:hAnsi="Arial"/>
          <w:color w:val="888780"/>
          <w:sz w:val="18"/>
          <w:szCs w:val="18"/>
        </w:rPr>
        <w:t xml:space="preserve">Interventions › Médecine esthétique › Skin booster</w:t>
      </w:r>
    </w:p>
    <w:p>
      <w:pPr>
        <w:spacing w:after="80"/>
      </w:pPr>
      <w:r>
        <w:rPr>
          <w:rFonts w:ascii="Arial" w:cs="Arial" w:eastAsia="Arial" w:hAnsi="Arial"/>
          <w:color w:val="085041"/>
          <w:sz w:val="18"/>
          <w:szCs w:val="18"/>
          <w:shd w:fill="E1F5EE" w:val="clear"/>
        </w:rPr>
        <w:t xml:space="preserve">  Médecine esthétique  </w:t>
      </w:r>
    </w:p>
    <w:p>
      <w:pPr>
        <w:pStyle w:val="Heading1"/>
        <w:spacing w:after="120" w:before="200"/>
      </w:pPr>
      <w:r>
        <w:rPr>
          <w:rFonts w:ascii="Arial" w:cs="Arial" w:eastAsia="Arial" w:hAnsi="Arial"/>
          <w:b/>
          <w:bCs/>
          <w:color w:val="1A1A1A"/>
          <w:sz w:val="40"/>
          <w:szCs w:val="40"/>
        </w:rPr>
        <w:t xml:space="preserve">Skin booster — Hydratation profonde &amp; éclat de la peau Tunis</w:t>
      </w:r>
    </w:p>
    <w:p>
      <w:pPr>
        <w:spacing w:after="110"/>
      </w:pPr>
      <w:r>
        <w:rPr>
          <w:rFonts w:ascii="Arial" w:cs="Arial" w:eastAsia="Arial" w:hAnsi="Arial"/>
          <w:sz w:val="22"/>
          <w:szCs w:val="22"/>
        </w:rPr>
        <w:t xml:space="preserve">Le skin booster est un traitement d'hydratation profonde par injection intradermique d'acide hyaluronique non réticulé ou très faiblement réticulé. Contrairement aux fillers classiques, il ne volumise pas — il hydrate, revitalise et améliore la texture de la peau en profondeur. C'est le traitement idéal pour les peaux ternes, déshydratées, fatiguées ou vieillissantes qui ont perdu leur éclat naturel. Le résultat : une peau rebondie, lumineuse, uniformisée — le fameux « glow » naturel.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30 min</w:t>
            </w:r>
          </w:p>
          <w:p>
            <w:pPr>
              <w:jc w:val="center"/>
            </w:pPr>
            <w:r>
              <w:rPr>
                <w:rFonts w:ascii="Arial" w:cs="Arial" w:eastAsia="Arial" w:hAnsi="Arial"/>
                <w:color w:val="888780"/>
                <w:sz w:val="17"/>
                <w:szCs w:val="17"/>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Crème
anesthésiante</w:t>
            </w:r>
          </w:p>
          <w:p>
            <w:pPr>
              <w:jc w:val="center"/>
            </w:pPr>
            <w:r>
              <w:rPr>
                <w:rFonts w:ascii="Arial" w:cs="Arial" w:eastAsia="Arial" w:hAnsi="Arial"/>
                <w:color w:val="888780"/>
                <w:sz w:val="17"/>
                <w:szCs w:val="17"/>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Ambulatoire</w:t>
            </w:r>
          </w:p>
          <w:p>
            <w:pPr>
              <w:jc w:val="center"/>
            </w:pPr>
            <w:r>
              <w:rPr>
                <w:rFonts w:ascii="Arial" w:cs="Arial" w:eastAsia="Arial" w:hAnsi="Arial"/>
                <w:color w:val="888780"/>
                <w:sz w:val="17"/>
                <w:szCs w:val="17"/>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3–6 mois</w:t>
            </w:r>
          </w:p>
          <w:p>
            <w:pPr>
              <w:jc w:val="center"/>
            </w:pPr>
            <w:r>
              <w:rPr>
                <w:rFonts w:ascii="Arial" w:cs="Arial" w:eastAsia="Arial" w:hAnsi="Arial"/>
                <w:color w:val="888780"/>
                <w:sz w:val="17"/>
                <w:szCs w:val="17"/>
              </w:rPr>
              <w:t xml:space="preserve">Durée effet</w:t>
            </w:r>
          </w:p>
        </w:tc>
      </w:tr>
    </w:tbl>
    <w:p>
      <w:pPr>
        <w:spacing w:after="70" w:before="28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COMMENT AGIT LE SKIN BOOSTER ?</w:t>
      </w:r>
    </w:p>
    <w:p>
      <w:pPr>
        <w:spacing w:after="110"/>
      </w:pPr>
      <w:r>
        <w:rPr>
          <w:rFonts w:ascii="Arial" w:cs="Arial" w:eastAsia="Arial" w:hAnsi="Arial"/>
          <w:sz w:val="22"/>
          <w:szCs w:val="22"/>
        </w:rPr>
        <w:t xml:space="preserve">L'acide hyaluronique non réticulé du skin booster ne crée pas de volume — il diffuse dans les couches profondes du derme comme une éponge, capturant et retenant l'eau. Il stimule également la production de collagène et d'élastine par les fibroblastes, améliorant durablement la qualité et l'élasticité de la peau. Le résultat est une peau mieux hydratée, plus lisse, plus rebondie et plus lumineuse.</w:t>
      </w:r>
    </w:p>
    <w:p>
      <w:pPr>
        <w:spacing w:after="70" w:before="28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ZONES TRAITÉES &amp; INDICATIONS</w:t>
      </w:r>
    </w:p>
    <w:p>
      <w:pPr>
        <w:pStyle w:val="ListParagraph"/>
        <w:numPr>
          <w:ilvl w:val="0"/>
          <w:numId w:val="2"/>
        </w:numPr>
        <w:spacing w:after="55"/>
      </w:pPr>
      <w:r>
        <w:rPr>
          <w:rFonts w:ascii="Arial" w:cs="Arial" w:eastAsia="Arial" w:hAnsi="Arial"/>
          <w:sz w:val="22"/>
          <w:szCs w:val="22"/>
        </w:rPr>
        <w:t xml:space="preserve">Visage — peau terne, déshydratée, ridules fines superficielles</w:t>
      </w:r>
    </w:p>
    <w:p>
      <w:pPr>
        <w:pStyle w:val="ListParagraph"/>
        <w:numPr>
          <w:ilvl w:val="0"/>
          <w:numId w:val="2"/>
        </w:numPr>
        <w:spacing w:after="55"/>
      </w:pPr>
      <w:r>
        <w:rPr>
          <w:rFonts w:ascii="Arial" w:cs="Arial" w:eastAsia="Arial" w:hAnsi="Arial"/>
          <w:sz w:val="22"/>
          <w:szCs w:val="22"/>
        </w:rPr>
        <w:t xml:space="preserve">Cou et décolleté — zones souvent négligées et précocement vieillissantes</w:t>
      </w:r>
    </w:p>
    <w:p>
      <w:pPr>
        <w:pStyle w:val="ListParagraph"/>
        <w:numPr>
          <w:ilvl w:val="0"/>
          <w:numId w:val="2"/>
        </w:numPr>
        <w:spacing w:after="55"/>
      </w:pPr>
      <w:r>
        <w:rPr>
          <w:rFonts w:ascii="Arial" w:cs="Arial" w:eastAsia="Arial" w:hAnsi="Arial"/>
          <w:sz w:val="22"/>
          <w:szCs w:val="22"/>
        </w:rPr>
        <w:t xml:space="preserve">Mains — rajeunissement de la peau des mains</w:t>
      </w:r>
    </w:p>
    <w:p>
      <w:pPr>
        <w:pStyle w:val="ListParagraph"/>
        <w:numPr>
          <w:ilvl w:val="0"/>
          <w:numId w:val="2"/>
        </w:numPr>
        <w:spacing w:after="55"/>
      </w:pPr>
      <w:r>
        <w:rPr>
          <w:rFonts w:ascii="Arial" w:cs="Arial" w:eastAsia="Arial" w:hAnsi="Arial"/>
          <w:sz w:val="22"/>
          <w:szCs w:val="22"/>
        </w:rPr>
        <w:t xml:space="preserve">Peau stressée, solaire ou post-estivale</w:t>
      </w:r>
    </w:p>
    <w:p>
      <w:pPr>
        <w:pStyle w:val="ListParagraph"/>
        <w:numPr>
          <w:ilvl w:val="0"/>
          <w:numId w:val="2"/>
        </w:numPr>
        <w:spacing w:after="55"/>
      </w:pPr>
      <w:r>
        <w:rPr>
          <w:rFonts w:ascii="Arial" w:cs="Arial" w:eastAsia="Arial" w:hAnsi="Arial"/>
          <w:sz w:val="22"/>
          <w:szCs w:val="22"/>
        </w:rPr>
        <w:t xml:space="preserve">Préparation de la peau avant une intervention chirurgicale</w:t>
      </w:r>
    </w:p>
    <w:p>
      <w:pPr>
        <w:spacing w:after="70" w:before="28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PROTOCOLE &amp; SUITES</w:t>
      </w:r>
    </w:p>
    <w:p>
      <w:pPr>
        <w:spacing w:after="110"/>
      </w:pPr>
      <w:r>
        <w:rPr>
          <w:rFonts w:ascii="Arial" w:cs="Arial" w:eastAsia="Arial" w:hAnsi="Arial"/>
          <w:sz w:val="22"/>
          <w:szCs w:val="22"/>
        </w:rPr>
        <w:t xml:space="preserve">Le protocole standard comprend 2 à 3 séances espacées de 4 semaines, puis une séance d'entretien tous les 4 à 6 mois. Chaque séance dure 30 minutes. Micro-papules intradermiques sur toute la zone traitée. Légères rougeurs et petites papules les premières heures — disparaissent en 12 à 24 heures.</w:t>
      </w:r>
    </w:p>
    <w:p>
      <w:pPr>
        <w:spacing w:after="70" w:before="28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QUESTIONS FRÉQUENTES</w:t>
      </w:r>
    </w:p>
    <w:p>
      <w:pPr>
        <w:spacing w:after="55" w:before="140"/>
      </w:pPr>
      <w:r>
        <w:rPr>
          <w:rFonts w:ascii="Arial" w:cs="Arial" w:eastAsia="Arial" w:hAnsi="Arial"/>
          <w:b/>
          <w:bCs/>
          <w:sz w:val="22"/>
          <w:szCs w:val="22"/>
        </w:rPr>
        <w:t xml:space="preserve">Quelle différence entre skin booster et mésothérapie ?</w:t>
      </w:r>
    </w:p>
    <w:p>
      <w:pPr>
        <w:pBdr>
          <w:bottom w:val="single" w:color="D3D1C7" w:sz="4"/>
        </w:pBdr>
        <w:spacing w:after="90"/>
      </w:pPr>
      <w:r>
        <w:rPr>
          <w:rFonts w:ascii="Arial" w:cs="Arial" w:eastAsia="Arial" w:hAnsi="Arial"/>
          <w:color w:val="5F5E5A"/>
          <w:sz w:val="21"/>
          <w:szCs w:val="21"/>
        </w:rPr>
        <w:t xml:space="preserve">Le skin booster agit en profondeur dans le derme profond et moyen avec une concentration élevée d'acide hyaluronique — pour une hydratation intense et durable. La mésothérapie injecte des cocktails de vitamines et d'oligoéléments dans le derme superficiel — pour revitaliser et réoxygéner. Les deux sont complémentaires et peuvent être combinés.</w:t>
      </w:r>
    </w:p>
    <w:p>
      <w:pPr>
        <w:spacing w:after="55" w:before="140"/>
      </w:pPr>
      <w:r>
        <w:rPr>
          <w:rFonts w:ascii="Arial" w:cs="Arial" w:eastAsia="Arial" w:hAnsi="Arial"/>
          <w:b/>
          <w:bCs/>
          <w:sz w:val="22"/>
          <w:szCs w:val="22"/>
        </w:rPr>
        <w:t xml:space="preserve">Combien de séances sont nécessaires ?</w:t>
      </w:r>
    </w:p>
    <w:p>
      <w:pPr>
        <w:pBdr>
          <w:bottom w:val="single" w:color="D3D1C7" w:sz="4"/>
        </w:pBdr>
        <w:spacing w:after="90"/>
      </w:pPr>
      <w:r>
        <w:rPr>
          <w:rFonts w:ascii="Arial" w:cs="Arial" w:eastAsia="Arial" w:hAnsi="Arial"/>
          <w:color w:val="5F5E5A"/>
          <w:sz w:val="21"/>
          <w:szCs w:val="21"/>
        </w:rPr>
        <w:t xml:space="preserve">Un protocole d'induction de 2 à 3 séances espacées de 4 semaines est recommandé pour un résultat optimal. Ensuite, une séance tous les 4 à 6 mois suffit pour maintenir l'hydratation et l'éclat.</w:t>
      </w:r>
    </w:p>
    <w:p>
      <w:pPr>
        <w:pBdr>
          <w:bottom w:val="single" w:color="D3D1C7" w:sz="4"/>
        </w:pBdr>
        <w:spacing w:after="180" w:before="180"/>
      </w:pPr>
    </w:p>
    <w:p>
      <w:pPr>
        <w:spacing w:after="55"/>
      </w:pPr>
      <w:r>
        <w:rPr>
          <w:rFonts w:ascii="Arial" w:cs="Arial" w:eastAsia="Arial" w:hAnsi="Arial"/>
          <w:color w:val="888780"/>
          <w:sz w:val="18"/>
          <w:szCs w:val="18"/>
        </w:rPr>
        <w:t xml:space="preserve">Interventions › Médecine esthétique › Mésothérapie</w:t>
      </w:r>
    </w:p>
    <w:p>
      <w:pPr>
        <w:spacing w:after="80"/>
      </w:pPr>
      <w:r>
        <w:rPr>
          <w:rFonts w:ascii="Arial" w:cs="Arial" w:eastAsia="Arial" w:hAnsi="Arial"/>
          <w:color w:val="085041"/>
          <w:sz w:val="18"/>
          <w:szCs w:val="18"/>
          <w:shd w:fill="E1F5EE" w:val="clear"/>
        </w:rPr>
        <w:t xml:space="preserve">  Médecine esthétique  </w:t>
      </w:r>
    </w:p>
    <w:p>
      <w:pPr>
        <w:pStyle w:val="Heading1"/>
        <w:spacing w:after="120" w:before="200"/>
      </w:pPr>
      <w:r>
        <w:rPr>
          <w:rFonts w:ascii="Arial" w:cs="Arial" w:eastAsia="Arial" w:hAnsi="Arial"/>
          <w:b/>
          <w:bCs/>
          <w:color w:val="1A1A1A"/>
          <w:sz w:val="40"/>
          <w:szCs w:val="40"/>
        </w:rPr>
        <w:t xml:space="preserve">Mésothérapie — Revitalisation &amp; éclat du visage Tunis</w:t>
      </w:r>
    </w:p>
    <w:p>
      <w:pPr>
        <w:spacing w:after="110"/>
      </w:pPr>
      <w:r>
        <w:rPr>
          <w:rFonts w:ascii="Arial" w:cs="Arial" w:eastAsia="Arial" w:hAnsi="Arial"/>
          <w:sz w:val="22"/>
          <w:szCs w:val="22"/>
        </w:rPr>
        <w:t xml:space="preserve">La mésothérapie est une technique d'injection de micro-doses de cocktails revitalisants dans le derme superficiel du visage. Vitamines, oligoéléments, acides aminés, acide hyaluronique fluide — ces actifs nourrissent la peau de l'intérieur, stimulent le métabolisme cellulaire et améliorent l'oxygénation des tissus. C'est le traitement anti-âge le plus naturel : on apporte à la peau ce dont elle manque pour retrouver son éclat et sa vitalité.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20–30 min</w:t>
            </w:r>
          </w:p>
          <w:p>
            <w:pPr>
              <w:jc w:val="center"/>
            </w:pPr>
            <w:r>
              <w:rPr>
                <w:rFonts w:ascii="Arial" w:cs="Arial" w:eastAsia="Arial" w:hAnsi="Arial"/>
                <w:color w:val="888780"/>
                <w:sz w:val="17"/>
                <w:szCs w:val="17"/>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Crème
anesthésiante</w:t>
            </w:r>
          </w:p>
          <w:p>
            <w:pPr>
              <w:jc w:val="center"/>
            </w:pPr>
            <w:r>
              <w:rPr>
                <w:rFonts w:ascii="Arial" w:cs="Arial" w:eastAsia="Arial" w:hAnsi="Arial"/>
                <w:color w:val="888780"/>
                <w:sz w:val="17"/>
                <w:szCs w:val="17"/>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Ambulatoire</w:t>
            </w:r>
          </w:p>
          <w:p>
            <w:pPr>
              <w:jc w:val="center"/>
            </w:pPr>
            <w:r>
              <w:rPr>
                <w:rFonts w:ascii="Arial" w:cs="Arial" w:eastAsia="Arial" w:hAnsi="Arial"/>
                <w:color w:val="888780"/>
                <w:sz w:val="17"/>
                <w:szCs w:val="17"/>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90"/>
              <w:left w:type="dxa" w:w="110"/>
              <w:bottom w:type="dxa" w:w="90"/>
              <w:right w:type="dxa" w:w="110"/>
            </w:tcMar>
          </w:tcPr>
          <w:p>
            <w:pPr>
              <w:jc w:val="center"/>
            </w:pPr>
            <w:r>
              <w:rPr>
                <w:rFonts w:ascii="Arial" w:cs="Arial" w:eastAsia="Arial" w:hAnsi="Arial"/>
                <w:b/>
                <w:bCs/>
                <w:color w:val="1A1A1A"/>
                <w:sz w:val="24"/>
                <w:szCs w:val="24"/>
              </w:rPr>
              <w:t xml:space="preserve">3–4 séances</w:t>
            </w:r>
          </w:p>
          <w:p>
            <w:pPr>
              <w:jc w:val="center"/>
            </w:pPr>
            <w:r>
              <w:rPr>
                <w:rFonts w:ascii="Arial" w:cs="Arial" w:eastAsia="Arial" w:hAnsi="Arial"/>
                <w:color w:val="888780"/>
                <w:sz w:val="17"/>
                <w:szCs w:val="17"/>
              </w:rPr>
              <w:t xml:space="preserve">Protocole</w:t>
            </w:r>
          </w:p>
        </w:tc>
      </w:tr>
    </w:tbl>
    <w:p>
      <w:pPr>
        <w:spacing w:after="70" w:before="28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COMMENT AGIT LA MÉSOTHÉRAPIE ?</w:t>
      </w:r>
    </w:p>
    <w:p>
      <w:pPr>
        <w:spacing w:after="110"/>
      </w:pPr>
      <w:r>
        <w:rPr>
          <w:rFonts w:ascii="Arial" w:cs="Arial" w:eastAsia="Arial" w:hAnsi="Arial"/>
          <w:sz w:val="22"/>
          <w:szCs w:val="22"/>
        </w:rPr>
        <w:t xml:space="preserve">La mésothérapie contourne la barrière cutanée pour déposer directement dans le derme superficiel des actifs qui ne peuvent pas pénétrer par voie topique. Ces micro-injections stimulent les fibroblastes (cellules productrices de collagène), améliorent la microcirculation locale et réhydratent les couches profondes de la peau. Le résultat est une peau revitalisée, plus lumineuse, avec une texture améliorée et un teint uniformisé.</w:t>
      </w:r>
    </w:p>
    <w:p>
      <w:pPr>
        <w:spacing w:after="70" w:before="28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INDICATIONS &amp; RÉSULTATS</w:t>
      </w:r>
    </w:p>
    <w:p>
      <w:pPr>
        <w:pStyle w:val="ListParagraph"/>
        <w:numPr>
          <w:ilvl w:val="0"/>
          <w:numId w:val="2"/>
        </w:numPr>
        <w:spacing w:after="55"/>
      </w:pPr>
      <w:r>
        <w:rPr>
          <w:rFonts w:ascii="Arial" w:cs="Arial" w:eastAsia="Arial" w:hAnsi="Arial"/>
          <w:sz w:val="22"/>
          <w:szCs w:val="22"/>
        </w:rPr>
        <w:t xml:space="preserve">Teint terne ou fatigué — luminosité et éclat retrouvés</w:t>
      </w:r>
    </w:p>
    <w:p>
      <w:pPr>
        <w:pStyle w:val="ListParagraph"/>
        <w:numPr>
          <w:ilvl w:val="0"/>
          <w:numId w:val="2"/>
        </w:numPr>
        <w:spacing w:after="55"/>
      </w:pPr>
      <w:r>
        <w:rPr>
          <w:rFonts w:ascii="Arial" w:cs="Arial" w:eastAsia="Arial" w:hAnsi="Arial"/>
          <w:sz w:val="22"/>
          <w:szCs w:val="22"/>
        </w:rPr>
        <w:t xml:space="preserve">Peau déshydratée — hydratation profonde et durable</w:t>
      </w:r>
    </w:p>
    <w:p>
      <w:pPr>
        <w:pStyle w:val="ListParagraph"/>
        <w:numPr>
          <w:ilvl w:val="0"/>
          <w:numId w:val="2"/>
        </w:numPr>
        <w:spacing w:after="55"/>
      </w:pPr>
      <w:r>
        <w:rPr>
          <w:rFonts w:ascii="Arial" w:cs="Arial" w:eastAsia="Arial" w:hAnsi="Arial"/>
          <w:sz w:val="22"/>
          <w:szCs w:val="22"/>
        </w:rPr>
        <w:t xml:space="preserve">Ridules fines superficielles — atténuées par la stimulation du collagène</w:t>
      </w:r>
    </w:p>
    <w:p>
      <w:pPr>
        <w:pStyle w:val="ListParagraph"/>
        <w:numPr>
          <w:ilvl w:val="0"/>
          <w:numId w:val="2"/>
        </w:numPr>
        <w:spacing w:after="55"/>
      </w:pPr>
      <w:r>
        <w:rPr>
          <w:rFonts w:ascii="Arial" w:cs="Arial" w:eastAsia="Arial" w:hAnsi="Arial"/>
          <w:sz w:val="22"/>
          <w:szCs w:val="22"/>
        </w:rPr>
        <w:t xml:space="preserve">Chute de cheveux (mésothérapie capillaire) — stimulation des follicules pileux</w:t>
      </w:r>
    </w:p>
    <w:p>
      <w:pPr>
        <w:pStyle w:val="ListParagraph"/>
        <w:numPr>
          <w:ilvl w:val="0"/>
          <w:numId w:val="2"/>
        </w:numPr>
        <w:spacing w:after="55"/>
      </w:pPr>
      <w:r>
        <w:rPr>
          <w:rFonts w:ascii="Arial" w:cs="Arial" w:eastAsia="Arial" w:hAnsi="Arial"/>
          <w:sz w:val="22"/>
          <w:szCs w:val="22"/>
        </w:rPr>
        <w:t xml:space="preserve">Préparation de la peau avant une chirurgie ou après une procédure laser</w:t>
      </w:r>
    </w:p>
    <w:p>
      <w:pPr>
        <w:spacing w:after="70" w:before="28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PROTOCOLE &amp; SUITES</w:t>
      </w:r>
    </w:p>
    <w:p>
      <w:pPr>
        <w:spacing w:after="110"/>
      </w:pPr>
      <w:r>
        <w:rPr>
          <w:rFonts w:ascii="Arial" w:cs="Arial" w:eastAsia="Arial" w:hAnsi="Arial"/>
          <w:sz w:val="22"/>
          <w:szCs w:val="22"/>
        </w:rPr>
        <w:t xml:space="preserve">Un protocole standard comprend 4 séances espacées de 2 semaines, puis une séance mensuelle d'entretien. Légères rougeurs et petits points d'injection visibles quelques heures — disparaissent en 12 à 24 heures. Aucune éviction sociale.</w:t>
      </w:r>
    </w:p>
    <w:p>
      <w:pPr>
        <w:spacing w:after="70" w:before="28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QUESTIONS FRÉQUENTES</w:t>
      </w:r>
    </w:p>
    <w:p>
      <w:pPr>
        <w:spacing w:after="55" w:before="140"/>
      </w:pPr>
      <w:r>
        <w:rPr>
          <w:rFonts w:ascii="Arial" w:cs="Arial" w:eastAsia="Arial" w:hAnsi="Arial"/>
          <w:b/>
          <w:bCs/>
          <w:sz w:val="22"/>
          <w:szCs w:val="22"/>
        </w:rPr>
        <w:t xml:space="preserve">La mésothérapie est-elle douloureuse ?</w:t>
      </w:r>
    </w:p>
    <w:p>
      <w:pPr>
        <w:pBdr>
          <w:bottom w:val="single" w:color="D3D1C7" w:sz="4"/>
        </w:pBdr>
        <w:spacing w:after="90"/>
      </w:pPr>
      <w:r>
        <w:rPr>
          <w:rFonts w:ascii="Arial" w:cs="Arial" w:eastAsia="Arial" w:hAnsi="Arial"/>
          <w:color w:val="5F5E5A"/>
          <w:sz w:val="21"/>
          <w:szCs w:val="21"/>
        </w:rPr>
        <w:t xml:space="preserve">Les micro-injections sont quasi-indolores avec l'application préalable d'une crème anesthésiante. Certaines zones (front, pommettes) peuvent être légèrement sensibles — la sensation est comparable à de légères picûres très rapides.</w:t>
      </w:r>
    </w:p>
    <w:p>
      <w:pPr>
        <w:spacing w:after="55" w:before="140"/>
      </w:pPr>
      <w:r>
        <w:rPr>
          <w:rFonts w:ascii="Arial" w:cs="Arial" w:eastAsia="Arial" w:hAnsi="Arial"/>
          <w:b/>
          <w:bCs/>
          <w:sz w:val="22"/>
          <w:szCs w:val="22"/>
        </w:rPr>
        <w:t xml:space="preserve">Quand voit-on les résultats ?</w:t>
      </w:r>
    </w:p>
    <w:p>
      <w:pPr>
        <w:pBdr>
          <w:bottom w:val="single" w:color="D3D1C7" w:sz="4"/>
        </w:pBdr>
        <w:spacing w:after="90"/>
      </w:pPr>
      <w:r>
        <w:rPr>
          <w:rFonts w:ascii="Arial" w:cs="Arial" w:eastAsia="Arial" w:hAnsi="Arial"/>
          <w:color w:val="5F5E5A"/>
          <w:sz w:val="21"/>
          <w:szCs w:val="21"/>
        </w:rPr>
        <w:t xml:space="preserve">Dès la première séance, la peau paraît plus lumineuse et reposée. Les effets s'améliorent progressivement au fil des séances. Le résultat optimal est perceptible après 3 à 4 séances.</w:t>
      </w:r>
    </w:p>
    <w:p>
      <w:r>
        <w:br w:type="page"/>
      </w:r>
    </w:p>
    <w:p>
      <w:pPr>
        <w:spacing w:after="100" w:before="200"/>
      </w:pPr>
      <w:r>
        <w:rPr>
          <w:rFonts w:ascii="Arial" w:cs="Arial" w:eastAsia="Arial" w:hAnsi="Arial"/>
          <w:b/>
          <w:bCs/>
          <w:color w:val="1A1A1A"/>
          <w:sz w:val="36"/>
          <w:szCs w:val="36"/>
        </w:rPr>
        <w:t xml:space="preserve">CHIRURGIE RÉPARATRICE</w:t>
      </w:r>
    </w:p>
    <w:p>
      <w:pPr>
        <w:spacing w:after="300"/>
      </w:pPr>
      <w:r>
        <w:rPr>
          <w:rFonts w:ascii="Arial" w:cs="Arial" w:eastAsia="Arial" w:hAnsi="Arial"/>
          <w:color w:val="5F5E5A"/>
          <w:sz w:val="22"/>
          <w:szCs w:val="22"/>
        </w:rPr>
        <w:t xml:space="preserve">La chirurgie réparatrice corrige, restaure et reconstruit. Elle représente le cœur de ma formation hospitalo-universitaire à l'Institut Kassab et l'une de mes expertises distinctives.</w:t>
      </w:r>
    </w:p>
    <w:p>
      <w:pPr>
        <w:pBdr>
          <w:bottom w:val="single" w:color="D3D1C7" w:sz="4"/>
        </w:pBdr>
        <w:spacing w:after="180" w:before="180"/>
      </w:pPr>
    </w:p>
    <w:p>
      <w:pPr>
        <w:spacing w:after="80"/>
      </w:pPr>
      <w:r>
        <w:rPr>
          <w:rFonts w:ascii="Arial" w:cs="Arial" w:eastAsia="Arial" w:hAnsi="Arial"/>
          <w:color w:val="085041"/>
          <w:sz w:val="18"/>
          <w:szCs w:val="18"/>
          <w:shd w:fill="E1F5EE" w:val="clear"/>
        </w:rPr>
        <w:t xml:space="preserve">  Chirurgie réparatrice  </w:t>
      </w:r>
    </w:p>
    <w:p>
      <w:pPr>
        <w:pStyle w:val="Heading2"/>
        <w:spacing w:after="100" w:before="240"/>
      </w:pPr>
      <w:r>
        <w:rPr>
          <w:rFonts w:ascii="Arial" w:cs="Arial" w:eastAsia="Arial" w:hAnsi="Arial"/>
          <w:b/>
          <w:bCs/>
          <w:color w:val="1A1A1A"/>
          <w:sz w:val="26"/>
          <w:szCs w:val="26"/>
        </w:rPr>
        <w:t xml:space="preserve">Malformations congénitales</w:t>
      </w:r>
    </w:p>
    <w:p>
      <w:pPr>
        <w:spacing w:after="110"/>
      </w:pPr>
      <w:r>
        <w:rPr>
          <w:rFonts w:ascii="Arial" w:cs="Arial" w:eastAsia="Arial" w:hAnsi="Arial"/>
          <w:sz w:val="22"/>
          <w:szCs w:val="22"/>
        </w:rPr>
        <w:t xml:space="preserve">La chirurgie des malformations congénitales cutanées et des tissus mous comprend la prise en charge des nævus congénitaux géants, des hémangiomes, des malformations vasculaires, des anomalies de la paroi thoracique ou abdominale, et des déformations du pavillon de l'oreille (microtie). Elle vise à restaurer une morphologie fonctionnelle et esthétique dès l'enfance, en minimisant les séquelles.</w:t>
      </w:r>
    </w:p>
    <w:p>
      <w:pPr>
        <w:pStyle w:val="ListParagraph"/>
        <w:numPr>
          <w:ilvl w:val="0"/>
          <w:numId w:val="2"/>
        </w:numPr>
        <w:spacing w:after="55"/>
      </w:pPr>
      <w:r>
        <w:rPr>
          <w:rFonts w:ascii="Arial" w:cs="Arial" w:eastAsia="Arial" w:hAnsi="Arial"/>
          <w:sz w:val="22"/>
          <w:szCs w:val="22"/>
        </w:rPr>
        <w:t xml:space="preserve">Exérèse et reconstruction des nævus congénitaux géants</w:t>
      </w:r>
    </w:p>
    <w:p>
      <w:pPr>
        <w:pStyle w:val="ListParagraph"/>
        <w:numPr>
          <w:ilvl w:val="0"/>
          <w:numId w:val="2"/>
        </w:numPr>
        <w:spacing w:after="55"/>
      </w:pPr>
      <w:r>
        <w:rPr>
          <w:rFonts w:ascii="Arial" w:cs="Arial" w:eastAsia="Arial" w:hAnsi="Arial"/>
          <w:sz w:val="22"/>
          <w:szCs w:val="22"/>
        </w:rPr>
        <w:t xml:space="preserve">Traitement des malformations vasculaires (hémangiomes, malformations artério-veineuses)</w:t>
      </w:r>
    </w:p>
    <w:p>
      <w:pPr>
        <w:pStyle w:val="ListParagraph"/>
        <w:numPr>
          <w:ilvl w:val="0"/>
          <w:numId w:val="2"/>
        </w:numPr>
        <w:spacing w:after="55"/>
      </w:pPr>
      <w:r>
        <w:rPr>
          <w:rFonts w:ascii="Arial" w:cs="Arial" w:eastAsia="Arial" w:hAnsi="Arial"/>
          <w:sz w:val="22"/>
          <w:szCs w:val="22"/>
        </w:rPr>
        <w:t xml:space="preserve">Reconstruction du pavillon de l'oreille (microtie)</w:t>
      </w:r>
    </w:p>
    <w:p>
      <w:pPr>
        <w:pStyle w:val="ListParagraph"/>
        <w:numPr>
          <w:ilvl w:val="0"/>
          <w:numId w:val="2"/>
        </w:numPr>
        <w:spacing w:after="55"/>
      </w:pPr>
      <w:r>
        <w:rPr>
          <w:rFonts w:ascii="Arial" w:cs="Arial" w:eastAsia="Arial" w:hAnsi="Arial"/>
          <w:sz w:val="22"/>
          <w:szCs w:val="22"/>
        </w:rPr>
        <w:t xml:space="preserve">Correction des fentes labiales secondaires et des séquelles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0F6E56" w:sz="16"/>
              <w:bottom w:val="none" w:color="FFFFFF" w:sz="0"/>
              <w:right w:val="none" w:color="FFFFFF" w:sz="0"/>
            </w:tcBorders>
            <w:shd w:fill="E1F5EE"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85041"/>
                <w:sz w:val="20"/>
                <w:szCs w:val="20"/>
              </w:rPr>
              <w:t xml:space="preserve">Chaque cas de malformation congénitale est unique. La prise en charge est planifiée lors d'une consultation multidisciplinaire et adaptée à l'âge, à l'étendue de la malformation et aux souhaits des familles.</w:t>
            </w:r>
          </w:p>
        </w:tc>
      </w:tr>
    </w:tbl>
    <w:p>
      <w:pPr>
        <w:pBdr>
          <w:bottom w:val="single" w:color="D3D1C7" w:sz="4"/>
        </w:pBdr>
        <w:spacing w:after="180" w:before="180"/>
      </w:pPr>
    </w:p>
    <w:p>
      <w:pPr>
        <w:spacing w:after="80"/>
      </w:pPr>
      <w:r>
        <w:rPr>
          <w:rFonts w:ascii="Arial" w:cs="Arial" w:eastAsia="Arial" w:hAnsi="Arial"/>
          <w:color w:val="085041"/>
          <w:sz w:val="18"/>
          <w:szCs w:val="18"/>
          <w:shd w:fill="E1F5EE" w:val="clear"/>
        </w:rPr>
        <w:t xml:space="preserve">  Chirurgie réparatrice  </w:t>
      </w:r>
    </w:p>
    <w:p>
      <w:pPr>
        <w:pStyle w:val="Heading2"/>
        <w:spacing w:after="100" w:before="240"/>
      </w:pPr>
      <w:r>
        <w:rPr>
          <w:rFonts w:ascii="Arial" w:cs="Arial" w:eastAsia="Arial" w:hAnsi="Arial"/>
          <w:b/>
          <w:bCs/>
          <w:color w:val="1A1A1A"/>
          <w:sz w:val="26"/>
          <w:szCs w:val="26"/>
        </w:rPr>
        <w:t xml:space="preserve">Tumeurs cutanées bénignes et cancers de la peau</w:t>
      </w:r>
    </w:p>
    <w:p>
      <w:pPr>
        <w:spacing w:after="110"/>
      </w:pPr>
      <w:r>
        <w:rPr>
          <w:rFonts w:ascii="Arial" w:cs="Arial" w:eastAsia="Arial" w:hAnsi="Arial"/>
          <w:sz w:val="22"/>
          <w:szCs w:val="22"/>
        </w:rPr>
        <w:t xml:space="preserve">La chirurgie des tumeurs cutanées comprend l'exérèse des lésions bénignes (lipomes, kystes, nævus) et la prise en charge chirurgicale des cancers cutanés (carcinomes basocellulaires, spinocellulaires, mélanomes). L'exérèse chirurgicale est réalisée avec des marges de sécurité adaptées, suivie si nécessaire d'une reconstruction par greffe ou lambeau pour minimiser les séquelles fonctionnelles et esthétiques.</w:t>
      </w:r>
    </w:p>
    <w:p>
      <w:pPr>
        <w:pStyle w:val="ListParagraph"/>
        <w:numPr>
          <w:ilvl w:val="0"/>
          <w:numId w:val="2"/>
        </w:numPr>
        <w:spacing w:after="55"/>
      </w:pPr>
      <w:r>
        <w:rPr>
          <w:rFonts w:ascii="Arial" w:cs="Arial" w:eastAsia="Arial" w:hAnsi="Arial"/>
          <w:sz w:val="22"/>
          <w:szCs w:val="22"/>
        </w:rPr>
        <w:t xml:space="preserve">Exérèse de lésions cutanées bénignes (lipomes, kystes épidermiques, nævus)</w:t>
      </w:r>
    </w:p>
    <w:p>
      <w:pPr>
        <w:pStyle w:val="ListParagraph"/>
        <w:numPr>
          <w:ilvl w:val="0"/>
          <w:numId w:val="2"/>
        </w:numPr>
        <w:spacing w:after="55"/>
      </w:pPr>
      <w:r>
        <w:rPr>
          <w:rFonts w:ascii="Arial" w:cs="Arial" w:eastAsia="Arial" w:hAnsi="Arial"/>
          <w:sz w:val="22"/>
          <w:szCs w:val="22"/>
        </w:rPr>
        <w:t xml:space="preserve">Exérèse de carcinomes basocellulaires et spinocellulaires avec marges de sécurité</w:t>
      </w:r>
    </w:p>
    <w:p>
      <w:pPr>
        <w:pStyle w:val="ListParagraph"/>
        <w:numPr>
          <w:ilvl w:val="0"/>
          <w:numId w:val="2"/>
        </w:numPr>
        <w:spacing w:after="55"/>
      </w:pPr>
      <w:r>
        <w:rPr>
          <w:rFonts w:ascii="Arial" w:cs="Arial" w:eastAsia="Arial" w:hAnsi="Arial"/>
          <w:sz w:val="22"/>
          <w:szCs w:val="22"/>
        </w:rPr>
        <w:t xml:space="preserve">Mélanomes cutanés — reprise d'exérèse et curage ganglionnaire si indiqué</w:t>
      </w:r>
    </w:p>
    <w:p>
      <w:pPr>
        <w:pStyle w:val="ListParagraph"/>
        <w:numPr>
          <w:ilvl w:val="0"/>
          <w:numId w:val="2"/>
        </w:numPr>
        <w:spacing w:after="55"/>
      </w:pPr>
      <w:r>
        <w:rPr>
          <w:rFonts w:ascii="Arial" w:cs="Arial" w:eastAsia="Arial" w:hAnsi="Arial"/>
          <w:sz w:val="22"/>
          <w:szCs w:val="22"/>
        </w:rPr>
        <w:t xml:space="preserve">Reconstruction cutanée post-exérèse par suture directe, greffe ou lambeau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0F6E56" w:sz="16"/>
              <w:bottom w:val="none" w:color="FFFFFF" w:sz="0"/>
              <w:right w:val="none" w:color="FFFFFF" w:sz="0"/>
            </w:tcBorders>
            <w:shd w:fill="E1F5EE"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85041"/>
                <w:sz w:val="20"/>
                <w:szCs w:val="20"/>
              </w:rPr>
              <w:t xml:space="preserve">Toute lésion cutanée réséquée est envoyée en anatomopathologie pour analyse histologique. Le compte-rendu est remis au patient et partagé avec l'oncologue référent si nécessaire pour la coordination des soins.</w:t>
            </w:r>
          </w:p>
        </w:tc>
      </w:tr>
    </w:tbl>
    <w:p>
      <w:pPr>
        <w:pBdr>
          <w:bottom w:val="single" w:color="D3D1C7" w:sz="4"/>
        </w:pBdr>
        <w:spacing w:after="180" w:before="180"/>
      </w:pPr>
    </w:p>
    <w:p>
      <w:pPr>
        <w:spacing w:after="80"/>
      </w:pPr>
      <w:r>
        <w:rPr>
          <w:rFonts w:ascii="Arial" w:cs="Arial" w:eastAsia="Arial" w:hAnsi="Arial"/>
          <w:color w:val="085041"/>
          <w:sz w:val="18"/>
          <w:szCs w:val="18"/>
          <w:shd w:fill="E1F5EE" w:val="clear"/>
        </w:rPr>
        <w:t xml:space="preserve">  Chirurgie réparatrice  </w:t>
      </w:r>
    </w:p>
    <w:p>
      <w:pPr>
        <w:pStyle w:val="Heading2"/>
        <w:spacing w:after="100" w:before="240"/>
      </w:pPr>
      <w:r>
        <w:rPr>
          <w:rFonts w:ascii="Arial" w:cs="Arial" w:eastAsia="Arial" w:hAnsi="Arial"/>
          <w:b/>
          <w:bCs/>
          <w:color w:val="1A1A1A"/>
          <w:sz w:val="26"/>
          <w:szCs w:val="26"/>
        </w:rPr>
        <w:t xml:space="preserve">Séquelles de brûlures</w:t>
      </w:r>
    </w:p>
    <w:p>
      <w:pPr>
        <w:spacing w:after="110"/>
      </w:pPr>
      <w:r>
        <w:rPr>
          <w:rFonts w:ascii="Arial" w:cs="Arial" w:eastAsia="Arial" w:hAnsi="Arial"/>
          <w:sz w:val="22"/>
          <w:szCs w:val="22"/>
        </w:rPr>
        <w:t xml:space="preserve">La chirurgie des séquelles de brûlures traite les cicatrices rétractiles, hypertrophiques ou chéloïdes qui limitent la mobilité ou altèrent l'aspect esthétique après une brûlure cicatrisée. Elle comprend les libérations de brides rétractiles (par plastie en Z, greffe cutanée ou lambeau), le traitement des cicatrices hypertrophiques par laser, corticoïdes ou chirurgie d'exérèse, et la reconstruction des zones complexes (mains, cou, visage, aisselles).</w:t>
      </w:r>
    </w:p>
    <w:p>
      <w:pPr>
        <w:pStyle w:val="ListParagraph"/>
        <w:numPr>
          <w:ilvl w:val="0"/>
          <w:numId w:val="2"/>
        </w:numPr>
        <w:spacing w:after="55"/>
      </w:pPr>
      <w:r>
        <w:rPr>
          <w:rFonts w:ascii="Arial" w:cs="Arial" w:eastAsia="Arial" w:hAnsi="Arial"/>
          <w:sz w:val="22"/>
          <w:szCs w:val="22"/>
        </w:rPr>
        <w:t xml:space="preserve">Libération des brides rétractiles — plasties en Z, W ou VY</w:t>
      </w:r>
    </w:p>
    <w:p>
      <w:pPr>
        <w:pStyle w:val="ListParagraph"/>
        <w:numPr>
          <w:ilvl w:val="0"/>
          <w:numId w:val="2"/>
        </w:numPr>
        <w:spacing w:after="55"/>
      </w:pPr>
      <w:r>
        <w:rPr>
          <w:rFonts w:ascii="Arial" w:cs="Arial" w:eastAsia="Arial" w:hAnsi="Arial"/>
          <w:sz w:val="22"/>
          <w:szCs w:val="22"/>
        </w:rPr>
        <w:t xml:space="preserve">Greffes cutanées en filet ou greffes de pleine épaisseur</w:t>
      </w:r>
    </w:p>
    <w:p>
      <w:pPr>
        <w:pStyle w:val="ListParagraph"/>
        <w:numPr>
          <w:ilvl w:val="0"/>
          <w:numId w:val="2"/>
        </w:numPr>
        <w:spacing w:after="55"/>
      </w:pPr>
      <w:r>
        <w:rPr>
          <w:rFonts w:ascii="Arial" w:cs="Arial" w:eastAsia="Arial" w:hAnsi="Arial"/>
          <w:sz w:val="22"/>
          <w:szCs w:val="22"/>
        </w:rPr>
        <w:t xml:space="preserve">Lambeaux locaux ou régionaux pour les défects complexes</w:t>
      </w:r>
    </w:p>
    <w:p>
      <w:pPr>
        <w:pStyle w:val="ListParagraph"/>
        <w:numPr>
          <w:ilvl w:val="0"/>
          <w:numId w:val="2"/>
        </w:numPr>
        <w:spacing w:after="55"/>
      </w:pPr>
      <w:r>
        <w:rPr>
          <w:rFonts w:ascii="Arial" w:cs="Arial" w:eastAsia="Arial" w:hAnsi="Arial"/>
          <w:sz w:val="22"/>
          <w:szCs w:val="22"/>
        </w:rPr>
        <w:t xml:space="preserve">Traitement des cicatrices hypertrophiques et chéloïdes</w:t>
      </w:r>
    </w:p>
    <w:p>
      <w:pPr>
        <w:pStyle w:val="ListParagraph"/>
        <w:numPr>
          <w:ilvl w:val="0"/>
          <w:numId w:val="2"/>
        </w:numPr>
        <w:spacing w:after="55"/>
      </w:pPr>
      <w:r>
        <w:rPr>
          <w:rFonts w:ascii="Arial" w:cs="Arial" w:eastAsia="Arial" w:hAnsi="Arial"/>
          <w:sz w:val="22"/>
          <w:szCs w:val="22"/>
        </w:rPr>
        <w:t xml:space="preserve">Reconstruction des zones fonctionnelles (main, aisselle, commissure buccale)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0F6E56" w:sz="16"/>
              <w:bottom w:val="none" w:color="FFFFFF" w:sz="0"/>
              <w:right w:val="none" w:color="FFFFFF" w:sz="0"/>
            </w:tcBorders>
            <w:shd w:fill="E1F5EE"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85041"/>
                <w:sz w:val="20"/>
                <w:szCs w:val="20"/>
              </w:rPr>
              <w:t xml:space="preserve">La prise en charge des séquelles de brûlures nécessite souvent plusieurs temps chirurgicaux espacés, planifiés selon l'évolution de la cicatrisation et les priorités fonctionnelles. Un suivi pluridisciplinaire avec kinésithérapie est indispensable.</w:t>
            </w:r>
          </w:p>
        </w:tc>
      </w:tr>
    </w:tbl>
    <w:p>
      <w:pPr>
        <w:pBdr>
          <w:bottom w:val="single" w:color="D3D1C7" w:sz="4"/>
        </w:pBdr>
        <w:spacing w:after="180" w:before="180"/>
      </w:pPr>
    </w:p>
    <w:p>
      <w:pPr>
        <w:spacing w:after="80"/>
      </w:pPr>
      <w:r>
        <w:rPr>
          <w:rFonts w:ascii="Arial" w:cs="Arial" w:eastAsia="Arial" w:hAnsi="Arial"/>
          <w:color w:val="085041"/>
          <w:sz w:val="18"/>
          <w:szCs w:val="18"/>
          <w:shd w:fill="E1F5EE" w:val="clear"/>
        </w:rPr>
        <w:t xml:space="preserve">  Chirurgie réparatrice  </w:t>
      </w:r>
    </w:p>
    <w:p>
      <w:pPr>
        <w:pStyle w:val="Heading2"/>
        <w:spacing w:after="100" w:before="240"/>
      </w:pPr>
      <w:r>
        <w:rPr>
          <w:rFonts w:ascii="Arial" w:cs="Arial" w:eastAsia="Arial" w:hAnsi="Arial"/>
          <w:b/>
          <w:bCs/>
          <w:color w:val="1A1A1A"/>
          <w:sz w:val="26"/>
          <w:szCs w:val="26"/>
        </w:rPr>
        <w:t xml:space="preserve">Chirurgie des escarres</w:t>
      </w:r>
    </w:p>
    <w:p>
      <w:pPr>
        <w:spacing w:after="110"/>
      </w:pPr>
      <w:r>
        <w:rPr>
          <w:rFonts w:ascii="Arial" w:cs="Arial" w:eastAsia="Arial" w:hAnsi="Arial"/>
          <w:sz w:val="22"/>
          <w:szCs w:val="22"/>
        </w:rPr>
        <w:t xml:space="preserve">L'escarre est une nécrose cutanée et des tissus sous-jacents due à une compression prolongée. Sa prise en charge chirurgicale est indiquée pour les escarres profondes (stades III et IV) ne cicatrisant pas sous traitement médical seul. La chirurgie comprend le débridement chirurgical de tous les tissus nécrotiques, suivi de la reconstruction par lambeau musculo-cutané ou fascio-cutané pour couvrir la perte de substance et apporter un tissu vascularisé sur la zone de pression.</w:t>
      </w:r>
    </w:p>
    <w:p>
      <w:pPr>
        <w:pStyle w:val="ListParagraph"/>
        <w:numPr>
          <w:ilvl w:val="0"/>
          <w:numId w:val="2"/>
        </w:numPr>
        <w:spacing w:after="55"/>
      </w:pPr>
      <w:r>
        <w:rPr>
          <w:rFonts w:ascii="Arial" w:cs="Arial" w:eastAsia="Arial" w:hAnsi="Arial"/>
          <w:sz w:val="22"/>
          <w:szCs w:val="22"/>
        </w:rPr>
        <w:t xml:space="preserve">Localisations les plus fréquentes : sacrum, talons, trochanters, ischions</w:t>
      </w:r>
    </w:p>
    <w:p>
      <w:pPr>
        <w:pStyle w:val="ListParagraph"/>
        <w:numPr>
          <w:ilvl w:val="0"/>
          <w:numId w:val="2"/>
        </w:numPr>
        <w:spacing w:after="55"/>
      </w:pPr>
      <w:r>
        <w:rPr>
          <w:rFonts w:ascii="Arial" w:cs="Arial" w:eastAsia="Arial" w:hAnsi="Arial"/>
          <w:sz w:val="22"/>
          <w:szCs w:val="22"/>
        </w:rPr>
        <w:t xml:space="preserve">Débridement chirurgical complet des tissus nécrotiques</w:t>
      </w:r>
    </w:p>
    <w:p>
      <w:pPr>
        <w:pStyle w:val="ListParagraph"/>
        <w:numPr>
          <w:ilvl w:val="0"/>
          <w:numId w:val="2"/>
        </w:numPr>
        <w:spacing w:after="55"/>
      </w:pPr>
      <w:r>
        <w:rPr>
          <w:rFonts w:ascii="Arial" w:cs="Arial" w:eastAsia="Arial" w:hAnsi="Arial"/>
          <w:sz w:val="22"/>
          <w:szCs w:val="22"/>
        </w:rPr>
        <w:t xml:space="preserve">Reconstruction par lambeaux fascio-cutanés ou musculo-cutanés adaptés à la localisation</w:t>
      </w:r>
    </w:p>
    <w:p>
      <w:pPr>
        <w:pStyle w:val="ListParagraph"/>
        <w:numPr>
          <w:ilvl w:val="0"/>
          <w:numId w:val="2"/>
        </w:numPr>
        <w:spacing w:after="55"/>
      </w:pPr>
      <w:r>
        <w:rPr>
          <w:rFonts w:ascii="Arial" w:cs="Arial" w:eastAsia="Arial" w:hAnsi="Arial"/>
          <w:sz w:val="22"/>
          <w:szCs w:val="22"/>
        </w:rPr>
        <w:t xml:space="preserve">Coordination avec l'équipe soignante pour la prévention des récidives (matelas anti-escarres, retournements)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0F6E56" w:sz="16"/>
              <w:bottom w:val="none" w:color="FFFFFF" w:sz="0"/>
              <w:right w:val="none" w:color="FFFFFF" w:sz="0"/>
            </w:tcBorders>
            <w:shd w:fill="E1F5EE"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85041"/>
                <w:sz w:val="20"/>
                <w:szCs w:val="20"/>
              </w:rPr>
              <w:t xml:space="preserve">La prévention des récidives est aussi importante que la chirurgie elle-même. Une escarre récidive inévitablement si les facteurs de pression ne sont pas contrôlés. La chirurgie s'inscrit dans une prise en charge globale du patient à mobilité réduite.</w:t>
            </w:r>
          </w:p>
        </w:tc>
      </w:tr>
    </w:tbl>
    <w:p>
      <w:pPr>
        <w:pBdr>
          <w:bottom w:val="single" w:color="D3D1C7" w:sz="4"/>
        </w:pBdr>
        <w:spacing w:after="180" w:before="180"/>
      </w:pPr>
    </w:p>
    <w:p>
      <w:pPr>
        <w:spacing w:after="80"/>
      </w:pPr>
      <w:r>
        <w:rPr>
          <w:rFonts w:ascii="Arial" w:cs="Arial" w:eastAsia="Arial" w:hAnsi="Arial"/>
          <w:color w:val="085041"/>
          <w:sz w:val="18"/>
          <w:szCs w:val="18"/>
          <w:shd w:fill="E1F5EE" w:val="clear"/>
        </w:rPr>
        <w:t xml:space="preserve">  Chirurgie réparatrice  </w:t>
      </w:r>
    </w:p>
    <w:p>
      <w:pPr>
        <w:pStyle w:val="Heading2"/>
        <w:spacing w:after="100" w:before="240"/>
      </w:pPr>
      <w:r>
        <w:rPr>
          <w:rFonts w:ascii="Arial" w:cs="Arial" w:eastAsia="Arial" w:hAnsi="Arial"/>
          <w:b/>
          <w:bCs/>
          <w:color w:val="1A1A1A"/>
          <w:sz w:val="26"/>
          <w:szCs w:val="26"/>
        </w:rPr>
        <w:t xml:space="preserve">Lambeaux cutanés — Reconstruction des pertes de substance</w:t>
      </w:r>
    </w:p>
    <w:p>
      <w:pPr>
        <w:spacing w:after="110"/>
      </w:pPr>
      <w:r>
        <w:rPr>
          <w:rFonts w:ascii="Arial" w:cs="Arial" w:eastAsia="Arial" w:hAnsi="Arial"/>
          <w:sz w:val="22"/>
          <w:szCs w:val="22"/>
        </w:rPr>
        <w:t xml:space="preserve">Les lambeaux cutanés et musculo-cutanés sont des techniques de reconstruction qui permettent de couvrir des pertes de substance (plaies, après exérèse tumorale, brûlures, escarres) en transférant un tissu vivant vascularisé depuis une zone donneuse. Contrairement aux greffes, les lambeaux conservent leur propre vascularisation — ce qui permet de couvrir des structures nobles comme les tendons, les os ou les vaisseaux. Ils représentent l'une des techniques les plus sophistiquées de la chirurgie plastique reconstructrice.</w:t>
      </w:r>
    </w:p>
    <w:p>
      <w:pPr>
        <w:pStyle w:val="ListParagraph"/>
        <w:numPr>
          <w:ilvl w:val="0"/>
          <w:numId w:val="2"/>
        </w:numPr>
        <w:spacing w:after="55"/>
      </w:pPr>
      <w:r>
        <w:rPr>
          <w:rFonts w:ascii="Arial" w:cs="Arial" w:eastAsia="Arial" w:hAnsi="Arial"/>
          <w:sz w:val="22"/>
          <w:szCs w:val="22"/>
        </w:rPr>
        <w:t xml:space="preserve">Lambeaux locaux : déplacés depuis la zone adjacente à la perte de substance</w:t>
      </w:r>
    </w:p>
    <w:p>
      <w:pPr>
        <w:pStyle w:val="ListParagraph"/>
        <w:numPr>
          <w:ilvl w:val="0"/>
          <w:numId w:val="2"/>
        </w:numPr>
        <w:spacing w:after="55"/>
      </w:pPr>
      <w:r>
        <w:rPr>
          <w:rFonts w:ascii="Arial" w:cs="Arial" w:eastAsia="Arial" w:hAnsi="Arial"/>
          <w:sz w:val="22"/>
          <w:szCs w:val="22"/>
        </w:rPr>
        <w:t xml:space="preserve">Lambeaux régionaux : transposés depuis une région anatomique proche</w:t>
      </w:r>
    </w:p>
    <w:p>
      <w:pPr>
        <w:pStyle w:val="ListParagraph"/>
        <w:numPr>
          <w:ilvl w:val="0"/>
          <w:numId w:val="2"/>
        </w:numPr>
        <w:spacing w:after="55"/>
      </w:pPr>
      <w:r>
        <w:rPr>
          <w:rFonts w:ascii="Arial" w:cs="Arial" w:eastAsia="Arial" w:hAnsi="Arial"/>
          <w:sz w:val="22"/>
          <w:szCs w:val="22"/>
        </w:rPr>
        <w:t xml:space="preserve">Lambeaux libres microchirurgicaux : prélevés à distance et réanastomosés</w:t>
      </w:r>
    </w:p>
    <w:p>
      <w:pPr>
        <w:pStyle w:val="ListParagraph"/>
        <w:numPr>
          <w:ilvl w:val="0"/>
          <w:numId w:val="2"/>
        </w:numPr>
        <w:spacing w:after="55"/>
      </w:pPr>
      <w:r>
        <w:rPr>
          <w:rFonts w:ascii="Arial" w:cs="Arial" w:eastAsia="Arial" w:hAnsi="Arial"/>
          <w:sz w:val="22"/>
          <w:szCs w:val="22"/>
        </w:rPr>
        <w:t xml:space="preserve">Indications : reconstruction mammaire, couverture après exérèse tumorale, séquelles de brûlures, escarres complexes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0F6E56" w:sz="16"/>
              <w:bottom w:val="none" w:color="FFFFFF" w:sz="0"/>
              <w:right w:val="none" w:color="FFFFFF" w:sz="0"/>
            </w:tcBorders>
            <w:shd w:fill="E1F5EE"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85041"/>
                <w:sz w:val="20"/>
                <w:szCs w:val="20"/>
              </w:rPr>
              <w:t xml:space="preserve">Les lambeaux libres microchirurgicaux représentent le niveau le plus élevé de la chirurgie plastique reconstructrice. Ils permettent de transférer n'importe quel tissu vascularisé vers n'importe quelle zone du corps — offrant des solutions de reconstruction dans les cas les plus complexes.</w:t>
            </w:r>
          </w:p>
        </w:tc>
      </w:tr>
    </w:tbl>
    <w:p>
      <w:r>
        <w:br w:type="page"/>
      </w:r>
    </w:p>
    <w:p>
      <w:pPr>
        <w:spacing w:after="100" w:before="200"/>
      </w:pPr>
      <w:r>
        <w:rPr>
          <w:rFonts w:ascii="Arial" w:cs="Arial" w:eastAsia="Arial" w:hAnsi="Arial"/>
          <w:b/>
          <w:bCs/>
          <w:color w:val="1A1A1A"/>
          <w:sz w:val="36"/>
          <w:szCs w:val="36"/>
        </w:rPr>
        <w:t xml:space="preserve">CHIRURGIE DE LA MAIN</w:t>
      </w:r>
    </w:p>
    <w:p>
      <w:pPr>
        <w:spacing w:after="300"/>
      </w:pPr>
      <w:r>
        <w:rPr>
          <w:rFonts w:ascii="Arial" w:cs="Arial" w:eastAsia="Arial" w:hAnsi="Arial"/>
          <w:color w:val="5F5E5A"/>
          <w:sz w:val="22"/>
          <w:szCs w:val="22"/>
        </w:rPr>
        <w:t xml:space="preserve">Spécialité distinctive issue de ma formation hospitalo-universitaire, la chirurgie de la main allie précision technique, anatomie complexe et enjeux fonctionnels majeurs. Chaque intervention vise à restaurer la fonction et l'indolence.</w:t>
      </w:r>
    </w:p>
    <w:p>
      <w:pPr>
        <w:pBdr>
          <w:bottom w:val="single" w:color="D3D1C7" w:sz="4"/>
        </w:pBdr>
        <w:spacing w:after="180" w:before="180"/>
      </w:pPr>
    </w:p>
    <w:p>
      <w:pPr>
        <w:spacing w:after="80"/>
      </w:pPr>
      <w:r>
        <w:rPr>
          <w:rFonts w:ascii="Arial" w:cs="Arial" w:eastAsia="Arial" w:hAnsi="Arial"/>
          <w:color w:val="444441"/>
          <w:sz w:val="18"/>
          <w:szCs w:val="18"/>
          <w:shd w:fill="F1EFE8" w:val="clear"/>
        </w:rPr>
        <w:t xml:space="preserve">  Chirurgie de la main  </w:t>
      </w:r>
    </w:p>
    <w:p>
      <w:pPr>
        <w:pStyle w:val="Heading2"/>
        <w:spacing w:after="100" w:before="240"/>
      </w:pPr>
      <w:r>
        <w:rPr>
          <w:rFonts w:ascii="Arial" w:cs="Arial" w:eastAsia="Arial" w:hAnsi="Arial"/>
          <w:b/>
          <w:bCs/>
          <w:color w:val="1A1A1A"/>
          <w:sz w:val="26"/>
          <w:szCs w:val="26"/>
        </w:rPr>
        <w:t xml:space="preserve">Maladie de Dupuytren</w:t>
      </w:r>
    </w:p>
    <w:p>
      <w:pPr>
        <w:spacing w:after="110"/>
      </w:pPr>
      <w:r>
        <w:rPr>
          <w:rFonts w:ascii="Arial" w:cs="Arial" w:eastAsia="Arial" w:hAnsi="Arial"/>
          <w:sz w:val="22"/>
          <w:szCs w:val="22"/>
        </w:rPr>
        <w:t xml:space="preserve">La maladie de Dupuytren est une fibrose progressive de l'aponévrose palmaire qui entraîne la flexion irréductible d'un ou plusieurs doigts — principalement l'annulaire et l'auriculaire. Elle est progressive, indolore, et évolue sur des années. La chirurgie est indiquée lorsque la gêne fonctionnelle devient significative — impossibilité de poser la main à plat (test de la table positif), limitation de l'extension au-delà de 30 degrés.</w:t>
      </w:r>
    </w:p>
    <w:p>
      <w:pPr>
        <w:spacing w:after="70" w:before="280"/>
      </w:pPr>
      <w:r>
        <w:rPr>
          <w:rFonts w:ascii="Arial" w:cs="Arial" w:eastAsia="Arial" w:hAnsi="Arial"/>
          <w:color w:val="888780"/>
          <w:sz w:val="18"/>
          <w:szCs w:val="18"/>
        </w:rPr>
        <w:t xml:space="preserve">—  </w:t>
      </w:r>
      <w:r>
        <w:rPr>
          <w:rFonts w:ascii="Arial" w:cs="Arial" w:eastAsia="Arial" w:hAnsi="Arial"/>
          <w:b/>
          <w:bCs/>
          <w:color w:val="888780"/>
          <w:sz w:val="18"/>
          <w:szCs w:val="18"/>
        </w:rPr>
        <w:t xml:space="preserve">TECHNIQUE CHIRURGICALE</w:t>
      </w:r>
    </w:p>
    <w:p>
      <w:pPr>
        <w:spacing w:after="110"/>
      </w:pPr>
      <w:r>
        <w:rPr>
          <w:rFonts w:ascii="Arial" w:cs="Arial" w:eastAsia="Arial" w:hAnsi="Arial"/>
          <w:sz w:val="22"/>
          <w:szCs w:val="22"/>
        </w:rPr>
        <w:t xml:space="preserve">L'aponévrectomie à ciel ouvert est la technique de référence. Elle consiste à réséquer les brides fibro-aponévrotiques responsables de la contracture par des incisions palmaires et digitales soigneusement tracées. Des lambeaux locaux ou des greffes cutanées sont utilisés si nécessaire pour couvrir les zones décollées. L'intervention est réalisée sous anesthésie locorégionale en ambulatoire.</w:t>
      </w:r>
    </w:p>
    <w:p>
      <w:pPr>
        <w:pStyle w:val="ListParagraph"/>
        <w:numPr>
          <w:ilvl w:val="0"/>
          <w:numId w:val="2"/>
        </w:numPr>
        <w:spacing w:after="55"/>
      </w:pPr>
      <w:r>
        <w:rPr>
          <w:rFonts w:ascii="Arial" w:cs="Arial" w:eastAsia="Arial" w:hAnsi="Arial"/>
          <w:sz w:val="22"/>
          <w:szCs w:val="22"/>
        </w:rPr>
        <w:t xml:space="preserve">Anesthésie locorégionale (bloc axillaire ou loco-régionale IV)</w:t>
      </w:r>
    </w:p>
    <w:p>
      <w:pPr>
        <w:pStyle w:val="ListParagraph"/>
        <w:numPr>
          <w:ilvl w:val="0"/>
          <w:numId w:val="2"/>
        </w:numPr>
        <w:spacing w:after="55"/>
      </w:pPr>
      <w:r>
        <w:rPr>
          <w:rFonts w:ascii="Arial" w:cs="Arial" w:eastAsia="Arial" w:hAnsi="Arial"/>
          <w:sz w:val="22"/>
          <w:szCs w:val="22"/>
        </w:rPr>
        <w:t xml:space="preserve">Durée : 45 minutes à 1h30 selon l'étendue</w:t>
      </w:r>
    </w:p>
    <w:p>
      <w:pPr>
        <w:pStyle w:val="ListParagraph"/>
        <w:numPr>
          <w:ilvl w:val="0"/>
          <w:numId w:val="2"/>
        </w:numPr>
        <w:spacing w:after="55"/>
      </w:pPr>
      <w:r>
        <w:rPr>
          <w:rFonts w:ascii="Arial" w:cs="Arial" w:eastAsia="Arial" w:hAnsi="Arial"/>
          <w:sz w:val="22"/>
          <w:szCs w:val="22"/>
        </w:rPr>
        <w:t xml:space="preserve">Pansement refait tous les 2 jours — rééducation débutée dès J1</w:t>
      </w:r>
    </w:p>
    <w:p>
      <w:pPr>
        <w:pStyle w:val="ListParagraph"/>
        <w:numPr>
          <w:ilvl w:val="0"/>
          <w:numId w:val="2"/>
        </w:numPr>
        <w:spacing w:after="55"/>
      </w:pPr>
      <w:r>
        <w:rPr>
          <w:rFonts w:ascii="Arial" w:cs="Arial" w:eastAsia="Arial" w:hAnsi="Arial"/>
          <w:sz w:val="22"/>
          <w:szCs w:val="22"/>
        </w:rPr>
        <w:t xml:space="preserve">Port d'une attelle d'extension la nuit pendant 3 à 6 mois</w:t>
      </w:r>
    </w:p>
    <w:p>
      <w:pPr>
        <w:pStyle w:val="ListParagraph"/>
        <w:numPr>
          <w:ilvl w:val="0"/>
          <w:numId w:val="2"/>
        </w:numPr>
        <w:spacing w:after="55"/>
      </w:pPr>
      <w:r>
        <w:rPr>
          <w:rFonts w:ascii="Arial" w:cs="Arial" w:eastAsia="Arial" w:hAnsi="Arial"/>
          <w:sz w:val="22"/>
          <w:szCs w:val="22"/>
        </w:rPr>
        <w:t xml:space="preserve">Arrêt de travail : 15 à 30 jours selon la profession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444441" w:sz="16"/>
              <w:bottom w:val="none" w:color="FFFFFF" w:sz="0"/>
              <w:right w:val="none" w:color="FFFFFF" w:sz="0"/>
            </w:tcBorders>
            <w:shd w:fill="F1EFE8"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2C2C2A"/>
                <w:sz w:val="20"/>
                <w:szCs w:val="20"/>
              </w:rPr>
              <w:t xml:space="preserve">La rééducation précoce est indispensable après toute chirurgie de la maladie de Dupuytren. Elle est débutée dès le lendemain de l'intervention et poursuivie pendant plusieurs semaines. Un masseur-kinésithérapeute spécialisé en rééducation de la main est requis.</w:t>
            </w:r>
          </w:p>
        </w:tc>
      </w:tr>
    </w:tbl>
    <w:p>
      <w:pPr>
        <w:spacing w:after="55" w:before="140"/>
      </w:pPr>
      <w:r>
        <w:rPr>
          <w:rFonts w:ascii="Arial" w:cs="Arial" w:eastAsia="Arial" w:hAnsi="Arial"/>
          <w:b/>
          <w:bCs/>
          <w:sz w:val="22"/>
          <w:szCs w:val="22"/>
        </w:rPr>
        <w:t xml:space="preserve">La maladie de Dupuytren peut-elle récidiver ?</w:t>
      </w:r>
    </w:p>
    <w:p>
      <w:pPr>
        <w:pBdr>
          <w:bottom w:val="single" w:color="D3D1C7" w:sz="4"/>
        </w:pBdr>
        <w:spacing w:after="90"/>
      </w:pPr>
      <w:r>
        <w:rPr>
          <w:rFonts w:ascii="Arial" w:cs="Arial" w:eastAsia="Arial" w:hAnsi="Arial"/>
          <w:color w:val="5F5E5A"/>
          <w:sz w:val="21"/>
          <w:szCs w:val="21"/>
        </w:rPr>
        <w:t xml:space="preserve">Oui. Le risque de récidive est de 5 à 10% par an, surtout en cas de terrain prédisposé (génétique, alcoolisme chronique, diabète). Une surveillance annuelle est recommandée. Une reprise chirurgicale est possible mais plus complexe.</w:t>
      </w:r>
    </w:p>
    <w:p>
      <w:pPr>
        <w:pBdr>
          <w:bottom w:val="single" w:color="D3D1C7" w:sz="4"/>
        </w:pBdr>
        <w:spacing w:after="180" w:before="180"/>
      </w:pPr>
    </w:p>
    <w:p>
      <w:pPr>
        <w:spacing w:after="80"/>
      </w:pPr>
      <w:r>
        <w:rPr>
          <w:rFonts w:ascii="Arial" w:cs="Arial" w:eastAsia="Arial" w:hAnsi="Arial"/>
          <w:color w:val="444441"/>
          <w:sz w:val="18"/>
          <w:szCs w:val="18"/>
          <w:shd w:fill="F1EFE8" w:val="clear"/>
        </w:rPr>
        <w:t xml:space="preserve">  Chirurgie de la main  </w:t>
      </w:r>
    </w:p>
    <w:p>
      <w:pPr>
        <w:pStyle w:val="Heading2"/>
        <w:spacing w:after="100" w:before="240"/>
      </w:pPr>
      <w:r>
        <w:rPr>
          <w:rFonts w:ascii="Arial" w:cs="Arial" w:eastAsia="Arial" w:hAnsi="Arial"/>
          <w:b/>
          <w:bCs/>
          <w:color w:val="1A1A1A"/>
          <w:sz w:val="26"/>
          <w:szCs w:val="26"/>
        </w:rPr>
        <w:t xml:space="preserve">Main polytraumatisée</w:t>
      </w:r>
    </w:p>
    <w:p>
      <w:pPr>
        <w:spacing w:after="110"/>
      </w:pPr>
      <w:r>
        <w:rPr>
          <w:rFonts w:ascii="Arial" w:cs="Arial" w:eastAsia="Arial" w:hAnsi="Arial"/>
          <w:sz w:val="22"/>
          <w:szCs w:val="22"/>
        </w:rPr>
        <w:t xml:space="preserve">La main polytraumatisée est une urgence chirurgicale qui associe lésions osseuses (fractures, luxations), lésions tendineuses (section des fléchisseurs ou des extenseurs), lésions nerveuses et/ou vasculaires, et pertes de substance cutanée. La prise en charge doit être rapide, méthodique et idéalement réalisée dans un bloc spécialisé par un chirurgien de la main expérimenté.</w:t>
      </w:r>
    </w:p>
    <w:p>
      <w:pPr>
        <w:spacing w:after="70" w:before="280"/>
      </w:pPr>
      <w:r>
        <w:rPr>
          <w:rFonts w:ascii="Arial" w:cs="Arial" w:eastAsia="Arial" w:hAnsi="Arial"/>
          <w:color w:val="888780"/>
          <w:sz w:val="18"/>
          <w:szCs w:val="18"/>
        </w:rPr>
        <w:t xml:space="preserve">—  </w:t>
      </w:r>
      <w:r>
        <w:rPr>
          <w:rFonts w:ascii="Arial" w:cs="Arial" w:eastAsia="Arial" w:hAnsi="Arial"/>
          <w:b/>
          <w:bCs/>
          <w:color w:val="888780"/>
          <w:sz w:val="18"/>
          <w:szCs w:val="18"/>
        </w:rPr>
        <w:t xml:space="preserve">PRINCIPES DE PRISE EN CHARGE</w:t>
      </w:r>
    </w:p>
    <w:p>
      <w:pPr>
        <w:pStyle w:val="ListParagraph"/>
        <w:numPr>
          <w:ilvl w:val="0"/>
          <w:numId w:val="2"/>
        </w:numPr>
        <w:spacing w:after="55"/>
      </w:pPr>
      <w:r>
        <w:rPr>
          <w:rFonts w:ascii="Arial" w:cs="Arial" w:eastAsia="Arial" w:hAnsi="Arial"/>
          <w:sz w:val="22"/>
          <w:szCs w:val="22"/>
        </w:rPr>
        <w:t xml:space="preserve">Stabilisation osseuse en premier — broches, mini-plaques ou fixateur externe</w:t>
      </w:r>
    </w:p>
    <w:p>
      <w:pPr>
        <w:pStyle w:val="ListParagraph"/>
        <w:numPr>
          <w:ilvl w:val="0"/>
          <w:numId w:val="2"/>
        </w:numPr>
        <w:spacing w:after="55"/>
      </w:pPr>
      <w:r>
        <w:rPr>
          <w:rFonts w:ascii="Arial" w:cs="Arial" w:eastAsia="Arial" w:hAnsi="Arial"/>
          <w:sz w:val="22"/>
          <w:szCs w:val="22"/>
        </w:rPr>
        <w:t xml:space="preserve">Réparation des tendons fléchisseurs et extenseurs — sutures selon les zones de Verdan</w:t>
      </w:r>
    </w:p>
    <w:p>
      <w:pPr>
        <w:pStyle w:val="ListParagraph"/>
        <w:numPr>
          <w:ilvl w:val="0"/>
          <w:numId w:val="2"/>
        </w:numPr>
        <w:spacing w:after="55"/>
      </w:pPr>
      <w:r>
        <w:rPr>
          <w:rFonts w:ascii="Arial" w:cs="Arial" w:eastAsia="Arial" w:hAnsi="Arial"/>
          <w:sz w:val="22"/>
          <w:szCs w:val="22"/>
        </w:rPr>
        <w:t xml:space="preserve">Réparation nerveuse — neuroraphie directe ou greffe nerveuse selon le délai et le mécanisme</w:t>
      </w:r>
    </w:p>
    <w:p>
      <w:pPr>
        <w:pStyle w:val="ListParagraph"/>
        <w:numPr>
          <w:ilvl w:val="0"/>
          <w:numId w:val="2"/>
        </w:numPr>
        <w:spacing w:after="55"/>
      </w:pPr>
      <w:r>
        <w:rPr>
          <w:rFonts w:ascii="Arial" w:cs="Arial" w:eastAsia="Arial" w:hAnsi="Arial"/>
          <w:sz w:val="22"/>
          <w:szCs w:val="22"/>
        </w:rPr>
        <w:t xml:space="preserve">Couverture cutanée — fermeture directe, greffe ou lambeau selon l'étendue de la perte</w:t>
      </w:r>
    </w:p>
    <w:p>
      <w:pPr>
        <w:pStyle w:val="ListParagraph"/>
        <w:numPr>
          <w:ilvl w:val="0"/>
          <w:numId w:val="2"/>
        </w:numPr>
        <w:spacing w:after="55"/>
      </w:pPr>
      <w:r>
        <w:rPr>
          <w:rFonts w:ascii="Arial" w:cs="Arial" w:eastAsia="Arial" w:hAnsi="Arial"/>
          <w:sz w:val="22"/>
          <w:szCs w:val="22"/>
        </w:rPr>
        <w:t xml:space="preserve">Rééducation précoce et intensive dès la cicatrisation osseuse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444441" w:sz="16"/>
              <w:bottom w:val="none" w:color="FFFFFF" w:sz="0"/>
              <w:right w:val="none" w:color="FFFFFF" w:sz="0"/>
            </w:tcBorders>
            <w:shd w:fill="F1EFE8"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2C2C2A"/>
                <w:sz w:val="20"/>
                <w:szCs w:val="20"/>
              </w:rPr>
              <w:t xml:space="preserve">Le pronostic fonctionnel d'une main polytraumatisée dépend de la rapidité de la prise en charge, de la qualité de la réparation primaire et de l'intensité de la rééducation post-opératoire. Une prise en charge dans les 6 à 8 heures post-traumatiques donne les meilleurs résultats.</w:t>
            </w:r>
          </w:p>
        </w:tc>
      </w:tr>
    </w:tbl>
    <w:p>
      <w:pPr>
        <w:spacing w:after="55" w:before="140"/>
      </w:pPr>
      <w:r>
        <w:rPr>
          <w:rFonts w:ascii="Arial" w:cs="Arial" w:eastAsia="Arial" w:hAnsi="Arial"/>
          <w:b/>
          <w:bCs/>
          <w:sz w:val="22"/>
          <w:szCs w:val="22"/>
        </w:rPr>
        <w:t xml:space="preserve">Faut-il opérer une main polytraumatisée en urgence absolue ?</w:t>
      </w:r>
    </w:p>
    <w:p>
      <w:pPr>
        <w:pBdr>
          <w:bottom w:val="single" w:color="D3D1C7" w:sz="4"/>
        </w:pBdr>
        <w:spacing w:after="90"/>
      </w:pPr>
      <w:r>
        <w:rPr>
          <w:rFonts w:ascii="Arial" w:cs="Arial" w:eastAsia="Arial" w:hAnsi="Arial"/>
          <w:color w:val="5F5E5A"/>
          <w:sz w:val="21"/>
          <w:szCs w:val="21"/>
        </w:rPr>
        <w:t xml:space="preserve">Les lésions vasculaires (ischémie digitale) et les plaies ouvertes contaminées sont des urgences absolues (&lt; 6 heures). Les sections tendineuses et nerveuses peuvent être réparées en urgence différée (dans les 48 à 72 heures) sans compromettre le résultat final. La priorité reste la prise en charge dans un centre spécialisé.</w:t>
      </w:r>
    </w:p>
    <w:p>
      <w:pPr>
        <w:pBdr>
          <w:bottom w:val="single" w:color="D3D1C7" w:sz="4"/>
        </w:pBdr>
        <w:spacing w:after="180" w:before="180"/>
      </w:pPr>
    </w:p>
    <w:p>
      <w:pPr>
        <w:spacing w:after="80"/>
      </w:pPr>
      <w:r>
        <w:rPr>
          <w:rFonts w:ascii="Arial" w:cs="Arial" w:eastAsia="Arial" w:hAnsi="Arial"/>
          <w:color w:val="444441"/>
          <w:sz w:val="18"/>
          <w:szCs w:val="18"/>
          <w:shd w:fill="F1EFE8" w:val="clear"/>
        </w:rPr>
        <w:t xml:space="preserve">  Chirurgie de la main  </w:t>
      </w:r>
    </w:p>
    <w:p>
      <w:pPr>
        <w:pStyle w:val="Heading2"/>
        <w:spacing w:after="100" w:before="240"/>
      </w:pPr>
      <w:r>
        <w:rPr>
          <w:rFonts w:ascii="Arial" w:cs="Arial" w:eastAsia="Arial" w:hAnsi="Arial"/>
          <w:b/>
          <w:bCs/>
          <w:color w:val="1A1A1A"/>
          <w:sz w:val="26"/>
          <w:szCs w:val="26"/>
        </w:rPr>
        <w:t xml:space="preserve">Pseudarthrose du scaphoïde</w:t>
      </w:r>
    </w:p>
    <w:p>
      <w:pPr>
        <w:spacing w:after="110"/>
      </w:pPr>
      <w:r>
        <w:rPr>
          <w:rFonts w:ascii="Arial" w:cs="Arial" w:eastAsia="Arial" w:hAnsi="Arial"/>
          <w:sz w:val="22"/>
          <w:szCs w:val="22"/>
        </w:rPr>
        <w:t xml:space="preserve">La pseudarthrose du scaphoïde est une absence de consolidation d'une fracture du scaphoïde (os du poignet) au-delà de 6 mois. Souvent méconnue initialement (fracture passée inaperçue), elle se manifeste par une douleur chronique du poignet, une perte de force et une limitation des mouvements. Sans traitement, elle évolue vers une arthrose du poignet (SNAC wrist — Scaphoid Nonunion Advanced Collapse) irréversible.</w:t>
      </w:r>
    </w:p>
    <w:p>
      <w:pPr>
        <w:spacing w:after="70" w:before="280"/>
      </w:pPr>
      <w:r>
        <w:rPr>
          <w:rFonts w:ascii="Arial" w:cs="Arial" w:eastAsia="Arial" w:hAnsi="Arial"/>
          <w:color w:val="888780"/>
          <w:sz w:val="18"/>
          <w:szCs w:val="18"/>
        </w:rPr>
        <w:t xml:space="preserve">—  </w:t>
      </w:r>
      <w:r>
        <w:rPr>
          <w:rFonts w:ascii="Arial" w:cs="Arial" w:eastAsia="Arial" w:hAnsi="Arial"/>
          <w:b/>
          <w:bCs/>
          <w:color w:val="888780"/>
          <w:sz w:val="18"/>
          <w:szCs w:val="18"/>
        </w:rPr>
        <w:t xml:space="preserve">TECHNIQUE CHIRURGICALE</w:t>
      </w:r>
    </w:p>
    <w:p>
      <w:pPr>
        <w:spacing w:after="110"/>
      </w:pPr>
      <w:r>
        <w:rPr>
          <w:rFonts w:ascii="Arial" w:cs="Arial" w:eastAsia="Arial" w:hAnsi="Arial"/>
          <w:sz w:val="22"/>
          <w:szCs w:val="22"/>
        </w:rPr>
        <w:t xml:space="preserve">Le traitement chirurgical de référence est la greffe osseuse vascularisée du radius distal (technique de Zaidemberg ou greffe au 1,2 ICSRA) associée à une ostéosynthèse par vis sans tête (Herbert ou Acutrak). Cette technique apporte à la fois un support osseux et une vascularisation indispensable à la consolidation d'un os naturellement peu vascularisé.</w:t>
      </w:r>
    </w:p>
    <w:p>
      <w:pPr>
        <w:pStyle w:val="ListParagraph"/>
        <w:numPr>
          <w:ilvl w:val="0"/>
          <w:numId w:val="2"/>
        </w:numPr>
        <w:spacing w:after="55"/>
      </w:pPr>
      <w:r>
        <w:rPr>
          <w:rFonts w:ascii="Arial" w:cs="Arial" w:eastAsia="Arial" w:hAnsi="Arial"/>
          <w:sz w:val="22"/>
          <w:szCs w:val="22"/>
        </w:rPr>
        <w:t xml:space="preserve">Anesthésie locorégionale ou générale</w:t>
      </w:r>
    </w:p>
    <w:p>
      <w:pPr>
        <w:pStyle w:val="ListParagraph"/>
        <w:numPr>
          <w:ilvl w:val="0"/>
          <w:numId w:val="2"/>
        </w:numPr>
        <w:spacing w:after="55"/>
      </w:pPr>
      <w:r>
        <w:rPr>
          <w:rFonts w:ascii="Arial" w:cs="Arial" w:eastAsia="Arial" w:hAnsi="Arial"/>
          <w:sz w:val="22"/>
          <w:szCs w:val="22"/>
        </w:rPr>
        <w:t xml:space="preserve">Durée : 1h30 à 2h</w:t>
      </w:r>
    </w:p>
    <w:p>
      <w:pPr>
        <w:pStyle w:val="ListParagraph"/>
        <w:numPr>
          <w:ilvl w:val="0"/>
          <w:numId w:val="2"/>
        </w:numPr>
        <w:spacing w:after="55"/>
      </w:pPr>
      <w:r>
        <w:rPr>
          <w:rFonts w:ascii="Arial" w:cs="Arial" w:eastAsia="Arial" w:hAnsi="Arial"/>
          <w:sz w:val="22"/>
          <w:szCs w:val="22"/>
        </w:rPr>
        <w:t xml:space="preserve">Immobilisation plâtrée post-opératoire pendant 6 à 8 semaines</w:t>
      </w:r>
    </w:p>
    <w:p>
      <w:pPr>
        <w:pStyle w:val="ListParagraph"/>
        <w:numPr>
          <w:ilvl w:val="0"/>
          <w:numId w:val="2"/>
        </w:numPr>
        <w:spacing w:after="55"/>
      </w:pPr>
      <w:r>
        <w:rPr>
          <w:rFonts w:ascii="Arial" w:cs="Arial" w:eastAsia="Arial" w:hAnsi="Arial"/>
          <w:sz w:val="22"/>
          <w:szCs w:val="22"/>
        </w:rPr>
        <w:t xml:space="preserve">Contrôle radiologique et scanner à 3 mois pour confirmer la consolidation</w:t>
      </w:r>
    </w:p>
    <w:p>
      <w:pPr>
        <w:pStyle w:val="ListParagraph"/>
        <w:numPr>
          <w:ilvl w:val="0"/>
          <w:numId w:val="2"/>
        </w:numPr>
        <w:spacing w:after="55"/>
      </w:pPr>
      <w:r>
        <w:rPr>
          <w:rFonts w:ascii="Arial" w:cs="Arial" w:eastAsia="Arial" w:hAnsi="Arial"/>
          <w:sz w:val="22"/>
          <w:szCs w:val="22"/>
        </w:rPr>
        <w:t xml:space="preserve">Rééducation débutée après levée de l'immobilisation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444441" w:sz="16"/>
              <w:bottom w:val="none" w:color="FFFFFF" w:sz="0"/>
              <w:right w:val="none" w:color="FFFFFF" w:sz="0"/>
            </w:tcBorders>
            <w:shd w:fill="F1EFE8"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2C2C2A"/>
                <w:sz w:val="20"/>
                <w:szCs w:val="20"/>
              </w:rPr>
              <w:t xml:space="preserve">La pseudarthrose du scaphoïde doit être traitée rapidement avant l'apparition de lésions arthrosiques carpiennes irréversibles. Un diagnostic précoce par IRM ou scanner — même en l'absence de déplacement — est essentiel chez tout patient présentant une douleur chronique du poignet après traumatisme.</w:t>
            </w:r>
          </w:p>
        </w:tc>
      </w:tr>
    </w:tbl>
    <w:p>
      <w:pPr>
        <w:spacing w:after="55" w:before="140"/>
      </w:pPr>
      <w:r>
        <w:rPr>
          <w:rFonts w:ascii="Arial" w:cs="Arial" w:eastAsia="Arial" w:hAnsi="Arial"/>
          <w:b/>
          <w:bCs/>
          <w:sz w:val="22"/>
          <w:szCs w:val="22"/>
        </w:rPr>
        <w:t xml:space="preserve">La pseudarthrose du scaphoïde peut-elle guérir sans chirurgie ?</w:t>
      </w:r>
    </w:p>
    <w:p>
      <w:pPr>
        <w:pBdr>
          <w:bottom w:val="single" w:color="D3D1C7" w:sz="4"/>
        </w:pBdr>
        <w:spacing w:after="90"/>
      </w:pPr>
      <w:r>
        <w:rPr>
          <w:rFonts w:ascii="Arial" w:cs="Arial" w:eastAsia="Arial" w:hAnsi="Arial"/>
          <w:color w:val="5F5E5A"/>
          <w:sz w:val="21"/>
          <w:szCs w:val="21"/>
        </w:rPr>
        <w:t xml:space="preserve">Rarement. Sans intervention chirurgicale, une pseudarthrose établie ne consolide pas spontanément. Certaines pseudarthroses très récentes et fibreuses peuvent être tentativement traitées par immobilisation prolongée ou stimulation par ultrasons — mais la chirurgie reste l'option la plus fiable pour obtenir la consolidation et prévenir l'arthrose.</w:t>
      </w:r>
    </w:p>
    <w:p>
      <w:pPr>
        <w:pBdr>
          <w:bottom w:val="single" w:color="D3D1C7" w:sz="4"/>
        </w:pBdr>
        <w:spacing w:after="180" w:before="180"/>
      </w:pPr>
    </w:p>
    <w:p>
      <w:pPr>
        <w:spacing w:after="80"/>
      </w:pPr>
      <w:r>
        <w:rPr>
          <w:rFonts w:ascii="Arial" w:cs="Arial" w:eastAsia="Arial" w:hAnsi="Arial"/>
          <w:color w:val="444441"/>
          <w:sz w:val="18"/>
          <w:szCs w:val="18"/>
          <w:shd w:fill="F1EFE8" w:val="clear"/>
        </w:rPr>
        <w:t xml:space="preserve">  Chirurgie de la main  </w:t>
      </w:r>
    </w:p>
    <w:p>
      <w:pPr>
        <w:pStyle w:val="Heading2"/>
        <w:spacing w:after="100" w:before="240"/>
      </w:pPr>
      <w:r>
        <w:rPr>
          <w:rFonts w:ascii="Arial" w:cs="Arial" w:eastAsia="Arial" w:hAnsi="Arial"/>
          <w:b/>
          <w:bCs/>
          <w:color w:val="1A1A1A"/>
          <w:sz w:val="26"/>
          <w:szCs w:val="26"/>
        </w:rPr>
        <w:t xml:space="preserve">Chirurgie traumatique de la main</w:t>
      </w:r>
    </w:p>
    <w:p>
      <w:pPr>
        <w:spacing w:after="110"/>
      </w:pPr>
      <w:r>
        <w:rPr>
          <w:rFonts w:ascii="Arial" w:cs="Arial" w:eastAsia="Arial" w:hAnsi="Arial"/>
          <w:sz w:val="22"/>
          <w:szCs w:val="22"/>
        </w:rPr>
        <w:t xml:space="preserve">La chirurgie traumatique de la main regroupe l'ensemble des interventions pour les traumatismes aigus ou leurs séquelles : fractures des métacarpes et des phalanges, luxations des articulations digitales, sections tendineuses isolées, plaies digitales, amputations digitales. Ces interventions requièrent une maîtrise de l'anatomie de la main et une technique de microchirurgie pour les lésions vasculo-nerveuses associées.</w:t>
      </w:r>
    </w:p>
    <w:p>
      <w:pPr>
        <w:spacing w:after="70" w:before="280"/>
      </w:pPr>
      <w:r>
        <w:rPr>
          <w:rFonts w:ascii="Arial" w:cs="Arial" w:eastAsia="Arial" w:hAnsi="Arial"/>
          <w:color w:val="888780"/>
          <w:sz w:val="18"/>
          <w:szCs w:val="18"/>
        </w:rPr>
        <w:t xml:space="preserve">—  </w:t>
      </w:r>
      <w:r>
        <w:rPr>
          <w:rFonts w:ascii="Arial" w:cs="Arial" w:eastAsia="Arial" w:hAnsi="Arial"/>
          <w:b/>
          <w:bCs/>
          <w:color w:val="888780"/>
          <w:sz w:val="18"/>
          <w:szCs w:val="18"/>
        </w:rPr>
        <w:t xml:space="preserve">PRINCIPALES INTERVENTIONS</w:t>
      </w:r>
    </w:p>
    <w:p>
      <w:pPr>
        <w:pStyle w:val="ListParagraph"/>
        <w:numPr>
          <w:ilvl w:val="0"/>
          <w:numId w:val="2"/>
        </w:numPr>
        <w:spacing w:after="55"/>
      </w:pPr>
      <w:r>
        <w:rPr>
          <w:rFonts w:ascii="Arial" w:cs="Arial" w:eastAsia="Arial" w:hAnsi="Arial"/>
          <w:sz w:val="22"/>
          <w:szCs w:val="22"/>
        </w:rPr>
        <w:t xml:space="preserve">Ostéosynthèse des fractures des métacarpes et phalanges (broches, mini-vis, mini-plaques)</w:t>
      </w:r>
    </w:p>
    <w:p>
      <w:pPr>
        <w:pStyle w:val="ListParagraph"/>
        <w:numPr>
          <w:ilvl w:val="0"/>
          <w:numId w:val="2"/>
        </w:numPr>
        <w:spacing w:after="55"/>
      </w:pPr>
      <w:r>
        <w:rPr>
          <w:rFonts w:ascii="Arial" w:cs="Arial" w:eastAsia="Arial" w:hAnsi="Arial"/>
          <w:sz w:val="22"/>
          <w:szCs w:val="22"/>
        </w:rPr>
        <w:t xml:space="preserve">Réduction et stabilisation des luxations interphalangiennes et métacarpo-phalangiennes</w:t>
      </w:r>
    </w:p>
    <w:p>
      <w:pPr>
        <w:pStyle w:val="ListParagraph"/>
        <w:numPr>
          <w:ilvl w:val="0"/>
          <w:numId w:val="2"/>
        </w:numPr>
        <w:spacing w:after="55"/>
      </w:pPr>
      <w:r>
        <w:rPr>
          <w:rFonts w:ascii="Arial" w:cs="Arial" w:eastAsia="Arial" w:hAnsi="Arial"/>
          <w:sz w:val="22"/>
          <w:szCs w:val="22"/>
        </w:rPr>
        <w:t xml:space="preserve">Suture des tendons fléchisseurs (zones I à V selon Verdan) et extenseurs</w:t>
      </w:r>
    </w:p>
    <w:p>
      <w:pPr>
        <w:pStyle w:val="ListParagraph"/>
        <w:numPr>
          <w:ilvl w:val="0"/>
          <w:numId w:val="2"/>
        </w:numPr>
        <w:spacing w:after="55"/>
      </w:pPr>
      <w:r>
        <w:rPr>
          <w:rFonts w:ascii="Arial" w:cs="Arial" w:eastAsia="Arial" w:hAnsi="Arial"/>
          <w:sz w:val="22"/>
          <w:szCs w:val="22"/>
        </w:rPr>
        <w:t xml:space="preserve">Suture nerveuse digitale — neuroraphie directe ou greffe nerveuse</w:t>
      </w:r>
    </w:p>
    <w:p>
      <w:pPr>
        <w:pStyle w:val="ListParagraph"/>
        <w:numPr>
          <w:ilvl w:val="0"/>
          <w:numId w:val="2"/>
        </w:numPr>
        <w:spacing w:after="55"/>
      </w:pPr>
      <w:r>
        <w:rPr>
          <w:rFonts w:ascii="Arial" w:cs="Arial" w:eastAsia="Arial" w:hAnsi="Arial"/>
          <w:sz w:val="22"/>
          <w:szCs w:val="22"/>
        </w:rPr>
        <w:t xml:space="preserve">Replantation digitale — microchirurgie vasculaire en urgence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0"/>
        <w:gridCol w:w="8986"/>
      </w:tblGrid>
      <w:tr>
        <w:tc>
          <w:tcPr>
            <w:tcW w:type="dxa" w:w="40"/>
            <w:tcBorders>
              <w:top w:val="none" w:color="FFFFFF" w:sz="0"/>
              <w:left w:val="single" w:color="444441" w:sz="16"/>
              <w:bottom w:val="none" w:color="FFFFFF" w:sz="0"/>
              <w:right w:val="none" w:color="FFFFFF" w:sz="0"/>
            </w:tcBorders>
            <w:shd w:fill="F1EFE8"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2C2C2A"/>
                <w:sz w:val="20"/>
                <w:szCs w:val="20"/>
              </w:rPr>
              <w:t xml:space="preserve">Les replantations digitales (réimplantation d'un doigt amputé) sont des urgences microchirurgicales qui nécessitent une équipe spécialisée disponible 24h/24. La conservation optimale du segment amputé (enveloppé dans une compresse humide dans un sachet fermé placé dans la glace sans contact direct) est cruciale pour le succès de la replantation.</w:t>
            </w:r>
          </w:p>
        </w:tc>
      </w:tr>
    </w:tbl>
    <w:p>
      <w:pPr>
        <w:spacing w:after="55" w:before="140"/>
      </w:pPr>
      <w:r>
        <w:rPr>
          <w:rFonts w:ascii="Arial" w:cs="Arial" w:eastAsia="Arial" w:hAnsi="Arial"/>
          <w:b/>
          <w:bCs/>
          <w:sz w:val="22"/>
          <w:szCs w:val="22"/>
        </w:rPr>
        <w:t xml:space="preserve">Après une section tendineuse de la main, quand peut-on reprendre le travail ?</w:t>
      </w:r>
    </w:p>
    <w:p>
      <w:pPr>
        <w:pBdr>
          <w:bottom w:val="single" w:color="D3D1C7" w:sz="4"/>
        </w:pBdr>
        <w:spacing w:after="90"/>
      </w:pPr>
      <w:r>
        <w:rPr>
          <w:rFonts w:ascii="Arial" w:cs="Arial" w:eastAsia="Arial" w:hAnsi="Arial"/>
          <w:color w:val="5F5E5A"/>
          <w:sz w:val="21"/>
          <w:szCs w:val="21"/>
        </w:rPr>
        <w:t xml:space="preserve">La reprise dépend de la zone de section, du type de travail et de la qualité de la rééducation. Pour un travail de bureau léger, une reprise est possible à 6–8 semaines. Pour un travail manuel, il faut attendre 3 à 4 mois après une suture en zone II (la plus complexe) pour que la solidité tendineuse soit suffisante.</w:t>
      </w:r>
    </w:p>
    <w:p>
      <w:pPr>
        <w:pBdr>
          <w:top w:val="single" w:color="D3D1C7" w:sz="4"/>
        </w:pBdr>
        <w:spacing w:before="400"/>
        <w:jc w:val="center"/>
      </w:pPr>
      <w:r>
        <w:rPr>
          <w:rFonts w:ascii="Arial" w:cs="Arial" w:eastAsia="Arial" w:hAnsi="Arial"/>
          <w:color w:val="888780"/>
          <w:sz w:val="18"/>
          <w:szCs w:val="18"/>
        </w:rPr>
        <w:t xml:space="preserve">Dr Sirine Soussi · Chirurgienne plasticienne · Les Berges du Lac 1, Tunis · +216 52 233 333</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2026-04-26T21:13:26.693Z</dcterms:created>
  <dcterms:modified xsi:type="dcterms:W3CDTF">2026-04-26T21:13:26.694Z</dcterms:modified>
</cp:coreProperties>
</file>

<file path=docProps/custom.xml><?xml version="1.0" encoding="utf-8"?>
<Properties xmlns="http://schemas.openxmlformats.org/officeDocument/2006/custom-properties" xmlns:vt="http://schemas.openxmlformats.org/officeDocument/2006/docPropsVTypes"/>
</file>