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Default="00DC349D" w:rsidP="00EC2358">
      <w:pPr>
        <w:suppressLineNumbers/>
        <w:spacing w:line="480" w:lineRule="auto"/>
        <w:contextualSpacing/>
        <w:rPr>
          <w:i/>
        </w:rPr>
      </w:pPr>
      <w:r w:rsidRPr="006F2533">
        <w:t xml:space="preserve">2. </w:t>
      </w:r>
      <w:r w:rsidRPr="006F2533">
        <w:rPr>
          <w:i/>
        </w:rPr>
        <w:t>Space Science Division, Naval Research Laboratory, Washington D.C. 20375</w:t>
      </w:r>
    </w:p>
    <w:p w14:paraId="1F335D3B" w14:textId="77777777" w:rsidR="00996C22" w:rsidRDefault="00996C22" w:rsidP="00EC2358">
      <w:pPr>
        <w:suppressLineNumbers/>
        <w:spacing w:line="480" w:lineRule="auto"/>
        <w:contextualSpacing/>
        <w:rPr>
          <w:i/>
        </w:rPr>
      </w:pPr>
    </w:p>
    <w:p w14:paraId="108C6A51" w14:textId="3DDA2F3B" w:rsidR="00996C22" w:rsidRPr="006F2533" w:rsidRDefault="00996C22" w:rsidP="00EC2358">
      <w:pPr>
        <w:suppressLineNumbers/>
        <w:spacing w:line="480" w:lineRule="auto"/>
        <w:contextualSpacing/>
      </w:pPr>
      <w:r>
        <w:rPr>
          <w:i/>
        </w:rPr>
        <w:t xml:space="preserve">Corresponding Author: Odele Coddington, Laboratory for Atmospheric and Space Physics, CU Boulder, email: </w:t>
      </w:r>
      <w:hyperlink r:id="rId8" w:history="1">
        <w:r w:rsidRPr="00271EA7">
          <w:rPr>
            <w:rStyle w:val="Hyperlink"/>
            <w:i/>
          </w:rPr>
          <w:t>odele.coddington@lasp.colorado.edu</w:t>
        </w:r>
      </w:hyperlink>
      <w:r>
        <w:rPr>
          <w:i/>
        </w:rPr>
        <w:t xml:space="preserve">, </w:t>
      </w:r>
      <w:proofErr w:type="spellStart"/>
      <w:r>
        <w:rPr>
          <w:i/>
        </w:rPr>
        <w:t>ph</w:t>
      </w:r>
      <w:proofErr w:type="spellEnd"/>
      <w:r>
        <w:rPr>
          <w:i/>
        </w:rPr>
        <w:t>: (303) 492-9318</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42336AA1"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w:t>
      </w:r>
      <w:r w:rsidR="009057BE">
        <w:t xml:space="preserve"> </w:t>
      </w:r>
      <w:r w:rsidR="00600D94">
        <w:t>day with associated wavelength and time dependent uncertai</w:t>
      </w:r>
      <w:r w:rsidR="006E752E">
        <w:t xml:space="preserve">nties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A62EB0">
        <w:t>on multiple time scales</w:t>
      </w:r>
      <w:r w:rsidR="0072768E">
        <w:t xml:space="preserve"> </w:t>
      </w:r>
      <w:r w:rsidR="003168EC">
        <w:t xml:space="preserve">and for </w:t>
      </w:r>
      <w:r w:rsidR="00AE3861">
        <w:t>user</w:t>
      </w:r>
      <w:r w:rsidR="003168EC">
        <w:t xml:space="preserve"> groups </w:t>
      </w:r>
      <w:r w:rsidR="00AE3861">
        <w:t>spanning climate modeling</w:t>
      </w:r>
      <w:r w:rsidR="00594CFF">
        <w:t>,</w:t>
      </w:r>
      <w:r w:rsidR="00AE3861">
        <w:t xml:space="preserve"> </w:t>
      </w:r>
      <w:r w:rsidR="00594CFF">
        <w:t xml:space="preserve">remote sensing, </w:t>
      </w:r>
      <w:r w:rsidR="00502DB3">
        <w:t xml:space="preserve">and </w:t>
      </w:r>
      <w:r w:rsidR="00AE3861">
        <w:t>natural resource and renewable energy industries</w:t>
      </w:r>
      <w:r w:rsidR="00A624F8">
        <w:t xml:space="preserve">.  The </w:t>
      </w:r>
      <w:r w:rsidR="005F2F63">
        <w:t>data record</w:t>
      </w:r>
      <w:r w:rsidR="00AE3861">
        <w:t xml:space="preserve">, jointly developed by the University of Colorado </w:t>
      </w:r>
      <w:r w:rsidR="00502DB3">
        <w:t xml:space="preserve">at </w:t>
      </w:r>
      <w:r w:rsidR="00AE3861">
        <w:t xml:space="preserve">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solar irradiance model</w:t>
      </w:r>
      <w:r w:rsidR="003168EC">
        <w:t>s</w:t>
      </w:r>
      <w:r w:rsidR="00AE3861">
        <w:t xml:space="preserve"> that </w:t>
      </w:r>
      <w:r w:rsidR="00951904">
        <w:t>determine</w:t>
      </w:r>
      <w:r w:rsidR="00EB5BBE">
        <w:t xml:space="preserve"> the changes </w:t>
      </w:r>
      <w:r w:rsidR="00F72637" w:rsidRPr="009625E9">
        <w:t>with respect to</w:t>
      </w:r>
      <w:r w:rsidR="00EB5BBE">
        <w:t xml:space="preserve"> quiet Sun conditions when facular brightening and sunspot darkening feature</w:t>
      </w:r>
      <w:r w:rsidR="00A62EB0">
        <w:t>s are present on the solar disk</w:t>
      </w:r>
      <w:r w:rsidR="00EB5BBE">
        <w:t xml:space="preserve"> where the magnitude of the changes in irradiance are determined from linear regression</w:t>
      </w:r>
      <w:r w:rsidR="005F2F63">
        <w:t xml:space="preserve"> </w:t>
      </w:r>
      <w:r w:rsidR="00EB5BBE">
        <w:t xml:space="preserve">of </w:t>
      </w:r>
      <w:r w:rsidR="00AE3861">
        <w:t xml:space="preserve">proxy Mg </w:t>
      </w:r>
      <w:r w:rsidR="00EE2AC9">
        <w:t xml:space="preserve">II index </w:t>
      </w:r>
      <w:r w:rsidR="00502DB3">
        <w:t xml:space="preserve">and sunspot area indices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 xml:space="preserve">e and sharing </w:t>
      </w:r>
      <w:r w:rsidR="003168EC">
        <w:t>for a broad range of users</w:t>
      </w:r>
      <w:r w:rsidR="00F74147">
        <w:t>,</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 xml:space="preserve">at NOAA’s </w:t>
      </w:r>
      <w:r w:rsidR="00EF2553">
        <w:t>National Centers for Environmental Information (NCEI)</w:t>
      </w:r>
      <w:r w:rsidR="001B6761">
        <w:t xml:space="preserve">. The dataset </w:t>
      </w:r>
      <w:r w:rsidR="003E17F8">
        <w:t xml:space="preserve">is also available </w:t>
      </w:r>
      <w:r w:rsidR="001B6761">
        <w:t>through</w:t>
      </w:r>
      <w:r w:rsidR="003C1B9A">
        <w:t xml:space="preserve"> the Laboratory for Atmospheric and Space Physics (LASP)</w:t>
      </w:r>
      <w:r w:rsidR="001B6761">
        <w:t xml:space="preserve"> Interactive Solar Irradianc</w:t>
      </w:r>
      <w:r w:rsidR="00222C38">
        <w:t>e Data Center (LISIRD) for user-</w:t>
      </w:r>
      <w:r w:rsidR="001B6761">
        <w:t>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7F36BBD5" w:rsidR="00700DB7" w:rsidRPr="00700DB7" w:rsidRDefault="00C76C47" w:rsidP="004A4A3A">
      <w:pPr>
        <w:spacing w:before="240" w:line="480" w:lineRule="auto"/>
        <w:contextualSpacing/>
      </w:pPr>
      <w:r>
        <w:t xml:space="preserve">     </w:t>
      </w:r>
      <w:r w:rsidR="00700DB7">
        <w:t>We describe a solar irradiance climate data record</w:t>
      </w:r>
      <w:r w:rsidR="003168EC">
        <w:t xml:space="preserve"> </w:t>
      </w:r>
      <w:r w:rsidR="00700DB7">
        <w:t xml:space="preserve">of </w:t>
      </w:r>
      <w:r w:rsidR="0077320A">
        <w:t xml:space="preserve">daily </w:t>
      </w:r>
      <w:r w:rsidR="003168EC">
        <w:t xml:space="preserve">and monthly </w:t>
      </w:r>
      <w:r w:rsidR="00700DB7">
        <w:t>solar</w:t>
      </w:r>
      <w:r w:rsidR="0077320A">
        <w:t xml:space="preserve"> irradiance </w:t>
      </w:r>
      <w:r w:rsidR="00FC5490">
        <w:t xml:space="preserve">values </w:t>
      </w:r>
      <w:r w:rsidR="00D45923">
        <w:t>from 1882 to the present,</w:t>
      </w:r>
      <w:r w:rsidR="000C2F9F">
        <w:t xml:space="preserve"> </w:t>
      </w:r>
      <w:r w:rsidR="003168EC">
        <w:t>and annual values</w:t>
      </w:r>
      <w:r w:rsidR="00700DB7">
        <w:t xml:space="preserve"> since 1610</w:t>
      </w:r>
      <w:r w:rsidR="003168EC">
        <w:t xml:space="preserve">, </w:t>
      </w:r>
      <w:r w:rsidR="00FC5490">
        <w:t xml:space="preserve">sustained </w:t>
      </w:r>
      <w:r w:rsidR="00026F70">
        <w:t>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D156938" w:rsidR="00D309CC" w:rsidRPr="003350CE" w:rsidRDefault="00D751E0" w:rsidP="004A4A3A">
      <w:pPr>
        <w:spacing w:line="480" w:lineRule="auto"/>
        <w:ind w:firstLine="360"/>
        <w:contextualSpacing/>
      </w:pPr>
      <w:r>
        <w:t>The Sun is the dominant en</w:t>
      </w:r>
      <w:r w:rsidR="00402474">
        <w:t>ergy source for the Earth</w:t>
      </w:r>
      <w:r w:rsidR="00082F4F">
        <w:t>,</w:t>
      </w:r>
      <w:r w:rsidR="00834C03">
        <w:t xml:space="preserve">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w:t>
      </w:r>
      <w:r w:rsidR="00402474">
        <w:t>,</w:t>
      </w:r>
      <w:r w:rsidR="00E95104">
        <w:t xml:space="preserve">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w:t>
      </w:r>
      <w:r w:rsidR="00402474">
        <w:t>ge,</w:t>
      </w:r>
      <w:r w:rsidR="003350CE">
        <w:t xml:space="preserv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1AED826C"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256686">
        <w:t xml:space="preserve"> driven by a sub</w:t>
      </w:r>
      <w:r w:rsidR="00402474">
        <w:t xml:space="preserve">surface dynamo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CF17B1">
        <w:t xml:space="preserve"> </w:t>
      </w:r>
      <w:r w:rsidR="002A19BA">
        <w:t>atmosphere</w:t>
      </w:r>
      <w:r w:rsidR="00CF17B1">
        <w:t xml:space="preserve"> </w:t>
      </w:r>
      <w:r w:rsidR="0050560F">
        <w:t>thereby producing</w:t>
      </w:r>
      <w:r w:rsidR="0034001C">
        <w:t xml:space="preserve"> </w:t>
      </w:r>
      <w:r w:rsidR="0050560F">
        <w:t>solar irradiance variations</w:t>
      </w:r>
      <w:r w:rsidR="00B5670A">
        <w:t xml:space="preserve"> (</w:t>
      </w:r>
      <w:r w:rsidR="006C3FDC">
        <w:t xml:space="preserve">e.g., </w:t>
      </w:r>
      <w:r w:rsidR="00801152">
        <w:t>Lean et al. 199</w:t>
      </w:r>
      <w:r w:rsidR="00B5670A">
        <w:t>8)</w:t>
      </w:r>
      <w:r w:rsidR="005D71B5">
        <w:t>. S</w:t>
      </w:r>
      <w:r w:rsidR="00B2376C">
        <w:t xml:space="preserve">unspots are magnetic features that </w:t>
      </w:r>
      <w:r w:rsidR="005D71B5">
        <w:t>appear</w:t>
      </w:r>
      <w:r w:rsidR="00774571">
        <w:t xml:space="preserve"> as dark spots on th</w:t>
      </w:r>
      <w:r w:rsidR="005D71B5">
        <w:t xml:space="preserve">e </w:t>
      </w:r>
      <w:r w:rsidR="00CF17B1">
        <w:t xml:space="preserve">visible </w:t>
      </w:r>
      <w:r w:rsidR="005D71B5">
        <w:t xml:space="preserve">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w:t>
      </w:r>
      <w:r w:rsidR="00CF17B1">
        <w:t xml:space="preserve">upwelling energy </w:t>
      </w:r>
      <w:r w:rsidR="005175C0">
        <w:t xml:space="preserve">from the </w:t>
      </w:r>
      <w:r w:rsidR="005D71B5">
        <w:t>convection zone below. T</w:t>
      </w:r>
      <w:r w:rsidR="008206E6">
        <w:t>he spots</w:t>
      </w:r>
      <w:r w:rsidR="005D71B5">
        <w:t xml:space="preserve"> </w:t>
      </w:r>
      <w:r w:rsidR="008206E6">
        <w:t>appear d</w:t>
      </w:r>
      <w:r w:rsidR="00464550">
        <w:t xml:space="preserve">ark because they are </w:t>
      </w:r>
      <w:r w:rsidR="008206E6">
        <w:t>cooler than the surrounding photosphere</w:t>
      </w:r>
      <w:r w:rsidR="00967BD7">
        <w:t xml:space="preserve"> (</w:t>
      </w:r>
      <w:r w:rsidR="006C3FDC">
        <w:t xml:space="preserve">e.g., </w:t>
      </w:r>
      <w:proofErr w:type="spellStart"/>
      <w:r w:rsidR="000C2F9F">
        <w:t>Rempel</w:t>
      </w:r>
      <w:proofErr w:type="spellEnd"/>
      <w:r w:rsidR="000C2F9F">
        <w:t xml:space="preserve"> and </w:t>
      </w:r>
      <w:proofErr w:type="spellStart"/>
      <w:r w:rsidR="000C2F9F">
        <w:t>Schlichenmaier</w:t>
      </w:r>
      <w:proofErr w:type="spellEnd"/>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815094">
        <w:t>B</w:t>
      </w:r>
      <w:r w:rsidR="005D71B5">
        <w:t>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2E3A11">
        <w:t xml:space="preserve">longer </w:t>
      </w:r>
      <w:r w:rsidR="00DA577A">
        <w:t>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proofErr w:type="spellStart"/>
      <w:r w:rsidR="001A4E84">
        <w:t>photospheric</w:t>
      </w:r>
      <w:proofErr w:type="spellEnd"/>
      <w:r w:rsidR="001A4E84">
        <w:t xml:space="preserve"> faculae</w:t>
      </w:r>
      <w:r w:rsidR="00952B85">
        <w:t xml:space="preserve">, which expand into </w:t>
      </w:r>
      <w:r w:rsidR="001A4E84">
        <w:t>regions called “</w:t>
      </w:r>
      <w:proofErr w:type="spellStart"/>
      <w:r w:rsidR="00952B85">
        <w:t>plage</w:t>
      </w:r>
      <w:proofErr w:type="spellEnd"/>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1191E1A2" w:rsidR="00DD76E5" w:rsidRDefault="0081500C" w:rsidP="004A4A3A">
      <w:pPr>
        <w:spacing w:line="480" w:lineRule="auto"/>
        <w:ind w:firstLine="360"/>
        <w:contextualSpacing/>
      </w:pPr>
      <w:r w:rsidRPr="009625E9">
        <w:t>Changes to the</w:t>
      </w:r>
      <w:r>
        <w:t xml:space="preserve"> d</w:t>
      </w:r>
      <w:r w:rsidR="00F60694">
        <w:t>isk-integrated s</w:t>
      </w:r>
      <w:r>
        <w:t xml:space="preserve">olar irradiance at any time </w:t>
      </w:r>
      <w:r w:rsidRPr="009625E9">
        <w:t>are</w:t>
      </w:r>
      <w:r w:rsidR="00952B85">
        <w:t xml:space="preserve"> </w:t>
      </w:r>
      <w:r w:rsidR="00A9223D">
        <w:t xml:space="preserve">thus </w:t>
      </w:r>
      <w:r w:rsidR="00952B85">
        <w:t xml:space="preserve">the net of </w:t>
      </w:r>
      <w:r w:rsidR="00F36E5F">
        <w:t xml:space="preserve">the competing </w:t>
      </w:r>
      <w:r w:rsidR="000D4583">
        <w:t xml:space="preserve">emission enhancements </w:t>
      </w:r>
      <w:r w:rsidR="00464550">
        <w:t>in</w:t>
      </w:r>
      <w:r w:rsidR="001A4E84">
        <w:t xml:space="preserve"> all</w:t>
      </w:r>
      <w:r w:rsidR="00952B85">
        <w:t xml:space="preserve"> bright faculae (and </w:t>
      </w:r>
      <w:proofErr w:type="spellStart"/>
      <w:r w:rsidR="00952B85">
        <w:t>plage</w:t>
      </w:r>
      <w:proofErr w:type="spellEnd"/>
      <w:r w:rsidR="00952B85">
        <w:t xml:space="preserve">) and </w:t>
      </w:r>
      <w:r w:rsidR="00F36E5F">
        <w:t xml:space="preserve">emission </w:t>
      </w:r>
      <w:r w:rsidR="00A10C00">
        <w:t>reduction</w:t>
      </w:r>
      <w:r w:rsidR="00F36E5F">
        <w:t xml:space="preserve"> </w:t>
      </w:r>
      <w:r w:rsidR="00464550">
        <w:t>in</w:t>
      </w:r>
      <w:r w:rsidR="001A4E84">
        <w:t xml:space="preserve">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10C00">
        <w:t xml:space="preserve">for </w:t>
      </w:r>
      <w:r w:rsidR="00737DCE">
        <w:t xml:space="preserve">the irradiance reduction </w:t>
      </w:r>
      <w:r w:rsidR="00A36429">
        <w:t>in</w:t>
      </w:r>
      <w:r w:rsidR="00737DCE">
        <w:t xml:space="preserve"> sunspots such that </w:t>
      </w:r>
      <w:r w:rsidR="00F60694">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rsidRPr="003C355A">
        <w:t xml:space="preserve">an </w:t>
      </w:r>
      <w:r w:rsidR="00055BF5" w:rsidRPr="003C355A">
        <w:t xml:space="preserve">apparent period of </w:t>
      </w:r>
      <w:r w:rsidR="00A10C00" w:rsidRPr="003C355A">
        <w:t>approximately</w:t>
      </w:r>
      <w:r w:rsidR="00A36429" w:rsidRPr="003C355A">
        <w:t xml:space="preserve"> 2</w:t>
      </w:r>
      <w:r w:rsidR="00055BF5" w:rsidRPr="003C355A">
        <w:t>7-days as viewed from Earth</w:t>
      </w:r>
      <w:r w:rsidR="009F0CB9" w:rsidRPr="003C355A">
        <w:t>,</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xml:space="preserve"> such that there are</w:t>
      </w:r>
      <w:r w:rsidR="00074DD9">
        <w:t xml:space="preserve"> times</w:t>
      </w:r>
      <w:r w:rsidR="00FD29FA">
        <w:t xml:space="preserve"> </w:t>
      </w:r>
      <w:r w:rsidR="00004AC9">
        <w:t xml:space="preserve">when </w:t>
      </w:r>
      <w:r w:rsidR="00074DD9">
        <w:t>large sunspots reduce</w:t>
      </w:r>
      <w:r w:rsidR="00F36E5F">
        <w:t xml:space="preserve"> irradiance </w:t>
      </w:r>
      <w:r w:rsidR="000C6E5A">
        <w:t>considerably</w:t>
      </w:r>
      <w:r w:rsidR="00F36E5F">
        <w:t xml:space="preserve"> more than the dispersed </w:t>
      </w:r>
      <w:r w:rsidR="002003EF">
        <w:t>facular feature</w:t>
      </w:r>
      <w:r w:rsidR="00A36429">
        <w:t>s</w:t>
      </w:r>
      <w:r w:rsidR="002003EF">
        <w:t xml:space="preserve"> </w:t>
      </w:r>
      <w:r w:rsidR="00F36E5F">
        <w:t xml:space="preserve">increase it. </w:t>
      </w:r>
      <w:r w:rsidR="00224A8F">
        <w:t xml:space="preserve">Space </w:t>
      </w:r>
      <w:r w:rsidR="000D4583">
        <w:t>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rsidR="00F60694">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Solanki and Unruh 1998)</w:t>
      </w:r>
      <w:r w:rsidR="008662C7">
        <w:t xml:space="preserve"> </w:t>
      </w:r>
      <w:r w:rsidR="00A36429">
        <w:t xml:space="preserve">indicate that the </w:t>
      </w:r>
      <w:r w:rsidR="00D85A22">
        <w:t xml:space="preserve">irradiance </w:t>
      </w:r>
      <w:r w:rsidR="00A36429">
        <w:t xml:space="preserve">spectrum </w:t>
      </w:r>
      <w:r w:rsidR="00984597">
        <w:t>v</w:t>
      </w:r>
      <w:r w:rsidR="00A36429">
        <w:t>aries as</w:t>
      </w:r>
      <w:r w:rsidR="00737DCE">
        <w:t xml:space="preserve"> a </w:t>
      </w:r>
      <w:r w:rsidR="009A6952">
        <w:t xml:space="preserve">strong </w:t>
      </w:r>
      <w:r w:rsidR="00737DCE">
        <w:t>function of wavelength</w:t>
      </w:r>
      <w:r w:rsidR="000D4583">
        <w:t xml:space="preserve"> </w:t>
      </w:r>
      <w:r w:rsidR="00FD29FA">
        <w:t>during</w:t>
      </w:r>
      <w:r w:rsidR="00D74C05">
        <w:t xml:space="preserve"> </w:t>
      </w:r>
      <w:r w:rsidR="00FD29FA">
        <w:t>solar rotation and the solar cycle.</w:t>
      </w:r>
      <w:r w:rsidR="00CB7890">
        <w:t xml:space="preserve"> Figure 3 shows modeled time series of S</w:t>
      </w:r>
      <w:r w:rsidR="00CB7890" w:rsidRPr="00275349">
        <w:t xml:space="preserve">SI </w:t>
      </w:r>
      <w:r w:rsidR="00CB7890">
        <w:t xml:space="preserve">from </w:t>
      </w:r>
      <w:r w:rsidR="00CB7890" w:rsidRPr="00275349">
        <w:t>1978 to 2014</w:t>
      </w:r>
      <w:r w:rsidR="00CB7890">
        <w:t xml:space="preserve"> binned into four broad wavelength bands spanning the ultraviolet to the near infrared.</w:t>
      </w:r>
    </w:p>
    <w:p w14:paraId="2C13F060" w14:textId="53A2ADB1" w:rsidR="00731C69" w:rsidRDefault="00746CBF" w:rsidP="004A4A3A">
      <w:pPr>
        <w:spacing w:line="480" w:lineRule="auto"/>
        <w:ind w:firstLine="360"/>
        <w:contextualSpacing/>
      </w:pPr>
      <w:r>
        <w:t xml:space="preserve">Because of </w:t>
      </w:r>
      <w:r w:rsidR="0038776A">
        <w:t xml:space="preserve">wavelength </w:t>
      </w:r>
      <w:r w:rsidR="00E657E3">
        <w:t>dependent</w:t>
      </w:r>
      <w:r w:rsidR="0034001C">
        <w:t xml:space="preserve"> abso</w:t>
      </w:r>
      <w:r w:rsidR="00BD099B">
        <w:t>rption and scattering processes</w:t>
      </w:r>
      <w:r w:rsidR="0034001C">
        <w:t xml:space="preserve">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7625C3">
        <w:t>The</w:t>
      </w:r>
      <w:r w:rsidR="002E7320">
        <w:t xml:space="preserve"> atmosphere completely absorbs </w:t>
      </w:r>
      <w:r w:rsidR="0034001C">
        <w:t xml:space="preserve">solar radiation at wavelengths </w:t>
      </w:r>
      <w:proofErr w:type="spellStart"/>
      <w:r w:rsidR="0034001C">
        <w:t>shortward</w:t>
      </w:r>
      <w:proofErr w:type="spellEnd"/>
      <w:r w:rsidR="0034001C">
        <w:t xml:space="preserve">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w:t>
      </w:r>
      <w:r w:rsidR="0038776A">
        <w:t xml:space="preserve">ger wavelength visible and near </w:t>
      </w:r>
      <w:r>
        <w:t xml:space="preserve">infrared radiation penetrates to the </w:t>
      </w:r>
      <w:r w:rsidR="002E7320">
        <w:t>troposphere</w:t>
      </w:r>
      <w:r w:rsidR="00BD099B">
        <w:t xml:space="preserve"> and Earth’s surface</w:t>
      </w:r>
      <w:r>
        <w:t xml:space="preserve"> where roughly half of the </w:t>
      </w:r>
      <w:r w:rsidR="001C57A4">
        <w:t>globally averaged</w:t>
      </w:r>
      <w:r w:rsidR="00980C7C">
        <w:t xml:space="preserve"> </w:t>
      </w:r>
      <w:r>
        <w:t>incoming solar radiation is absorbed</w:t>
      </w:r>
      <w:r w:rsidR="00ED6C4A">
        <w:t xml:space="preserve"> </w:t>
      </w:r>
      <w:r w:rsidR="00074DD9">
        <w:t>(</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the Earth-atmosphere system </w:t>
      </w:r>
      <w:r w:rsidR="00C52BDC">
        <w:t xml:space="preserve">emits to space </w:t>
      </w:r>
      <w:r w:rsidR="00787346">
        <w:t xml:space="preserve">(at infrared wavelengths) defines </w:t>
      </w:r>
      <w:r w:rsidR="00504F44">
        <w:t xml:space="preserve">the </w:t>
      </w:r>
      <w:r w:rsidR="00787346">
        <w:t>Earth’</w:t>
      </w:r>
      <w:r w:rsidR="00AB7E75">
        <w:t>s radiation budget</w:t>
      </w:r>
      <w:r w:rsidR="00C52BDC">
        <w:t xml:space="preserve"> (Loeb et al. 2009)</w:t>
      </w:r>
      <w:r w:rsidR="00AB7E75">
        <w:t xml:space="preserve">.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07B78400"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EE71F3">
        <w:t>on a wide range of time scales</w:t>
      </w:r>
      <w:r w:rsidR="00731D0D">
        <w:t xml:space="preserve">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r w:rsidR="006A3E9A">
        <w:t xml:space="preserve"> The </w:t>
      </w:r>
      <w:r w:rsidR="004B2B9B">
        <w:t>maturity matrix establishes the transition from basic research to quality-controlled</w:t>
      </w:r>
      <w:r w:rsidR="00EE71F3">
        <w:t>,</w:t>
      </w:r>
      <w:r w:rsidR="004B2B9B">
        <w:t xml:space="preserve"> routine</w:t>
      </w:r>
      <w:r w:rsidR="003C19F3">
        <w:t xml:space="preserve">ly generated data </w:t>
      </w:r>
      <w:r w:rsidR="003C77B2">
        <w:t>in</w:t>
      </w:r>
      <w:r w:rsidR="004B2B9B">
        <w:t xml:space="preserve">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w:t>
      </w:r>
      <w:r w:rsidR="00893BB9">
        <w:t>ibility</w:t>
      </w:r>
      <w:r w:rsidR="004B2B9B">
        <w:t xml:space="preserve"> to data and code, and utility to a broad user community (</w:t>
      </w:r>
      <w:r w:rsidR="004B2B9B" w:rsidRPr="00825C5E">
        <w:t xml:space="preserve">Bates and </w:t>
      </w:r>
      <w:proofErr w:type="spellStart"/>
      <w:r w:rsidR="004B2B9B" w:rsidRPr="00825C5E">
        <w:t>Privette</w:t>
      </w:r>
      <w:proofErr w:type="spellEnd"/>
      <w:r w:rsidR="004B2B9B">
        <w:t xml:space="preserve"> 2012).</w:t>
      </w:r>
    </w:p>
    <w:p w14:paraId="2AE7B421" w14:textId="2824951F" w:rsidR="00480CC9" w:rsidRDefault="00731D0D" w:rsidP="000A3066">
      <w:pPr>
        <w:spacing w:line="480" w:lineRule="auto"/>
        <w:ind w:firstLine="360"/>
        <w:contextualSpacing/>
      </w:pPr>
      <w:r>
        <w:t>T</w:t>
      </w:r>
      <w:r w:rsidR="00993E83">
        <w:t xml:space="preserve">he extant </w:t>
      </w:r>
      <w:r>
        <w:t xml:space="preserve">database of </w:t>
      </w:r>
      <w:r w:rsidR="0038776A">
        <w:t>space era</w:t>
      </w:r>
      <w:r w:rsidR="0007223E">
        <w:t xml:space="preserv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2754B9">
        <w:t xml:space="preserve"> </w:t>
      </w:r>
      <w:r w:rsidR="002754B9" w:rsidRPr="004F04B5">
        <w:t>(</w:t>
      </w:r>
      <w:r w:rsidR="0025528F" w:rsidRPr="004F04B5">
        <w:t>NPOESS TRD</w:t>
      </w:r>
      <w:r w:rsidR="00550204">
        <w:t xml:space="preserve"> 2002,</w:t>
      </w:r>
      <w:r w:rsidR="000C3F6C" w:rsidRPr="004F04B5">
        <w:t xml:space="preserve"> Earth Systematic Missions Program Plan</w:t>
      </w:r>
      <w:r w:rsidR="000C3F6C" w:rsidRPr="004F04B5">
        <w:rPr>
          <w:rStyle w:val="FootnoteReference"/>
        </w:rPr>
        <w:footnoteReference w:id="2"/>
      </w:r>
      <w:r w:rsidR="003666E2" w:rsidRPr="004F04B5">
        <w:t xml:space="preserve"> - </w:t>
      </w:r>
      <w:r w:rsidR="003666E2" w:rsidRPr="004F04B5">
        <w:rPr>
          <w:i/>
        </w:rPr>
        <w:t>unpublished report</w:t>
      </w:r>
      <w:r w:rsidR="008B3566" w:rsidRPr="004F04B5">
        <w:t>)</w:t>
      </w:r>
      <w:r w:rsidR="00096323" w:rsidRPr="004F04B5">
        <w:t>:</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7A72A0">
        <w:t xml:space="preserve"> </w:t>
      </w:r>
      <w:r w:rsidR="007A72A0" w:rsidRPr="00FE584A">
        <w:t>(</w:t>
      </w:r>
      <w:r w:rsidR="00767166" w:rsidRPr="00FE584A">
        <w:t>NRC</w:t>
      </w:r>
      <w:r w:rsidR="001D7234">
        <w:t xml:space="preserve"> </w:t>
      </w:r>
      <w:r w:rsidR="007A72A0" w:rsidRPr="00FE584A">
        <w:t>2013)</w:t>
      </w:r>
      <w:r w:rsidR="006E73AE" w:rsidRPr="00FE584A">
        <w:t>.</w:t>
      </w:r>
      <w:r w:rsidR="006E73AE">
        <w:t xml:space="preserve"> </w:t>
      </w:r>
      <w:r w:rsidR="00AE4E5C" w:rsidRPr="004F04B5">
        <w:t>Note that the NASA</w:t>
      </w:r>
      <w:r w:rsidR="001C3F9D" w:rsidRPr="004F04B5">
        <w:t xml:space="preserve"> Total and Spectral </w:t>
      </w:r>
      <w:proofErr w:type="gramStart"/>
      <w:r w:rsidR="001C3F9D" w:rsidRPr="004F04B5">
        <w:t>s</w:t>
      </w:r>
      <w:r w:rsidR="00AE4E5C" w:rsidRPr="004F04B5">
        <w:t>olar</w:t>
      </w:r>
      <w:proofErr w:type="gramEnd"/>
      <w:r w:rsidR="00AE4E5C" w:rsidRPr="004F04B5">
        <w:t xml:space="preserve"> Irradiance Sensor (TSIS) is expected to meet these requirements </w:t>
      </w:r>
      <w:r w:rsidR="00805468">
        <w:t>with</w:t>
      </w:r>
      <w:r w:rsidR="00AE4E5C" w:rsidRPr="004F04B5">
        <w:t xml:space="preserve"> its two instruments, the Total Irradiance Monitor (TIM) and Spectral Irradiance Monitor (SIM)</w:t>
      </w:r>
      <w:r w:rsidR="00A62109" w:rsidRPr="004F04B5">
        <w:t xml:space="preserve"> </w:t>
      </w:r>
      <w:r w:rsidR="00243BDE">
        <w:t xml:space="preserve">with </w:t>
      </w:r>
      <w:r w:rsidR="00AE4E5C" w:rsidRPr="004F04B5">
        <w:t xml:space="preserve">each drawing heritage from the NASA </w:t>
      </w:r>
      <w:proofErr w:type="spellStart"/>
      <w:r w:rsidR="00AE4E5C" w:rsidRPr="004F04B5">
        <w:t>SOlar</w:t>
      </w:r>
      <w:proofErr w:type="spellEnd"/>
      <w:r w:rsidR="00AE4E5C" w:rsidRPr="004F04B5">
        <w:t xml:space="preserve"> Radiation and Climate Experiment (SORCE)</w:t>
      </w:r>
      <w:r w:rsidR="00F71A33" w:rsidRPr="004F04B5">
        <w:t xml:space="preserve"> </w:t>
      </w:r>
      <w:r w:rsidR="00550914">
        <w:t>(</w:t>
      </w:r>
      <w:proofErr w:type="spellStart"/>
      <w:r w:rsidR="00550914">
        <w:t>Rottman</w:t>
      </w:r>
      <w:proofErr w:type="spellEnd"/>
      <w:r w:rsidR="00550914">
        <w:t xml:space="preserve"> </w:t>
      </w:r>
      <w:r w:rsidR="00F71A33" w:rsidRPr="004F04B5">
        <w:t>2005</w:t>
      </w:r>
      <w:r w:rsidR="00550914">
        <w:t>,</w:t>
      </w:r>
      <w:r w:rsidR="00243BDE">
        <w:t xml:space="preserve"> </w:t>
      </w:r>
      <w:r w:rsidR="00550914">
        <w:t>Kopp et al. 2005,</w:t>
      </w:r>
      <w:r w:rsidR="00243BDE">
        <w:t xml:space="preserve"> Harder et al. 2005</w:t>
      </w:r>
      <w:r w:rsidR="00F71A33" w:rsidRPr="004F04B5">
        <w:t>)</w:t>
      </w:r>
      <w:r w:rsidR="00AE4E5C" w:rsidRPr="004F04B5">
        <w:t xml:space="preserve">, still operational and acquiring measurements since 2003.  In addition to space-based observations of solar irradiance, </w:t>
      </w:r>
      <w:r w:rsidR="000A3066" w:rsidRPr="004F04B5">
        <w:t>solar irradiance variability model</w:t>
      </w:r>
      <w:r w:rsidR="00AE385A" w:rsidRPr="004F04B5">
        <w:t>s</w:t>
      </w:r>
      <w:r w:rsidR="000A3066" w:rsidRPr="004F04B5">
        <w:t xml:space="preserve"> </w:t>
      </w:r>
      <w:r w:rsidR="00AE4E5C" w:rsidRPr="004F04B5">
        <w:t>play a valuable role in</w:t>
      </w:r>
      <w:r w:rsidR="000A3066" w:rsidRPr="004F04B5">
        <w:t xml:space="preserve"> </w:t>
      </w:r>
      <w:r w:rsidR="00AE385A" w:rsidRPr="004F04B5">
        <w:t>constrain</w:t>
      </w:r>
      <w:r w:rsidR="00AE4E5C" w:rsidRPr="004F04B5">
        <w:t>ing the TSI and SSI measurement record, and interpolating and extrapolating over time and wavelength domains</w:t>
      </w:r>
      <w:r w:rsidR="000A3066" w:rsidRPr="004F04B5">
        <w:t xml:space="preserve"> to provide </w:t>
      </w:r>
      <w:r w:rsidR="00AE385A" w:rsidRPr="004F04B5">
        <w:t xml:space="preserve">past and future </w:t>
      </w:r>
      <w:r w:rsidR="000A3066" w:rsidRPr="004F04B5">
        <w:t>irradiance variability estimates</w:t>
      </w:r>
      <w:r w:rsidR="00AE4E5C" w:rsidRPr="004F04B5">
        <w:t xml:space="preserve"> over all wavelengths</w:t>
      </w:r>
      <w:r w:rsidR="000A3066" w:rsidRPr="004F04B5">
        <w:t>.</w:t>
      </w:r>
      <w:r w:rsidR="000A3066">
        <w:t xml:space="preserve">  We present </w:t>
      </w:r>
      <w:r w:rsidR="00AE385A">
        <w:t>new</w:t>
      </w:r>
      <w:r w:rsidR="008A1A8B">
        <w:t xml:space="preserve"> version</w:t>
      </w:r>
      <w:r w:rsidR="00AE385A">
        <w:t>s</w:t>
      </w:r>
      <w:r w:rsidR="008A1A8B">
        <w:t xml:space="preserve"> of the </w:t>
      </w:r>
      <w:r w:rsidR="000A3066">
        <w:t>Naval Research Laboratory (</w:t>
      </w:r>
      <w:r w:rsidR="008A1A8B">
        <w:t>NRL</w:t>
      </w:r>
      <w:r w:rsidR="000A3066">
        <w:t>)</w:t>
      </w:r>
      <w:r w:rsidR="008A1A8B">
        <w:t xml:space="preserve"> solar irradiance variability models</w:t>
      </w:r>
      <w:r w:rsidR="00997133">
        <w:t xml:space="preserve"> (Lean 2000, Lean e</w:t>
      </w:r>
      <w:r w:rsidR="00EE71F3">
        <w:t>t al. 2005, Lean and Woods 2011)</w:t>
      </w:r>
      <w:r w:rsidR="00402799">
        <w:t xml:space="preserve">, namely </w:t>
      </w:r>
      <w:r w:rsidR="00E110FA">
        <w:t>NRLTSI2 and NRLSSI2</w:t>
      </w:r>
      <w:r w:rsidR="00EE71F3">
        <w:t xml:space="preserve"> </w:t>
      </w:r>
      <w:r w:rsidR="001B1E32">
        <w:t>for TSI and SSI</w:t>
      </w:r>
      <w:r w:rsidR="00402799">
        <w:t xml:space="preserve">,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26D5A11B"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w:t>
      </w:r>
      <w:r w:rsidR="00402799">
        <w:t>implementation of the algorithm</w:t>
      </w:r>
      <w:r w:rsidR="00480CC9">
        <w:t xml:space="preserve"> including the model inputs, ancillary data, and uncertainty analysis that is used to estimate the Solar Irradiance CDR with the NRLTSI2 and NRLSSI2 m</w:t>
      </w:r>
      <w:r w:rsidR="00402799">
        <w:t>odels. In the following section</w:t>
      </w:r>
      <w:r w:rsidR="00480CC9">
        <w:t xml:space="preserve"> we summarize these elements and illustrate </w:t>
      </w:r>
      <w:r w:rsidR="00AE385A">
        <w:t>aspects</w:t>
      </w:r>
      <w:r w:rsidR="00564F8D">
        <w:t xml:space="preserve">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EA2CD3E" w:rsidR="00AC77CC" w:rsidRPr="00137AC6" w:rsidRDefault="000D18D3" w:rsidP="008E0E2A">
      <w:pPr>
        <w:spacing w:line="480" w:lineRule="auto"/>
        <w:ind w:firstLine="360"/>
        <w:contextualSpacing/>
      </w:pPr>
      <w:r>
        <w:t>The</w:t>
      </w:r>
      <w:r w:rsidR="00AC77CC" w:rsidRPr="00AC77CC">
        <w:t xml:space="preserve"> calculation of total solar irradiance, </w:t>
      </w:r>
      <w:r w:rsidR="00AC77CC" w:rsidRPr="00EF16D5">
        <w:rPr>
          <w:i/>
        </w:rPr>
        <w:t>T(t)</w:t>
      </w:r>
      <w:r w:rsidR="00AC77CC" w:rsidRPr="00AC77CC">
        <w:t xml:space="preserve">, and solar spectral irradiance, </w:t>
      </w:r>
      <w:r w:rsidR="00AC77CC" w:rsidRPr="00EF16D5">
        <w:rPr>
          <w:i/>
        </w:rPr>
        <w:t>I(</w:t>
      </w:r>
      <w:proofErr w:type="spellStart"/>
      <w:r w:rsidR="00AC77CC" w:rsidRPr="00EF16D5">
        <w:rPr>
          <w:i/>
        </w:rPr>
        <w:t>λ,t</w:t>
      </w:r>
      <w:proofErr w:type="spellEnd"/>
      <w:r w:rsidR="00AC77CC" w:rsidRPr="00EF16D5">
        <w:rPr>
          <w:i/>
        </w:rPr>
        <w: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r w:rsidR="00135254" w:rsidRPr="00EF16D5">
        <w:rPr>
          <w:i/>
        </w:rPr>
        <w:t>I</w:t>
      </w:r>
      <w:r w:rsidR="00135254" w:rsidRPr="00EF16D5">
        <w:rPr>
          <w:i/>
          <w:vertAlign w:val="subscript"/>
        </w:rPr>
        <w:t>Q</w:t>
      </w:r>
      <w:r w:rsidR="00135254" w:rsidRPr="00EF16D5">
        <w:rPr>
          <w:i/>
        </w:rPr>
        <w:t>(λ),</w:t>
      </w:r>
      <w:r w:rsidR="0038776A">
        <w:t xml:space="preserve"> by wavelength </w:t>
      </w:r>
      <w:r w:rsidR="00135254">
        <w:t>depende</w:t>
      </w:r>
      <w:r w:rsidR="00AC77CC">
        <w:t xml:space="preserve">nt amounts, </w:t>
      </w:r>
      <w:r w:rsidR="00AC77CC" w:rsidRPr="00A14F0B">
        <w:rPr>
          <w:i/>
        </w:rPr>
        <w:t>∆I</w:t>
      </w:r>
      <w:r w:rsidR="00AC77CC" w:rsidRPr="00A14F0B">
        <w:rPr>
          <w:i/>
          <w:vertAlign w:val="subscript"/>
        </w:rPr>
        <w:t>F</w:t>
      </w:r>
      <w:r w:rsidR="00AC77CC">
        <w:t>(</w:t>
      </w:r>
      <w:proofErr w:type="spellStart"/>
      <w:r w:rsidR="00AC77CC" w:rsidRPr="00A14F0B">
        <w:rPr>
          <w:i/>
        </w:rPr>
        <w:t>λ,t</w:t>
      </w:r>
      <w:proofErr w:type="spellEnd"/>
      <w:r w:rsidR="00AC77CC">
        <w:t xml:space="preserve">) and </w:t>
      </w:r>
      <w:r w:rsidR="00AC77CC" w:rsidRPr="00A14F0B">
        <w:rPr>
          <w:i/>
        </w:rPr>
        <w:t>∆I</w:t>
      </w:r>
      <w:r w:rsidR="00AC77CC"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rsidR="006C45A1">
        <w:t xml:space="preserve">sponding total irradiance </w:t>
      </w:r>
      <w:r>
        <w:t xml:space="preserve">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A32377">
        <w:t xml:space="preserve">respective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2A635AD4"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r w:rsidR="001D3B41" w:rsidRPr="009E48D2">
        <w:rPr>
          <w:i/>
          <w:color w:val="000000"/>
        </w:rPr>
        <w:t>F(t)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r w:rsidR="004E7D00" w:rsidRPr="0000195D">
        <w:t>Further details about algorithm flow and operational implementation are provided in Section 5</w:t>
      </w:r>
      <w:r w:rsidR="00107AE0">
        <w:t xml:space="preserve"> (e.g., Figure 9)</w:t>
      </w:r>
      <w:r w:rsidR="004E7D00" w:rsidRPr="0000195D">
        <w:t>.</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289655F7"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w:t>
      </w:r>
      <w:proofErr w:type="spellStart"/>
      <w:r w:rsidR="004B0BA0">
        <w:t>Rottman</w:t>
      </w:r>
      <w:proofErr w:type="spellEnd"/>
      <w:r w:rsidR="004B0BA0">
        <w:t xml:space="preserve">,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F</w:t>
      </w:r>
      <w:r w:rsidR="00F746F3">
        <w:t>or wavelengths less than 300 nm</w:t>
      </w:r>
      <w:r w:rsidR="00680666">
        <w:t xml:space="preserve"> the spectrum is that of the Whole </w:t>
      </w:r>
      <w:proofErr w:type="spellStart"/>
      <w:r w:rsidR="00680666">
        <w:t>H</w:t>
      </w:r>
      <w:r w:rsidR="00634C94">
        <w:t>eliosphere</w:t>
      </w:r>
      <w:proofErr w:type="spellEnd"/>
      <w:r w:rsidR="00634C94">
        <w:t xml:space="preserve"> Interval (WHI) </w:t>
      </w:r>
      <w:r w:rsidR="00680666">
        <w:t>SSI reference spectrum</w:t>
      </w:r>
      <w:r w:rsidR="00985BEF">
        <w:rPr>
          <w:rStyle w:val="FootnoteReference"/>
        </w:rPr>
        <w:footnoteReference w:id="3"/>
      </w:r>
      <w:r w:rsidR="00680666">
        <w:t xml:space="preserve"> garnered from SORCE measurements between March 20, 2008 and April 16, 2008</w:t>
      </w:r>
      <w:r w:rsidR="009E48D2">
        <w:t xml:space="preserve"> </w:t>
      </w:r>
      <w:r w:rsidR="002F01BD">
        <w:t>(Woods et al.</w:t>
      </w:r>
      <w:r w:rsidR="008A5AAE">
        <w:t xml:space="preserve"> 2009</w:t>
      </w:r>
      <w:r w:rsidR="00634C94">
        <w:t>)</w:t>
      </w:r>
      <w:r w:rsidR="00680666">
        <w:t>.  For wavelen</w:t>
      </w:r>
      <w:r w:rsidR="00F746F3">
        <w:t>gths between 300 nm and 1000 nm</w:t>
      </w:r>
      <w:r w:rsidR="00680666">
        <w:t xml:space="preserve"> the spectral </w:t>
      </w:r>
      <w:r w:rsidR="0073794D">
        <w:t xml:space="preserve">irradiance is that reported from measurements made by the </w:t>
      </w:r>
      <w:proofErr w:type="spellStart"/>
      <w:r w:rsidR="0073794D">
        <w:t>SOLar</w:t>
      </w:r>
      <w:proofErr w:type="spellEnd"/>
      <w:r w:rsidR="0073794D">
        <w:t xml:space="preserve"> </w:t>
      </w:r>
      <w:proofErr w:type="spellStart"/>
      <w:r w:rsidR="0073794D">
        <w:t>SPECtrum</w:t>
      </w:r>
      <w:proofErr w:type="spellEnd"/>
      <w:r w:rsidR="0073794D">
        <w:t xml:space="preserve"> (SOLSPEC) instrument on the ATLAS 1 space shuttle mission </w:t>
      </w:r>
      <w:r w:rsidR="00B567F0">
        <w:t>(</w:t>
      </w:r>
      <w:proofErr w:type="spellStart"/>
      <w:r w:rsidR="00B567F0">
        <w:t>Thu</w:t>
      </w:r>
      <w:r w:rsidR="0059027F">
        <w:t>i</w:t>
      </w:r>
      <w:r w:rsidR="00B567F0">
        <w:t>llier</w:t>
      </w:r>
      <w:proofErr w:type="spellEnd"/>
      <w:r w:rsidR="00B567F0">
        <w:t xml:space="preserve"> et al.</w:t>
      </w:r>
      <w:r w:rsidR="00044216">
        <w:t xml:space="preserve"> 1998</w:t>
      </w:r>
      <w:r w:rsidR="00680666">
        <w:t>)</w:t>
      </w:r>
      <w:r w:rsidR="0073794D">
        <w:t xml:space="preserve"> constrained </w:t>
      </w:r>
      <w:r w:rsidR="0053144B" w:rsidRPr="009625E9">
        <w:t xml:space="preserve">in magnitude </w:t>
      </w:r>
      <w:r w:rsidR="0073794D" w:rsidRPr="009625E9">
        <w:t xml:space="preserve">to match the overall </w:t>
      </w:r>
      <w:r w:rsidR="0053144B" w:rsidRPr="009625E9">
        <w:t>irradiances</w:t>
      </w:r>
      <w:r w:rsidR="0073794D" w:rsidRPr="009625E9">
        <w:t xml:space="preserve"> of the WHI reference spectrum.</w:t>
      </w:r>
      <w:r w:rsidR="00680666" w:rsidRPr="009625E9">
        <w:t xml:space="preserve"> </w:t>
      </w:r>
      <w:r w:rsidR="0053144B" w:rsidRPr="009625E9">
        <w:t>The constraining process, which is spectrally dependent, allows for the higher spectral resolution of the SOLSPEC measure</w:t>
      </w:r>
      <w:r w:rsidR="00853A2E" w:rsidRPr="009625E9">
        <w:t>ments relative to SORCE measurements</w:t>
      </w:r>
      <w:r w:rsidR="0053144B" w:rsidRPr="009625E9">
        <w:t xml:space="preserve"> while maintaining the irradiance levels of the quiet Sun WHI spectrum; the scaling adjustments (at most </w:t>
      </w:r>
      <w:r w:rsidR="0053144B" w:rsidRPr="009625E9">
        <w:sym w:font="Symbol" w:char="F0B1"/>
      </w:r>
      <w:r w:rsidR="0053144B" w:rsidRPr="009625E9">
        <w:t xml:space="preserve"> 5%) </w:t>
      </w:r>
      <w:r w:rsidR="00494896">
        <w:t>are</w:t>
      </w:r>
      <w:r w:rsidR="0053144B" w:rsidRPr="009625E9">
        <w:t xml:space="preserve"> within the absolute uncertainties of </w:t>
      </w:r>
      <w:r w:rsidR="002D1149" w:rsidRPr="009625E9">
        <w:t>the</w:t>
      </w:r>
      <w:r w:rsidR="0053144B" w:rsidRPr="009625E9">
        <w:t xml:space="preserve"> measurements.</w:t>
      </w:r>
      <w:r w:rsidR="0053144B">
        <w:t xml:space="preserve"> </w:t>
      </w:r>
      <w:r w:rsidR="00F746F3">
        <w:t xml:space="preserve">At longer wavelengths </w:t>
      </w:r>
      <w:r w:rsidR="00770272">
        <w:t xml:space="preserve">the spectral </w:t>
      </w:r>
      <w:r w:rsidR="00104B62">
        <w:t>irradiance</w:t>
      </w:r>
      <w:r w:rsidR="00770272">
        <w:t xml:space="preserve"> is from </w:t>
      </w:r>
      <w:r w:rsidR="00680666">
        <w:t xml:space="preserve">SORCE SIM </w:t>
      </w:r>
      <w:r w:rsidR="00A62109">
        <w:t xml:space="preserve">(Harder et al. 2005) </w:t>
      </w:r>
      <w:r w:rsidR="00680666">
        <w:t>measurements between 1000 and 24</w:t>
      </w:r>
      <w:r w:rsidR="00044216">
        <w:t>00 nm</w:t>
      </w:r>
      <w:r w:rsidR="00412B87">
        <w:t>, as incorporated into the WHI reference spectrum,</w:t>
      </w:r>
      <w:r w:rsidR="00044216">
        <w:t xml:space="preserve"> and from the </w:t>
      </w:r>
      <w:proofErr w:type="spellStart"/>
      <w:r w:rsidR="00044216">
        <w:t>Kurucz</w:t>
      </w:r>
      <w:proofErr w:type="spellEnd"/>
      <w:r w:rsidR="00044216">
        <w:t xml:space="preserve"> (1991)</w:t>
      </w:r>
      <w:r w:rsidR="00680666">
        <w:t xml:space="preserve"> theoretical spectrum for 2400 </w:t>
      </w:r>
      <w:r w:rsidR="00116382">
        <w:t xml:space="preserve">to 100000 nm.  In a final step </w:t>
      </w:r>
      <w:r w:rsidR="00680666">
        <w:t>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11BF4C40"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4"/>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1B079B">
        <w:t>,</w:t>
      </w:r>
      <w:r w:rsidR="003E201D">
        <w:t xml:space="preserve"> the </w:t>
      </w:r>
      <w:r w:rsidR="009C6493">
        <w:t>observations</w:t>
      </w:r>
      <w:r w:rsidR="006D30EC">
        <w:t>,</w:t>
      </w:r>
      <w:r w:rsidR="004803B0">
        <w:t xml:space="preserve"> </w:t>
      </w:r>
      <w:r w:rsidR="009C6493">
        <w:t>at variable spectral resolution</w:t>
      </w:r>
      <w:r w:rsidR="006D30EC">
        <w:t>,</w:t>
      </w:r>
      <w:r w:rsidR="004803B0">
        <w:t xml:space="preserve"> </w:t>
      </w:r>
      <w:r w:rsidR="004810E2">
        <w:t xml:space="preserve">are </w:t>
      </w:r>
      <w:r w:rsidR="00CC20FF">
        <w:t>from</w:t>
      </w:r>
      <w:r w:rsidR="009C6493">
        <w:t xml:space="preserve">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CC20FF">
        <w:t>from</w:t>
      </w:r>
      <w:r w:rsidR="009C6493">
        <w:t xml:space="preserve">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r w:rsidR="00572A41" w:rsidRPr="00502F4A">
        <w:t xml:space="preserve">The consistency of scaling coefficients </w:t>
      </w:r>
      <w:r w:rsidR="00672737" w:rsidRPr="00502F4A">
        <w:t xml:space="preserve">(not shown) </w:t>
      </w:r>
      <w:r w:rsidR="00572A41" w:rsidRPr="00502F4A">
        <w:t>der</w:t>
      </w:r>
      <w:r w:rsidR="008E7366" w:rsidRPr="00502F4A">
        <w:t>ived from other records of SSI at ultraviolet wavelengths</w:t>
      </w:r>
      <w:r w:rsidR="00572A41" w:rsidRPr="00502F4A">
        <w:t xml:space="preserve"> and TSI in the observational database support the assumption of time invariance but the lengths of these observational records are too short to establish whether this assumption </w:t>
      </w:r>
      <w:r w:rsidR="00BD4B37">
        <w:t>is valid</w:t>
      </w:r>
      <w:r w:rsidR="00572A41" w:rsidRPr="00502F4A">
        <w:t xml:space="preserve"> over a range of solar cycles.</w:t>
      </w:r>
    </w:p>
    <w:p w14:paraId="597BA4D1" w14:textId="1C3DC671"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 xml:space="preserve">than </w:t>
      </w:r>
      <w:r w:rsidR="00236D0F">
        <w:t>is</w:t>
      </w:r>
      <w:r w:rsidRPr="006D212A">
        <w:t xml:space="preserve"> </w:t>
      </w:r>
      <w:r w:rsidR="00F672F3">
        <w:t xml:space="preserve">the </w:t>
      </w:r>
      <w:r w:rsidR="00BE7AA1">
        <w:t>TIM’s</w:t>
      </w:r>
      <w:r w:rsidR="002F37DC">
        <w:t>,</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015640">
        <w:t>minimal</w:t>
      </w:r>
      <w:r w:rsidR="003B6B79">
        <w:t>, especially</w:t>
      </w:r>
      <w:r w:rsidR="00015640">
        <w:t xml:space="preserve"> </w:t>
      </w:r>
      <w:r w:rsidR="004B1EAD">
        <w:t xml:space="preserve">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38776A">
        <w:t xml:space="preserve">wavelength </w:t>
      </w:r>
      <w:r w:rsidR="00E95CEE">
        <w:t xml:space="preserve">dependent </w:t>
      </w:r>
      <w:r w:rsidR="00C87041" w:rsidRPr="006D212A">
        <w:t>relationships of the detren</w:t>
      </w:r>
      <w:r w:rsidR="00C87041">
        <w:t>ded time series.</w:t>
      </w:r>
    </w:p>
    <w:p w14:paraId="338CA310" w14:textId="1A81B061" w:rsidR="006D212A" w:rsidRDefault="00F672F3" w:rsidP="00583209">
      <w:pPr>
        <w:spacing w:line="480" w:lineRule="auto"/>
        <w:ind w:firstLine="450"/>
        <w:contextualSpacing/>
      </w:pPr>
      <w:r>
        <w:t xml:space="preserve">However, </w:t>
      </w:r>
      <w:r w:rsidR="006247BB">
        <w:t xml:space="preserve">regression coefficients of models developed from detrended SSI time series differ from those developed from direct (i.e. not detrended) SSI observations. </w:t>
      </w:r>
      <w:r w:rsidR="00BD410C">
        <w:t xml:space="preserve"> This is due in part</w:t>
      </w:r>
      <w:r w:rsidR="006247BB">
        <w:t xml:space="preserve"> to the smaller </w:t>
      </w:r>
      <w:r w:rsidR="006D212A">
        <w:t xml:space="preserve">range of facular variability in the detrended time series </w:t>
      </w:r>
      <w:r w:rsidR="001E4368">
        <w:t>than during the solar cycle</w:t>
      </w:r>
      <w:r w:rsidR="006247BB">
        <w:t xml:space="preserve"> and</w:t>
      </w:r>
      <w:r w:rsidR="00FA5FC3">
        <w:t xml:space="preserve"> </w:t>
      </w:r>
      <w:r w:rsidR="006247BB">
        <w:t xml:space="preserve">in part to the </w:t>
      </w:r>
      <w:r w:rsidR="006D212A">
        <w:t>“imperfect” natu</w:t>
      </w:r>
      <w:r w:rsidR="00CB2C42">
        <w:t>res of the facular brightening and sunspot darkening</w:t>
      </w:r>
      <w:r w:rsidR="006D212A">
        <w:t xml:space="preserve"> indices</w:t>
      </w:r>
      <w:r w:rsidR="006247BB">
        <w:t xml:space="preserve"> in representing the true sources of irradiance variability</w:t>
      </w:r>
      <w:r w:rsidR="006D212A">
        <w:t xml:space="preserve">. </w:t>
      </w:r>
      <w:r w:rsidR="00CE36F9" w:rsidRPr="00A06FD5">
        <w:t xml:space="preserve">To account for this, we adjust the coefficients obtained from the multiple regression analysis on the rotational time scale (i.e. the detrended SSI time series) to the solar cycle time scale by applying a linear scaling constrained by TSI variability in the following </w:t>
      </w:r>
      <w:r w:rsidR="0065156C">
        <w:t>way</w:t>
      </w:r>
      <w:r w:rsidR="007C1AFD" w:rsidRPr="00A06FD5">
        <w:t xml:space="preserve"> (see Coddington and Lean 2015 for details)</w:t>
      </w:r>
      <w:r w:rsidR="00CE36F9" w:rsidRPr="00A06FD5">
        <w:t>.</w:t>
      </w:r>
      <w:r w:rsidR="00CE36F9">
        <w:t xml:space="preserve"> </w:t>
      </w:r>
      <w:r w:rsidR="00583209">
        <w:t xml:space="preserve">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w:t>
      </w:r>
      <w:r w:rsidR="006247BB">
        <w:t xml:space="preserve">using </w:t>
      </w:r>
      <w:r w:rsidR="006D212A">
        <w:t xml:space="preserve">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3B76D9" w:rsidRPr="00A06FD5">
        <w:t xml:space="preserve">The rotational-to-solar-cycle adjustments </w:t>
      </w:r>
      <w:r w:rsidR="0038192F" w:rsidRPr="00A06FD5">
        <w:t xml:space="preserve">for the facular and sunspot coefficients </w:t>
      </w:r>
      <w:r w:rsidR="003B76D9" w:rsidRPr="00A06FD5">
        <w:t>are 30% and 6%, respectively</w:t>
      </w:r>
      <w:r w:rsidR="003B76D9" w:rsidRPr="0048644D">
        <w:t>.</w:t>
      </w:r>
      <w:r w:rsidR="003B76D9">
        <w:t xml:space="preserve"> </w:t>
      </w:r>
      <w:r w:rsidR="00AA00A5">
        <w:t xml:space="preserve">Finally, </w:t>
      </w:r>
      <w:r w:rsidR="00670FCA">
        <w:t xml:space="preserve">we apply additional facular and sunspot spectral irradiance </w:t>
      </w:r>
      <w:r w:rsidR="006E53EE">
        <w:t>corrections to</w:t>
      </w:r>
      <w:r w:rsidR="00670FCA">
        <w:t xml:space="preserve"> </w:t>
      </w:r>
      <w:r w:rsidR="006247BB">
        <w:t xml:space="preserve">numerically </w:t>
      </w:r>
      <w:r w:rsidR="00670FCA">
        <w:t>constrain</w:t>
      </w:r>
      <w:r w:rsidR="00583209">
        <w:t xml:space="preserve"> the </w:t>
      </w:r>
      <w:r w:rsidR="009735FF" w:rsidRPr="00AF1628">
        <w:t>integrated</w:t>
      </w:r>
      <w:r w:rsidR="009735FF">
        <w:t xml:space="preserve">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 xml:space="preserve">they equal their </w:t>
      </w:r>
      <w:r w:rsidR="006247BB">
        <w:t xml:space="preserve">respective </w:t>
      </w:r>
      <w:r w:rsidR="00CB76B4">
        <w:t>total solar irradiance</w:t>
      </w:r>
      <w:r w:rsidR="006247BB">
        <w:t xml:space="preserve"> counterparts</w:t>
      </w:r>
      <w:r w:rsidR="009F0474">
        <w:t>.</w:t>
      </w:r>
      <w:r w:rsidR="00E65F41">
        <w:t xml:space="preserve"> </w:t>
      </w:r>
      <w:r w:rsidR="00850993">
        <w:t xml:space="preserve">The corrections depend on the magnitude of the facular and sunspot indices and are approximately 10-5% and 5%, respectively, for solar maximum conditions. </w:t>
      </w:r>
      <w:r w:rsidR="00EE0BA9">
        <w:t>We note that</w:t>
      </w:r>
      <w:r w:rsidR="00907A6A">
        <w:t xml:space="preserve"> </w:t>
      </w:r>
      <w:r w:rsidR="00E65F41" w:rsidRPr="00173D4F">
        <w:t xml:space="preserve">at any given wavelength, the relative facular brightening and sunspot darkening irradiance contributions are not constrained to match TSI </w:t>
      </w:r>
      <w:r w:rsidR="00907A6A">
        <w:t xml:space="preserve">itself; </w:t>
      </w:r>
      <w:r w:rsidR="00E84D05" w:rsidRPr="00173D4F">
        <w:t>spectral irradiance differs</w:t>
      </w:r>
      <w:r w:rsidR="00907A6A">
        <w:t xml:space="preserve"> relative to TSI variability in different ways, depending on wavelength</w:t>
      </w:r>
      <w:r w:rsidR="00E65F41" w:rsidRPr="00173D4F">
        <w:t>, even becoming out-of-phase (with respect to the TSI solar cycle change) near 1600 nm where the sunspot darkening contribution exceeds that of the facular brightening.</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F23C126" w:rsidR="00BC2FFD" w:rsidRDefault="00950A81" w:rsidP="009B35B3">
      <w:pPr>
        <w:spacing w:line="480" w:lineRule="auto"/>
        <w:ind w:firstLine="450"/>
        <w:contextualSpacing/>
      </w:pPr>
      <w:r>
        <w:t>Proxy indicators of solar magnetic variability are the principal inputs to the irradiance variability model</w:t>
      </w:r>
      <w:r w:rsidR="00F75BDC">
        <w:t>s</w:t>
      </w:r>
      <w:r>
        <w:t xml:space="preserve">.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w:t>
      </w:r>
      <w:r w:rsidR="00275349" w:rsidRPr="00275349">
        <w:t>Figure</w:t>
      </w:r>
      <w:r w:rsidR="007A6BC1">
        <w:t xml:space="preserve"> 2 </w:t>
      </w:r>
      <w:r w:rsidR="00275349" w:rsidRPr="00275349">
        <w:t>show</w:t>
      </w:r>
      <w:r w:rsidR="00E078D0">
        <w:t>s</w:t>
      </w:r>
      <w:r w:rsidR="00275349" w:rsidRPr="00275349">
        <w:t xml:space="preserve"> the individual facular brightening and sunspot darkening </w:t>
      </w:r>
      <w:r w:rsidR="007B4BE9">
        <w:t>components, in irradiance units,</w:t>
      </w:r>
      <w:r w:rsidR="00E078D0">
        <w:t xml:space="preserve"> </w:t>
      </w:r>
      <w:r w:rsidR="00275349" w:rsidRPr="00275349">
        <w:t>for the modeled time series of TSI from</w:t>
      </w:r>
      <w:r w:rsidR="007A6BC1">
        <w:t xml:space="preserve"> 1978 to 2014</w:t>
      </w:r>
      <w:r w:rsidR="00275349" w:rsidRPr="00275349">
        <w:t>.</w:t>
      </w:r>
      <w:r w:rsidR="00275349">
        <w:rPr>
          <w:color w:val="FF0000"/>
        </w:rPr>
        <w:t xml:space="preserve"> </w:t>
      </w:r>
      <w:r w:rsidR="00713551">
        <w:t>In the extant satellite era</w:t>
      </w:r>
      <w:r>
        <w:t xml:space="preserve">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w:t>
      </w:r>
      <w:proofErr w:type="spellStart"/>
      <w:r w:rsidR="006753E3">
        <w:t>Viereck</w:t>
      </w:r>
      <w:proofErr w:type="spellEnd"/>
      <w:r w:rsidR="006753E3">
        <w:t xml:space="preserve">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proofErr w:type="spellStart"/>
      <w:r w:rsidR="00EF202A">
        <w:t>photospheric</w:t>
      </w:r>
      <w:proofErr w:type="spellEnd"/>
      <w:r>
        <w:t xml:space="preserve"> </w:t>
      </w:r>
      <w:r w:rsidR="00EF202A">
        <w:t>faculae</w:t>
      </w:r>
      <w:r w:rsidR="0074782A">
        <w:t>.  Since 1978,</w:t>
      </w:r>
      <w:r w:rsidR="00664812">
        <w:t xml:space="preserve"> </w:t>
      </w:r>
      <w:r>
        <w:t>mult</w:t>
      </w:r>
      <w:r w:rsidR="009B35B3">
        <w:t>iple</w:t>
      </w:r>
      <w:r>
        <w:t xml:space="preserve"> </w:t>
      </w:r>
      <w:r w:rsidR="009B35B3">
        <w:t>satellite missions</w:t>
      </w:r>
      <w:r w:rsidR="00142A35">
        <w:t xml:space="preserve"> </w:t>
      </w:r>
      <w:r w:rsidR="00927868">
        <w:t xml:space="preserve">have </w:t>
      </w:r>
      <w:r>
        <w:t>record</w:t>
      </w:r>
      <w:r w:rsidR="000746EC">
        <w:t xml:space="preserve">ed </w:t>
      </w:r>
      <w:r>
        <w:t>the Mg II index</w:t>
      </w:r>
      <w:r w:rsidR="00171AD4">
        <w:t xml:space="preserve"> (</w:t>
      </w:r>
      <w:proofErr w:type="spellStart"/>
      <w:r w:rsidR="00171AD4">
        <w:t>Skup</w:t>
      </w:r>
      <w:r w:rsidR="004465EE">
        <w:t>in</w:t>
      </w:r>
      <w:proofErr w:type="spellEnd"/>
      <w:r w:rsidR="004465EE">
        <w:t xml:space="preserve"> et al.</w:t>
      </w:r>
      <w:r w:rsidR="00BF2D85">
        <w:t xml:space="preserve"> 2004, </w:t>
      </w:r>
      <w:proofErr w:type="spellStart"/>
      <w:r w:rsidR="009461F4">
        <w:t>Viereck</w:t>
      </w:r>
      <w:proofErr w:type="spellEnd"/>
      <w:r w:rsidR="009461F4">
        <w:t xml:space="preserve"> et al. 2004, </w:t>
      </w:r>
      <w:r w:rsidR="00BF2D85">
        <w:t>Snow et al.</w:t>
      </w:r>
      <w:r w:rsidR="00171AD4">
        <w:t xml:space="preserve"> 2014)</w:t>
      </w:r>
      <w:r w:rsidR="00826F91">
        <w:t xml:space="preserve"> </w:t>
      </w:r>
      <w:r w:rsidR="00826F91" w:rsidRPr="00F955EC">
        <w:t>and future missions will extend the record (Snow et al., 2009)</w:t>
      </w:r>
      <w:r w:rsidR="00CD57F3">
        <w:t>. For the Solar I</w:t>
      </w:r>
      <w:r w:rsidR="00AA7FF8">
        <w:t>rradiance CDR</w:t>
      </w:r>
      <w:r w:rsidR="009B35B3">
        <w:t xml:space="preserve"> w</w:t>
      </w:r>
      <w:r w:rsidR="003A7129">
        <w:t>e utilize the University of Bremen</w:t>
      </w:r>
      <w:r w:rsidR="003A7129">
        <w:rPr>
          <w:rStyle w:val="FootnoteReference"/>
        </w:rPr>
        <w:footnoteReference w:id="5"/>
      </w:r>
      <w:r w:rsidR="003A7129">
        <w:t xml:space="preserve"> Mg II</w:t>
      </w:r>
      <w:r>
        <w:t xml:space="preserve"> </w:t>
      </w:r>
      <w:r w:rsidR="00890374">
        <w:t>measurement composite</w:t>
      </w:r>
      <w:r w:rsidR="003A7129">
        <w:t>.</w:t>
      </w:r>
      <w:r w:rsidR="00826F91">
        <w:t xml:space="preserve"> </w:t>
      </w:r>
    </w:p>
    <w:p w14:paraId="7D9DEF87" w14:textId="13F72B4F"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6"/>
      </w:r>
      <w:r w:rsidR="00BF1F11">
        <w:t xml:space="preserve"> </w:t>
      </w:r>
      <w:r w:rsidR="0054554C">
        <w:t>prior to 1982</w:t>
      </w:r>
      <w:r w:rsidR="00546087">
        <w:t xml:space="preserve"> we use Greenwich Observatory observations</w:t>
      </w:r>
      <w:r w:rsidR="00BD594F">
        <w:t xml:space="preserve">, which began in 1882. </w:t>
      </w:r>
    </w:p>
    <w:p w14:paraId="181C3AF8" w14:textId="6481F07E"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D54B8B">
        <w:t>an assumed</w:t>
      </w:r>
      <w:r w:rsidR="001D1902" w:rsidRPr="004F6939">
        <w:t xml:space="preserve"> long-term facular </w:t>
      </w:r>
      <w:r w:rsidR="006B410D">
        <w:t>contribution</w:t>
      </w:r>
      <w:r w:rsidR="001D1902" w:rsidRPr="004F6939">
        <w:t xml:space="preserve"> </w:t>
      </w:r>
      <w:r w:rsidR="00536626">
        <w:t xml:space="preserve">that is </w:t>
      </w:r>
      <w:r w:rsidR="001D1902" w:rsidRPr="004F6939">
        <w:t xml:space="preserve">speculated </w:t>
      </w:r>
      <w:r w:rsidR="003823DC">
        <w:t xml:space="preserve">(see review in Solanki et al. 2013) </w:t>
      </w:r>
      <w:r w:rsidR="001D1902" w:rsidRPr="004F6939">
        <w:t xml:space="preserve">to produce secular irradiance change </w:t>
      </w:r>
      <w:r w:rsidR="00536626">
        <w:t>underlying</w:t>
      </w:r>
      <w:r w:rsidR="001D1902" w:rsidRPr="004F6939">
        <w:t xml:space="preserve"> the solar activity cycle on histori</w:t>
      </w:r>
      <w:r w:rsidR="004F12FA">
        <w:t>cal time scales (prior to 1950)</w:t>
      </w:r>
      <w:r w:rsidR="001D1902" w:rsidRPr="004F6939">
        <w:t xml:space="preserve">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w:t>
      </w:r>
      <w:r w:rsidR="00BD288F">
        <w:t xml:space="preserve"> Sun (called ephemeral regions) </w:t>
      </w:r>
      <w:r w:rsidR="00C17932">
        <w:t>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980688">
        <w:t xml:space="preserve">rradiance CDR </w:t>
      </w:r>
      <w:r w:rsidR="00CD3BA8">
        <w:t>t</w:t>
      </w:r>
      <w:r w:rsidR="005B565A">
        <w:t xml:space="preserve">he spectral irradiance changes </w:t>
      </w:r>
      <w:r w:rsidR="00CD3BA8">
        <w:t>since 1610</w:t>
      </w:r>
      <w:r w:rsidR="00C50451">
        <w:rPr>
          <w:rStyle w:val="FootnoteReference"/>
        </w:rPr>
        <w:footnoteReference w:id="7"/>
      </w:r>
      <w:r w:rsidR="00CD3BA8">
        <w:t xml:space="preserve"> </w:t>
      </w:r>
      <w:r w:rsidR="005B565A">
        <w:t>are consistent with the Wang et al. (2005) flux transport simulations and</w:t>
      </w:r>
      <w:r w:rsidR="00037AE9">
        <w:t xml:space="preserve"> integrate to give the corresponding TSI values.</w:t>
      </w:r>
    </w:p>
    <w:p w14:paraId="65E3ED5D" w14:textId="3129E0D5" w:rsidR="009B7930" w:rsidRDefault="009B7930" w:rsidP="009B7930">
      <w:pPr>
        <w:spacing w:line="480" w:lineRule="auto"/>
        <w:ind w:firstLine="450"/>
        <w:contextualSpacing/>
      </w:pPr>
      <w:r w:rsidRPr="00187BAB">
        <w:t>The increase in total solar irradiance from the seventeenth century Maunder minimum to contemporary solar minima is of order 0.6 Wm</w:t>
      </w:r>
      <w:r w:rsidRPr="00187BAB">
        <w:rPr>
          <w:vertAlign w:val="superscript"/>
        </w:rPr>
        <w:t>-2</w:t>
      </w:r>
      <w:r w:rsidRPr="00187BAB">
        <w:t xml:space="preserve">. This adopted long-term increase in TSI magnitude is similar to that of the Spectral </w:t>
      </w:r>
      <w:proofErr w:type="gramStart"/>
      <w:r w:rsidRPr="00187BAB">
        <w:t>And</w:t>
      </w:r>
      <w:proofErr w:type="gramEnd"/>
      <w:r w:rsidRPr="00187BAB">
        <w:t xml:space="preserve"> Total Irradiance Reconstructions (SATIRE-</w:t>
      </w:r>
      <w:r w:rsidR="00C50451" w:rsidRPr="00187BAB">
        <w:t>T) model</w:t>
      </w:r>
      <w:r w:rsidRPr="00187BAB">
        <w:t xml:space="preserve"> (</w:t>
      </w:r>
      <w:proofErr w:type="spellStart"/>
      <w:r w:rsidRPr="00187BAB">
        <w:t>Krivova</w:t>
      </w:r>
      <w:proofErr w:type="spellEnd"/>
      <w:r w:rsidRPr="00187BAB">
        <w:t xml:space="preserve"> et al. 2010), but an order of magnitude smaller than the 6 Wm</w:t>
      </w:r>
      <w:r w:rsidRPr="00187BAB">
        <w:rPr>
          <w:vertAlign w:val="superscript"/>
        </w:rPr>
        <w:t>-2</w:t>
      </w:r>
      <w:r w:rsidRPr="00187BAB">
        <w:t xml:space="preserve"> increase that Shapiro et al. (2011) suggest. However, Judge et al. (2012) report that comparative solar and stellar data indicate that the Shapiro et al. (2011) estimate is at least a factor of two too large. By comparing simulated and observed surface temperatures, </w:t>
      </w:r>
      <w:proofErr w:type="spellStart"/>
      <w:r w:rsidRPr="00187BAB">
        <w:t>Feulner</w:t>
      </w:r>
      <w:proofErr w:type="spellEnd"/>
      <w:r w:rsidRPr="00187BAB">
        <w:t xml:space="preserve"> (2011) conclude that the increase in TSI since the Maunder Minimum is less than 1 Wm</w:t>
      </w:r>
      <w:r w:rsidRPr="00187BAB">
        <w:rPr>
          <w:vertAlign w:val="superscript"/>
        </w:rPr>
        <w:t>-2</w:t>
      </w:r>
      <w:r w:rsidRPr="00187BAB">
        <w:t>, and possibly in the range 0 to 0.3 Wm</w:t>
      </w:r>
      <w:r w:rsidRPr="00187BAB">
        <w:rPr>
          <w:vertAlign w:val="superscript"/>
        </w:rPr>
        <w:t>-2</w:t>
      </w:r>
      <w:r w:rsidRPr="00187BAB">
        <w:t>.</w:t>
      </w:r>
      <w:r w:rsidRPr="009B7930">
        <w:t xml:space="preserve"> </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052EB502"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E04F72">
        <w:t>arising from</w:t>
      </w:r>
      <w:r>
        <w:t xml:space="preserve"> </w:t>
      </w:r>
      <w:r w:rsidR="00E04F72">
        <w:t xml:space="preserve">changes in </w:t>
      </w:r>
      <w:r>
        <w:t>the input facular brighten</w:t>
      </w:r>
      <w:r w:rsidR="00EB1599">
        <w:t>ing and sunspot darkening indices</w:t>
      </w:r>
      <w:r>
        <w:t xml:space="preserve"> </w:t>
      </w:r>
      <w:r w:rsidR="00E04F72">
        <w:t xml:space="preserve">(relative to their minimum values) </w:t>
      </w:r>
      <w:r w:rsidR="00FF742C">
        <w:t xml:space="preserve">and </w:t>
      </w:r>
      <w:r w:rsidR="00A439F3">
        <w:t xml:space="preserve">the coefficients used to scale the </w:t>
      </w:r>
      <w:r w:rsidR="00B40DC2">
        <w:t>fa</w:t>
      </w:r>
      <w:r w:rsidR="00C76B74">
        <w:t>cular and sunspot proxy indices</w:t>
      </w:r>
      <w:r w:rsidR="00A439F3">
        <w:t xml:space="preserve"> to equivalent irradiance increments. </w:t>
      </w:r>
      <w:r w:rsidR="0014229F">
        <w:t xml:space="preserve"> </w:t>
      </w:r>
      <w:r w:rsidR="00807E50" w:rsidRPr="006C7861">
        <w:t>Coddington and Lean (2015</w:t>
      </w:r>
      <w:r w:rsidR="008C6BCE" w:rsidRPr="006C7861">
        <w:t>; Tables 5 and 7</w:t>
      </w:r>
      <w:r w:rsidR="00807E50" w:rsidRPr="006C7861">
        <w:t xml:space="preserve">) </w:t>
      </w:r>
      <w:r w:rsidR="008C6BCE" w:rsidRPr="006C7861">
        <w:t>outline</w:t>
      </w:r>
      <w:r w:rsidR="00807E50" w:rsidRPr="006C7861">
        <w:t xml:space="preserve"> the error propagation </w:t>
      </w:r>
      <w:r w:rsidR="008C6BCE" w:rsidRPr="006C7861">
        <w:t xml:space="preserve">approach </w:t>
      </w:r>
      <w:r w:rsidR="00807E50" w:rsidRPr="006C7861">
        <w:t>to include the additional uncertainties pertaining to the absolute scale of the reference quiet Sun values</w:t>
      </w:r>
      <w:r w:rsidR="008C6BCE" w:rsidRPr="006C7861">
        <w:t>.</w:t>
      </w:r>
      <w:r w:rsidR="00807E50">
        <w:t xml:space="preserve"> </w:t>
      </w:r>
      <w:r w:rsidR="0014229F">
        <w:t>Not yet accounted for in the uncertainty analysis are a</w:t>
      </w:r>
      <w:r w:rsidR="00E87B00">
        <w:t>ssumptions about the proxy indices’ representations of facular brightening and sunspot darkening</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3E90A5AF"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362CA0">
        <w:t xml:space="preserve">typical </w:t>
      </w:r>
      <w:r w:rsidR="00D12D22">
        <w:t>and whenever magnetic regions m</w:t>
      </w:r>
      <w:r w:rsidR="008932A2">
        <w:t>anifest on the solar disk</w:t>
      </w:r>
      <w:r w:rsidR="00362CA0">
        <w:t>,</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and the </w:t>
      </w:r>
      <w:r w:rsidR="00221B4D">
        <w:t xml:space="preserve">facular brightening </w:t>
      </w:r>
      <w:r w:rsidR="00280E05">
        <w:t xml:space="preserve">indices </w:t>
      </w:r>
      <w:r w:rsidR="00CA0284">
        <w:t>that are input to the algorithm are sp</w:t>
      </w:r>
      <w:r w:rsidR="008932A2">
        <w:t>ecified as ±</w:t>
      </w:r>
      <w:r w:rsidR="00CA0284">
        <w:t>20%</w:t>
      </w:r>
      <w:r w:rsidR="0043171D">
        <w:t xml:space="preserve"> </w:t>
      </w:r>
      <w:r w:rsidR="0043171D" w:rsidRPr="006C7861">
        <w:t>relative to their respective solar minimum values</w:t>
      </w:r>
      <w:r w:rsidR="006C7861">
        <w:t xml:space="preserve"> (i.e., one-fifth of their solar cycle variability)</w:t>
      </w:r>
      <w:r w:rsidR="00EB1599">
        <w:t>,</w:t>
      </w:r>
      <w:r w:rsidR="00CA0284">
        <w:t xml:space="preserve">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r w:rsidR="0043171D">
        <w:t>.</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55725D52"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Pr="00DD53C4">
        <w:t xml:space="preserve">facular brightening </w:t>
      </w:r>
      <w:r w:rsidR="00DD53C4" w:rsidRPr="00DD53C4">
        <w:t>and sunspot darkenin</w:t>
      </w:r>
      <w:r w:rsidR="0030290A">
        <w:t>g</w:t>
      </w:r>
      <w:r w:rsidR="00AC3776">
        <w:t xml:space="preserve"> </w:t>
      </w:r>
      <w:r w:rsidR="00E1625D">
        <w:t xml:space="preserve">components of </w:t>
      </w:r>
      <w:r w:rsidR="00AC3776">
        <w:t>the modeled S</w:t>
      </w:r>
      <w:r w:rsidRPr="00DD53C4">
        <w:t>SI</w:t>
      </w:r>
      <w:r w:rsidR="00DD53C4" w:rsidRPr="00DD53C4">
        <w:t xml:space="preserve"> are compared</w:t>
      </w:r>
      <w:r w:rsidRPr="00DD53C4">
        <w:t xml:space="preserve"> with the</w:t>
      </w:r>
      <w:r w:rsidR="00AC3776">
        <w:t>ir</w:t>
      </w:r>
      <w:r w:rsidRPr="00DD53C4">
        <w:t xml:space="preserve"> </w:t>
      </w:r>
      <w:r w:rsidR="00E1625D">
        <w:t>TSI model counterparts</w:t>
      </w:r>
      <w:r w:rsidR="00DD53C4">
        <w:t xml:space="preserve">. </w:t>
      </w:r>
      <w:r w:rsidR="006A32EA">
        <w:t>On average</w:t>
      </w:r>
      <w:r w:rsidR="0011615D">
        <w:t>, the agreement in</w:t>
      </w:r>
      <w:r w:rsidR="006A32EA">
        <w:t xml:space="preserve"> the </w:t>
      </w:r>
      <w:r w:rsidR="00D661F3">
        <w:t xml:space="preserve">two </w:t>
      </w:r>
      <w:r w:rsidR="0038776A">
        <w:t>facular-</w:t>
      </w:r>
      <w:r w:rsidR="0011615D">
        <w:t xml:space="preserve">brightening components </w:t>
      </w:r>
      <w:r w:rsidR="006A32EA">
        <w:t>is</w:t>
      </w:r>
      <w:r w:rsidR="00137E58">
        <w:t xml:space="preserve"> better than 0.014</w:t>
      </w:r>
      <w:r w:rsidR="006A32EA">
        <w:t xml:space="preserve"> W</w:t>
      </w:r>
      <w:r w:rsidR="005A522E">
        <w:t xml:space="preserve"> </w:t>
      </w:r>
      <w:r w:rsidR="006A32EA">
        <w:t>m</w:t>
      </w:r>
      <w:r w:rsidR="006A32EA" w:rsidRPr="00C4094E">
        <w:rPr>
          <w:vertAlign w:val="superscript"/>
        </w:rPr>
        <w:t>-2</w:t>
      </w:r>
      <w:r w:rsidR="006A32EA">
        <w:t xml:space="preserve"> and the standard deviati</w:t>
      </w:r>
      <w:r w:rsidR="00137E58">
        <w:t>on of their differences is 0.006</w:t>
      </w:r>
      <w:r w:rsidR="006A32EA">
        <w:t xml:space="preserve"> W</w:t>
      </w:r>
      <w:r w:rsidR="00937345">
        <w:t xml:space="preserve"> </w:t>
      </w:r>
      <w:r w:rsidR="006A32EA">
        <w:t>m</w:t>
      </w:r>
      <w:r w:rsidR="006A32EA" w:rsidRPr="00C4094E">
        <w:rPr>
          <w:vertAlign w:val="superscript"/>
        </w:rPr>
        <w:t>-2</w:t>
      </w:r>
      <w:r w:rsidR="006A32EA">
        <w:t xml:space="preserve">. The agreement </w:t>
      </w:r>
      <w:r w:rsidR="00D661F3">
        <w:t xml:space="preserve">of </w:t>
      </w:r>
      <w:r w:rsidR="009242CB">
        <w:t xml:space="preserve">the </w:t>
      </w:r>
      <w:r w:rsidR="00D661F3">
        <w:t xml:space="preserve">two </w:t>
      </w:r>
      <w:r w:rsidR="009242CB">
        <w:t xml:space="preserve">sunspot darkening components </w:t>
      </w:r>
      <w:r w:rsidR="006A32EA">
        <w:t>is within 0.002 W</w:t>
      </w:r>
      <w:r w:rsidR="00937345">
        <w:t xml:space="preserve"> </w:t>
      </w:r>
      <w:r w:rsidR="006A32EA">
        <w:t>m</w:t>
      </w:r>
      <w:r w:rsidR="006A32EA" w:rsidRPr="00C4094E">
        <w:rPr>
          <w:vertAlign w:val="superscript"/>
        </w:rPr>
        <w:t>-2</w:t>
      </w:r>
      <w:r w:rsidR="006A32EA">
        <w:t xml:space="preserve"> and the standard deviation of their differences is 0.002 W</w:t>
      </w:r>
      <w:r w:rsidR="00937345">
        <w:t xml:space="preserve"> </w:t>
      </w:r>
      <w:r w:rsidR="006A32EA">
        <w:t>m</w:t>
      </w:r>
      <w:r w:rsidR="006A32EA" w:rsidRPr="00C4094E">
        <w:rPr>
          <w:vertAlign w:val="superscript"/>
        </w:rPr>
        <w:t>-2</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201A5798"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TSI </w:t>
      </w:r>
      <w:r w:rsidR="00E04F72">
        <w:t xml:space="preserve">variability </w:t>
      </w:r>
      <w:r w:rsidR="00472CEA">
        <w:t xml:space="preserve">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(Fig</w:t>
      </w:r>
      <w:r w:rsidR="002F078F">
        <w:t>ure</w:t>
      </w:r>
      <w:r w:rsidR="00BF5419">
        <w:t xml:space="preserve"> </w:t>
      </w:r>
      <w:r>
        <w:t>4</w:t>
      </w:r>
      <w:r w:rsidR="00BF5419">
        <w:t>a</w:t>
      </w:r>
      <w:r w:rsidR="00591B01">
        <w:t xml:space="preserve">), the </w:t>
      </w:r>
      <w:r>
        <w:t xml:space="preserve">minimum </w:t>
      </w:r>
      <w:r w:rsidR="00591B01">
        <w:t xml:space="preserve">at the beginning of solar cycle 24 </w:t>
      </w:r>
      <w:r>
        <w:t>(Fig</w:t>
      </w:r>
      <w:r w:rsidR="002F078F">
        <w:t>ure</w:t>
      </w:r>
      <w:r>
        <w:t xml:space="preserve"> 4</w:t>
      </w:r>
      <w:r w:rsidR="00BF5419">
        <w:t>b</w:t>
      </w:r>
      <w:r w:rsidR="004941E6">
        <w:t xml:space="preserve">) </w:t>
      </w:r>
      <w:r w:rsidR="001F0534">
        <w:t xml:space="preserve">and </w:t>
      </w:r>
      <w:r w:rsidR="00D22716">
        <w:t>for the duration of the SORCE mission</w:t>
      </w:r>
      <w:r w:rsidR="001F0534">
        <w:t xml:space="preserve"> (</w:t>
      </w:r>
      <w:r>
        <w:t>Fig</w:t>
      </w:r>
      <w:r w:rsidR="002F078F">
        <w:t>ure</w:t>
      </w:r>
      <w:r>
        <w:t xml:space="preserve"> 4</w:t>
      </w:r>
      <w:r w:rsidR="00BF5419">
        <w:t>c</w:t>
      </w:r>
      <w:r w:rsidR="005374C1">
        <w:t xml:space="preserve">).  </w:t>
      </w:r>
      <w:r w:rsidR="00596709">
        <w:t>Residual</w:t>
      </w:r>
      <w:r>
        <w:t xml:space="preserve"> differences are shown in Fig</w:t>
      </w:r>
      <w:r w:rsidR="002F078F">
        <w:t>ure</w:t>
      </w:r>
      <w:r>
        <w:t xml:space="preserve">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w:t>
      </w:r>
      <w:r w:rsidR="002959AB">
        <w:t>y of the SORCE TIM observations</w:t>
      </w:r>
      <w:r w:rsidR="001F0534">
        <w:t xml:space="preserve">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indicate</w:t>
      </w:r>
      <w:r w:rsidR="00EB44C3">
        <w:t>s</w:t>
      </w:r>
      <w:r w:rsidR="001F0534">
        <w:t xml:space="preserve"> that</w:t>
      </w:r>
      <w:r w:rsidR="00EB44C3">
        <w:t xml:space="preserve"> the</w:t>
      </w:r>
      <w:r w:rsidR="001F0534">
        <w:t xml:space="preserve"> NRLTSI2 </w:t>
      </w:r>
      <w:r w:rsidR="00EB44C3">
        <w:t xml:space="preserve">model </w:t>
      </w:r>
      <w:r w:rsidR="001F0534">
        <w:t>produces a</w:t>
      </w:r>
      <w:r w:rsidR="00EB44C3">
        <w:t>n irradiance</w:t>
      </w:r>
      <w:r w:rsidR="001F0534">
        <w:t xml:space="preserve">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r w:rsidR="00ED6EE9" w:rsidRPr="005B1696">
        <w:t xml:space="preserve">Facular brightening and sunspot darkening </w:t>
      </w:r>
      <w:r w:rsidR="00207F77">
        <w:t xml:space="preserve">activity </w:t>
      </w:r>
      <w:r w:rsidR="00ED6EE9" w:rsidRPr="005B1696">
        <w:t xml:space="preserve">were relatively high in late October 2003 and </w:t>
      </w:r>
      <w:r w:rsidR="009612F7">
        <w:t>the rapid</w:t>
      </w:r>
      <w:r w:rsidR="00207F77">
        <w:t xml:space="preserve"> short term decrease </w:t>
      </w:r>
      <w:r w:rsidR="00180587">
        <w:t xml:space="preserve">in </w:t>
      </w:r>
      <w:r w:rsidR="00ED6EE9" w:rsidRPr="005B1696">
        <w:t xml:space="preserve">TSI </w:t>
      </w:r>
      <w:r w:rsidR="009612F7">
        <w:t xml:space="preserve">evident in Figure 4a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w:t>
      </w:r>
    </w:p>
    <w:p w14:paraId="55A8E755" w14:textId="500BC4E7"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xml:space="preserve">. The </w:t>
      </w:r>
      <w:r w:rsidR="0094535F">
        <w:t>comparisons are</w:t>
      </w:r>
      <w:r w:rsidR="00A4258D">
        <w:t xml:space="preserve"> made</w:t>
      </w:r>
      <w:r>
        <w:t xml:space="preserve"> over solar rotation (27-day) time scales, </w:t>
      </w:r>
      <w:r w:rsidR="0094535F">
        <w:t>for which</w:t>
      </w:r>
      <w:r>
        <w:t xml:space="preserve"> instrumental effects in the observations are </w:t>
      </w:r>
      <w:r w:rsidR="004F4F33">
        <w:t>smaller than over the solar cycle</w:t>
      </w:r>
      <w:r>
        <w:t>.</w:t>
      </w:r>
      <w:r w:rsidR="00C134D2">
        <w:t xml:space="preserve"> Nevertheless, there is a drift in the SIM observations relative to the NRLSSI2 model which Lean and </w:t>
      </w:r>
      <w:proofErr w:type="spellStart"/>
      <w:r w:rsidR="00C134D2">
        <w:t>DeLand</w:t>
      </w:r>
      <w:proofErr w:type="spellEnd"/>
      <w:r w:rsidR="00C134D2">
        <w:t xml:space="preserve"> (2012) argue is of instrumental origin.</w:t>
      </w:r>
      <w:r>
        <w:t xml:space="preserve">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r w:rsidR="00704865" w:rsidRPr="00704865">
        <w:t xml:space="preserve">for the SORCE SIM observations </w:t>
      </w:r>
      <w:r w:rsidR="00BD20DE">
        <w:t>below 1350 nm</w:t>
      </w:r>
      <w:r w:rsidR="0094535F">
        <w:t xml:space="preserve">, </w:t>
      </w:r>
      <w:r w:rsidR="00BD20DE">
        <w:t xml:space="preserve">increasing to 8% for SORCE SIM </w:t>
      </w:r>
      <w:r w:rsidR="0094535F">
        <w:t xml:space="preserve">observations above 1350 nm (Harder et al. </w:t>
      </w:r>
      <w:r w:rsidR="00BD20DE">
        <w:t>2010)</w:t>
      </w:r>
      <w:r w:rsidR="0094535F">
        <w:t>.</w:t>
      </w:r>
      <w:r w:rsidR="00BD20DE">
        <w:t xml:space="preserve"> </w:t>
      </w:r>
    </w:p>
    <w:p w14:paraId="720D7682" w14:textId="09A2508D" w:rsidR="00384926" w:rsidRDefault="00BD7968" w:rsidP="00856E7E">
      <w:pPr>
        <w:spacing w:line="480" w:lineRule="auto"/>
        <w:ind w:firstLine="360"/>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4AF27B00"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quiet Sun reference</w:t>
      </w:r>
      <w:r w:rsidR="00EE722A">
        <w:t xml:space="preserve"> </w:t>
      </w:r>
      <w:r w:rsidR="009B4E02">
        <w:t xml:space="preserve">spectrum </w:t>
      </w:r>
      <w:r w:rsidR="00EE722A">
        <w:t>(</w:t>
      </w:r>
      <w:r w:rsidR="006976BE">
        <w:t xml:space="preserve">Section 2b), the </w:t>
      </w:r>
      <w:r>
        <w:t>records of TSI a</w:t>
      </w:r>
      <w:r w:rsidR="00B02A12">
        <w:t xml:space="preserve">nd SSI observations used in </w:t>
      </w:r>
      <w:r>
        <w:t>mult</w:t>
      </w:r>
      <w:r w:rsidR="00B02A12">
        <w:t>iple linear regression</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7DD6F2B8"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rsidR="006B6DB4">
        <w:t xml:space="preserve"> separate</w:t>
      </w:r>
      <w:r>
        <w:t xml:space="preserve"> missions: Nimbus 7</w:t>
      </w:r>
      <w:r w:rsidR="005170D4">
        <w:t xml:space="preserve"> (Kyle et al. 1993)</w:t>
      </w:r>
      <w:r>
        <w:t>, Solar Maximum Mission (SMM)</w:t>
      </w:r>
      <w:r w:rsidR="00762BC8">
        <w:t xml:space="preserve"> and </w:t>
      </w:r>
      <w:r>
        <w:t>Upper Atmosphere Research Satellite (UARS)</w:t>
      </w:r>
      <w:r w:rsidR="00762BC8">
        <w:t xml:space="preserve"> (</w:t>
      </w:r>
      <w:proofErr w:type="spellStart"/>
      <w:r w:rsidR="00762BC8">
        <w:t>Willson</w:t>
      </w:r>
      <w:proofErr w:type="spellEnd"/>
      <w:r w:rsidR="00762BC8">
        <w:t>, 1994)</w:t>
      </w:r>
      <w:r>
        <w:t xml:space="preserve">, and the Solar and </w:t>
      </w:r>
      <w:proofErr w:type="spellStart"/>
      <w:r>
        <w:t>Heliospheric</w:t>
      </w:r>
      <w:proofErr w:type="spellEnd"/>
      <w:r>
        <w:t xml:space="preserve"> Observator</w:t>
      </w:r>
      <w:r w:rsidR="00575A59">
        <w:t>y (SOHO)</w:t>
      </w:r>
      <w:r w:rsidR="005170D4">
        <w:t xml:space="preserve"> (</w:t>
      </w:r>
      <w:proofErr w:type="spellStart"/>
      <w:r w:rsidR="005170D4" w:rsidRPr="005170D4">
        <w:t>Fröhlich</w:t>
      </w:r>
      <w:proofErr w:type="spellEnd"/>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xml:space="preserve">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6AD108DA"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was 1365.5 W</w:t>
      </w:r>
      <w:r w:rsidR="00356968">
        <w:t xml:space="preserve"> </w:t>
      </w:r>
      <w:r w:rsidR="004D786A">
        <w:t>m</w:t>
      </w:r>
      <w:r w:rsidR="004D786A" w:rsidRPr="00E6394E">
        <w:rPr>
          <w:vertAlign w:val="superscript"/>
        </w:rPr>
        <w:t>-2</w:t>
      </w:r>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w:t>
      </w:r>
      <w:r w:rsidR="00831C2E">
        <w:t>and</w:t>
      </w:r>
      <w:r w:rsidR="00844085">
        <w:t xml:space="preserve"> 874 nm</w:t>
      </w:r>
      <w:r w:rsidR="002B272B">
        <w:t>. At longer wavelengths</w:t>
      </w:r>
      <w:r w:rsidR="004D786A">
        <w:t xml:space="preserve"> a theore</w:t>
      </w:r>
      <w:r w:rsidR="00765751">
        <w:t>tical spectrum was used (</w:t>
      </w:r>
      <w:proofErr w:type="spellStart"/>
      <w:r w:rsidR="00765751">
        <w:t>Kurucz</w:t>
      </w:r>
      <w:proofErr w:type="spellEnd"/>
      <w:r w:rsidR="00B00848">
        <w:t xml:space="preserve"> 1991).  In a final step</w:t>
      </w:r>
      <w:r w:rsidR="004D786A">
        <w:t xml:space="preserve"> the </w:t>
      </w:r>
      <w:r w:rsidR="00844085">
        <w:t xml:space="preserve">original </w:t>
      </w:r>
      <w:r w:rsidR="004D786A">
        <w:t xml:space="preserve">reference spectrum was scaled such that the integral of the SSI equaled the previously adopted value for the TSI of the quiet Sun. </w:t>
      </w:r>
    </w:p>
    <w:p w14:paraId="6049A814" w14:textId="278F73F8"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w:t>
      </w:r>
      <w:r w:rsidR="004A491A">
        <w:t xml:space="preserve">0% more variability than NRLTSI. </w:t>
      </w:r>
      <w:r w:rsidR="006A63E7">
        <w:t>Figure 7</w:t>
      </w:r>
      <w:r w:rsidR="001E3B6C">
        <w:t xml:space="preserve"> compares </w:t>
      </w:r>
      <w:r w:rsidR="004941E6">
        <w:t>the solar cycle change</w:t>
      </w:r>
      <w:r w:rsidR="004A491A">
        <w:t>s</w:t>
      </w:r>
      <w:r w:rsidR="004941E6">
        <w:t xml:space="preserve"> in spectral irradiance estimated by NRLSSI2 </w:t>
      </w:r>
      <w:r w:rsidR="009D42F6">
        <w:t xml:space="preserve">(with associated uncertainties) </w:t>
      </w:r>
      <w:r w:rsidR="004A491A">
        <w:t>with those estimated by the</w:t>
      </w:r>
      <w:r w:rsidR="004941E6">
        <w:t xml:space="preserve"> original NRLSSI</w:t>
      </w:r>
      <w:r w:rsidR="006A63E7">
        <w:t xml:space="preserve"> model.</w:t>
      </w:r>
      <w:r w:rsidR="004941E6">
        <w:t xml:space="preserve"> </w:t>
      </w:r>
      <w:r w:rsidR="005A0F14">
        <w:t>NRLSSI2 has more variability than NRLSSI at wavelengths between 300 and 400 nm but less variability than</w:t>
      </w:r>
      <w:r w:rsidR="006F658A">
        <w:t xml:space="preserve"> NRLSSI at wavelengths between </w:t>
      </w:r>
      <w:r w:rsidR="006F658A" w:rsidRPr="000166A8">
        <w:t>4</w:t>
      </w:r>
      <w:r w:rsidR="005A0F14" w:rsidRPr="000166A8">
        <w:t>00</w:t>
      </w:r>
      <w:r w:rsidR="005A0F14">
        <w:t xml:space="preserve"> and 600 </w:t>
      </w:r>
      <w:r w:rsidR="005A0F14" w:rsidRPr="000166A8">
        <w:t>nm</w:t>
      </w:r>
      <w:r w:rsidR="003475F6" w:rsidRPr="000166A8">
        <w:t xml:space="preserve"> (see Figur</w:t>
      </w:r>
      <w:r w:rsidR="00BD0C32" w:rsidRPr="000166A8">
        <w:t>e</w:t>
      </w:r>
      <w:r w:rsidR="00CD3C10" w:rsidRPr="000166A8">
        <w:t>s 7c-7f</w:t>
      </w:r>
      <w:r w:rsidR="003475F6" w:rsidRPr="000166A8">
        <w:t>).</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B9357FE" w:rsidR="00D45C02" w:rsidRPr="00E31257" w:rsidRDefault="00412F08" w:rsidP="00531FB9">
      <w:pPr>
        <w:spacing w:line="480" w:lineRule="auto"/>
        <w:ind w:firstLine="360"/>
        <w:contextualSpacing/>
      </w:pPr>
      <w:r>
        <w:t xml:space="preserve">The Solar Irradiance CDR includes a </w:t>
      </w:r>
      <w:r w:rsidR="009F5569">
        <w:t xml:space="preserve">composite </w:t>
      </w:r>
      <w:r w:rsidR="00CD57F3" w:rsidRPr="008D3F18">
        <w:t xml:space="preserve">observational </w:t>
      </w:r>
      <w:r w:rsidR="009F5569">
        <w:t xml:space="preserve">record of total solar irradiance </w:t>
      </w:r>
      <w:r w:rsidR="006A7EE1">
        <w:t xml:space="preserve">constructed from </w:t>
      </w:r>
      <w:r w:rsidR="00135B8F">
        <w:t xml:space="preserve">space-based radiometer </w:t>
      </w:r>
      <w:r>
        <w:t>composite records</w:t>
      </w:r>
      <w:r w:rsidR="006A7EE1">
        <w:t xml:space="preserve"> </w:t>
      </w:r>
      <w:r w:rsidR="00050232">
        <w:t>between 1978 and</w:t>
      </w:r>
      <w:r w:rsidR="009F5569">
        <w:t xml:space="preserve"> 2014</w:t>
      </w:r>
      <w:r w:rsidR="00BC5AAD">
        <w:t xml:space="preserve"> </w:t>
      </w:r>
      <w:r>
        <w:t xml:space="preserve">and TIM observations after the launch of SORCE. </w:t>
      </w:r>
      <w:r w:rsidR="0053391D">
        <w:t>The</w:t>
      </w:r>
      <w:r w:rsidR="00847540">
        <w:t xml:space="preserve"> prescribed observational composite is the average of two individual, composite records each constructed separately using different bias corrections and assumptions about the uncertainties and repeatability of the extant solar irradiance database</w:t>
      </w:r>
      <w:r w:rsidR="0053391D">
        <w:t xml:space="preserve"> </w:t>
      </w:r>
      <w:r w:rsidR="0053391D" w:rsidRPr="000166A8">
        <w:t xml:space="preserve">and each </w:t>
      </w:r>
      <w:r w:rsidR="00362E13" w:rsidRPr="000166A8">
        <w:t xml:space="preserve">first, </w:t>
      </w:r>
      <w:r w:rsidR="0053391D" w:rsidRPr="000166A8">
        <w:t xml:space="preserve">separately normalized to the SORCE TIM </w:t>
      </w:r>
      <w:r w:rsidR="00362E13" w:rsidRPr="000166A8">
        <w:t xml:space="preserve">absolute </w:t>
      </w:r>
      <w:r w:rsidR="0053391D" w:rsidRPr="000166A8">
        <w:t>scale by regression analysis prior to the averaging</w:t>
      </w:r>
      <w:r w:rsidR="00847540" w:rsidRPr="000166A8">
        <w:t>.</w:t>
      </w:r>
      <w:r w:rsidR="00847540">
        <w:t xml:space="preserve"> </w:t>
      </w:r>
      <w:proofErr w:type="spellStart"/>
      <w:r w:rsidR="00847540">
        <w:t>Fröhlich</w:t>
      </w:r>
      <w:proofErr w:type="spellEnd"/>
      <w:r w:rsidR="00847540">
        <w:t xml:space="preserve"> and Lean (</w:t>
      </w:r>
      <w:r w:rsidR="00847540" w:rsidRPr="00584A4A">
        <w:t>1998</w:t>
      </w:r>
      <w:r w:rsidR="00847540">
        <w:t xml:space="preserve">) describe the </w:t>
      </w:r>
      <w:proofErr w:type="spellStart"/>
      <w:r w:rsidR="00847540">
        <w:t>Physikalisch-Meteorologisches</w:t>
      </w:r>
      <w:proofErr w:type="spellEnd"/>
      <w:r w:rsidR="00847540">
        <w:t xml:space="preserve"> </w:t>
      </w:r>
      <w:proofErr w:type="spellStart"/>
      <w:r w:rsidR="00847540">
        <w:t>Observatorium</w:t>
      </w:r>
      <w:proofErr w:type="spellEnd"/>
      <w:r w:rsidR="00847540">
        <w:t xml:space="preserve"> Davos (PMOD) composite and </w:t>
      </w:r>
      <w:proofErr w:type="spellStart"/>
      <w:r w:rsidR="00847540">
        <w:t>Willson</w:t>
      </w:r>
      <w:proofErr w:type="spellEnd"/>
      <w:r w:rsidR="00847540">
        <w:t xml:space="preserve"> and </w:t>
      </w:r>
      <w:proofErr w:type="spellStart"/>
      <w:r w:rsidR="00847540">
        <w:t>Mordvinov</w:t>
      </w:r>
      <w:proofErr w:type="spellEnd"/>
      <w:r w:rsidR="00847540">
        <w:t xml:space="preserve"> (</w:t>
      </w:r>
      <w:r w:rsidR="00847540" w:rsidRPr="005A7E65">
        <w:t>2003</w:t>
      </w:r>
      <w:r w:rsidR="00847540">
        <w:t>) the Active Cavity Radiometer Irradiance Monitor (ACRIM) composite</w:t>
      </w:r>
      <w:r w:rsidR="00847540" w:rsidRPr="000166A8">
        <w:t xml:space="preserve">. </w:t>
      </w:r>
      <w:r w:rsidR="0006149B" w:rsidRPr="000166A8">
        <w:t>Then</w:t>
      </w:r>
      <w:r w:rsidR="0053391D" w:rsidRPr="000166A8">
        <w:t>,</w:t>
      </w:r>
      <w:r w:rsidR="00847540" w:rsidRPr="000166A8">
        <w:t xml:space="preserve"> </w:t>
      </w:r>
      <w:r w:rsidR="00531FB9" w:rsidRPr="000166A8">
        <w:t xml:space="preserve">the subset of the </w:t>
      </w:r>
      <w:r w:rsidR="00362E13" w:rsidRPr="000166A8">
        <w:t>average record</w:t>
      </w:r>
      <w:r w:rsidR="00531FB9" w:rsidRPr="000166A8">
        <w:t xml:space="preserve"> that overlaps in time with SORCE TIM is </w:t>
      </w:r>
      <w:r w:rsidR="00847540" w:rsidRPr="000166A8">
        <w:t xml:space="preserve">replaced </w:t>
      </w:r>
      <w:r w:rsidR="00531FB9" w:rsidRPr="000166A8">
        <w:t>by the TIM observations</w:t>
      </w:r>
      <w:r w:rsidR="0006149B" w:rsidRPr="000166A8">
        <w:t xml:space="preserve"> and the assigned uncertainty is that reported by SORCE TIM</w:t>
      </w:r>
      <w:r w:rsidR="00531FB9" w:rsidRPr="000166A8">
        <w:t>.</w:t>
      </w:r>
      <w:r w:rsidR="0053391D" w:rsidRPr="000166A8">
        <w:t xml:space="preserve">  </w:t>
      </w:r>
      <w:r w:rsidR="0006149B" w:rsidRPr="000166A8">
        <w:t xml:space="preserve">For the period of the </w:t>
      </w:r>
      <w:r w:rsidR="00362E13" w:rsidRPr="000166A8">
        <w:t>record</w:t>
      </w:r>
      <w:r w:rsidR="0053391D" w:rsidRPr="000166A8">
        <w:t xml:space="preserve"> prior to the SORCE TIM epoch</w:t>
      </w:r>
      <w:r w:rsidR="0006149B" w:rsidRPr="000166A8">
        <w:t>,</w:t>
      </w:r>
      <w:r w:rsidR="0053391D" w:rsidRPr="000166A8">
        <w:t xml:space="preserve"> </w:t>
      </w:r>
      <w:r w:rsidR="0006149B" w:rsidRPr="000166A8">
        <w:t>the assigned uncertainties are equal to</w:t>
      </w:r>
      <w:r w:rsidR="0053391D" w:rsidRPr="000166A8">
        <w:t xml:space="preserve"> the differences in the PMOD and ACRIM composites (after their normalization to the SORCE TIM scale) </w:t>
      </w:r>
      <w:r w:rsidR="0006149B" w:rsidRPr="000166A8">
        <w:t>plus</w:t>
      </w:r>
      <w:r w:rsidR="0053391D" w:rsidRPr="000166A8">
        <w:t xml:space="preserve"> an add</w:t>
      </w:r>
      <w:r w:rsidR="0006149B" w:rsidRPr="000166A8">
        <w:t>ed</w:t>
      </w:r>
      <w:r w:rsidR="0053391D" w:rsidRPr="000166A8">
        <w:t xml:space="preserve"> </w:t>
      </w:r>
      <w:r w:rsidR="0006149B" w:rsidRPr="000166A8">
        <w:t>value of</w:t>
      </w:r>
      <w:r w:rsidR="0053391D" w:rsidRPr="000166A8">
        <w:t xml:space="preserve"> 0.5 W m</w:t>
      </w:r>
      <w:r w:rsidR="0053391D" w:rsidRPr="000166A8">
        <w:rPr>
          <w:vertAlign w:val="superscript"/>
        </w:rPr>
        <w:t>-2</w:t>
      </w:r>
      <w:r w:rsidR="0053391D" w:rsidRPr="000166A8">
        <w:t xml:space="preserve"> </w:t>
      </w:r>
      <w:r w:rsidR="0006149B" w:rsidRPr="000166A8">
        <w:t>that is the uncertainty of the SORCE TIM’s absolute scale.</w:t>
      </w:r>
      <w:r w:rsidR="00531FB9" w:rsidRPr="000166A8">
        <w:t xml:space="preserve">  The Solar Irradiance CDR TSI observational composite will be extended in the future by appending TIM observations</w:t>
      </w:r>
      <w:r w:rsidR="0006149B" w:rsidRPr="000166A8">
        <w:t xml:space="preserve"> and their uncertainties</w:t>
      </w:r>
      <w:r w:rsidR="00531FB9" w:rsidRPr="000166A8">
        <w:t>.</w:t>
      </w:r>
      <w:r w:rsidR="00531FB9">
        <w:t xml:space="preserve"> </w:t>
      </w:r>
      <w:r w:rsidR="0066670F">
        <w:t>Figure 8</w:t>
      </w:r>
      <w:r w:rsidR="00275A2D">
        <w:t>a</w:t>
      </w:r>
      <w:r w:rsidR="00BB5B01">
        <w:t xml:space="preserve"> shows the </w:t>
      </w:r>
      <w:r w:rsidR="00275A2D">
        <w:t xml:space="preserve">Solar Irradiance </w:t>
      </w:r>
      <w:r w:rsidR="009F5569">
        <w:t xml:space="preserve">CDR </w:t>
      </w:r>
      <w:r w:rsidR="00BB5B01">
        <w:t>observational composite</w:t>
      </w:r>
      <w:r w:rsidR="00EA04D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w:t>
      </w:r>
      <w:r w:rsidR="006A21C4">
        <w:t>F</w:t>
      </w:r>
      <w:r w:rsidR="007C0AC9">
        <w:t>or the ti</w:t>
      </w:r>
      <w:r w:rsidR="00B85B2B">
        <w:t xml:space="preserve">me period spanning 1978 to </w:t>
      </w:r>
      <w:r w:rsidR="00625577">
        <w:t>2014</w:t>
      </w:r>
      <w:r w:rsidR="007C0AC9">
        <w:t xml:space="preserve"> </w:t>
      </w:r>
      <w:r w:rsidR="006A21C4">
        <w:t>the average</w:t>
      </w:r>
      <w:r w:rsidR="007C0AC9">
        <w:t xml:space="preserve"> standard deviation of </w:t>
      </w:r>
      <w:r w:rsidR="006A21C4">
        <w:t xml:space="preserve">the </w:t>
      </w:r>
      <w:r w:rsidR="00234E84" w:rsidRPr="009625E9">
        <w:t xml:space="preserve">residual difference in the </w:t>
      </w:r>
      <w:r w:rsidR="006A21C4" w:rsidRPr="009625E9">
        <w:t xml:space="preserve">composite observational record and the NRLTSI2 model is </w:t>
      </w:r>
      <w:r w:rsidR="007C0AC9" w:rsidRPr="009625E9">
        <w:t>0.</w:t>
      </w:r>
      <w:r w:rsidR="00B85B2B" w:rsidRPr="009625E9">
        <w:t>24</w:t>
      </w:r>
      <w:r w:rsidR="007C0AC9">
        <w:t xml:space="preserve"> W m</w:t>
      </w:r>
      <w:r w:rsidR="007C0AC9" w:rsidRPr="007C0AC9">
        <w:rPr>
          <w:vertAlign w:val="superscript"/>
        </w:rPr>
        <w:t>-2</w:t>
      </w:r>
      <w:r w:rsidR="007C0AC9">
        <w:t xml:space="preserve">. </w:t>
      </w:r>
    </w:p>
    <w:p w14:paraId="34D21C5E" w14:textId="0CDDDAB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composite will be extended</w:t>
      </w:r>
      <w:r w:rsidR="00271661">
        <w:t xml:space="preserve"> </w:t>
      </w:r>
      <w:r w:rsidR="005B6BA8">
        <w:t xml:space="preserve">using </w:t>
      </w:r>
      <w:r w:rsidR="00271661">
        <w:t>observations</w:t>
      </w:r>
      <w:r w:rsidR="00BB5B01">
        <w:t xml:space="preserve"> </w:t>
      </w:r>
      <w:r w:rsidR="0040384E">
        <w:t>as available from measurements made</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w:t>
      </w:r>
      <w:r w:rsidR="00863738">
        <w:t xml:space="preserve">the </w:t>
      </w:r>
      <w:r w:rsidR="00CD7246">
        <w:t xml:space="preserve">launch of the </w:t>
      </w:r>
      <w:r w:rsidR="00FA7A4C">
        <w:t>U.</w:t>
      </w:r>
      <w:r w:rsidR="00271661">
        <w:t>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187BE9">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7FB4811A" w:rsidR="002851A4" w:rsidRDefault="000A046A" w:rsidP="004A4A3A">
      <w:pPr>
        <w:spacing w:line="480" w:lineRule="auto"/>
        <w:ind w:firstLine="360"/>
        <w:contextualSpacing/>
      </w:pPr>
      <w:r>
        <w:t xml:space="preserve">In the </w:t>
      </w:r>
      <w:r w:rsidR="0038776A">
        <w:t>longer-</w:t>
      </w:r>
      <w:r w:rsidR="00456C9D">
        <w:t xml:space="preserve">term </w:t>
      </w:r>
      <w:r>
        <w:t>future, the Solar Irradiance CDR wil</w:t>
      </w:r>
      <w:r w:rsidR="00AD1110">
        <w:t xml:space="preserve">l be expanded to include </w:t>
      </w:r>
      <w:r>
        <w:t>total and spectral irradiance measurements made by t</w:t>
      </w:r>
      <w:r w:rsidR="00CD7246">
        <w:t>he next-generation TIM and SIM instruments</w:t>
      </w:r>
      <w:r w:rsidR="00A61DB9">
        <w:t xml:space="preserve"> </w:t>
      </w:r>
      <w:r w:rsidR="00DD4888">
        <w:t xml:space="preserve">scheduled for launch to the International Space Station in </w:t>
      </w:r>
      <w:r w:rsidR="006D4697">
        <w:t xml:space="preserve">August, </w:t>
      </w:r>
      <w:r w:rsidR="00DD4888">
        <w:t>2017</w:t>
      </w:r>
      <w:r w:rsidR="00616245">
        <w:t xml:space="preserve"> as </w:t>
      </w:r>
      <w:r w:rsidR="00D15775">
        <w:t xml:space="preserve">the </w:t>
      </w:r>
      <w:r w:rsidR="00C21210">
        <w:t>Total and Spectral s</w:t>
      </w:r>
      <w:r w:rsidR="00D05DE8">
        <w:t>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6A605A">
        <w:t>three (compared with SORCE SIM’s two)</w:t>
      </w:r>
      <w:r w:rsidR="00C51679">
        <w:t xml:space="preserve"> measurement channel</w:t>
      </w:r>
      <w:r w:rsidR="006A605A">
        <w:t>s</w:t>
      </w:r>
      <w:r w:rsidR="00C51679">
        <w:t xml:space="preserve"> to </w:t>
      </w:r>
      <w:r w:rsidR="006A605A">
        <w:t>better quantify</w:t>
      </w:r>
      <w:r w:rsidR="00C51679">
        <w:t xml:space="preserve"> </w:t>
      </w:r>
      <w:r w:rsidR="00F3292B">
        <w:t>instrument degradation</w:t>
      </w:r>
      <w:r w:rsidR="006A605A">
        <w:t xml:space="preserve"> and related uncertainties</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w:t>
      </w:r>
      <w:r w:rsidR="000D7BFC">
        <w:t xml:space="preserve">In the </w:t>
      </w:r>
      <w:r w:rsidR="002F2696">
        <w:t>future</w:t>
      </w:r>
      <w:r w:rsidR="000D7BFC">
        <w:t>, new versions of the Solar Irradiance CDR</w:t>
      </w:r>
      <w:r w:rsidR="004D1DC3">
        <w:t xml:space="preserve"> are expected to accrue from the </w:t>
      </w:r>
      <w:r w:rsidR="001D08A2">
        <w:t>TSIS observational record of TSI and SSI</w:t>
      </w:r>
      <w:r w:rsidR="004D1DC3">
        <w:t xml:space="preserve">, which will permit validation and modification, as necessary, of the associations of solar irradiance variability with the </w:t>
      </w:r>
      <w:r w:rsidR="001D08A2">
        <w:t>facular and sunspot proxy indices.</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FFEE3D8" w:rsidR="00336C67" w:rsidRDefault="00BF4A19" w:rsidP="004A4A3A">
      <w:pPr>
        <w:spacing w:line="480" w:lineRule="auto"/>
        <w:ind w:firstLine="360"/>
        <w:contextualSpacing/>
      </w:pPr>
      <w:r>
        <w:t xml:space="preserve">Daily and monthly averaged data are provided from </w:t>
      </w:r>
      <w:r w:rsidR="00702C21">
        <w:t>1882</w:t>
      </w:r>
      <w:r>
        <w:t xml:space="preserve"> to 2014 and annually averaged data f</w:t>
      </w:r>
      <w:r w:rsidR="00702C21">
        <w:t>rom 1610</w:t>
      </w:r>
      <w:r>
        <w:t xml:space="preserve"> to 2014. </w:t>
      </w:r>
      <w:r w:rsidR="00FA6F57" w:rsidRPr="0073656F">
        <w:t>Preliminary (approximately quarterly)</w:t>
      </w:r>
      <w:r w:rsidR="00FA6F57">
        <w:t xml:space="preserve"> </w:t>
      </w:r>
      <w:r>
        <w:t xml:space="preserve">extensions to the Solar Irradiance </w:t>
      </w:r>
      <w:r w:rsidR="00F8126A">
        <w:t xml:space="preserve">CDR </w:t>
      </w:r>
      <w:r w:rsidR="00702C21">
        <w:t>are</w:t>
      </w:r>
      <w:r w:rsidR="00F8126A">
        <w:t xml:space="preserve"> </w:t>
      </w:r>
      <w:r w:rsidR="00F02F97">
        <w:t>transferred to NCEI</w:t>
      </w:r>
      <w:r w:rsidR="00702C21">
        <w:t xml:space="preserve"> and ultimately replaced with final products </w:t>
      </w:r>
      <w:r>
        <w:t xml:space="preserve">at </w:t>
      </w:r>
      <w:r w:rsidR="002C1470">
        <w:t>year-end</w:t>
      </w:r>
      <w:r>
        <w:t xml:space="preserve">. </w:t>
      </w:r>
    </w:p>
    <w:p w14:paraId="5411F724" w14:textId="208BEF4E" w:rsidR="0048499D" w:rsidRDefault="00B03517" w:rsidP="00336C67">
      <w:pPr>
        <w:spacing w:line="480" w:lineRule="auto"/>
        <w:ind w:firstLine="360"/>
        <w:contextualSpacing/>
      </w:pPr>
      <w:r>
        <w:t xml:space="preserve">The Solar Irradiance </w:t>
      </w:r>
      <w:r w:rsidR="008D1F2F">
        <w:t>CDR</w:t>
      </w:r>
      <w:r>
        <w:t xml:space="preserve">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8"/>
      </w:r>
      <w:r w:rsidR="00DD2E57">
        <w:t xml:space="preserve"> </w:t>
      </w:r>
      <w:r w:rsidR="00410F0F">
        <w:t>is</w:t>
      </w:r>
      <w:r w:rsidR="001450EB">
        <w:t xml:space="preserve"> the definitive</w:t>
      </w:r>
      <w:r w:rsidR="00554E30">
        <w:t xml:space="preserve"> source of the Solar I</w:t>
      </w:r>
      <w:r w:rsidR="001450EB">
        <w:t>rradiance CDR</w:t>
      </w:r>
      <w:r w:rsidR="001450EB" w:rsidRPr="00F955EC">
        <w:t xml:space="preserve">, </w:t>
      </w:r>
      <w:r w:rsidR="00554E30" w:rsidRPr="00F955EC">
        <w:t xml:space="preserve">but </w:t>
      </w:r>
      <w:r w:rsidR="002F581A" w:rsidRPr="00F955EC">
        <w:t xml:space="preserve">future capabilities will allow </w:t>
      </w:r>
      <w:r w:rsidR="001450EB" w:rsidRPr="00F955EC">
        <w:t>us</w:t>
      </w:r>
      <w:r w:rsidR="005511F8" w:rsidRPr="00F955EC">
        <w:t xml:space="preserve">ers </w:t>
      </w:r>
      <w:r w:rsidR="002F581A" w:rsidRPr="00F955EC">
        <w:t>to</w:t>
      </w:r>
      <w:r w:rsidR="00E560A2">
        <w:t xml:space="preserve"> also</w:t>
      </w:r>
      <w:r w:rsidR="00AA31B8">
        <w:t xml:space="preserve"> download</w:t>
      </w:r>
      <w:r w:rsidR="00E560A2">
        <w:t xml:space="preserve"> the data</w:t>
      </w:r>
      <w:r w:rsidR="001450EB">
        <w:t xml:space="preserv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211A1495" w:rsidR="0048499D" w:rsidRDefault="00AC033A" w:rsidP="005F26F6">
      <w:pPr>
        <w:spacing w:line="480" w:lineRule="auto"/>
        <w:ind w:firstLine="360"/>
        <w:contextualSpacing/>
      </w:pPr>
      <w:r>
        <w:t xml:space="preserve">NRLTSI2 files </w:t>
      </w:r>
      <w:r w:rsidR="009057BE">
        <w:t xml:space="preserve">include time </w:t>
      </w:r>
      <w:r w:rsidR="007037D0">
        <w:t xml:space="preserve">dependent uncertainties </w:t>
      </w:r>
      <w:r>
        <w:t xml:space="preserve">in the modeled TSI </w:t>
      </w:r>
      <w:r w:rsidR="007037D0">
        <w:t xml:space="preserve">and </w:t>
      </w:r>
      <w:r>
        <w:t xml:space="preserve">the data </w:t>
      </w:r>
      <w:r w:rsidR="001639C8">
        <w:t>are</w:t>
      </w:r>
      <w:r>
        <w:t xml:space="preserve"> </w:t>
      </w:r>
      <w:r w:rsidR="007037D0">
        <w:t xml:space="preserve">aggregated </w:t>
      </w:r>
      <w:r>
        <w:t xml:space="preserve">as follows: a) </w:t>
      </w:r>
      <w:r w:rsidR="002C1470">
        <w:t xml:space="preserve">daily and monthly </w:t>
      </w:r>
      <w:r w:rsidR="007037D0">
        <w:t>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w:t>
      </w:r>
      <w:r w:rsidR="00A826D2">
        <w:t>provided in</w:t>
      </w:r>
      <w:r w:rsidR="007037D0">
        <w:t xml:space="preserve"> a </w:t>
      </w:r>
      <w:r w:rsidR="001B29F6">
        <w:t xml:space="preserve">separate, </w:t>
      </w:r>
      <w:r w:rsidR="007037D0">
        <w:t>single</w:t>
      </w:r>
      <w:r w:rsidR="00AA31B8">
        <w:t xml:space="preserve"> </w:t>
      </w:r>
      <w:r w:rsidR="007037D0">
        <w:t xml:space="preserve">file. </w:t>
      </w:r>
      <w:r w:rsidR="00B21393">
        <w:t>NRL</w:t>
      </w:r>
      <w:r w:rsidR="007037D0">
        <w:t>SSI</w:t>
      </w:r>
      <w:r w:rsidR="009057BE">
        <w:t xml:space="preserve">2 files do not include time </w:t>
      </w:r>
      <w:r w:rsidR="00B21393">
        <w:t>dependent</w:t>
      </w:r>
      <w:r w:rsidR="007037D0">
        <w:t xml:space="preserve"> uncertainties </w:t>
      </w:r>
      <w:r w:rsidR="00B21393">
        <w:t>in the modeled SSI (due to file size</w:t>
      </w:r>
      <w:r w:rsidR="00F34B38">
        <w:t xml:space="preserve"> consideration) </w:t>
      </w:r>
      <w:r w:rsidR="00D14C53">
        <w:t>but the data are</w:t>
      </w:r>
      <w:r w:rsidR="00B21393">
        <w:t xml:space="preserve"> aggregated simil</w:t>
      </w:r>
      <w:r w:rsidR="00D14C53">
        <w:t>arly as for the TSI.  B</w:t>
      </w:r>
      <w:r w:rsidR="00B21393">
        <w:t>ecause users of SSI typically require knowledge of the TSI as</w:t>
      </w:r>
      <w:r w:rsidR="00F02F97">
        <w:t xml:space="preserve"> a </w:t>
      </w:r>
      <w:r w:rsidR="00B21393">
        <w:t xml:space="preserve">constraint, the NRLSSI2 files also include the modeled TSI and </w:t>
      </w:r>
      <w:r w:rsidR="00D14C53">
        <w:t xml:space="preserve">its </w:t>
      </w:r>
      <w:r w:rsidR="00B21393">
        <w:t>a</w:t>
      </w:r>
      <w:r w:rsidR="00D14C53">
        <w:t>ssociated uncertainty</w:t>
      </w:r>
      <w:r w:rsidR="00B21393">
        <w:t>.</w:t>
      </w:r>
    </w:p>
    <w:p w14:paraId="6656ECE7" w14:textId="694E6B0F"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D14C53">
        <w:t xml:space="preserve">modeled </w:t>
      </w:r>
      <w:r w:rsidR="008E06C6">
        <w:t xml:space="preserve">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rsidR="00FD0E1C">
        <w:t xml:space="preserve"> The quiet Sun </w:t>
      </w:r>
      <w:r>
        <w:t xml:space="preserve">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w:t>
      </w:r>
      <w:r w:rsidR="002C1470">
        <w:t>a one-</w:t>
      </w:r>
      <w:r w:rsidR="000578B4">
        <w:t>time (i.e.</w:t>
      </w:r>
      <w:r w:rsidR="00B07D9E">
        <w:t>,</w:t>
      </w:r>
      <w:r w:rsidR="00DE4D69">
        <w:t xml:space="preserve"> no operational update</w:t>
      </w:r>
      <w:r w:rsidR="000578B4">
        <w:t>) delivery.</w:t>
      </w:r>
    </w:p>
    <w:p w14:paraId="65D6801E" w14:textId="54FE8A62" w:rsidR="00AB4247" w:rsidRPr="00AE1F90" w:rsidRDefault="00702E7C" w:rsidP="00AE1F90">
      <w:pPr>
        <w:spacing w:line="480" w:lineRule="auto"/>
        <w:ind w:firstLine="360"/>
        <w:contextualSpacing/>
      </w:pPr>
      <w:r>
        <w:t xml:space="preserve">The composite observational record </w:t>
      </w:r>
      <w:r w:rsidR="0019125D">
        <w:t xml:space="preserve">from 1978 to 2014 </w:t>
      </w:r>
      <w:r>
        <w:t xml:space="preserve">(as described in Section 3) </w:t>
      </w:r>
      <w:r w:rsidR="0019125D">
        <w:t xml:space="preserve">also </w:t>
      </w:r>
      <w:r w:rsidR="0019125D">
        <w:t>delivered to NOAA NCEI as part of the Solar Irradiance CDR package</w:t>
      </w:r>
      <w:r w:rsidR="0019125D">
        <w:t xml:space="preserve"> will be updated quarterly with TIM observations as available.  </w:t>
      </w:r>
      <w:r w:rsidR="0019125D">
        <w:t>To facilitate validation with independent datasets, the time series of the facular brightening and sunspot darkening proxy inputs are also archived at NCEI, with updates at the same cadence as the solar irradiance files.</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D2A4387" w14:textId="77777777" w:rsidR="00934401" w:rsidRDefault="000D6D39" w:rsidP="004A4A3A">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 xml:space="preserve">e using procedures that are 100% numerically reproducible given identical sunspot darkening and facular brightening inputs. The data </w:t>
      </w:r>
      <w:r w:rsidR="009B09BE">
        <w:t xml:space="preserve">processing system runs as part of LISIRD. Automated daily processing updates the data inputs needed for computing the sunspot darkening and facular brightening indices.  The </w:t>
      </w:r>
      <w:proofErr w:type="spellStart"/>
      <w:r w:rsidR="009B09BE">
        <w:t>LaTiS</w:t>
      </w:r>
      <w:proofErr w:type="spellEnd"/>
      <w:r w:rsidR="009B09BE">
        <w:t xml:space="preserve"> software framework provides a web service interface that the processing code uses to access input data.</w:t>
      </w:r>
    </w:p>
    <w:p w14:paraId="12A5169B" w14:textId="496D534E"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6D3A6B26"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 xml:space="preserve">utilizes both science analysis and data quality assurance.  The Solar Irradiance </w:t>
      </w:r>
      <w:r w:rsidR="00227DCA">
        <w:t>CDR</w:t>
      </w:r>
      <w:r w:rsidR="0095458B">
        <w:t xml:space="preserve">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w:t>
      </w:r>
      <w:r w:rsidR="006B5901">
        <w:t xml:space="preserve"> variability </w:t>
      </w:r>
      <w:r w:rsidR="0095458B">
        <w:t>based on a broad range of solar models and on multiple solar observations at other wavelengths.</w:t>
      </w:r>
    </w:p>
    <w:p w14:paraId="128B9C1D" w14:textId="57164F9E"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8B3C73">
        <w:t xml:space="preserve"> </w:t>
      </w:r>
      <w:r w:rsidR="006D6569" w:rsidRPr="006D6569">
        <w:t xml:space="preserve">as well as </w:t>
      </w:r>
      <w:r w:rsidR="00C03EC4">
        <w:t>trends in final science values relative to independent models and measurements of solar irr</w:t>
      </w:r>
      <w:r w:rsidR="008B3C73">
        <w:t>adiance</w:t>
      </w:r>
      <w:r w:rsidR="00C03EC4">
        <w:t xml:space="preserve"> </w:t>
      </w:r>
      <w:r w:rsidR="006D6569" w:rsidRPr="006D6569">
        <w:t xml:space="preserve">are all incorporated into the assessment of the stability in the final science data products.  The Solar Irradiance </w:t>
      </w:r>
      <w:r w:rsidR="001D7BBA">
        <w:t>CDR</w:t>
      </w:r>
      <w:r w:rsidR="006D6569" w:rsidRPr="006D6569">
        <w:t xml:space="preserve">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136094C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9"/>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 xml:space="preserve">assessed </w:t>
      </w:r>
      <w:r w:rsidR="00857366" w:rsidRPr="00173D4F">
        <w:t>through correlation studies (e.g., Lean et al. 2001) with independent chromospheric indices such as the Ca II K line</w:t>
      </w:r>
      <w:r w:rsidR="00857366" w:rsidRPr="00173D4F">
        <w:rPr>
          <w:rStyle w:val="FootnoteReference"/>
        </w:rPr>
        <w:footnoteReference w:id="10"/>
      </w:r>
      <w:r w:rsidR="00857366" w:rsidRPr="00173D4F">
        <w:t xml:space="preserve"> (Donnelly et al. 1994) and </w:t>
      </w:r>
      <w:r w:rsidR="0072534A" w:rsidRPr="00173D4F">
        <w:t>by</w:t>
      </w:r>
      <w:r w:rsidR="0072534A">
        <w:t xml:space="preserve"> </w:t>
      </w:r>
      <w:r w:rsidR="003376CF">
        <w:t>using the F10.7 cm solar radio flux</w:t>
      </w:r>
      <w:r w:rsidR="00643B6B">
        <w:rPr>
          <w:rStyle w:val="FootnoteReference"/>
        </w:rPr>
        <w:footnoteReference w:id="11"/>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r w:rsidR="00530B95">
        <w:rPr>
          <w:b/>
        </w:rPr>
        <w:t>O</w:t>
      </w:r>
      <w:r>
        <w:rPr>
          <w:b/>
        </w:rPr>
        <w:t>utlook</w:t>
      </w:r>
    </w:p>
    <w:p w14:paraId="01BD3338" w14:textId="7B6B5488" w:rsidR="00B87344" w:rsidRDefault="00236192" w:rsidP="004A4A3A">
      <w:pPr>
        <w:spacing w:line="480" w:lineRule="auto"/>
        <w:contextualSpacing/>
      </w:pPr>
      <w:r>
        <w:t xml:space="preserve">     </w:t>
      </w:r>
      <w:r w:rsidR="004A377F">
        <w:t>Solar irradiance is an essentia</w:t>
      </w:r>
      <w:r w:rsidR="00566DE6">
        <w:t xml:space="preserve">l </w:t>
      </w:r>
      <w:r w:rsidR="004A377F">
        <w:t xml:space="preserve">universal input </w:t>
      </w:r>
      <w:r w:rsidR="006B5901">
        <w:t xml:space="preserve">to myriad terrestrial applications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161775">
        <w:t>industrial</w:t>
      </w:r>
      <w:r w:rsidR="004A377F">
        <w:t>, scientifi</w:t>
      </w:r>
      <w:r w:rsidR="00566DE6">
        <w:t xml:space="preserve">c, and government applications </w:t>
      </w:r>
      <w:r w:rsidR="00AB0E7C">
        <w:t>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w:t>
      </w:r>
      <w:r w:rsidR="00387B31">
        <w:t>solar irradiance datasets (see s</w:t>
      </w:r>
      <w:r w:rsidR="00001938">
        <w:t xml:space="preserve">ection </w:t>
      </w:r>
      <w:r w:rsidR="00387B31">
        <w:t>“</w:t>
      </w:r>
      <w:r w:rsidR="00001938">
        <w:t>Deliverables</w:t>
      </w:r>
      <w:r w:rsidR="00387B31">
        <w:t>”</w:t>
      </w:r>
      <w:r w:rsidR="00001938">
        <w:t xml:space="preserve">). </w:t>
      </w:r>
    </w:p>
    <w:p w14:paraId="0D4466FA" w14:textId="55F12B27" w:rsidR="00F114AF" w:rsidRDefault="008E219C" w:rsidP="004A4A3A">
      <w:pPr>
        <w:spacing w:line="480" w:lineRule="auto"/>
        <w:contextualSpacing/>
      </w:pPr>
      <w:r>
        <w:t xml:space="preserve">     </w:t>
      </w:r>
      <w:r w:rsidR="00001938">
        <w:t xml:space="preserve">New Solar Irradiance CDR versions may </w:t>
      </w:r>
      <w:r w:rsidR="00031217">
        <w:t xml:space="preserve">also employ altered facular </w:t>
      </w:r>
      <w:r w:rsidR="00001938">
        <w:t>brightening and sunspot darkening indices</w:t>
      </w:r>
      <w:r w:rsidR="001663C5">
        <w:t xml:space="preserve"> </w:t>
      </w:r>
      <w:r w:rsidR="001663C5" w:rsidRPr="00187BAB">
        <w:t xml:space="preserve">derived from the same, or improved, input proxy datasets (for example, </w:t>
      </w:r>
      <w:proofErr w:type="spellStart"/>
      <w:r w:rsidR="001663C5" w:rsidRPr="00187BAB">
        <w:t>Clette</w:t>
      </w:r>
      <w:proofErr w:type="spellEnd"/>
      <w:r w:rsidR="001663C5" w:rsidRPr="00187BAB">
        <w:t xml:space="preserve"> et al. 2015)</w:t>
      </w:r>
      <w:r w:rsidR="00001938" w:rsidRPr="00187BAB">
        <w:t>,</w:t>
      </w:r>
      <w:r w:rsidR="00001938">
        <w:t xml:space="preserve">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 xml:space="preserve">to be gained </w:t>
      </w:r>
      <w:r w:rsidR="00067947">
        <w:t>from a higher fidelity</w:t>
      </w:r>
      <w:r w:rsidR="0062615D">
        <w:t xml:space="preserve"> Mg II composite </w:t>
      </w:r>
      <w:r w:rsidR="003E0E8E">
        <w:t xml:space="preserve">record (see </w:t>
      </w:r>
      <w:r w:rsidR="002852FF">
        <w:t>below</w:t>
      </w:r>
      <w:r w:rsidR="00203410">
        <w:t>)</w:t>
      </w:r>
      <w:r w:rsidR="0062615D">
        <w:t xml:space="preserve">. </w:t>
      </w:r>
    </w:p>
    <w:p w14:paraId="536D7A2B" w14:textId="55DC26C3" w:rsidR="00B64421" w:rsidRDefault="00783F3B" w:rsidP="004A4A3A">
      <w:pPr>
        <w:spacing w:line="480" w:lineRule="auto"/>
        <w:contextualSpacing/>
      </w:pPr>
      <w:r>
        <w:t xml:space="preserve">     </w:t>
      </w:r>
      <w:r w:rsidR="00CE64DB">
        <w:t xml:space="preserve">Future efforts will </w:t>
      </w:r>
      <w:r w:rsidR="00FA56C6">
        <w:t>include e</w:t>
      </w:r>
      <w:r>
        <w:t>xpanded and</w:t>
      </w:r>
      <w:r w:rsidR="00FA56C6">
        <w:t xml:space="preserve"> improved uncertainty estimates. This work will</w:t>
      </w:r>
      <w:r>
        <w:t xml:space="preserve"> take into </w:t>
      </w:r>
      <w:r w:rsidR="006F3CC2">
        <w:t xml:space="preserve">account </w:t>
      </w:r>
      <w:r>
        <w:t>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sunspot darkening component.  These efforts will also encompass improvements in the quantitative uncertainties in the wavelength dependencies of the sunspot and facular contrasts gained from the improvements in the TSI observational record, and the facular brightening and sunspot darkening indices described above.  </w:t>
      </w:r>
    </w:p>
    <w:p w14:paraId="41717854" w14:textId="2B04053D" w:rsidR="00783F3B" w:rsidRDefault="00B64421" w:rsidP="00B64421">
      <w:pPr>
        <w:spacing w:line="480" w:lineRule="auto"/>
        <w:contextualSpacing/>
      </w:pPr>
      <w:r>
        <w:t xml:space="preser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2"/>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w:t>
      </w:r>
      <w:r w:rsidR="00424D4E">
        <w:t>,</w:t>
      </w:r>
      <w:r w:rsidR="00037030">
        <w:t xml:space="preserve"> periods of time. The Solar Irradiance </w:t>
      </w:r>
      <w:r w:rsidR="00CE64DB">
        <w:t>CDR</w:t>
      </w:r>
      <w:r w:rsidR="00037030">
        <w:t xml:space="preserve"> team </w:t>
      </w:r>
      <w:r>
        <w:t>plans to</w:t>
      </w:r>
      <w:r w:rsidR="00037030">
        <w:t xml:space="preserve"> utilize these </w:t>
      </w:r>
      <w:r>
        <w:t xml:space="preserve">future </w:t>
      </w:r>
      <w:r w:rsidR="00037030">
        <w:t>composite records as</w:t>
      </w:r>
      <w:r w:rsidR="00446EE6">
        <w:t xml:space="preserve"> </w:t>
      </w:r>
      <w:r w:rsidR="00037030">
        <w:t xml:space="preserve">an improved facular brightening </w:t>
      </w:r>
      <w:r>
        <w:t xml:space="preserve">index </w:t>
      </w:r>
      <w:r w:rsidR="00037030">
        <w:t xml:space="preserve">and as the (longer) </w:t>
      </w:r>
      <w:r w:rsidR="0037362B">
        <w:t xml:space="preserve">TSI </w:t>
      </w:r>
      <w:r>
        <w:t xml:space="preserve">measurement record from </w:t>
      </w:r>
      <w:r w:rsidR="00037030">
        <w:t>which to derive the model</w:t>
      </w:r>
      <w:r>
        <w:t>s’ coefficients</w:t>
      </w:r>
      <w:r w:rsidR="00037030">
        <w:t>.</w:t>
      </w:r>
    </w:p>
    <w:p w14:paraId="5404755F" w14:textId="1A068E5F"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w:t>
      </w:r>
      <w:r w:rsidR="0024393C">
        <w:t>solution needed for fundamental</w:t>
      </w:r>
      <w:r w:rsidR="00912DA6">
        <w:t xml:space="preserve"> line-by-line calculations of atmospheric heating rates.</w:t>
      </w:r>
    </w:p>
    <w:p w14:paraId="0F50519E" w14:textId="24FDD69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w:t>
      </w:r>
      <w:r w:rsidR="0024393C">
        <w:t>of solar irradiance variability</w:t>
      </w:r>
      <w:r w:rsidR="001F6CA2">
        <w:t xml:space="preserve"> n</w:t>
      </w:r>
      <w:r w:rsidR="006A693A">
        <w:t>ecessitating additional terms in</w:t>
      </w:r>
      <w:r w:rsidR="001F6CA2">
        <w:t xml:space="preserve"> the regression analysis and</w:t>
      </w:r>
      <w:r w:rsidR="006A693A">
        <w:t>, perhaps, a different</w:t>
      </w:r>
      <w:r w:rsidR="001F6CA2">
        <w:t xml:space="preserve"> model formulation. </w:t>
      </w:r>
      <w:r w:rsidR="00912DA6">
        <w:t xml:space="preserve">Members of the Solar Irradiance </w:t>
      </w:r>
      <w:r w:rsidR="00135A8A">
        <w:t>CDR</w:t>
      </w:r>
      <w:r w:rsidR="00912DA6">
        <w:t xml:space="preserve">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r w:rsidR="005C7890">
        <w:t xml:space="preserve"> </w:t>
      </w:r>
      <w:r w:rsidR="00DB0101">
        <w:t>Comparisons of the Solar Irradiance CDR with a variety of measurements and other models are</w:t>
      </w:r>
      <w:r w:rsidR="005C7890">
        <w:t xml:space="preserve"> underway </w:t>
      </w:r>
      <w:r w:rsidR="005C7890" w:rsidRPr="00DD36D4">
        <w:t>(</w:t>
      </w:r>
      <w:r w:rsidR="00296BC0" w:rsidRPr="00C13C7D">
        <w:t xml:space="preserve">O. </w:t>
      </w:r>
      <w:r w:rsidR="005C7890" w:rsidRPr="00C13C7D">
        <w:t xml:space="preserve">Coddington et al. </w:t>
      </w:r>
      <w:r w:rsidR="00296BC0" w:rsidRPr="00C13C7D">
        <w:t>2015, unpublished manuscript</w:t>
      </w:r>
      <w:r w:rsidR="005C7890" w:rsidRPr="00C13C7D">
        <w:t>).</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260A3A45"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55E36">
        <w:t>CDR</w:t>
      </w:r>
      <w:r w:rsidR="00030CA7">
        <w:t xml:space="preserve">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xml:space="preserve">, Philip Jones, and Daniel </w:t>
      </w:r>
      <w:proofErr w:type="spellStart"/>
      <w:r w:rsidR="00030CA7">
        <w:t>Wunder</w:t>
      </w:r>
      <w:proofErr w:type="spellEnd"/>
      <w:r w:rsidR="00030CA7">
        <w:t xml:space="preserve"> of NOAA’s National </w:t>
      </w:r>
      <w:r w:rsidR="004D13C9">
        <w:t>Centers for Environmental Information (NCEI</w:t>
      </w:r>
      <w:r w:rsidR="00030CA7">
        <w:t>) for the</w:t>
      </w:r>
      <w:r w:rsidR="004E13AB">
        <w:t>ir</w:t>
      </w:r>
      <w:r w:rsidR="00030CA7">
        <w:t xml:space="preserve"> assistance in transitioning this cli</w:t>
      </w:r>
      <w:r w:rsidR="00D61CD7">
        <w:t>ma</w:t>
      </w:r>
      <w:r w:rsidR="00611C71">
        <w:t xml:space="preserve">te data record to operations and Bruce </w:t>
      </w:r>
      <w:proofErr w:type="spellStart"/>
      <w:r w:rsidR="00611C71">
        <w:t>Kindel</w:t>
      </w:r>
      <w:proofErr w:type="spellEnd"/>
      <w:r w:rsidR="00611C71">
        <w:t xml:space="preserve"> for his assistance with the Modtran</w:t>
      </w:r>
      <w:r w:rsidR="002F55C2">
        <w:t>5 simulations</w:t>
      </w:r>
      <w:r w:rsidR="00BE2FDE">
        <w:t>.</w:t>
      </w:r>
      <w:r w:rsidR="0024393C">
        <w:t xml:space="preserve"> </w:t>
      </w:r>
      <w:r w:rsidR="0024393C" w:rsidRPr="00250CD1">
        <w:t xml:space="preserve">We acknowledge three </w:t>
      </w:r>
      <w:r w:rsidR="00DD3AC8" w:rsidRPr="00250CD1">
        <w:t>anonymous reviewers whose comments and suggestions</w:t>
      </w:r>
      <w:r w:rsidR="0024393C" w:rsidRPr="00250CD1">
        <w:t xml:space="preserve"> greatly improved the quality of this manuscript.</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r w:rsidRPr="000C3739">
        <w:t>3</w:t>
      </w:r>
      <w:r w:rsidR="00485050">
        <w:t>r</w:t>
      </w:r>
      <w:r w:rsidRPr="000C3739">
        <w:t>d ed.</w:t>
      </w:r>
      <w:r w:rsidR="00E71A5D">
        <w:t xml:space="preserve">, </w:t>
      </w:r>
      <w:proofErr w:type="spellStart"/>
      <w:r w:rsidR="00E71A5D">
        <w:t>Athlone</w:t>
      </w:r>
      <w:proofErr w:type="spellEnd"/>
      <w:r w:rsidR="00E71A5D">
        <w:t xml:space="preserve"> Press.</w:t>
      </w:r>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proofErr w:type="spellStart"/>
      <w:r w:rsidRPr="00CC517E">
        <w:t>Berk</w:t>
      </w:r>
      <w:proofErr w:type="spellEnd"/>
      <w:r w:rsidRPr="00CC517E">
        <w:t xml:space="preserve">, A., G.P. Anderson, P.K. Acharya, L.S. Bernstein, L. </w:t>
      </w:r>
      <w:proofErr w:type="spellStart"/>
      <w:r w:rsidRPr="00CC517E">
        <w:t>Muratov</w:t>
      </w:r>
      <w:proofErr w:type="spellEnd"/>
      <w:r w:rsidRPr="00CC517E">
        <w:t xml:space="preserve">, J. Lee, M. Fox, S.M. Adler-Golden, J.H. </w:t>
      </w:r>
      <w:proofErr w:type="spellStart"/>
      <w:r w:rsidRPr="00CC517E">
        <w:t>Chetwynd</w:t>
      </w:r>
      <w:proofErr w:type="spellEnd"/>
      <w:r w:rsidRPr="00CC517E">
        <w:t xml:space="preserve">, M.L. </w:t>
      </w:r>
      <w:proofErr w:type="spellStart"/>
      <w:r w:rsidRPr="00CC517E">
        <w:t>Hoke</w:t>
      </w:r>
      <w:proofErr w:type="spellEnd"/>
      <w:r w:rsidRPr="00CC517E">
        <w:t xml:space="preserve">, R.B Lockwood, J.A. Gardner, T.W. Cooley, C.C. </w:t>
      </w:r>
      <w:proofErr w:type="spellStart"/>
      <w:r w:rsidRPr="00CC517E">
        <w:t>Borel</w:t>
      </w:r>
      <w:proofErr w:type="spellEnd"/>
      <w:r w:rsidRPr="00CC517E">
        <w:t xml:space="preserve">, P.E. Lewis and E.P. </w:t>
      </w:r>
      <w:proofErr w:type="spellStart"/>
      <w:r w:rsidRPr="00CC517E">
        <w:t>Shettle</w:t>
      </w:r>
      <w:proofErr w:type="spellEnd"/>
      <w:r w:rsidRPr="00CC517E">
        <w:t>,</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Bull. Amer. Meteor. Soc</w:t>
      </w:r>
      <w:r w:rsidR="00707888">
        <w:t xml:space="preserve">., </w:t>
      </w:r>
      <w:r w:rsidR="00707888" w:rsidRPr="006F2533">
        <w:rPr>
          <w:b/>
        </w:rPr>
        <w:t>95</w:t>
      </w:r>
      <w:r w:rsidR="00707888">
        <w:t xml:space="preserve">, 1431-1443.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Modelling solar irradiance variations with an area dependent photometric sunspot index. </w:t>
      </w:r>
      <w:r w:rsidRPr="000C3739">
        <w:rPr>
          <w:i/>
        </w:rPr>
        <w:t>Solar Phys</w:t>
      </w:r>
      <w:r w:rsidRPr="000C3739">
        <w:t>.</w:t>
      </w:r>
      <w:r>
        <w:t>,</w:t>
      </w:r>
      <w:r w:rsidRPr="000C3739">
        <w:t xml:space="preserve"> </w:t>
      </w:r>
      <w:r w:rsidRPr="000C3739">
        <w:rPr>
          <w:b/>
        </w:rPr>
        <w:t>152</w:t>
      </w:r>
      <w:r>
        <w:t xml:space="preserve">, </w:t>
      </w:r>
      <w:r w:rsidRPr="000C3739">
        <w:t>119-124.</w:t>
      </w:r>
    </w:p>
    <w:p w14:paraId="28EA22C1" w14:textId="2604B3BA" w:rsidR="000026A6" w:rsidRDefault="002B1B3E" w:rsidP="001918C1">
      <w:pPr>
        <w:suppressLineNumbers/>
        <w:spacing w:line="480" w:lineRule="auto"/>
        <w:ind w:left="360" w:hanging="360"/>
        <w:contextualSpacing/>
      </w:pPr>
      <w:r>
        <w:t xml:space="preserve">Coddington, O., and J. Lean, 2015: Climate Algorithm Theoretical </w:t>
      </w:r>
      <w:r w:rsidR="002B4FE5">
        <w:t>B</w:t>
      </w:r>
      <w:r>
        <w:t>asis Document: Total Solar Irradiance and Solar Spectral Irrad</w:t>
      </w:r>
      <w:r w:rsidR="00015073">
        <w:t>iance. CRDP-ATBD-0612, 56 pp.</w:t>
      </w:r>
      <w:r w:rsidR="00B14B0F">
        <w:t xml:space="preserve"> </w:t>
      </w:r>
      <w:r w:rsidR="00B14B0F" w:rsidRPr="005D499F">
        <w:t>Available from: http://www1.ncdc.noaa.gov/pub/data/sds/cdr/CDRs/Solar%20Spectral%20Irradiance/AlgorithmDescription.pdf (Accessed 10 September 2015)</w:t>
      </w:r>
      <w:r w:rsidR="00AA72BD">
        <w:t>.</w:t>
      </w:r>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36BA83E4" w14:textId="5AD5E501" w:rsidR="008F54A6" w:rsidRDefault="008F54A6" w:rsidP="008F54A6">
      <w:pPr>
        <w:suppressLineNumbers/>
        <w:spacing w:line="480" w:lineRule="auto"/>
        <w:ind w:left="360" w:hanging="360"/>
        <w:contextualSpacing/>
      </w:pPr>
      <w:r w:rsidRPr="00AA72BD">
        <w:t xml:space="preserve">Donnelly, R. F., O. R. White, and W. C. Livingston, 1994: The Solar Ca-Ii-K Index and the Mg-Ii Core-to-Wing Ratio. </w:t>
      </w:r>
      <w:r w:rsidRPr="00AA72BD">
        <w:rPr>
          <w:i/>
          <w:iCs/>
        </w:rPr>
        <w:t xml:space="preserve">Sol </w:t>
      </w:r>
      <w:proofErr w:type="spellStart"/>
      <w:r w:rsidRPr="00AA72BD">
        <w:rPr>
          <w:i/>
          <w:iCs/>
        </w:rPr>
        <w:t>Phys</w:t>
      </w:r>
      <w:proofErr w:type="spellEnd"/>
      <w:r w:rsidRPr="00AA72BD">
        <w:t xml:space="preserve">, </w:t>
      </w:r>
      <w:r w:rsidRPr="00AA72BD">
        <w:rPr>
          <w:b/>
          <w:bCs/>
        </w:rPr>
        <w:t>152,</w:t>
      </w:r>
      <w:r w:rsidRPr="00AA72BD">
        <w:t xml:space="preserve"> 69-76.</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Res. Abstract</w:t>
      </w:r>
      <w:r>
        <w:rPr>
          <w:i/>
        </w:rPr>
        <w:t xml:space="preserve">s, </w:t>
      </w:r>
      <w:r w:rsidRPr="00011367">
        <w:rPr>
          <w:i/>
        </w:rPr>
        <w:t>Proceedings of the EGU Gen. Assembly</w:t>
      </w:r>
      <w:r>
        <w:t xml:space="preserve">, </w:t>
      </w:r>
      <w:r w:rsidRPr="00011367">
        <w:rPr>
          <w:b/>
        </w:rPr>
        <w:t>16</w:t>
      </w:r>
      <w:r>
        <w:t xml:space="preserve">, EGU2014-14074. </w:t>
      </w:r>
    </w:p>
    <w:p w14:paraId="6DA501B9" w14:textId="6E4004CC" w:rsidR="004F39EB" w:rsidRDefault="004F39EB" w:rsidP="00011367">
      <w:pPr>
        <w:suppressLineNumbers/>
        <w:spacing w:line="480" w:lineRule="auto"/>
        <w:ind w:left="360" w:hanging="360"/>
        <w:contextualSpacing/>
      </w:pPr>
      <w:proofErr w:type="spellStart"/>
      <w:r w:rsidRPr="007C17F5">
        <w:t>Feulner</w:t>
      </w:r>
      <w:proofErr w:type="spellEnd"/>
      <w:r w:rsidRPr="007C17F5">
        <w:t xml:space="preserve">, G., 2011: Are the most recent estimates for Maunder Minimum solar irradiance in agreement with temperature reconstructions? </w:t>
      </w:r>
      <w:proofErr w:type="spellStart"/>
      <w:r w:rsidRPr="007C17F5">
        <w:rPr>
          <w:i/>
          <w:iCs/>
        </w:rPr>
        <w:t>Geophys</w:t>
      </w:r>
      <w:proofErr w:type="spellEnd"/>
      <w:r w:rsidRPr="007C17F5">
        <w:rPr>
          <w:i/>
          <w:iCs/>
        </w:rPr>
        <w:t xml:space="preserve"> Res </w:t>
      </w:r>
      <w:proofErr w:type="spellStart"/>
      <w:r w:rsidRPr="007C17F5">
        <w:rPr>
          <w:i/>
          <w:iCs/>
        </w:rPr>
        <w:t>Lett</w:t>
      </w:r>
      <w:proofErr w:type="spellEnd"/>
      <w:r w:rsidRPr="007C17F5">
        <w:t xml:space="preserve">, </w:t>
      </w:r>
      <w:r w:rsidRPr="007C17F5">
        <w:rPr>
          <w:b/>
          <w:bCs/>
        </w:rPr>
        <w:t>38</w:t>
      </w:r>
      <w:r w:rsidRPr="007C17F5">
        <w:t>.</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Proc. The Physics of Sunspots</w:t>
      </w:r>
      <w:r w:rsidR="007C756D">
        <w:t>, 1981, Sunspot, NM, A83-18101 06-92), 391-423.</w:t>
      </w:r>
    </w:p>
    <w:p w14:paraId="27C9411B" w14:textId="627D5A3B"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r w:rsidRPr="00C37583">
        <w:rPr>
          <w:i/>
        </w:rPr>
        <w:t>Ap.J</w:t>
      </w:r>
      <w:proofErr w:type="spellEnd"/>
      <w:r w:rsidR="00B3716E">
        <w:t>.,</w:t>
      </w:r>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proofErr w:type="spellStart"/>
      <w:r w:rsidRPr="000B3542">
        <w:t>Fröhlic</w:t>
      </w:r>
      <w:r>
        <w:t>h</w:t>
      </w:r>
      <w:proofErr w:type="spellEnd"/>
      <w:r>
        <w:t>, C., and the VIRGO team, 1997:</w:t>
      </w:r>
      <w:r w:rsidRPr="000B3542">
        <w:t xml:space="preserve"> First Results from the VIRGO, The Experiment for Helioseismology and solar</w:t>
      </w:r>
      <w:r>
        <w:t xml:space="preserve"> irradiance monitoring on SOHO. </w:t>
      </w:r>
      <w:r w:rsidRPr="000B3542">
        <w:rPr>
          <w:i/>
        </w:rPr>
        <w:t>Solar Physics</w:t>
      </w:r>
      <w:r w:rsidRPr="000B3542">
        <w:t xml:space="preserve">, </w:t>
      </w:r>
      <w:r w:rsidRPr="000B3542">
        <w:rPr>
          <w:b/>
        </w:rPr>
        <w:t>170</w:t>
      </w:r>
      <w:r>
        <w:t xml:space="preserve">, </w:t>
      </w:r>
      <w:r w:rsidRPr="000B3542">
        <w:t>1-25.</w:t>
      </w:r>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w:t>
      </w:r>
      <w:proofErr w:type="spellStart"/>
      <w:r>
        <w:t>Photospheric</w:t>
      </w:r>
      <w:proofErr w:type="spellEnd"/>
      <w:r>
        <w:t xml:space="preserve"> data programs at the Debrecen Observatory. </w:t>
      </w:r>
      <w:r w:rsidRPr="00AD30FF">
        <w:rPr>
          <w:i/>
        </w:rPr>
        <w:t>Proc. Of the Intern. Astron. Union</w:t>
      </w:r>
      <w:r>
        <w:t xml:space="preserve">, </w:t>
      </w:r>
      <w:r w:rsidRPr="00AD30FF">
        <w:rPr>
          <w:b/>
        </w:rPr>
        <w:t>6</w:t>
      </w:r>
      <w:r>
        <w:t xml:space="preserve">, </w:t>
      </w:r>
      <w:proofErr w:type="spellStart"/>
      <w:r>
        <w:t>Symp</w:t>
      </w:r>
      <w:proofErr w:type="spellEnd"/>
      <w:r>
        <w:t xml:space="preserve">. S273, doi:10.1017/S174392131101564X.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w:t>
      </w:r>
      <w:proofErr w:type="spellStart"/>
      <w:r>
        <w:t>Rottman</w:t>
      </w:r>
      <w:proofErr w:type="spellEnd"/>
      <w:r>
        <w:t xml:space="preserve">, and T. Woods, 2005: The Spectral Irradiance Monitor: Scientific Requirements, Instrument Design, and Operation Modes, </w:t>
      </w:r>
      <w:r w:rsidRPr="007B4472">
        <w:rPr>
          <w:i/>
        </w:rPr>
        <w:t>Solar. Phys</w:t>
      </w:r>
      <w:r>
        <w:t xml:space="preserve">., </w:t>
      </w:r>
      <w:r w:rsidRPr="007B4472">
        <w:rPr>
          <w:b/>
        </w:rPr>
        <w:t>230</w:t>
      </w:r>
      <w:r>
        <w:t>, 141-167.</w:t>
      </w:r>
    </w:p>
    <w:p w14:paraId="6ECE0D89" w14:textId="27B77180" w:rsidR="00B3716E" w:rsidRDefault="00B3716E" w:rsidP="001918C1">
      <w:pPr>
        <w:suppressLineNumbers/>
        <w:spacing w:line="480" w:lineRule="auto"/>
        <w:ind w:left="360" w:hanging="360"/>
        <w:contextualSpacing/>
      </w:pPr>
      <w:r>
        <w:t xml:space="preserve">Harder, J., G. </w:t>
      </w:r>
      <w:proofErr w:type="spellStart"/>
      <w:r>
        <w:t>Thuillier</w:t>
      </w:r>
      <w:proofErr w:type="spellEnd"/>
      <w:r>
        <w:t xml:space="preserve">, E. C. Richard, S. W. Brown, K. R. </w:t>
      </w:r>
      <w:proofErr w:type="spellStart"/>
      <w:r>
        <w:t>Lykke</w:t>
      </w:r>
      <w:proofErr w:type="spellEnd"/>
      <w:r>
        <w:t xml:space="preserve">, M. Snow, W. E. McClintock, J. M. </w:t>
      </w:r>
      <w:proofErr w:type="spellStart"/>
      <w:r>
        <w:t>Fontenla</w:t>
      </w:r>
      <w:proofErr w:type="spellEnd"/>
      <w:r>
        <w:t xml:space="preserve">, T. N. Woods, and P. </w:t>
      </w:r>
      <w:proofErr w:type="spellStart"/>
      <w:r>
        <w:t>Pilewskie</w:t>
      </w:r>
      <w:proofErr w:type="spellEnd"/>
      <w:r>
        <w:t xml:space="preserve">, 2010: The SORCE SIM Solar Spectrum: Comparison with Recent Observations. </w:t>
      </w:r>
      <w:r w:rsidRPr="00B3716E">
        <w:rPr>
          <w:i/>
        </w:rPr>
        <w:t>Solar Phys</w:t>
      </w:r>
      <w:r>
        <w:t xml:space="preserve">., </w:t>
      </w:r>
      <w:r w:rsidRPr="00B3716E">
        <w:rPr>
          <w:b/>
        </w:rPr>
        <w:t>263</w:t>
      </w:r>
      <w:r>
        <w:t>, 3-24.</w:t>
      </w:r>
    </w:p>
    <w:p w14:paraId="7B3AFA66" w14:textId="25E4110D" w:rsidR="00C2053A" w:rsidRDefault="006F2533" w:rsidP="001918C1">
      <w:pPr>
        <w:suppressLineNumbers/>
        <w:spacing w:line="480" w:lineRule="auto"/>
        <w:ind w:left="360" w:hanging="360"/>
        <w:contextualSpacing/>
      </w:pPr>
      <w:proofErr w:type="spellStart"/>
      <w:r>
        <w:t>Holdren</w:t>
      </w:r>
      <w:proofErr w:type="spellEnd"/>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r w:rsidR="004666A7">
        <w:t>., Washington, D.C.</w:t>
      </w:r>
      <w:r w:rsidR="00F23AC3">
        <w:t>, 62 pp.  [</w:t>
      </w:r>
      <w:r w:rsidR="004666A7">
        <w:t xml:space="preserve">Available </w:t>
      </w:r>
      <w:r w:rsidR="00F23AC3">
        <w:t xml:space="preserve">online </w:t>
      </w:r>
      <w:r w:rsidR="004666A7">
        <w:t xml:space="preserve">at </w:t>
      </w:r>
      <w:r w:rsidR="00C50451" w:rsidRPr="007C17F5">
        <w:t>http://www.whitehouse.gov/sites/default/files/microsites/ostp/NSTC/national_plan_for_civil_earth_observations_-_july_2014.pdf</w:t>
      </w:r>
      <w:r w:rsidR="004666A7">
        <w:t>.]</w:t>
      </w:r>
    </w:p>
    <w:p w14:paraId="2F2D4874" w14:textId="35F25B67" w:rsidR="00C50451" w:rsidRPr="00BD01E1" w:rsidRDefault="00C50451" w:rsidP="001918C1">
      <w:pPr>
        <w:suppressLineNumbers/>
        <w:spacing w:line="480" w:lineRule="auto"/>
        <w:ind w:left="360" w:hanging="360"/>
        <w:contextualSpacing/>
      </w:pPr>
      <w:r w:rsidRPr="00C459D2">
        <w:t xml:space="preserve">Judge, P. G., G. W. Lockwood, R. R. </w:t>
      </w:r>
      <w:proofErr w:type="spellStart"/>
      <w:r w:rsidRPr="00C459D2">
        <w:t>Radick</w:t>
      </w:r>
      <w:proofErr w:type="spellEnd"/>
      <w:r w:rsidRPr="00C459D2">
        <w:t xml:space="preserve">, G. W. Henry, A. I. Shapiro, W. </w:t>
      </w:r>
      <w:proofErr w:type="spellStart"/>
      <w:r w:rsidRPr="00C459D2">
        <w:t>Schmutz</w:t>
      </w:r>
      <w:proofErr w:type="spellEnd"/>
      <w:r w:rsidRPr="00C459D2">
        <w:t xml:space="preserve">, and C. Lindsey, 2012: Confronting a solar irradiance reconstruction with solar and stellar data (Research Note). </w:t>
      </w:r>
      <w:proofErr w:type="spellStart"/>
      <w:r w:rsidRPr="00C459D2">
        <w:rPr>
          <w:i/>
          <w:iCs/>
        </w:rPr>
        <w:t>Astron</w:t>
      </w:r>
      <w:proofErr w:type="spellEnd"/>
      <w:r w:rsidRPr="00C459D2">
        <w:rPr>
          <w:i/>
          <w:iCs/>
        </w:rPr>
        <w:t xml:space="preserve"> </w:t>
      </w:r>
      <w:proofErr w:type="spellStart"/>
      <w:r w:rsidRPr="00C459D2">
        <w:rPr>
          <w:i/>
          <w:iCs/>
        </w:rPr>
        <w:t>Astrophys</w:t>
      </w:r>
      <w:proofErr w:type="spellEnd"/>
      <w:r w:rsidRPr="00C459D2">
        <w:t xml:space="preserve">, </w:t>
      </w:r>
      <w:r w:rsidRPr="00C459D2">
        <w:rPr>
          <w:b/>
          <w:bCs/>
        </w:rPr>
        <w:t>544</w:t>
      </w:r>
      <w:r w:rsidR="00BD01E1" w:rsidRPr="00C459D2">
        <w:rPr>
          <w:bCs/>
        </w:rPr>
        <w:t>, doi:10.1051/0004-6361/201218903.</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w:t>
      </w:r>
      <w:proofErr w:type="spellStart"/>
      <w:r>
        <w:t>Heuerman</w:t>
      </w:r>
      <w:proofErr w:type="spellEnd"/>
      <w:r>
        <w:t xml:space="preserve">, D. </w:t>
      </w:r>
      <w:proofErr w:type="spellStart"/>
      <w:r>
        <w:t>Harber</w:t>
      </w:r>
      <w:proofErr w:type="spellEnd"/>
      <w:r>
        <w:t xml:space="preserve">,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doi:10.1117/12.734553.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w:t>
      </w:r>
      <w:proofErr w:type="spellStart"/>
      <w:r>
        <w:t>Rottman</w:t>
      </w:r>
      <w:proofErr w:type="spellEnd"/>
      <w:r>
        <w:t xml:space="preserve">, 2005: The Total Irradiance Monitor (TIM): Science Results. </w:t>
      </w:r>
      <w:r w:rsidRPr="00390E44">
        <w:rPr>
          <w:i/>
        </w:rPr>
        <w:t>Sol. Phys</w:t>
      </w:r>
      <w:r>
        <w:t xml:space="preserve">., </w:t>
      </w:r>
      <w:r w:rsidRPr="00390E44">
        <w:rPr>
          <w:b/>
        </w:rPr>
        <w:t>230</w:t>
      </w:r>
      <w:r>
        <w:t>, 129-139.</w:t>
      </w:r>
    </w:p>
    <w:p w14:paraId="6ACF4530" w14:textId="5319CD6D" w:rsidR="00CF0AFB" w:rsidRDefault="0034194B" w:rsidP="001918C1">
      <w:pPr>
        <w:suppressLineNumbers/>
        <w:spacing w:line="480" w:lineRule="auto"/>
        <w:ind w:left="360" w:hanging="360"/>
        <w:contextualSpacing/>
      </w:pPr>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r w:rsidR="00F951C1">
        <w:t xml:space="preserve"> P</w:t>
      </w:r>
      <w:r w:rsidR="00614B32">
        <w:t>repared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 2014:</w:t>
      </w:r>
      <w:r w:rsidR="008E50A8">
        <w:t xml:space="preserve"> [Global Climate] </w:t>
      </w:r>
      <w:r w:rsidR="003B1DB5">
        <w:t xml:space="preserve">Earth radiation budget [in “State of the Climate in 2013”], </w:t>
      </w:r>
      <w:r w:rsidR="003B1DB5" w:rsidRPr="008E50A8">
        <w:rPr>
          <w:i/>
        </w:rPr>
        <w:t>Bull. Amer. Meteor. Soc</w:t>
      </w:r>
      <w:r w:rsidR="003B1DB5">
        <w:t xml:space="preserve">., </w:t>
      </w:r>
      <w:r w:rsidR="003B1DB5" w:rsidRPr="00846C97">
        <w:rPr>
          <w:b/>
        </w:rPr>
        <w:t>95</w:t>
      </w:r>
      <w:r w:rsidR="00846C97">
        <w:t>, 7</w:t>
      </w:r>
      <w:r w:rsidR="003B1DB5">
        <w:t>, S30-S32.</w:t>
      </w:r>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Solanki,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xml:space="preserve">, 223-234, </w:t>
      </w:r>
      <w:proofErr w:type="gramStart"/>
      <w:r w:rsidR="006F60AE">
        <w:t>doi:10.1016/j.jastp</w:t>
      </w:r>
      <w:proofErr w:type="gramEnd"/>
      <w:r w:rsidR="006F60AE">
        <w:t xml:space="preserve">.2009.11.013. </w:t>
      </w:r>
    </w:p>
    <w:p w14:paraId="31E65E14" w14:textId="6DB3E507" w:rsidR="009F6113" w:rsidRDefault="009F6113" w:rsidP="001918C1">
      <w:pPr>
        <w:suppressLineNumbers/>
        <w:spacing w:line="480" w:lineRule="auto"/>
        <w:ind w:left="360" w:hanging="360"/>
        <w:contextualSpacing/>
      </w:pPr>
      <w:proofErr w:type="spellStart"/>
      <w:r w:rsidRPr="00C459D2">
        <w:t>Krivova</w:t>
      </w:r>
      <w:proofErr w:type="spellEnd"/>
      <w:r w:rsidRPr="00C459D2">
        <w:t xml:space="preserve">, N. A., L. E. A. Vieira, and S. K. Solanki, 2010: Reconstruction of solar spectral irradiance since the Maunder minimum. </w:t>
      </w:r>
      <w:r w:rsidRPr="00C459D2">
        <w:rPr>
          <w:i/>
          <w:iCs/>
        </w:rPr>
        <w:t xml:space="preserve">J </w:t>
      </w:r>
      <w:proofErr w:type="spellStart"/>
      <w:r w:rsidRPr="00C459D2">
        <w:rPr>
          <w:i/>
          <w:iCs/>
        </w:rPr>
        <w:t>Geophys</w:t>
      </w:r>
      <w:proofErr w:type="spellEnd"/>
      <w:r w:rsidRPr="00C459D2">
        <w:rPr>
          <w:i/>
          <w:iCs/>
        </w:rPr>
        <w:t xml:space="preserve"> Res-Space</w:t>
      </w:r>
      <w:r w:rsidRPr="00C459D2">
        <w:t xml:space="preserve">, </w:t>
      </w:r>
      <w:r w:rsidRPr="00C459D2">
        <w:rPr>
          <w:b/>
          <w:bCs/>
        </w:rPr>
        <w:t>115</w:t>
      </w:r>
      <w:r w:rsidRPr="00C459D2">
        <w:t>.</w:t>
      </w:r>
    </w:p>
    <w:p w14:paraId="7C59E391" w14:textId="77777777" w:rsidR="00FC7051" w:rsidRDefault="00302F3C" w:rsidP="00FC705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r w:rsidR="00510B07">
        <w:t>,</w:t>
      </w:r>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 xml:space="preserve">Kyle, H. L., D. V. Hoyt, J. R. Hickey, R. H. </w:t>
      </w:r>
      <w:proofErr w:type="spellStart"/>
      <w:r w:rsidRPr="00FC7051">
        <w:t>Maschoff</w:t>
      </w:r>
      <w:proofErr w:type="spellEnd"/>
      <w:r w:rsidRPr="00FC7051">
        <w:t>, and G.</w:t>
      </w:r>
      <w:r>
        <w:t xml:space="preserve"> J. </w:t>
      </w:r>
      <w:proofErr w:type="spellStart"/>
      <w:r>
        <w:t>Vallette</w:t>
      </w:r>
      <w:proofErr w:type="spellEnd"/>
      <w:r>
        <w:t>, 1993:</w:t>
      </w:r>
      <w:r w:rsidRPr="00FC7051">
        <w:t xml:space="preserve"> Nimbus-7 Earth Radiation Budget Calibration History - Part 1: The solar channels</w:t>
      </w:r>
      <w:r>
        <w:t>.</w:t>
      </w:r>
      <w:r w:rsidRPr="00FC7051">
        <w:t xml:space="preserve"> </w:t>
      </w:r>
      <w:r w:rsidRPr="00FC7051">
        <w:rPr>
          <w:i/>
        </w:rPr>
        <w:t xml:space="preserve">NASA Reference Publication, </w:t>
      </w:r>
      <w:r w:rsidRPr="00FC7051">
        <w:rPr>
          <w:b/>
        </w:rPr>
        <w:t>1316</w:t>
      </w:r>
      <w:r w:rsidRPr="00FC7051">
        <w:rPr>
          <w:i/>
        </w:rPr>
        <w:t>.</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r>
        <w:t>.,</w:t>
      </w:r>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CA3B09D" w14:textId="734B9A69" w:rsidR="005F3300" w:rsidRPr="00970BA7" w:rsidRDefault="00B20515" w:rsidP="00970BA7">
      <w:pPr>
        <w:suppressLineNumbers/>
        <w:spacing w:line="480" w:lineRule="auto"/>
        <w:ind w:left="360" w:hanging="360"/>
        <w:contextualSpacing/>
        <w:rPr>
          <w:rStyle w:val="Hyperlink"/>
          <w:color w:val="auto"/>
          <w:u w:val="none"/>
        </w:rPr>
      </w:pPr>
      <w:r w:rsidRPr="00B20515">
        <w:t>Lean</w:t>
      </w:r>
      <w:r>
        <w:t>, J. L., and M.</w:t>
      </w:r>
      <w:r w:rsidRPr="00B20515">
        <w:t xml:space="preserve"> T. </w:t>
      </w:r>
      <w:proofErr w:type="spellStart"/>
      <w:r w:rsidRPr="00B20515">
        <w:t>DeLand</w:t>
      </w:r>
      <w:proofErr w:type="spellEnd"/>
      <w:r w:rsidRPr="00B20515">
        <w:t xml:space="preserve">, 2012: How Does the Sun’s Spectrum </w:t>
      </w:r>
      <w:proofErr w:type="gramStart"/>
      <w:r w:rsidRPr="00B20515">
        <w:t>Vary?.</w:t>
      </w:r>
      <w:proofErr w:type="gramEnd"/>
      <w:r w:rsidRPr="00B20515">
        <w:t xml:space="preserve"> </w:t>
      </w:r>
      <w:r w:rsidRPr="00B20515">
        <w:rPr>
          <w:i/>
          <w:iCs/>
        </w:rPr>
        <w:t>J. Climate</w:t>
      </w:r>
      <w:r w:rsidRPr="00B20515">
        <w:t xml:space="preserve">, </w:t>
      </w:r>
      <w:r w:rsidRPr="00B20515">
        <w:rPr>
          <w:b/>
          <w:bCs/>
        </w:rPr>
        <w:t>25</w:t>
      </w:r>
      <w:r w:rsidR="00970BA7">
        <w:t xml:space="preserve">, 2555–2560, </w:t>
      </w:r>
      <w:proofErr w:type="spellStart"/>
      <w:r w:rsidRPr="00B20515">
        <w:t>doi</w:t>
      </w:r>
      <w:proofErr w:type="spellEnd"/>
      <w:r w:rsidRPr="00B20515">
        <w:t xml:space="preserve">: </w:t>
      </w:r>
      <w:r w:rsidRPr="00C459D2">
        <w:t>http://dx.doi.org/10.1175/JCLI-D-11-00571.1</w:t>
      </w:r>
    </w:p>
    <w:p w14:paraId="22DC3E25" w14:textId="6973FB77" w:rsidR="00044216" w:rsidRDefault="00F63DF2" w:rsidP="001918C1">
      <w:pPr>
        <w:suppressLineNumbers/>
        <w:spacing w:line="480" w:lineRule="auto"/>
        <w:ind w:left="360" w:hanging="360"/>
        <w:contextualSpacing/>
      </w:pPr>
      <w:r w:rsidRPr="00F63DF2">
        <w:t xml:space="preserve">Lean, J. L., G. J. </w:t>
      </w:r>
      <w:proofErr w:type="spellStart"/>
      <w:r w:rsidRPr="00F63DF2">
        <w:t>Rottman</w:t>
      </w:r>
      <w:proofErr w:type="spellEnd"/>
      <w:r w:rsidRPr="00F63DF2">
        <w:t>,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Res</w:t>
      </w:r>
      <w:r w:rsidRPr="00F63DF2">
        <w:t xml:space="preserve">., </w:t>
      </w:r>
      <w:r w:rsidRPr="00614B32">
        <w:rPr>
          <w:b/>
        </w:rPr>
        <w:t>102</w:t>
      </w:r>
      <w:r w:rsidR="00614B32">
        <w:t>, 29939-29956</w:t>
      </w:r>
      <w:r w:rsidR="00044216" w:rsidRPr="00044216">
        <w:t>.</w:t>
      </w:r>
    </w:p>
    <w:p w14:paraId="599E4DA2" w14:textId="6D09CBBC" w:rsidR="00F63DF2" w:rsidRDefault="00F63DF2" w:rsidP="001918C1">
      <w:pPr>
        <w:suppressLineNumbers/>
        <w:spacing w:line="480" w:lineRule="auto"/>
        <w:ind w:left="360" w:hanging="360"/>
        <w:contextualSpacing/>
      </w:pPr>
      <w:r>
        <w:t xml:space="preserve">Lean, J., G. </w:t>
      </w:r>
      <w:proofErr w:type="spellStart"/>
      <w:r>
        <w:t>Rottman</w:t>
      </w:r>
      <w:proofErr w:type="spellEnd"/>
      <w:r>
        <w:t>,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2588084F" w14:textId="7746A1F6" w:rsidR="009F6113" w:rsidRDefault="009F6113" w:rsidP="009F6113">
      <w:pPr>
        <w:suppressLineNumbers/>
        <w:spacing w:line="480" w:lineRule="auto"/>
        <w:ind w:left="360" w:hanging="360"/>
        <w:contextualSpacing/>
      </w:pPr>
      <w:r w:rsidRPr="00211703">
        <w:t xml:space="preserve">Lean, J. L., O. R. White, W. C. Livingston, and J. M. </w:t>
      </w:r>
      <w:proofErr w:type="spellStart"/>
      <w:r w:rsidRPr="00211703">
        <w:t>Picone</w:t>
      </w:r>
      <w:proofErr w:type="spellEnd"/>
      <w:r w:rsidRPr="00211703">
        <w:t xml:space="preserve">, 2001: Variability of a composite chromospheric irradiance index during the 11-year activity cycle and over longer time periods. </w:t>
      </w:r>
      <w:r w:rsidRPr="00211703">
        <w:rPr>
          <w:i/>
          <w:iCs/>
        </w:rPr>
        <w:t xml:space="preserve">J </w:t>
      </w:r>
      <w:proofErr w:type="spellStart"/>
      <w:r w:rsidRPr="00211703">
        <w:rPr>
          <w:i/>
          <w:iCs/>
        </w:rPr>
        <w:t>Geophys</w:t>
      </w:r>
      <w:proofErr w:type="spellEnd"/>
      <w:r w:rsidRPr="00211703">
        <w:rPr>
          <w:i/>
          <w:iCs/>
        </w:rPr>
        <w:t xml:space="preserve"> Res-Space</w:t>
      </w:r>
      <w:r w:rsidRPr="00211703">
        <w:t xml:space="preserve">, </w:t>
      </w:r>
      <w:r w:rsidRPr="00211703">
        <w:rPr>
          <w:b/>
          <w:bCs/>
        </w:rPr>
        <w:t>106,</w:t>
      </w:r>
      <w:r w:rsidRPr="00211703">
        <w:t xml:space="preserve"> 10645-10658.</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r w:rsidRPr="00A56E03">
        <w:t>, Cambridge Univ. Press.</w:t>
      </w:r>
    </w:p>
    <w:p w14:paraId="14C5D40D" w14:textId="7A988D72" w:rsidR="00C52BDC" w:rsidRDefault="00C52BDC" w:rsidP="00931DE4">
      <w:pPr>
        <w:suppressLineNumbers/>
        <w:spacing w:line="480" w:lineRule="auto"/>
        <w:ind w:left="360" w:hanging="360"/>
        <w:contextualSpacing/>
      </w:pPr>
      <w:r w:rsidRPr="00C52BDC">
        <w:t xml:space="preserve">Loeb, </w:t>
      </w:r>
      <w:r>
        <w:t xml:space="preserve">N. G., B. A. </w:t>
      </w:r>
      <w:proofErr w:type="spellStart"/>
      <w:r>
        <w:t>Wielicki</w:t>
      </w:r>
      <w:proofErr w:type="spellEnd"/>
      <w:r>
        <w:t xml:space="preserve">, D. R. </w:t>
      </w:r>
      <w:proofErr w:type="spellStart"/>
      <w:r>
        <w:t>Doelling</w:t>
      </w:r>
      <w:proofErr w:type="spellEnd"/>
      <w:r>
        <w:t>, G. L. Smith, D. F. Keyes, S. Kato, N. Manalo-Smith, and T.</w:t>
      </w:r>
      <w:r w:rsidRPr="00C52BDC">
        <w:t xml:space="preserve"> Wong, 2009: Toward Optimal Closure of the Earth's Top-of-Atmosphere Radiation Budget. </w:t>
      </w:r>
      <w:r w:rsidRPr="00C52BDC">
        <w:rPr>
          <w:i/>
        </w:rPr>
        <w:t>J. Climate</w:t>
      </w:r>
      <w:r w:rsidRPr="00C52BDC">
        <w:t xml:space="preserve">, </w:t>
      </w:r>
      <w:r w:rsidRPr="00C52BDC">
        <w:rPr>
          <w:b/>
        </w:rPr>
        <w:t>22</w:t>
      </w:r>
      <w:r w:rsidRPr="00C52BDC">
        <w:t xml:space="preserve">, 748–766, </w:t>
      </w:r>
      <w:proofErr w:type="spellStart"/>
      <w:r w:rsidRPr="00C52BDC">
        <w:t>doi</w:t>
      </w:r>
      <w:proofErr w:type="spellEnd"/>
      <w:r w:rsidRPr="00C52BDC">
        <w:t>: http://dx.doi.org/10.1175/2008JCLI2637.1</w:t>
      </w:r>
      <w:r>
        <w:t>.</w:t>
      </w:r>
    </w:p>
    <w:p w14:paraId="78B20E7E" w14:textId="0D5256E7" w:rsidR="003149D5" w:rsidRDefault="003149D5" w:rsidP="001918C1">
      <w:pPr>
        <w:suppressLineNumbers/>
        <w:spacing w:line="480" w:lineRule="auto"/>
        <w:ind w:left="360" w:hanging="360"/>
        <w:contextualSpacing/>
      </w:pPr>
      <w:r>
        <w:t xml:space="preserve">McClintock, W. E., G. J </w:t>
      </w:r>
      <w:proofErr w:type="spellStart"/>
      <w:r>
        <w:t>Rottman</w:t>
      </w:r>
      <w:proofErr w:type="spellEnd"/>
      <w:r>
        <w:t>,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09FE9C06" w14:textId="74F53AC1" w:rsidR="007F6CF8" w:rsidRPr="00211703" w:rsidRDefault="007F6CF8" w:rsidP="00F03B81">
      <w:pPr>
        <w:suppressLineNumbers/>
        <w:spacing w:line="480" w:lineRule="auto"/>
        <w:ind w:left="360" w:hanging="360"/>
        <w:contextualSpacing/>
      </w:pPr>
      <w:r w:rsidRPr="00211703">
        <w:t>National Polar-orbiting Operational Environmental Satellite System (NPOESS) Technical Requirements Document (TRD) Version 7, 2002: Prepared for: NPOESS – Integrated Program Office, Silver Springs, MD, 24 January 2002.</w:t>
      </w:r>
    </w:p>
    <w:p w14:paraId="785F3A67" w14:textId="78508763" w:rsidR="00866AB0" w:rsidRDefault="00866AB0" w:rsidP="00F03B81">
      <w:pPr>
        <w:suppressLineNumbers/>
        <w:spacing w:line="480" w:lineRule="auto"/>
        <w:ind w:left="360" w:hanging="360"/>
        <w:contextualSpacing/>
      </w:pPr>
      <w:r w:rsidRPr="00211703">
        <w:t xml:space="preserve">National Research Council, 2013: </w:t>
      </w:r>
      <w:r w:rsidRPr="00211703">
        <w:rPr>
          <w:i/>
        </w:rPr>
        <w:t>Review of NOAA Working Group Report on Maintaining the Continuation of Long-term Satellite Total Solar Irradiance Observation.</w:t>
      </w:r>
      <w:r w:rsidRPr="00211703">
        <w:t xml:space="preserve"> Washington, DC: National Academies Press.</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9" w:history="1">
        <w:r w:rsidR="004E3440" w:rsidRPr="00CF371E">
          <w:rPr>
            <w:rStyle w:val="Hyperlink"/>
          </w:rPr>
          <w:t>http://www.livingreviews.org/lrsp-2011-3</w:t>
        </w:r>
      </w:hyperlink>
      <w:r>
        <w:t>].</w:t>
      </w:r>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w:t>
      </w:r>
      <w:proofErr w:type="spellStart"/>
      <w:r>
        <w:t>Harber</w:t>
      </w:r>
      <w:proofErr w:type="spellEnd"/>
      <w:r>
        <w:t xml:space="preserve">, J. </w:t>
      </w:r>
      <w:proofErr w:type="spellStart"/>
      <w:r>
        <w:t>Rutkowski</w:t>
      </w:r>
      <w:proofErr w:type="spellEnd"/>
      <w:r>
        <w:t xml:space="preserve">, K. </w:t>
      </w:r>
      <w:proofErr w:type="spellStart"/>
      <w:r>
        <w:t>O’Malia</w:t>
      </w:r>
      <w:proofErr w:type="spellEnd"/>
      <w:r>
        <w:t xml:space="preserve">, M. Triplett, G. Drake, J. Harder, P. </w:t>
      </w:r>
      <w:proofErr w:type="spellStart"/>
      <w:r>
        <w:t>Pilewskie</w:t>
      </w:r>
      <w:proofErr w:type="spellEnd"/>
      <w:r>
        <w:t xml:space="preserve">, S. Brown, A. Smith, </w:t>
      </w:r>
      <w:r w:rsidRPr="00797582">
        <w:t xml:space="preserve">and </w:t>
      </w:r>
      <w:r>
        <w:t xml:space="preserve">K. </w:t>
      </w:r>
      <w:proofErr w:type="spellStart"/>
      <w:r>
        <w:t>Lykke</w:t>
      </w:r>
      <w:proofErr w:type="spellEnd"/>
      <w:r>
        <w:t xml:space="preserv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w:t>
      </w:r>
      <w:proofErr w:type="spellStart"/>
      <w:r w:rsidR="00F776D0">
        <w:t>Ikonen</w:t>
      </w:r>
      <w:proofErr w:type="spellEnd"/>
      <w:r w:rsidR="00F776D0">
        <w:t>, Eds.,</w:t>
      </w:r>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proofErr w:type="spellStart"/>
      <w:r>
        <w:t>Rottman</w:t>
      </w:r>
      <w:proofErr w:type="spellEnd"/>
      <w:r>
        <w:t xml:space="preserve">,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doi:10.5194/gmd-4-33-2011.</w:t>
      </w:r>
    </w:p>
    <w:p w14:paraId="1E45BAB3" w14:textId="6C7D99A8" w:rsidR="005657FC" w:rsidRDefault="005657FC" w:rsidP="001918C1">
      <w:pPr>
        <w:suppressLineNumbers/>
        <w:spacing w:line="480" w:lineRule="auto"/>
        <w:ind w:left="360" w:hanging="360"/>
        <w:contextualSpacing/>
      </w:pPr>
      <w:r w:rsidRPr="003D7FEB">
        <w:t xml:space="preserve">Shapiro, A. I., W. </w:t>
      </w:r>
      <w:proofErr w:type="spellStart"/>
      <w:r w:rsidRPr="003D7FEB">
        <w:t>Schmutz</w:t>
      </w:r>
      <w:proofErr w:type="spellEnd"/>
      <w:r w:rsidRPr="003D7FEB">
        <w:t xml:space="preserve">, E. </w:t>
      </w:r>
      <w:proofErr w:type="spellStart"/>
      <w:r w:rsidRPr="003D7FEB">
        <w:t>Rozanov</w:t>
      </w:r>
      <w:proofErr w:type="spellEnd"/>
      <w:r w:rsidRPr="003D7FEB">
        <w:t xml:space="preserve">, M. </w:t>
      </w:r>
      <w:proofErr w:type="spellStart"/>
      <w:r w:rsidRPr="003D7FEB">
        <w:t>Schoell</w:t>
      </w:r>
      <w:proofErr w:type="spellEnd"/>
      <w:r w:rsidRPr="003D7FEB">
        <w:t xml:space="preserve">, M. </w:t>
      </w:r>
      <w:proofErr w:type="spellStart"/>
      <w:r w:rsidRPr="003D7FEB">
        <w:t>Haberreiter</w:t>
      </w:r>
      <w:proofErr w:type="spellEnd"/>
      <w:r w:rsidRPr="003D7FEB">
        <w:t xml:space="preserve">, A. V. Shapiro, and S. </w:t>
      </w:r>
      <w:proofErr w:type="spellStart"/>
      <w:r w:rsidRPr="003D7FEB">
        <w:t>Nyeki</w:t>
      </w:r>
      <w:proofErr w:type="spellEnd"/>
      <w:r w:rsidRPr="003D7FEB">
        <w:t xml:space="preserve">, 2011: A new approach to the long-term reconstruction of the solar irradiance leads to large historical solar forcing. </w:t>
      </w:r>
      <w:proofErr w:type="spellStart"/>
      <w:r w:rsidRPr="003D7FEB">
        <w:rPr>
          <w:i/>
          <w:iCs/>
        </w:rPr>
        <w:t>Astron</w:t>
      </w:r>
      <w:proofErr w:type="spellEnd"/>
      <w:r w:rsidRPr="003D7FEB">
        <w:rPr>
          <w:i/>
          <w:iCs/>
        </w:rPr>
        <w:t xml:space="preserve"> </w:t>
      </w:r>
      <w:proofErr w:type="spellStart"/>
      <w:r w:rsidRPr="003D7FEB">
        <w:rPr>
          <w:i/>
          <w:iCs/>
        </w:rPr>
        <w:t>Astrophys</w:t>
      </w:r>
      <w:proofErr w:type="spellEnd"/>
      <w:r w:rsidRPr="003D7FEB">
        <w:t xml:space="preserve">, </w:t>
      </w:r>
      <w:r w:rsidRPr="003D7FEB">
        <w:rPr>
          <w:b/>
          <w:bCs/>
        </w:rPr>
        <w:t>529</w:t>
      </w:r>
      <w:r w:rsidRPr="003D7FEB">
        <w:t>,</w:t>
      </w:r>
      <w:r w:rsidRPr="003D7FEB">
        <w:rPr>
          <w:color w:val="000000" w:themeColor="text1"/>
        </w:rPr>
        <w:t xml:space="preserve"> doi:</w:t>
      </w:r>
      <w:r w:rsidRPr="003D7FEB">
        <w:t>10.1051/0004-6361/201016173.</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r w:rsidRPr="008E77AB">
        <w:rPr>
          <w:i/>
        </w:rPr>
        <w:t>Proceedings of the ENVISAT &amp; ERS Symposium (SP-572)</w:t>
      </w:r>
      <w:r>
        <w:t>, ESA Publications Division.</w:t>
      </w:r>
    </w:p>
    <w:p w14:paraId="0DF66817" w14:textId="5090E17D" w:rsidR="00087214" w:rsidRDefault="00087214" w:rsidP="007E7E93">
      <w:pPr>
        <w:suppressLineNumbers/>
        <w:spacing w:line="480" w:lineRule="auto"/>
        <w:ind w:left="360" w:hanging="360"/>
        <w:contextualSpacing/>
      </w:pPr>
      <w:r w:rsidRPr="003D7FEB">
        <w:t xml:space="preserve">Snow, M., W. E. McClintock, D. </w:t>
      </w:r>
      <w:proofErr w:type="spellStart"/>
      <w:r w:rsidRPr="003D7FEB">
        <w:t>Crotser</w:t>
      </w:r>
      <w:proofErr w:type="spellEnd"/>
      <w:r w:rsidRPr="003D7FEB">
        <w:t xml:space="preserve">, and F. G. </w:t>
      </w:r>
      <w:proofErr w:type="spellStart"/>
      <w:r w:rsidRPr="003D7FEB">
        <w:t>Eparvier</w:t>
      </w:r>
      <w:proofErr w:type="spellEnd"/>
      <w:r w:rsidRPr="003D7FEB">
        <w:t xml:space="preserve">, 2009: EUVS-C: The measurement of the magnesium II index for GOES-R EXIS, </w:t>
      </w:r>
      <w:r w:rsidRPr="003D7FEB">
        <w:rPr>
          <w:i/>
        </w:rPr>
        <w:t>Proc. SPIE</w:t>
      </w:r>
      <w:r w:rsidRPr="003D7FEB">
        <w:t>, 7438, doi:10.117/12.828566.</w:t>
      </w:r>
    </w:p>
    <w:p w14:paraId="443F9FE2" w14:textId="1C480318" w:rsidR="007E7E93" w:rsidRDefault="007E7E93" w:rsidP="007E7E93">
      <w:pPr>
        <w:suppressLineNumbers/>
        <w:spacing w:line="480" w:lineRule="auto"/>
        <w:ind w:left="360" w:hanging="360"/>
        <w:contextualSpacing/>
      </w:pPr>
      <w:r w:rsidRPr="00171AD4">
        <w:t xml:space="preserve">Snow, M. J., M. Weber, J. </w:t>
      </w:r>
      <w:proofErr w:type="spellStart"/>
      <w:r w:rsidRPr="00171AD4">
        <w:t>Mach</w:t>
      </w:r>
      <w:r>
        <w:t>ol</w:t>
      </w:r>
      <w:proofErr w:type="spellEnd"/>
      <w:r>
        <w:t xml:space="preserve">, R. </w:t>
      </w:r>
      <w:proofErr w:type="spellStart"/>
      <w:r>
        <w:t>Viereck</w:t>
      </w:r>
      <w:proofErr w:type="spellEnd"/>
      <w:r>
        <w:t>,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r>
        <w:t>.,</w:t>
      </w:r>
      <w:r w:rsidRPr="00565330">
        <w:rPr>
          <w:b/>
        </w:rPr>
        <w:t xml:space="preserve"> 4</w:t>
      </w:r>
      <w:r>
        <w:t xml:space="preserve">, </w:t>
      </w:r>
      <w:r w:rsidRPr="00171AD4">
        <w:t>A04, http://dx.doi.org/10.1051/swsc/2014001.</w:t>
      </w:r>
    </w:p>
    <w:p w14:paraId="3746B21D" w14:textId="7176CBBA" w:rsidR="00902036" w:rsidRDefault="00902036" w:rsidP="001918C1">
      <w:pPr>
        <w:suppressLineNumbers/>
        <w:spacing w:line="480" w:lineRule="auto"/>
        <w:ind w:left="360" w:hanging="360"/>
        <w:contextualSpacing/>
      </w:pPr>
      <w:r>
        <w:t xml:space="preserve">Solanki, S. K. and Y. C. Unruh, 1998: A model of the wavelength dependence of solar irradiance variations. </w:t>
      </w:r>
      <w:r w:rsidRPr="00C37583">
        <w:rPr>
          <w:i/>
        </w:rPr>
        <w:t xml:space="preserve">Astron. </w:t>
      </w:r>
      <w:proofErr w:type="spellStart"/>
      <w:r w:rsidRPr="00C37583">
        <w:rPr>
          <w:i/>
        </w:rPr>
        <w:t>Astrophys</w:t>
      </w:r>
      <w:proofErr w:type="spell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r>
        <w:t xml:space="preserve">Solanki, S. K., N. A. </w:t>
      </w:r>
      <w:proofErr w:type="spellStart"/>
      <w:r>
        <w:t>Krivova</w:t>
      </w:r>
      <w:proofErr w:type="spellEnd"/>
      <w:r>
        <w:t xml:space="preserve">, and J. D. Haigh,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r>
        <w:t xml:space="preserve">., </w:t>
      </w:r>
      <w:r w:rsidRPr="00EF3F58">
        <w:rPr>
          <w:b/>
        </w:rPr>
        <w:t>51</w:t>
      </w:r>
      <w:r>
        <w:t xml:space="preserve">, </w:t>
      </w:r>
      <w:r w:rsidRPr="00EF3F58">
        <w:t>311–</w:t>
      </w:r>
      <w:proofErr w:type="gramStart"/>
      <w:r>
        <w:t>3</w:t>
      </w:r>
      <w:r w:rsidRPr="00EF3F58">
        <w:t>51</w:t>
      </w:r>
      <w:r>
        <w:t xml:space="preserve">, </w:t>
      </w:r>
      <w:r w:rsidRPr="00EF3F58">
        <w:t xml:space="preserve"> </w:t>
      </w:r>
      <w:proofErr w:type="spellStart"/>
      <w:r w:rsidRPr="00EF3F58">
        <w:t>doi</w:t>
      </w:r>
      <w:proofErr w:type="spellEnd"/>
      <w:proofErr w:type="gramEnd"/>
      <w:r w:rsidRPr="00EF3F58">
        <w:t>: 10.1146/annurev-astro-082812-141007</w:t>
      </w:r>
      <w:r>
        <w:t>.</w:t>
      </w:r>
      <w:r w:rsidRPr="00EF3F58">
        <w:t xml:space="preserve"> </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doi:10.5194/acp-12-5937-2012.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doi:10.1002/swe.20063.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r w:rsidRPr="00565330">
        <w:rPr>
          <w:i/>
        </w:rPr>
        <w:t>Solar Phys</w:t>
      </w:r>
      <w:r>
        <w:t xml:space="preserve">., </w:t>
      </w:r>
      <w:r w:rsidRPr="00565330">
        <w:rPr>
          <w:b/>
        </w:rPr>
        <w:t>177</w:t>
      </w:r>
      <w:r w:rsidR="00565330">
        <w:t xml:space="preserve">, </w:t>
      </w:r>
      <w:r>
        <w:t>41-61.</w:t>
      </w:r>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r w:rsidRPr="001E7EC6">
        <w:rPr>
          <w:i/>
        </w:rPr>
        <w:t>Solar Phys</w:t>
      </w:r>
      <w:r>
        <w:t xml:space="preserve">., </w:t>
      </w:r>
      <w:proofErr w:type="spellStart"/>
      <w:r w:rsidR="001E7EC6">
        <w:t>doi</w:t>
      </w:r>
      <w:proofErr w:type="spellEnd"/>
      <w:r>
        <w:t xml:space="preserve"> 10.1007/s11207-013-0381-x.</w:t>
      </w:r>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doi:http</w:t>
      </w:r>
      <w:proofErr w:type="spell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Solanki, and M. </w:t>
      </w:r>
      <w:proofErr w:type="spellStart"/>
      <w:r w:rsidR="001E7EC6">
        <w:t>Fligge</w:t>
      </w:r>
      <w:proofErr w:type="spellEnd"/>
      <w:r w:rsidR="001E7EC6">
        <w:t>, 2000:</w:t>
      </w:r>
      <w:r>
        <w:t xml:space="preserve"> Modelling solar irradiance variations: Comparison with observations, including line-ratio variations. </w:t>
      </w:r>
      <w:r w:rsidRPr="001E7EC6">
        <w:rPr>
          <w:i/>
        </w:rPr>
        <w:t>Space Sci. Rev</w:t>
      </w:r>
      <w:r>
        <w:t xml:space="preserve">., </w:t>
      </w:r>
      <w:r w:rsidRPr="001E7EC6">
        <w:rPr>
          <w:b/>
        </w:rPr>
        <w:t>94</w:t>
      </w:r>
      <w:r w:rsidR="001E7EC6">
        <w:t>, 1-2, 145-152, doi:</w:t>
      </w:r>
      <w:r>
        <w:t>10.1023/A:1026758904332.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proofErr w:type="spellStart"/>
      <w:r w:rsidRPr="00AC7822">
        <w:t>Willson</w:t>
      </w:r>
      <w:proofErr w:type="spellEnd"/>
      <w:r w:rsidRPr="00AC7822">
        <w:t xml:space="preserve">,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w:t>
      </w:r>
      <w:proofErr w:type="spellStart"/>
      <w:r w:rsidRPr="00AC7822">
        <w:t>Fröhlich</w:t>
      </w:r>
      <w:proofErr w:type="spellEnd"/>
      <w:r w:rsidRPr="00AC7822">
        <w:t xml:space="preserve">, H. Hudson, and S. Solanki, </w:t>
      </w:r>
      <w:r>
        <w:t xml:space="preserve">Eds.,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proofErr w:type="spellStart"/>
      <w:r>
        <w:t>Viereck</w:t>
      </w:r>
      <w:proofErr w:type="spellEnd"/>
      <w:r>
        <w:t xml:space="preserve">, R. A., L. E. Floyd, P. C. Crane, T. N. Woods, B. G. Knapp, G. </w:t>
      </w:r>
      <w:proofErr w:type="spellStart"/>
      <w:r>
        <w:t>Rottman</w:t>
      </w:r>
      <w:proofErr w:type="spellEnd"/>
      <w:r>
        <w:t xml:space="preserve">,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0"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proofErr w:type="spellStart"/>
      <w:r>
        <w:t>Viereck</w:t>
      </w:r>
      <w:proofErr w:type="spellEnd"/>
      <w:r>
        <w:t xml:space="preserve">,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w:t>
      </w:r>
      <w:proofErr w:type="spellStart"/>
      <w:r>
        <w:t>Cahalan</w:t>
      </w:r>
      <w:proofErr w:type="spellEnd"/>
      <w:r>
        <w:t xml:space="preserve">, W. </w:t>
      </w:r>
      <w:proofErr w:type="spellStart"/>
      <w:r>
        <w:t>Denig</w:t>
      </w:r>
      <w:proofErr w:type="spellEnd"/>
      <w:r>
        <w:t xml:space="preserve">, G. Kopp, P. </w:t>
      </w:r>
      <w:proofErr w:type="spellStart"/>
      <w:r>
        <w:t>Pilewskie</w:t>
      </w:r>
      <w:proofErr w:type="spellEnd"/>
      <w:r>
        <w:t xml:space="preserve">, and T. </w:t>
      </w:r>
      <w:proofErr w:type="spellStart"/>
      <w:r>
        <w:t>Sparn</w:t>
      </w:r>
      <w:proofErr w:type="spellEnd"/>
      <w:r>
        <w:t xml:space="preserve">,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w:t>
      </w:r>
      <w:proofErr w:type="spellStart"/>
      <w:r>
        <w:t>Rottman</w:t>
      </w:r>
      <w:proofErr w:type="spellEnd"/>
      <w:r>
        <w:t xml:space="preserve">,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007767F5">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r>
        <w:rPr>
          <w:b/>
        </w:rPr>
        <w:br w:type="page"/>
      </w:r>
    </w:p>
    <w:p w14:paraId="07682C63" w14:textId="5836BCD6"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 xml:space="preserve">Table </w:t>
      </w:r>
      <w:r w:rsidR="00332CFF">
        <w:rPr>
          <w:b/>
        </w:rPr>
        <w:t>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9815061"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1978-2014</w:t>
            </w:r>
          </w:p>
          <w:p w14:paraId="05A1B687" w14:textId="40F55D33" w:rsidR="00CF6EAB" w:rsidRPr="00304967" w:rsidRDefault="00CF6EAB"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Periodic updates</w:t>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7492A21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DC476F">
              <w:rPr>
                <w:rFonts w:ascii="Times New Roman" w:hAnsi="Times New Roman" w:cs="Times New Roman"/>
                <w:szCs w:val="22"/>
              </w:rPr>
              <w:t xml:space="preserve">Daily and monthly </w:t>
            </w:r>
            <w:r w:rsidR="003D2953">
              <w:rPr>
                <w:rFonts w:ascii="Times New Roman" w:hAnsi="Times New Roman" w:cs="Times New Roman"/>
                <w:szCs w:val="22"/>
              </w:rPr>
              <w:t>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596DF01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DC476F">
              <w:rPr>
                <w:rFonts w:ascii="Times New Roman" w:hAnsi="Times New Roman" w:cs="Times New Roman"/>
                <w:szCs w:val="22"/>
              </w:rPr>
              <w:t xml:space="preserve">Yearly </w:t>
            </w:r>
            <w:r w:rsidR="003D2953">
              <w:rPr>
                <w:rFonts w:ascii="Times New Roman" w:hAnsi="Times New Roman" w:cs="Times New Roman"/>
                <w:szCs w:val="22"/>
              </w:rPr>
              <w:t>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2FC70F1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 xml:space="preserve">Daily </w:t>
            </w:r>
            <w:r w:rsidR="00DC476F">
              <w:rPr>
                <w:rFonts w:ascii="Times New Roman" w:hAnsi="Times New Roman" w:cs="Times New Roman"/>
                <w:szCs w:val="22"/>
              </w:rPr>
              <w:t xml:space="preserve">and monthly </w:t>
            </w:r>
            <w:r>
              <w:rPr>
                <w:rFonts w:ascii="Times New Roman" w:hAnsi="Times New Roman" w:cs="Times New Roman"/>
                <w:szCs w:val="22"/>
              </w:rPr>
              <w:t>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36AC7F6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sidR="00DC476F">
              <w:rPr>
                <w:rFonts w:ascii="Times New Roman" w:hAnsi="Times New Roman" w:cs="Times New Roman"/>
                <w:szCs w:val="22"/>
              </w:rPr>
              <w:t xml:space="preserve">Yearly </w:t>
            </w:r>
            <w:r>
              <w:rPr>
                <w:rFonts w:ascii="Times New Roman" w:hAnsi="Times New Roman" w:cs="Times New Roman"/>
                <w:szCs w:val="22"/>
              </w:rPr>
              <w:t>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1D924477" w:rsidR="00D82CA0" w:rsidRDefault="00D82CA0" w:rsidP="00D82CA0">
      <w:pPr>
        <w:suppressLineNumbers/>
        <w:spacing w:line="480" w:lineRule="auto"/>
        <w:contextualSpacing/>
      </w:pPr>
      <w:r w:rsidRPr="004C30D0">
        <w:rPr>
          <w:b/>
        </w:rPr>
        <w:t>Figure</w:t>
      </w:r>
      <w:r w:rsidR="004E0248">
        <w:rPr>
          <w:b/>
        </w:rPr>
        <w:t xml:space="preserve"> </w:t>
      </w:r>
      <w:r w:rsidR="00950E32">
        <w:rPr>
          <w:b/>
        </w:rPr>
        <w:t>1</w:t>
      </w:r>
      <w:r>
        <w:t>:</w:t>
      </w:r>
      <w:r w:rsidRPr="004C30D0">
        <w:t xml:space="preserve"> </w:t>
      </w:r>
      <w:r w:rsidR="00590E62">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00590E62" w:rsidRPr="00B0490D">
        <w:rPr>
          <w:vertAlign w:val="superscript"/>
        </w:rPr>
        <w:t>-2</w:t>
      </w:r>
      <w:r w:rsidR="00590E62">
        <w:t xml:space="preserve">), which is the adopted quiet sun TSI for the NRLTSI2 model. The dashed grey curve is a theoretical Planck irradiance curve for a blackbody temperature of 5770 K.  The green curve is the (smoothed) </w:t>
      </w:r>
      <w:r w:rsidR="00856E7E">
        <w:t xml:space="preserve">directly transmitted </w:t>
      </w:r>
      <w:r w:rsidR="00590E62">
        <w:t>solar irradiance at Earth’s surface computed using the Modtran5 (</w:t>
      </w:r>
      <w:proofErr w:type="spellStart"/>
      <w:r w:rsidR="00590E62">
        <w:t>Berk</w:t>
      </w:r>
      <w:proofErr w:type="spellEnd"/>
      <w:r w:rsidR="00590E62">
        <w:t xml:space="preserve"> et al. 2006) radiative transfer code.</w:t>
      </w:r>
    </w:p>
    <w:p w14:paraId="10B00410" w14:textId="77777777" w:rsidR="00D82CA0" w:rsidRDefault="00D82CA0" w:rsidP="00D82CA0">
      <w:pPr>
        <w:suppressLineNumbers/>
        <w:spacing w:line="480" w:lineRule="auto"/>
        <w:contextualSpacing/>
      </w:pPr>
    </w:p>
    <w:p w14:paraId="242646B6" w14:textId="6F95FE16" w:rsidR="00D82CA0" w:rsidRDefault="00D82CA0" w:rsidP="00D82CA0">
      <w:pPr>
        <w:suppressLineNumbers/>
        <w:spacing w:line="480" w:lineRule="auto"/>
        <w:contextualSpacing/>
      </w:pPr>
      <w:r w:rsidRPr="00D82CA0">
        <w:rPr>
          <w:b/>
        </w:rPr>
        <w:t>Figure</w:t>
      </w:r>
      <w:r w:rsidR="004E0248">
        <w:rPr>
          <w:b/>
        </w:rPr>
        <w:t xml:space="preserve"> 2</w:t>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03652CC5" w:rsidR="00D82CA0" w:rsidRPr="00C00D12" w:rsidRDefault="00D82CA0" w:rsidP="00D82CA0">
      <w:pPr>
        <w:suppressLineNumbers/>
        <w:spacing w:line="480" w:lineRule="auto"/>
        <w:contextualSpacing/>
        <w:rPr>
          <w:bCs/>
        </w:rPr>
      </w:pPr>
      <w:r w:rsidRPr="00D82CA0">
        <w:rPr>
          <w:b/>
          <w:bCs/>
        </w:rPr>
        <w:t>Figure</w:t>
      </w:r>
      <w:r w:rsidR="004E0248">
        <w:rPr>
          <w:b/>
          <w:bCs/>
        </w:rPr>
        <w:t xml:space="preserve"> 3</w:t>
      </w:r>
      <w:r w:rsidRPr="00D82CA0">
        <w:rPr>
          <w:bCs/>
        </w:rPr>
        <w:t>: NRLSSI2 solar spectral irradiance binned into four broad wavelength bands for the same broad time period shown in Figure 2.</w:t>
      </w:r>
      <w:r w:rsidR="00C00D12">
        <w:rPr>
          <w:bCs/>
        </w:rPr>
        <w:t xml:space="preserve"> </w:t>
      </w:r>
      <w:r w:rsidR="00C00D12" w:rsidRPr="003D7FEB">
        <w:rPr>
          <w:color w:val="000000" w:themeColor="text1"/>
        </w:rPr>
        <w:t>The right axis is the relative irradiance variability (irradiance/mean -1; in %) in each broad wavelength band.</w:t>
      </w:r>
    </w:p>
    <w:p w14:paraId="39651F8B" w14:textId="77777777" w:rsidR="00D82CA0" w:rsidRDefault="00D82CA0" w:rsidP="00D82CA0">
      <w:pPr>
        <w:suppressLineNumbers/>
        <w:spacing w:line="480" w:lineRule="auto"/>
        <w:contextualSpacing/>
        <w:rPr>
          <w:bCs/>
        </w:rPr>
      </w:pPr>
    </w:p>
    <w:p w14:paraId="488D04A9" w14:textId="0DECAD0B" w:rsidR="00D82CA0" w:rsidRDefault="00D82CA0" w:rsidP="00D82CA0">
      <w:pPr>
        <w:suppressLineNumbers/>
        <w:spacing w:line="480" w:lineRule="auto"/>
        <w:contextualSpacing/>
        <w:rPr>
          <w:bCs/>
        </w:rPr>
      </w:pPr>
      <w:r w:rsidRPr="00D82CA0">
        <w:rPr>
          <w:b/>
          <w:bCs/>
        </w:rPr>
        <w:t>Figure</w:t>
      </w:r>
      <w:r w:rsidR="004E0248">
        <w:rPr>
          <w:b/>
          <w:bCs/>
        </w:rPr>
        <w:t xml:space="preserve"> 4</w:t>
      </w:r>
      <w:r w:rsidRPr="00D82CA0">
        <w:rPr>
          <w:bCs/>
        </w:rPr>
        <w:t>: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AE37F9">
        <w:rPr>
          <w:bCs/>
        </w:rPr>
        <w:t xml:space="preserve">ntire </w:t>
      </w:r>
      <w:r w:rsidR="00AE37F9" w:rsidRPr="003D7FEB">
        <w:rPr>
          <w:bCs/>
        </w:rPr>
        <w:t>mission</w:t>
      </w:r>
      <w:r w:rsidR="00E46315" w:rsidRPr="003D7FEB">
        <w:rPr>
          <w:bCs/>
        </w:rPr>
        <w:t xml:space="preserve"> </w:t>
      </w:r>
      <w:r w:rsidR="00E46315" w:rsidRPr="003D7FEB">
        <w:rPr>
          <w:color w:val="000000" w:themeColor="text1"/>
        </w:rPr>
        <w:t>(note scale break along y-axis)</w:t>
      </w:r>
      <w:r w:rsidR="00AE37F9" w:rsidRPr="003D7FEB">
        <w:rPr>
          <w:bCs/>
        </w:rPr>
        <w:t>;</w:t>
      </w:r>
      <w:r w:rsidR="00AE37F9">
        <w:rPr>
          <w:bCs/>
        </w:rPr>
        <w:t xml:space="preserve"> the solid purple</w:t>
      </w:r>
      <w:r w:rsidRPr="00D82CA0">
        <w:rPr>
          <w:bCs/>
        </w:rPr>
        <w:t xml:space="preserve"> curve is a 365-day smooth of the difference values, and the dashed black line depicts zero difference. NRLTSI2 uncertainties shown in Figures 4a-c do not include uncertainty in the TSI absolute scale</w:t>
      </w:r>
      <w:r w:rsidR="00623D2A">
        <w:rPr>
          <w:bCs/>
        </w:rPr>
        <w:t xml:space="preserve">, </w:t>
      </w:r>
      <w:r w:rsidR="00623D2A" w:rsidRPr="005B1696">
        <w:t>estimated to be 350 ppm for the SORCE TIM observations</w:t>
      </w:r>
      <w:r w:rsidR="00623D2A">
        <w:t xml:space="preserve"> (Kopp and Lean 2011</w:t>
      </w:r>
      <w:r w:rsidR="00623D2A" w:rsidRPr="005B1696">
        <w: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37373DFB" w:rsidR="00D82CA0" w:rsidRDefault="00D82CA0" w:rsidP="00D82CA0">
      <w:pPr>
        <w:suppressLineNumbers/>
        <w:spacing w:line="480" w:lineRule="auto"/>
        <w:contextualSpacing/>
        <w:rPr>
          <w:bCs/>
        </w:rPr>
      </w:pPr>
      <w:r w:rsidRPr="00D82CA0">
        <w:rPr>
          <w:b/>
          <w:bCs/>
        </w:rPr>
        <w:t>Figure</w:t>
      </w:r>
      <w:r w:rsidR="004E0248">
        <w:rPr>
          <w:b/>
          <w:bCs/>
        </w:rPr>
        <w:t xml:space="preserve"> 5</w:t>
      </w:r>
      <w:r w:rsidRPr="00D82CA0">
        <w:rPr>
          <w:bCs/>
        </w:rPr>
        <w:t xml:space="preserve">: Comparison of NRLSSI2 variations (green) with associated uncertainties (grey shading) in the NRLSSI2 model variability and SORCE SSI </w:t>
      </w:r>
      <w:r w:rsidR="00B03C32" w:rsidRPr="003D7FEB">
        <w:rPr>
          <w:color w:val="000000" w:themeColor="text1"/>
        </w:rPr>
        <w:t xml:space="preserve">(SOLSTICE v13 and SIM v21; </w:t>
      </w:r>
      <w:proofErr w:type="gramStart"/>
      <w:r w:rsidR="00B03C32" w:rsidRPr="003D7FEB">
        <w:rPr>
          <w:color w:val="000000" w:themeColor="text1"/>
        </w:rPr>
        <w:t xml:space="preserve">sorce_ssi_L3_c24h_0000nm_2413nm_20030227_20130730_V21.txt) </w:t>
      </w:r>
      <w:r w:rsidR="00EE54B5">
        <w:rPr>
          <w:color w:val="000000" w:themeColor="text1"/>
        </w:rPr>
        <w:t xml:space="preserve"> </w:t>
      </w:r>
      <w:r w:rsidRPr="00D82CA0">
        <w:rPr>
          <w:bCs/>
        </w:rPr>
        <w:t>measurements</w:t>
      </w:r>
      <w:proofErr w:type="gramEnd"/>
      <w:r w:rsidRPr="00D82CA0">
        <w:rPr>
          <w:bCs/>
        </w:rPr>
        <w:t xml:space="preserve"> (purple) on solar rotational modulation time scales for the period 2003.5 to 2005.0.  </w:t>
      </w:r>
      <w:r w:rsidR="00353634">
        <w:rPr>
          <w:color w:val="000000" w:themeColor="text1"/>
        </w:rPr>
        <w:t xml:space="preserve">The SORCE measurements shown are not detrended. </w:t>
      </w:r>
      <w:r w:rsidRPr="00D82CA0">
        <w:rPr>
          <w:bCs/>
        </w:rPr>
        <w:t xml:space="preserve">The spectral irradiances are binned into four broad wavelength bands from the ultraviolet to the near infrared. NRLSSI2 uncertainties in Figures 5a-d do not include uncertainty in the SSI absolute scale </w:t>
      </w:r>
      <w:r w:rsidR="00C97CFD">
        <w:rPr>
          <w:bCs/>
        </w:rPr>
        <w:t>(see text</w:t>
      </w:r>
      <w:r w:rsidR="009D50CD">
        <w:rPr>
          <w:bCs/>
        </w:rPr>
        <w:t xml:space="preserve">). SORCE data are </w:t>
      </w:r>
      <w:r w:rsidRPr="00D82CA0">
        <w:rPr>
          <w:bCs/>
        </w:rPr>
        <w:t>scaled for improved visualization and the scaling factor varies with the spectral range; the scaling factor was arbitrarily selected so that measu</w:t>
      </w:r>
      <w:r w:rsidR="00FE3464">
        <w:rPr>
          <w:bCs/>
        </w:rPr>
        <w:t xml:space="preserve">red and modeled irradiance are </w:t>
      </w:r>
      <w:r w:rsidRPr="00D82CA0">
        <w:rPr>
          <w:bCs/>
        </w:rPr>
        <w:t xml:space="preserve">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606CB878" w:rsidR="00D82CA0" w:rsidRDefault="00D82CA0" w:rsidP="00D82CA0">
      <w:pPr>
        <w:suppressLineNumbers/>
        <w:spacing w:line="480" w:lineRule="auto"/>
        <w:contextualSpacing/>
        <w:rPr>
          <w:bCs/>
        </w:rPr>
      </w:pPr>
      <w:r w:rsidRPr="00D82CA0">
        <w:rPr>
          <w:b/>
          <w:bCs/>
        </w:rPr>
        <w:t>Figure</w:t>
      </w:r>
      <w:r w:rsidR="004E0248">
        <w:rPr>
          <w:b/>
          <w:bCs/>
        </w:rPr>
        <w:t xml:space="preserve"> 6</w:t>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5C59F16C" w14:textId="50E30E23" w:rsidR="00D82CA0" w:rsidRDefault="001D18E2" w:rsidP="00D82CA0">
      <w:pPr>
        <w:suppressLineNumbers/>
        <w:spacing w:line="480" w:lineRule="auto"/>
        <w:contextualSpacing/>
        <w:rPr>
          <w:bCs/>
        </w:rPr>
      </w:pPr>
      <w:r w:rsidRPr="001D18E2">
        <w:rPr>
          <w:b/>
          <w:bCs/>
        </w:rPr>
        <w:t>Figure 7</w:t>
      </w:r>
      <w:r w:rsidRPr="001D18E2">
        <w:rPr>
          <w:bCs/>
        </w:rPr>
        <w:t>: a) Comparison of NRLSSI2 (pink) and NRLSSI (black) solar spectral irradiance changes (max/min – 1) during solar cycle 24, in percentages. Dotted segments indicate negative values. Grey regions denote the uncertainty in the NRLSSI2 model variability (restricted to positive values). b) As in Figure 7a, but the solar cycle irradiance changes (max – min) are shown in energy units</w:t>
      </w:r>
      <w:r w:rsidR="000232C0" w:rsidRPr="007D403A">
        <w:t>. c) and d) A subset (200 – 600 nm) of the solar spectral irradiance change over the solar cycle (in percentages) shown in Figure 7a and integrated over 3 broad wavelength bins, respectively.  e) and f) As in Figures 7c and 7d, but for energy units.</w:t>
      </w:r>
      <w:r w:rsidRPr="001D18E2">
        <w:rPr>
          <w:bCs/>
        </w:rPr>
        <w:t xml:space="preserve"> In all plots, solar minimum conditions are defined as 2008-11-28 through 2008-12-23 and (near) solar maximum conditions are defined as 2013-01-11 through 2013-01-22.</w:t>
      </w:r>
    </w:p>
    <w:p w14:paraId="31A24376" w14:textId="77777777" w:rsidR="00EB1785" w:rsidRDefault="00EB1785" w:rsidP="00D82CA0">
      <w:pPr>
        <w:suppressLineNumbers/>
        <w:spacing w:line="480" w:lineRule="auto"/>
        <w:contextualSpacing/>
        <w:rPr>
          <w:bCs/>
        </w:rPr>
      </w:pPr>
    </w:p>
    <w:p w14:paraId="3AA2DA89" w14:textId="77777777" w:rsidR="00EB1785" w:rsidRDefault="00EB1785" w:rsidP="00EB1785">
      <w:pPr>
        <w:suppressLineNumbers/>
        <w:spacing w:line="480" w:lineRule="auto"/>
        <w:contextualSpacing/>
      </w:pPr>
      <w:r w:rsidRPr="005C47EE">
        <w:rPr>
          <w:b/>
        </w:rPr>
        <w:t>Figure</w:t>
      </w:r>
      <w:r>
        <w:rPr>
          <w:b/>
        </w:rPr>
        <w:t xml:space="preserve"> 8</w:t>
      </w:r>
      <w:r>
        <w:t>:</w:t>
      </w:r>
      <w:r w:rsidRPr="005C47EE">
        <w:t xml:space="preserve"> </w:t>
      </w:r>
      <w:r>
        <w:t xml:space="preserve">The TSI observational composite in the initial CDR is the average of the </w:t>
      </w:r>
      <w:r w:rsidRPr="007D403A">
        <w:t xml:space="preserve">PMOD (version: </w:t>
      </w:r>
      <w:r w:rsidRPr="007D403A">
        <w:rPr>
          <w:color w:val="000000" w:themeColor="text1"/>
        </w:rPr>
        <w:t xml:space="preserve">PMOD_composite_42_64_1410.txt) </w:t>
      </w:r>
      <w:r w:rsidRPr="007D403A">
        <w:t xml:space="preserve">and ACRIM (version: </w:t>
      </w:r>
      <w:r w:rsidRPr="007D403A">
        <w:rPr>
          <w:color w:val="000000" w:themeColor="text1"/>
        </w:rPr>
        <w:t>acrim_composite_130329_hdr.txt</w:t>
      </w:r>
      <w:r w:rsidRPr="007D403A">
        <w:t>) composites (scaled to the SORCE TIM level) (blue) and, for the time period that overlaps with the SORCE mission, replaced by SORCE TIM observations (pink).</w:t>
      </w:r>
      <w:r>
        <w:t xml:space="preserve"> In the bottom panel are the differences of this observational composite with the NRLTSI2 model that the CDR algorithm uses to calculate TSI.</w:t>
      </w:r>
    </w:p>
    <w:p w14:paraId="45752896" w14:textId="77777777" w:rsidR="00EB1785" w:rsidRDefault="00EB1785" w:rsidP="00D82CA0">
      <w:pPr>
        <w:suppressLineNumbers/>
        <w:spacing w:line="480" w:lineRule="auto"/>
        <w:contextualSpacing/>
        <w:rPr>
          <w:bCs/>
        </w:rPr>
      </w:pPr>
    </w:p>
    <w:p w14:paraId="2DF43253" w14:textId="065E0F5A" w:rsidR="00D82CA0" w:rsidRPr="00D82CA0" w:rsidRDefault="00D82CA0" w:rsidP="00D82CA0">
      <w:pPr>
        <w:suppressLineNumbers/>
        <w:spacing w:line="480" w:lineRule="auto"/>
        <w:contextualSpacing/>
        <w:rPr>
          <w:bCs/>
        </w:rPr>
      </w:pPr>
      <w:r w:rsidRPr="00D82CA0">
        <w:rPr>
          <w:b/>
          <w:bCs/>
        </w:rPr>
        <w:t>Figure</w:t>
      </w:r>
      <w:r w:rsidR="004E0248">
        <w:rPr>
          <w:b/>
          <w:bCs/>
        </w:rPr>
        <w:t xml:space="preserve"> 9</w:t>
      </w:r>
      <w:r w:rsidRPr="00D82CA0">
        <w:rPr>
          <w:bCs/>
        </w:rPr>
        <w:t xml:space="preserve">: Outline of the Solar Irradiance CDR algorithm flow from proxy inputs of facular </w:t>
      </w:r>
      <w:r w:rsidRPr="007D403A">
        <w:rPr>
          <w:bCs/>
        </w:rPr>
        <w:t xml:space="preserve">brightening </w:t>
      </w:r>
      <w:r w:rsidR="00F8305A" w:rsidRPr="007D403A">
        <w:rPr>
          <w:bCs/>
        </w:rPr>
        <w:t>and</w:t>
      </w:r>
      <w:r w:rsidRPr="007D403A">
        <w:rPr>
          <w:bCs/>
        </w:rPr>
        <w:t xml:space="preserve"> sunspot</w:t>
      </w:r>
      <w:r w:rsidRPr="00D82CA0">
        <w:rPr>
          <w:bCs/>
        </w:rPr>
        <w:t xml:space="preserve">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B5513C7" w:rsidR="004829D4" w:rsidRDefault="004829D4">
      <w:pPr>
        <w:rPr>
          <w:bCs/>
        </w:rPr>
      </w:pPr>
      <w:r>
        <w:rPr>
          <w:bCs/>
        </w:rPr>
        <w:br w:type="page"/>
      </w:r>
    </w:p>
    <w:p w14:paraId="09E4AB30"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696237CC" w14:textId="18F0CF6F" w:rsidR="004C30D0" w:rsidRPr="00C52821" w:rsidRDefault="004F283B" w:rsidP="00C52821">
      <w:pPr>
        <w:suppressLineNumbers/>
        <w:spacing w:line="480" w:lineRule="auto"/>
        <w:contextualSpacing/>
        <w:rPr>
          <w:color w:val="FF0000"/>
        </w:rPr>
      </w:pPr>
      <w:r>
        <w:rPr>
          <w:noProof/>
          <w:color w:val="FF0000"/>
          <w:lang w:eastAsia="en-US"/>
        </w:rPr>
        <w:drawing>
          <wp:inline distT="0" distB="0" distL="0" distR="0" wp14:anchorId="69529E9A" wp14:editId="7C603A9B">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evised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0B2BC52F" w:rsidR="004C30D0" w:rsidRDefault="004C30D0" w:rsidP="00B02235">
      <w:pPr>
        <w:suppressLineNumbers/>
        <w:contextualSpacing/>
        <w:rPr>
          <w:color w:val="FF0000"/>
        </w:rPr>
      </w:pPr>
      <w:r w:rsidRPr="004C30D0">
        <w:rPr>
          <w:b/>
        </w:rPr>
        <w:t>Figure</w:t>
      </w:r>
      <w:r w:rsidR="00251242">
        <w:rPr>
          <w:b/>
        </w:rPr>
        <w:t xml:space="preserve"> 1</w:t>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A235E7">
        <w:t xml:space="preserve">directly transmitted </w:t>
      </w:r>
      <w:r w:rsidR="00C52821">
        <w:t>solar</w:t>
      </w:r>
      <w:r w:rsidR="008307CF">
        <w:t xml:space="preserve"> irradiance</w:t>
      </w:r>
      <w:r w:rsidR="004D6C28">
        <w:t xml:space="preserve"> </w:t>
      </w:r>
      <w:r w:rsidR="00C52821">
        <w:t xml:space="preserve">at Earth’s surface </w:t>
      </w:r>
      <w:r w:rsidR="004D6C28">
        <w:t>computed using the Modtran</w:t>
      </w:r>
      <w:r w:rsidR="005A5817">
        <w:t>5</w:t>
      </w:r>
      <w:r w:rsidR="00CC517E">
        <w:t xml:space="preserve"> (</w:t>
      </w:r>
      <w:proofErr w:type="spellStart"/>
      <w:r w:rsidR="00CC517E">
        <w:t>Berk</w:t>
      </w:r>
      <w:proofErr w:type="spellEnd"/>
      <w:r w:rsidR="00CC517E">
        <w:t xml:space="preserve">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46762CDD" w:rsidR="004C30D0" w:rsidRDefault="004C30D0" w:rsidP="004C30D0">
      <w:pPr>
        <w:keepNext/>
        <w:suppressLineNumbers/>
        <w:spacing w:line="480" w:lineRule="auto"/>
        <w:contextualSpacing/>
      </w:pPr>
    </w:p>
    <w:p w14:paraId="47F00F3E" w14:textId="26009A72" w:rsidR="00EC524C" w:rsidRDefault="00EC524C" w:rsidP="004C30D0">
      <w:pPr>
        <w:keepNext/>
        <w:suppressLineNumbers/>
        <w:spacing w:line="480" w:lineRule="auto"/>
        <w:contextualSpacing/>
      </w:pPr>
      <w:r>
        <w:rPr>
          <w:noProof/>
          <w:lang w:eastAsia="en-US"/>
        </w:rPr>
        <w:drawing>
          <wp:inline distT="0" distB="0" distL="0" distR="0" wp14:anchorId="0031D724" wp14:editId="7DA88EAB">
            <wp:extent cx="3139440" cy="49682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2">
                      <a:extLst>
                        <a:ext uri="{28A0092B-C50C-407E-A947-70E740481C1C}">
                          <a14:useLocalDpi xmlns:a14="http://schemas.microsoft.com/office/drawing/2010/main" val="0"/>
                        </a:ext>
                      </a:extLst>
                    </a:blip>
                    <a:stretch>
                      <a:fillRect/>
                    </a:stretch>
                  </pic:blipFill>
                  <pic:spPr>
                    <a:xfrm>
                      <a:off x="0" y="0"/>
                      <a:ext cx="3139440" cy="4968240"/>
                    </a:xfrm>
                    <a:prstGeom prst="rect">
                      <a:avLst/>
                    </a:prstGeom>
                  </pic:spPr>
                </pic:pic>
              </a:graphicData>
            </a:graphic>
          </wp:inline>
        </w:drawing>
      </w:r>
    </w:p>
    <w:p w14:paraId="390EE83F" w14:textId="5B538D9A" w:rsidR="004C30D0" w:rsidRPr="003E47DC" w:rsidRDefault="004C30D0" w:rsidP="002106AB">
      <w:pPr>
        <w:suppressLineNumbers/>
        <w:contextualSpacing/>
        <w:rPr>
          <w:color w:val="FF0000"/>
        </w:rPr>
      </w:pPr>
      <w:r w:rsidRPr="004C30D0">
        <w:rPr>
          <w:b/>
        </w:rPr>
        <w:t>Figure</w:t>
      </w:r>
      <w:r w:rsidR="00251242">
        <w:rPr>
          <w:b/>
        </w:rPr>
        <w:t xml:space="preserve"> 2</w:t>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6EA0DA31" w14:textId="629AC646" w:rsidR="005F050D" w:rsidRDefault="00BC7685" w:rsidP="00755CF2">
      <w:pPr>
        <w:pStyle w:val="Caption"/>
        <w:suppressLineNumbers/>
      </w:pPr>
      <w:r>
        <w:rPr>
          <w:noProof/>
          <w:lang w:eastAsia="en-US"/>
        </w:rPr>
        <w:drawing>
          <wp:inline distT="0" distB="0" distL="0" distR="0" wp14:anchorId="66B5670F" wp14:editId="1925C966">
            <wp:extent cx="5486400" cy="497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revis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972685"/>
                    </a:xfrm>
                    <a:prstGeom prst="rect">
                      <a:avLst/>
                    </a:prstGeom>
                  </pic:spPr>
                </pic:pic>
              </a:graphicData>
            </a:graphic>
          </wp:inline>
        </w:drawing>
      </w:r>
    </w:p>
    <w:p w14:paraId="2BDF73E7" w14:textId="0880E690"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Figure</w:t>
      </w:r>
      <w:r w:rsidR="00251242">
        <w:rPr>
          <w:color w:val="000000" w:themeColor="text1"/>
          <w:sz w:val="24"/>
          <w:szCs w:val="24"/>
        </w:rPr>
        <w:t xml:space="preserve"> 3</w:t>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r w:rsidR="004C30D0" w:rsidRPr="007D403A">
        <w:rPr>
          <w:b w:val="0"/>
          <w:color w:val="000000" w:themeColor="text1"/>
          <w:sz w:val="24"/>
          <w:szCs w:val="24"/>
        </w:rPr>
        <w:t>.</w:t>
      </w:r>
      <w:r w:rsidR="00BC7685" w:rsidRPr="007D403A">
        <w:rPr>
          <w:b w:val="0"/>
          <w:color w:val="000000" w:themeColor="text1"/>
          <w:sz w:val="24"/>
          <w:szCs w:val="24"/>
        </w:rPr>
        <w:t xml:space="preserve"> The right axis is the relative irradia</w:t>
      </w:r>
      <w:r w:rsidR="00FB4EA7" w:rsidRPr="007D403A">
        <w:rPr>
          <w:b w:val="0"/>
          <w:color w:val="000000" w:themeColor="text1"/>
          <w:sz w:val="24"/>
          <w:szCs w:val="24"/>
        </w:rPr>
        <w:t>nce variability (irradiance/mean</w:t>
      </w:r>
      <w:r w:rsidR="00BC7685" w:rsidRPr="007D403A">
        <w:rPr>
          <w:b w:val="0"/>
          <w:color w:val="000000" w:themeColor="text1"/>
          <w:sz w:val="24"/>
          <w:szCs w:val="24"/>
        </w:rPr>
        <w:t xml:space="preserve"> -1; in %) in each broad wavelength band.</w:t>
      </w:r>
    </w:p>
    <w:p w14:paraId="7E7B9CCF" w14:textId="5038881B" w:rsidR="005F050D" w:rsidRDefault="00DE0B8F" w:rsidP="00BC1441">
      <w:pPr>
        <w:suppressLineNumbers/>
        <w:spacing w:line="480" w:lineRule="auto"/>
        <w:contextualSpacing/>
      </w:pPr>
      <w:r>
        <w:br w:type="page"/>
      </w:r>
      <w:r w:rsidR="00C030BD">
        <w:rPr>
          <w:noProof/>
          <w:lang w:eastAsia="en-US"/>
        </w:rPr>
        <w:drawing>
          <wp:inline distT="0" distB="0" distL="0" distR="0" wp14:anchorId="23CA59CA" wp14:editId="4068147F">
            <wp:extent cx="5486400" cy="5318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multiplot_revis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318125"/>
                    </a:xfrm>
                    <a:prstGeom prst="rect">
                      <a:avLst/>
                    </a:prstGeom>
                  </pic:spPr>
                </pic:pic>
              </a:graphicData>
            </a:graphic>
          </wp:inline>
        </w:drawing>
      </w:r>
    </w:p>
    <w:p w14:paraId="311F8CD0" w14:textId="2CB285B0" w:rsidR="00F97AF9" w:rsidRPr="002106AB" w:rsidRDefault="005F050D" w:rsidP="002106AB">
      <w:pPr>
        <w:suppressLineNumbers/>
        <w:contextualSpacing/>
        <w:rPr>
          <w:color w:val="000000" w:themeColor="text1"/>
        </w:rPr>
      </w:pPr>
      <w:r w:rsidRPr="004C30D0">
        <w:rPr>
          <w:b/>
        </w:rPr>
        <w:t>Figure</w:t>
      </w:r>
      <w:r w:rsidR="00251242">
        <w:rPr>
          <w:b/>
        </w:rPr>
        <w:t xml:space="preserve"> 4</w:t>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1A6B0F">
        <w:rPr>
          <w:color w:val="000000" w:themeColor="text1"/>
        </w:rPr>
        <w:t xml:space="preserve">ntire </w:t>
      </w:r>
      <w:r w:rsidR="001A6B0F" w:rsidRPr="007D403A">
        <w:rPr>
          <w:color w:val="000000" w:themeColor="text1"/>
        </w:rPr>
        <w:t>mission</w:t>
      </w:r>
      <w:r w:rsidR="00325BAD" w:rsidRPr="007D403A">
        <w:rPr>
          <w:color w:val="000000" w:themeColor="text1"/>
        </w:rPr>
        <w:t xml:space="preserve"> (note scale break along y-axis)</w:t>
      </w:r>
      <w:r w:rsidR="001A6B0F" w:rsidRPr="007D403A">
        <w:rPr>
          <w:color w:val="000000" w:themeColor="text1"/>
        </w:rPr>
        <w:t>;</w:t>
      </w:r>
      <w:r w:rsidR="001A6B0F">
        <w:rPr>
          <w:color w:val="000000" w:themeColor="text1"/>
        </w:rPr>
        <w:t xml:space="preserve"> the solid purple</w:t>
      </w:r>
      <w:r w:rsidRPr="005F050D">
        <w:rPr>
          <w:color w:val="000000" w:themeColor="text1"/>
        </w:rPr>
        <w:t xml:space="preserv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623D2A">
        <w:t xml:space="preserve">, </w:t>
      </w:r>
      <w:r w:rsidR="00623D2A" w:rsidRPr="005B1696">
        <w:t>estimated to be 350 ppm for the SORCE TIM observations</w:t>
      </w:r>
      <w:r w:rsidR="00623D2A">
        <w:t xml:space="preserve"> (Kopp and Lean 2011</w:t>
      </w:r>
      <w:r w:rsidR="00623D2A" w:rsidRPr="005B1696">
        <w:t>).</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5">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53B05B21" w14:textId="6948E20B" w:rsidR="002E4284" w:rsidRDefault="002106AB" w:rsidP="00EC524C">
      <w:pPr>
        <w:suppressLineNumbers/>
        <w:contextualSpacing/>
      </w:pPr>
      <w:r w:rsidRPr="0028360A">
        <w:rPr>
          <w:b/>
          <w:color w:val="000000" w:themeColor="text1"/>
        </w:rPr>
        <w:t>Figure</w:t>
      </w:r>
      <w:r w:rsidR="00251242">
        <w:rPr>
          <w:b/>
          <w:color w:val="000000" w:themeColor="text1"/>
        </w:rPr>
        <w:t xml:space="preserve"> 5</w:t>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w:t>
      </w:r>
      <w:r w:rsidR="00953E4B" w:rsidRPr="007D403A">
        <w:rPr>
          <w:color w:val="000000" w:themeColor="text1"/>
        </w:rPr>
        <w:t xml:space="preserve">SSI </w:t>
      </w:r>
      <w:r w:rsidR="00350C0D" w:rsidRPr="007D403A">
        <w:rPr>
          <w:color w:val="000000" w:themeColor="text1"/>
        </w:rPr>
        <w:t>(SOLSTICE</w:t>
      </w:r>
      <w:r w:rsidR="00EE54B5" w:rsidRPr="007D403A">
        <w:rPr>
          <w:color w:val="000000" w:themeColor="text1"/>
        </w:rPr>
        <w:t xml:space="preserve"> v13 and SIM v21</w:t>
      </w:r>
      <w:r w:rsidR="00B03C32" w:rsidRPr="007D403A">
        <w:rPr>
          <w:color w:val="000000" w:themeColor="text1"/>
        </w:rPr>
        <w:t>; sorce_ssi_L3_c24h_0000nm_2413nm_20030227_20130730_V21.txt</w:t>
      </w:r>
      <w:r w:rsidR="00EE54B5" w:rsidRPr="007D403A">
        <w:rPr>
          <w:color w:val="000000" w:themeColor="text1"/>
        </w:rPr>
        <w:t>)</w:t>
      </w:r>
      <w:r w:rsidR="00EE54B5">
        <w:rPr>
          <w:color w:val="000000" w:themeColor="text1"/>
        </w:rPr>
        <w:t xml:space="preserve"> </w:t>
      </w:r>
      <w:r w:rsidR="00953E4B">
        <w:rPr>
          <w:color w:val="000000" w:themeColor="text1"/>
        </w:rPr>
        <w:t xml:space="preserve">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53634">
        <w:rPr>
          <w:color w:val="000000" w:themeColor="text1"/>
        </w:rPr>
        <w:t xml:space="preserve">The SORCE measurements shown are not detrended.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0F5FFD">
        <w:rPr>
          <w:color w:val="000000" w:themeColor="text1"/>
        </w:rPr>
        <w:t>SORCE data are</w:t>
      </w:r>
      <w:r w:rsidR="00362FA9">
        <w:rPr>
          <w:color w:val="000000" w:themeColor="text1"/>
        </w:rPr>
        <w:t xml:space="preserve">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w:t>
      </w:r>
      <w:r w:rsidR="000F5FFD">
        <w:rPr>
          <w:color w:val="000000" w:themeColor="text1"/>
        </w:rPr>
        <w:t>ured and modeled irradiance are</w:t>
      </w:r>
      <w:r w:rsidR="00362FA9">
        <w:rPr>
          <w:color w:val="000000" w:themeColor="text1"/>
        </w:rPr>
        <w:t xml:space="preserv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3EA3F82C" w14:textId="16853019" w:rsidR="00EC524C" w:rsidRDefault="00EC524C" w:rsidP="002E4284">
      <w:pPr>
        <w:keepNext/>
        <w:suppressLineNumbers/>
      </w:pPr>
      <w:r>
        <w:rPr>
          <w:noProof/>
          <w:lang w:eastAsia="en-US"/>
        </w:rPr>
        <w:drawing>
          <wp:inline distT="0" distB="0" distL="0" distR="0" wp14:anchorId="0E92EB2E" wp14:editId="41E7A45E">
            <wp:extent cx="3580982" cy="6035040"/>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3580982" cy="6035040"/>
                    </a:xfrm>
                    <a:prstGeom prst="rect">
                      <a:avLst/>
                    </a:prstGeom>
                  </pic:spPr>
                </pic:pic>
              </a:graphicData>
            </a:graphic>
          </wp:inline>
        </w:drawing>
      </w:r>
    </w:p>
    <w:p w14:paraId="0FF51501" w14:textId="296CB625" w:rsidR="002E4284" w:rsidRDefault="002E4284" w:rsidP="00032403">
      <w:pPr>
        <w:pStyle w:val="Caption"/>
        <w:suppressLineNumbers/>
        <w:rPr>
          <w:b w:val="0"/>
          <w:color w:val="FF0000"/>
          <w:sz w:val="24"/>
          <w:szCs w:val="24"/>
        </w:rPr>
      </w:pPr>
      <w:r w:rsidRPr="002E4284">
        <w:rPr>
          <w:color w:val="auto"/>
          <w:sz w:val="24"/>
          <w:szCs w:val="24"/>
        </w:rPr>
        <w:t>Figure</w:t>
      </w:r>
      <w:r w:rsidR="00251242">
        <w:rPr>
          <w:color w:val="auto"/>
          <w:sz w:val="24"/>
          <w:szCs w:val="24"/>
        </w:rPr>
        <w:t xml:space="preserve"> 6</w:t>
      </w:r>
      <w:r>
        <w:rPr>
          <w:b w:val="0"/>
          <w:color w:val="auto"/>
          <w:sz w:val="24"/>
          <w:szCs w:val="24"/>
        </w:rPr>
        <w:t>:</w:t>
      </w:r>
      <w:r w:rsidRPr="002E4284">
        <w:rPr>
          <w:b w:val="0"/>
          <w:color w:val="auto"/>
          <w:sz w:val="24"/>
          <w:szCs w:val="24"/>
        </w:rPr>
        <w:t xml:space="preserve"> </w:t>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1238A94D" w:rsidR="00032403" w:rsidRPr="00A2151B" w:rsidRDefault="006B1FF5" w:rsidP="00032403">
      <w:pPr>
        <w:keepNext/>
        <w:suppressLineNumbers/>
        <w:rPr>
          <w:sz w:val="22"/>
          <w:vertAlign w:val="subscript"/>
        </w:rPr>
      </w:pPr>
      <w:r>
        <w:rPr>
          <w:noProof/>
          <w:sz w:val="22"/>
          <w:vertAlign w:val="subscript"/>
          <w:lang w:eastAsia="en-US"/>
        </w:rPr>
        <w:drawing>
          <wp:inline distT="0" distB="0" distL="0" distR="0" wp14:anchorId="22C3B615" wp14:editId="03CC54FA">
            <wp:extent cx="5486400" cy="597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7_multiplot_with_inset_revisedv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976620"/>
                    </a:xfrm>
                    <a:prstGeom prst="rect">
                      <a:avLst/>
                    </a:prstGeom>
                  </pic:spPr>
                </pic:pic>
              </a:graphicData>
            </a:graphic>
          </wp:inline>
        </w:drawing>
      </w:r>
      <w:bookmarkStart w:id="0" w:name="_GoBack"/>
      <w:bookmarkEnd w:id="0"/>
    </w:p>
    <w:p w14:paraId="19ED07DA" w14:textId="4E13E6FE" w:rsidR="00032403" w:rsidRDefault="00032403" w:rsidP="00032403">
      <w:pPr>
        <w:suppressLineNumbers/>
        <w:contextualSpacing/>
        <w:rPr>
          <w:color w:val="FF0000"/>
        </w:rPr>
      </w:pPr>
      <w:r w:rsidRPr="00032403">
        <w:rPr>
          <w:b/>
        </w:rPr>
        <w:t>Figure</w:t>
      </w:r>
      <w:r w:rsidR="00251242">
        <w:rPr>
          <w:b/>
        </w:rPr>
        <w:t xml:space="preserve"> 7</w:t>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E735E9" w:rsidRPr="009D3DC0">
        <w:t xml:space="preserve">. </w:t>
      </w:r>
      <w:r w:rsidR="001D2944" w:rsidRPr="009D3DC0">
        <w:t>c)</w:t>
      </w:r>
      <w:r w:rsidR="002C3918" w:rsidRPr="009D3DC0">
        <w:t xml:space="preserve"> and</w:t>
      </w:r>
      <w:r w:rsidR="001D2944" w:rsidRPr="009D3DC0">
        <w:t xml:space="preserve"> d) A subset </w:t>
      </w:r>
      <w:r w:rsidR="000362E8" w:rsidRPr="009D3DC0">
        <w:t xml:space="preserve">(200 – 600 nm) </w:t>
      </w:r>
      <w:r w:rsidR="001D2944" w:rsidRPr="009D3DC0">
        <w:t xml:space="preserve">of the solar spectral irradiance </w:t>
      </w:r>
      <w:r w:rsidR="002C3918" w:rsidRPr="009D3DC0">
        <w:t xml:space="preserve">change over the solar cycle (in percentages) </w:t>
      </w:r>
      <w:r w:rsidR="001D2944" w:rsidRPr="009D3DC0">
        <w:t xml:space="preserve">shown </w:t>
      </w:r>
      <w:r w:rsidR="002C3918" w:rsidRPr="009D3DC0">
        <w:t>in Figure 7a</w:t>
      </w:r>
      <w:r w:rsidR="000362E8" w:rsidRPr="009D3DC0">
        <w:t xml:space="preserve"> </w:t>
      </w:r>
      <w:r w:rsidR="001D2944" w:rsidRPr="009D3DC0">
        <w:t>and integrated over 3 broad wavelength bins, respectively.  e) and f)</w:t>
      </w:r>
      <w:r w:rsidR="006C3FE9" w:rsidRPr="009D3DC0">
        <w:t xml:space="preserve"> </w:t>
      </w:r>
      <w:r w:rsidR="000232C0" w:rsidRPr="009D3DC0">
        <w:t xml:space="preserve">As in Figures 7c and 7d, but for energy units. </w:t>
      </w:r>
      <w:r w:rsidR="001D2944" w:rsidRPr="009D3DC0">
        <w:t>In all</w:t>
      </w:r>
      <w:r w:rsidR="00D91731" w:rsidRPr="009D3DC0">
        <w:t xml:space="preserve"> plots, solar minimum conditions are defined as 2008-11-28 through 2008-12-23 and (near) solar ma</w:t>
      </w:r>
      <w:r w:rsidR="00D91731" w:rsidRPr="00DB1AC3">
        <w:t xml:space="preserve">ximum </w:t>
      </w:r>
      <w:r w:rsidR="00D91731">
        <w:t>conditions are defined as 2013-01-11 through 2013-01-22.</w:t>
      </w:r>
    </w:p>
    <w:p w14:paraId="49F4B362" w14:textId="00591231" w:rsidR="005C47EE" w:rsidRDefault="005564FB" w:rsidP="005C47EE">
      <w:pPr>
        <w:keepNext/>
        <w:suppressLineNumbers/>
        <w:contextualSpacing/>
      </w:pPr>
      <w:r>
        <w:rPr>
          <w:noProof/>
          <w:lang w:eastAsia="en-US"/>
        </w:rPr>
        <w:drawing>
          <wp:inline distT="0" distB="0" distL="0" distR="0" wp14:anchorId="741B8ED4" wp14:editId="6B6093B7">
            <wp:extent cx="5486400" cy="419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8_revise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92905"/>
                    </a:xfrm>
                    <a:prstGeom prst="rect">
                      <a:avLst/>
                    </a:prstGeom>
                  </pic:spPr>
                </pic:pic>
              </a:graphicData>
            </a:graphic>
          </wp:inline>
        </w:drawing>
      </w:r>
    </w:p>
    <w:p w14:paraId="17818752" w14:textId="77777777" w:rsidR="00AA0709" w:rsidRDefault="00AA0709" w:rsidP="005C47EE">
      <w:pPr>
        <w:suppressLineNumbers/>
        <w:contextualSpacing/>
        <w:rPr>
          <w:b/>
        </w:rPr>
      </w:pPr>
    </w:p>
    <w:p w14:paraId="1856E15E" w14:textId="2E384597" w:rsidR="005C47EE" w:rsidRDefault="005C47EE" w:rsidP="005C47EE">
      <w:pPr>
        <w:suppressLineNumbers/>
        <w:contextualSpacing/>
      </w:pPr>
      <w:r w:rsidRPr="005C47EE">
        <w:rPr>
          <w:b/>
        </w:rPr>
        <w:t>Figure</w:t>
      </w:r>
      <w:r w:rsidR="00251242">
        <w:rPr>
          <w:b/>
        </w:rPr>
        <w:t xml:space="preserve"> 8</w:t>
      </w:r>
      <w:r>
        <w:t>:</w:t>
      </w:r>
      <w:r w:rsidRPr="005C47EE">
        <w:t xml:space="preserve"> </w:t>
      </w:r>
      <w:r>
        <w:t xml:space="preserve">The TSI observational composite in the initial CDR is the average of the </w:t>
      </w:r>
      <w:r w:rsidRPr="009D3DC0">
        <w:t xml:space="preserve">PMOD </w:t>
      </w:r>
      <w:r w:rsidR="00480455" w:rsidRPr="009D3DC0">
        <w:t xml:space="preserve">(version: </w:t>
      </w:r>
      <w:r w:rsidR="00480455" w:rsidRPr="009D3DC0">
        <w:rPr>
          <w:color w:val="000000" w:themeColor="text1"/>
        </w:rPr>
        <w:t xml:space="preserve">PMOD_composite_42_64_1410.txt) </w:t>
      </w:r>
      <w:r w:rsidRPr="009D3DC0">
        <w:t xml:space="preserve">and ACRIM </w:t>
      </w:r>
      <w:r w:rsidR="00480455" w:rsidRPr="009D3DC0">
        <w:t xml:space="preserve">(version: </w:t>
      </w:r>
      <w:r w:rsidR="00480455" w:rsidRPr="009D3DC0">
        <w:rPr>
          <w:color w:val="000000" w:themeColor="text1"/>
        </w:rPr>
        <w:t>acrim_composite_130329_hdr.txt</w:t>
      </w:r>
      <w:r w:rsidR="00480455" w:rsidRPr="009D3DC0">
        <w:t xml:space="preserve">) </w:t>
      </w:r>
      <w:r w:rsidR="000B2E6B" w:rsidRPr="009D3DC0">
        <w:t>composites (scaled to the SORCE TIM level) (blue) and, for the time period that overlaps with the SORCE mission, replaced by SORCE TIM observations (pink)</w:t>
      </w:r>
      <w:r w:rsidRPr="009D3DC0">
        <w:t>.</w:t>
      </w:r>
      <w:r>
        <w:t xml:space="preserve">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52637C21" w:rsidR="002106AB" w:rsidRDefault="00163FD2" w:rsidP="002106AB">
      <w:pPr>
        <w:keepNext/>
        <w:suppressLineNumbers/>
        <w:spacing w:line="480" w:lineRule="auto"/>
        <w:contextualSpacing/>
      </w:pPr>
      <w:r>
        <w:rPr>
          <w:noProof/>
          <w:lang w:eastAsia="en-US"/>
        </w:rPr>
        <w:drawing>
          <wp:inline distT="0" distB="0" distL="0" distR="0" wp14:anchorId="4D9DE876" wp14:editId="1B565A0F">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revis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7FCDCDC1" w:rsidR="0097413F" w:rsidRPr="00362FA9" w:rsidRDefault="002106AB" w:rsidP="00362FA9">
      <w:pPr>
        <w:suppressLineNumbers/>
        <w:contextualSpacing/>
        <w:rPr>
          <w:color w:val="FF0000"/>
        </w:rPr>
      </w:pPr>
      <w:r w:rsidRPr="002106AB">
        <w:rPr>
          <w:b/>
        </w:rPr>
        <w:t>Figure</w:t>
      </w:r>
      <w:r w:rsidR="00251242">
        <w:rPr>
          <w:b/>
        </w:rPr>
        <w:t xml:space="preserve"> 9</w:t>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w:t>
      </w:r>
      <w:r w:rsidR="0074144C" w:rsidRPr="00A835F6">
        <w:t xml:space="preserve">brightening </w:t>
      </w:r>
      <w:r w:rsidR="00F8305A" w:rsidRPr="00A835F6">
        <w:t>and</w:t>
      </w:r>
      <w:r w:rsidR="0074144C" w:rsidRPr="00A835F6">
        <w:t xml:space="preserve"> sunspot</w:t>
      </w:r>
      <w:r w:rsidR="0074144C">
        <w:t xml:space="preserve">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BA7C18">
      <w:footerReference w:type="even" r:id="rId20"/>
      <w:footerReference w:type="default" r:id="rId21"/>
      <w:footerReference w:type="first" r:id="rId22"/>
      <w:pgSz w:w="12240" w:h="15840"/>
      <w:pgMar w:top="1440" w:right="1800" w:bottom="1440" w:left="1800" w:header="720" w:footer="720"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3341C" w14:textId="77777777" w:rsidR="00821D35" w:rsidRDefault="00821D35" w:rsidP="00D527FE">
      <w:pPr>
        <w:spacing w:after="0"/>
      </w:pPr>
      <w:r>
        <w:separator/>
      </w:r>
    </w:p>
  </w:endnote>
  <w:endnote w:type="continuationSeparator" w:id="0">
    <w:p w14:paraId="212709F9" w14:textId="77777777" w:rsidR="00821D35" w:rsidRDefault="00821D35"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0B5BA" w14:textId="77777777" w:rsidR="00566DE6" w:rsidRDefault="00566DE6"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566DE6" w:rsidRDefault="00566DE6" w:rsidP="002560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ED14" w14:textId="77777777" w:rsidR="00566DE6" w:rsidRDefault="00566DE6"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1FF5">
      <w:rPr>
        <w:rStyle w:val="PageNumber"/>
        <w:noProof/>
      </w:rPr>
      <w:t>48</w:t>
    </w:r>
    <w:r>
      <w:rPr>
        <w:rStyle w:val="PageNumber"/>
      </w:rPr>
      <w:fldChar w:fldCharType="end"/>
    </w:r>
  </w:p>
  <w:p w14:paraId="4736B880" w14:textId="2030EAA8" w:rsidR="00566DE6" w:rsidRPr="00AF1B57" w:rsidRDefault="00566DE6" w:rsidP="002560CA">
    <w:pPr>
      <w:pStyle w:val="Footer"/>
      <w:ind w:right="360"/>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502F4A">
      <w:rPr>
        <w:i/>
        <w:noProof/>
      </w:rPr>
      <w:t>September 30,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8FC8" w14:textId="580A0CEF" w:rsidR="00566DE6" w:rsidRPr="00AF1B57" w:rsidRDefault="00566DE6">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502F4A">
      <w:rPr>
        <w:i/>
        <w:noProof/>
      </w:rPr>
      <w:t>September 30,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23778" w14:textId="77777777" w:rsidR="00821D35" w:rsidRDefault="00821D35" w:rsidP="00D527FE">
      <w:pPr>
        <w:spacing w:after="0"/>
      </w:pPr>
      <w:r>
        <w:separator/>
      </w:r>
    </w:p>
  </w:footnote>
  <w:footnote w:type="continuationSeparator" w:id="0">
    <w:p w14:paraId="18E06234" w14:textId="77777777" w:rsidR="00821D35" w:rsidRDefault="00821D35" w:rsidP="00D527FE">
      <w:pPr>
        <w:spacing w:after="0"/>
      </w:pPr>
      <w:r>
        <w:continuationSeparator/>
      </w:r>
    </w:p>
  </w:footnote>
  <w:footnote w:id="1">
    <w:p w14:paraId="20C6BE7D" w14:textId="22EECCD7" w:rsidR="00566DE6" w:rsidRDefault="00566DE6">
      <w:pPr>
        <w:pStyle w:val="FootnoteText"/>
      </w:pPr>
      <w:r>
        <w:rPr>
          <w:rStyle w:val="FootnoteReference"/>
        </w:rPr>
        <w:footnoteRef/>
      </w:r>
      <w:r>
        <w:t xml:space="preserve"> The 50 Global Climate Observing System (GCOS) essential climate variables (ECVs) are tabulated at </w:t>
      </w:r>
      <w:r w:rsidRPr="00943E29">
        <w:t>http://www.wmo.int/pages/prog/gcos/index.php?name=EssentialClimateVariables</w:t>
      </w:r>
    </w:p>
  </w:footnote>
  <w:footnote w:id="2">
    <w:p w14:paraId="1E8A6AD3" w14:textId="1BB37E6D" w:rsidR="000C3F6C" w:rsidRDefault="000C3F6C">
      <w:pPr>
        <w:pStyle w:val="FootnoteText"/>
      </w:pPr>
      <w:r>
        <w:rPr>
          <w:rStyle w:val="FootnoteReference"/>
        </w:rPr>
        <w:footnoteRef/>
      </w:r>
      <w:r>
        <w:t xml:space="preserve">  A new requirements </w:t>
      </w:r>
      <w:r w:rsidR="00E13262">
        <w:t xml:space="preserve">document, the Appendix to the Earth Systematic Missions Program Plan: Program-Level Requirements on the Total and Spectral solar Irradiance Sensor (TSIS) project is </w:t>
      </w:r>
      <w:r>
        <w:t>in preparation</w:t>
      </w:r>
      <w:r w:rsidR="00E13262">
        <w:t>.</w:t>
      </w:r>
    </w:p>
  </w:footnote>
  <w:footnote w:id="3">
    <w:p w14:paraId="08B20F01" w14:textId="1FE92FA4" w:rsidR="00566DE6" w:rsidRDefault="00566DE6">
      <w:pPr>
        <w:pStyle w:val="FootnoteText"/>
      </w:pPr>
      <w:r>
        <w:rPr>
          <w:rStyle w:val="FootnoteReference"/>
        </w:rPr>
        <w:footnoteRef/>
      </w:r>
      <w:r>
        <w:t xml:space="preserve"> The WHI SSI reference spectrum is available online at </w:t>
      </w:r>
      <w:r w:rsidRPr="00985BEF">
        <w:t>http://lasp.colorado.edu/lisird/whi_ref_spectra/</w:t>
      </w:r>
      <w:r>
        <w:t>.</w:t>
      </w:r>
    </w:p>
  </w:footnote>
  <w:footnote w:id="4">
    <w:p w14:paraId="003484BB" w14:textId="73D1DB3F" w:rsidR="00566DE6" w:rsidRDefault="00566DE6">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w:t>
      </w:r>
      <w:r w:rsidR="00984A90">
        <w:t>000nm_2413nm_20030301_20130729</w:t>
      </w:r>
      <w:r>
        <w:t>.txt.</w:t>
      </w:r>
    </w:p>
  </w:footnote>
  <w:footnote w:id="5">
    <w:p w14:paraId="18FB3EB9" w14:textId="4BF8E627" w:rsidR="00566DE6" w:rsidRDefault="00566DE6" w:rsidP="00C50451">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footnote>
  <w:footnote w:id="6">
    <w:p w14:paraId="1CDCAEF6" w14:textId="38A51810" w:rsidR="00566DE6" w:rsidRDefault="00566DE6">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7">
    <w:p w14:paraId="67F3F401" w14:textId="417F063B" w:rsidR="00C50451" w:rsidRDefault="00C50451">
      <w:pPr>
        <w:pStyle w:val="FootnoteText"/>
      </w:pPr>
      <w:r>
        <w:rPr>
          <w:rStyle w:val="FootnoteReference"/>
        </w:rPr>
        <w:footnoteRef/>
      </w:r>
      <w:r>
        <w:t xml:space="preserve"> Interested users may request from the authors calculations of solar irradiance changes since 1610 that are associated only with the solar cycle (i.e., with no added background component).</w:t>
      </w:r>
    </w:p>
  </w:footnote>
  <w:footnote w:id="8">
    <w:p w14:paraId="650B9D40" w14:textId="77777777" w:rsidR="00566DE6" w:rsidRDefault="00566DE6">
      <w:pPr>
        <w:pStyle w:val="FootnoteText"/>
      </w:pPr>
      <w:r>
        <w:rPr>
          <w:rStyle w:val="FootnoteReference"/>
        </w:rPr>
        <w:footnoteRef/>
      </w:r>
      <w:r>
        <w:t xml:space="preserve"> </w:t>
      </w:r>
    </w:p>
    <w:p w14:paraId="4EDDD65A" w14:textId="402A0850" w:rsidR="00566DE6" w:rsidRDefault="00566DE6">
      <w:pPr>
        <w:pStyle w:val="FootnoteText"/>
      </w:pPr>
      <w:r>
        <w:t xml:space="preserve">Data sets, source code, and documentation for NCEI’s </w:t>
      </w:r>
      <w:r w:rsidR="00D9392E">
        <w:t xml:space="preserve">Solar Irradiance </w:t>
      </w:r>
      <w:r>
        <w:t>CDR are available at:</w:t>
      </w:r>
    </w:p>
    <w:p w14:paraId="3F7FC230" w14:textId="032DD206" w:rsidR="00566DE6" w:rsidRDefault="00566DE6">
      <w:pPr>
        <w:pStyle w:val="FootnoteText"/>
      </w:pPr>
      <w:r>
        <w:t xml:space="preserve">For TSI - </w:t>
      </w:r>
      <w:r w:rsidRPr="006546F4">
        <w:t>http://gis.ncdc.noaa.gov/all-records/catalog/search/resource/details.page?id=gov.noaa.ncdc:C00828</w:t>
      </w:r>
      <w:r>
        <w:t xml:space="preserve"> </w:t>
      </w:r>
    </w:p>
    <w:p w14:paraId="79FE1F03" w14:textId="0CF19099" w:rsidR="00566DE6" w:rsidRDefault="00566DE6">
      <w:pPr>
        <w:pStyle w:val="FootnoteText"/>
      </w:pPr>
      <w:r>
        <w:t xml:space="preserve">For SSI - </w:t>
      </w:r>
      <w:r w:rsidRPr="006546F4">
        <w:t>http://gis.ncdc.noaa.gov/all-records/catalog/search/resource/details.page?id=gov.noaa.ncdc:C00899</w:t>
      </w:r>
    </w:p>
    <w:p w14:paraId="7BB2264D" w14:textId="77777777" w:rsidR="00566DE6" w:rsidRDefault="00566DE6">
      <w:pPr>
        <w:pStyle w:val="FootnoteText"/>
      </w:pPr>
    </w:p>
  </w:footnote>
  <w:footnote w:id="9">
    <w:p w14:paraId="56AC38EE" w14:textId="43D30DEC" w:rsidR="00566DE6" w:rsidRDefault="00566DE6">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10">
    <w:p w14:paraId="171F61D9" w14:textId="77777777" w:rsidR="00857366" w:rsidRDefault="00857366" w:rsidP="00857366">
      <w:pPr>
        <w:pStyle w:val="FootnoteText"/>
      </w:pPr>
      <w:r>
        <w:rPr>
          <w:rStyle w:val="FootnoteReference"/>
        </w:rPr>
        <w:footnoteRef/>
      </w:r>
      <w:r>
        <w:t xml:space="preserve"> National Solar Observatory Ca II K line data is available at </w:t>
      </w:r>
      <w:r w:rsidRPr="00B70AF6">
        <w:t>http://nsosp.nso.edu/node/15</w:t>
      </w:r>
      <w:r>
        <w:t xml:space="preserve">. </w:t>
      </w:r>
    </w:p>
  </w:footnote>
  <w:footnote w:id="11">
    <w:p w14:paraId="13778A37" w14:textId="2A9A1A98" w:rsidR="00566DE6" w:rsidRDefault="00566DE6">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2">
    <w:p w14:paraId="5ED68BAC" w14:textId="77777777" w:rsidR="00566DE6" w:rsidRDefault="00566DE6"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95D"/>
    <w:rsid w:val="00001A4C"/>
    <w:rsid w:val="000026A6"/>
    <w:rsid w:val="00004AC9"/>
    <w:rsid w:val="000068DE"/>
    <w:rsid w:val="00011367"/>
    <w:rsid w:val="00012FDD"/>
    <w:rsid w:val="00015073"/>
    <w:rsid w:val="00015640"/>
    <w:rsid w:val="000166A8"/>
    <w:rsid w:val="00017EE3"/>
    <w:rsid w:val="00020540"/>
    <w:rsid w:val="00020EC0"/>
    <w:rsid w:val="000224D1"/>
    <w:rsid w:val="0002304B"/>
    <w:rsid w:val="000232C0"/>
    <w:rsid w:val="00023D91"/>
    <w:rsid w:val="00024409"/>
    <w:rsid w:val="0002637D"/>
    <w:rsid w:val="00026F3B"/>
    <w:rsid w:val="00026F70"/>
    <w:rsid w:val="000273D5"/>
    <w:rsid w:val="00030BA9"/>
    <w:rsid w:val="00030CA7"/>
    <w:rsid w:val="00031217"/>
    <w:rsid w:val="00032403"/>
    <w:rsid w:val="00032EBB"/>
    <w:rsid w:val="00035EB3"/>
    <w:rsid w:val="00035EE3"/>
    <w:rsid w:val="000362E8"/>
    <w:rsid w:val="00037030"/>
    <w:rsid w:val="00037AE9"/>
    <w:rsid w:val="00040BD1"/>
    <w:rsid w:val="000415C7"/>
    <w:rsid w:val="00042871"/>
    <w:rsid w:val="000433E5"/>
    <w:rsid w:val="0004351A"/>
    <w:rsid w:val="0004358E"/>
    <w:rsid w:val="00044216"/>
    <w:rsid w:val="00044EEA"/>
    <w:rsid w:val="0004651B"/>
    <w:rsid w:val="000479D9"/>
    <w:rsid w:val="00050232"/>
    <w:rsid w:val="00051153"/>
    <w:rsid w:val="00051793"/>
    <w:rsid w:val="00053576"/>
    <w:rsid w:val="000557EC"/>
    <w:rsid w:val="00055BF5"/>
    <w:rsid w:val="00055E36"/>
    <w:rsid w:val="000577F9"/>
    <w:rsid w:val="000578B4"/>
    <w:rsid w:val="0006085E"/>
    <w:rsid w:val="0006149B"/>
    <w:rsid w:val="00062DDE"/>
    <w:rsid w:val="000640B5"/>
    <w:rsid w:val="00065467"/>
    <w:rsid w:val="00067947"/>
    <w:rsid w:val="00071050"/>
    <w:rsid w:val="00071FB1"/>
    <w:rsid w:val="0007211D"/>
    <w:rsid w:val="0007223E"/>
    <w:rsid w:val="000746EC"/>
    <w:rsid w:val="00074DD9"/>
    <w:rsid w:val="00075571"/>
    <w:rsid w:val="000755FE"/>
    <w:rsid w:val="000768FC"/>
    <w:rsid w:val="000771B5"/>
    <w:rsid w:val="00080450"/>
    <w:rsid w:val="00082F4F"/>
    <w:rsid w:val="00084826"/>
    <w:rsid w:val="000871CB"/>
    <w:rsid w:val="00087214"/>
    <w:rsid w:val="00091BBE"/>
    <w:rsid w:val="00092FBD"/>
    <w:rsid w:val="000937D8"/>
    <w:rsid w:val="00095E4E"/>
    <w:rsid w:val="00096323"/>
    <w:rsid w:val="00097860"/>
    <w:rsid w:val="000A046A"/>
    <w:rsid w:val="000A131A"/>
    <w:rsid w:val="000A16D4"/>
    <w:rsid w:val="000A3066"/>
    <w:rsid w:val="000A3A6A"/>
    <w:rsid w:val="000A5677"/>
    <w:rsid w:val="000A5AD8"/>
    <w:rsid w:val="000A5DB9"/>
    <w:rsid w:val="000A6E73"/>
    <w:rsid w:val="000B0033"/>
    <w:rsid w:val="000B2659"/>
    <w:rsid w:val="000B2E6B"/>
    <w:rsid w:val="000B3022"/>
    <w:rsid w:val="000B3542"/>
    <w:rsid w:val="000B52E3"/>
    <w:rsid w:val="000B6491"/>
    <w:rsid w:val="000B6574"/>
    <w:rsid w:val="000B7BC5"/>
    <w:rsid w:val="000C09F2"/>
    <w:rsid w:val="000C2F9F"/>
    <w:rsid w:val="000C3209"/>
    <w:rsid w:val="000C3739"/>
    <w:rsid w:val="000C3F6C"/>
    <w:rsid w:val="000C4949"/>
    <w:rsid w:val="000C51E1"/>
    <w:rsid w:val="000C59D6"/>
    <w:rsid w:val="000C6291"/>
    <w:rsid w:val="000C658F"/>
    <w:rsid w:val="000C6902"/>
    <w:rsid w:val="000C6E5A"/>
    <w:rsid w:val="000C6F01"/>
    <w:rsid w:val="000D18D3"/>
    <w:rsid w:val="000D1FF6"/>
    <w:rsid w:val="000D2A3D"/>
    <w:rsid w:val="000D4583"/>
    <w:rsid w:val="000D6D39"/>
    <w:rsid w:val="000D6D76"/>
    <w:rsid w:val="000D7BFC"/>
    <w:rsid w:val="000E17AB"/>
    <w:rsid w:val="000E182E"/>
    <w:rsid w:val="000E353C"/>
    <w:rsid w:val="000E3738"/>
    <w:rsid w:val="000E4EEA"/>
    <w:rsid w:val="000E5729"/>
    <w:rsid w:val="000E6006"/>
    <w:rsid w:val="000E72FF"/>
    <w:rsid w:val="000F4933"/>
    <w:rsid w:val="000F5FFD"/>
    <w:rsid w:val="001015C0"/>
    <w:rsid w:val="00102C6F"/>
    <w:rsid w:val="00104B62"/>
    <w:rsid w:val="0010596A"/>
    <w:rsid w:val="00106911"/>
    <w:rsid w:val="00107AE0"/>
    <w:rsid w:val="00110776"/>
    <w:rsid w:val="00110B68"/>
    <w:rsid w:val="00111BA9"/>
    <w:rsid w:val="0011499F"/>
    <w:rsid w:val="001153DD"/>
    <w:rsid w:val="00115D90"/>
    <w:rsid w:val="0011615D"/>
    <w:rsid w:val="001162C7"/>
    <w:rsid w:val="00116382"/>
    <w:rsid w:val="001163E3"/>
    <w:rsid w:val="00123B22"/>
    <w:rsid w:val="00126C3D"/>
    <w:rsid w:val="00127CC6"/>
    <w:rsid w:val="00131525"/>
    <w:rsid w:val="00135254"/>
    <w:rsid w:val="00135A8A"/>
    <w:rsid w:val="00135B8F"/>
    <w:rsid w:val="00136990"/>
    <w:rsid w:val="00137935"/>
    <w:rsid w:val="00137AC6"/>
    <w:rsid w:val="00137E58"/>
    <w:rsid w:val="001408BD"/>
    <w:rsid w:val="00140925"/>
    <w:rsid w:val="0014229F"/>
    <w:rsid w:val="00142A35"/>
    <w:rsid w:val="001450EB"/>
    <w:rsid w:val="001471AF"/>
    <w:rsid w:val="00151C7D"/>
    <w:rsid w:val="00152189"/>
    <w:rsid w:val="0015532A"/>
    <w:rsid w:val="00156695"/>
    <w:rsid w:val="00157AE5"/>
    <w:rsid w:val="0016162D"/>
    <w:rsid w:val="00161775"/>
    <w:rsid w:val="00162121"/>
    <w:rsid w:val="001639C8"/>
    <w:rsid w:val="00163FD2"/>
    <w:rsid w:val="001663C5"/>
    <w:rsid w:val="00166DFC"/>
    <w:rsid w:val="00170229"/>
    <w:rsid w:val="00170A5D"/>
    <w:rsid w:val="00171656"/>
    <w:rsid w:val="00171AD4"/>
    <w:rsid w:val="00173A12"/>
    <w:rsid w:val="00173D4F"/>
    <w:rsid w:val="00173E28"/>
    <w:rsid w:val="001754D5"/>
    <w:rsid w:val="001761C8"/>
    <w:rsid w:val="00180587"/>
    <w:rsid w:val="00187BAB"/>
    <w:rsid w:val="00187BE9"/>
    <w:rsid w:val="0019125D"/>
    <w:rsid w:val="001918C1"/>
    <w:rsid w:val="001929B8"/>
    <w:rsid w:val="00193899"/>
    <w:rsid w:val="00193ACC"/>
    <w:rsid w:val="00194FFC"/>
    <w:rsid w:val="00196CD5"/>
    <w:rsid w:val="001971BF"/>
    <w:rsid w:val="001A235E"/>
    <w:rsid w:val="001A4E84"/>
    <w:rsid w:val="001A6B0F"/>
    <w:rsid w:val="001B06F5"/>
    <w:rsid w:val="001B079B"/>
    <w:rsid w:val="001B1059"/>
    <w:rsid w:val="001B105A"/>
    <w:rsid w:val="001B141F"/>
    <w:rsid w:val="001B1804"/>
    <w:rsid w:val="001B1E32"/>
    <w:rsid w:val="001B29F6"/>
    <w:rsid w:val="001B3068"/>
    <w:rsid w:val="001B414F"/>
    <w:rsid w:val="001B4517"/>
    <w:rsid w:val="001B6761"/>
    <w:rsid w:val="001B6DB6"/>
    <w:rsid w:val="001C1E99"/>
    <w:rsid w:val="001C3D22"/>
    <w:rsid w:val="001C3F9D"/>
    <w:rsid w:val="001C4956"/>
    <w:rsid w:val="001C57A4"/>
    <w:rsid w:val="001D0377"/>
    <w:rsid w:val="001D08A2"/>
    <w:rsid w:val="001D1508"/>
    <w:rsid w:val="001D18E2"/>
    <w:rsid w:val="001D1902"/>
    <w:rsid w:val="001D2944"/>
    <w:rsid w:val="001D3B41"/>
    <w:rsid w:val="001D4411"/>
    <w:rsid w:val="001D4841"/>
    <w:rsid w:val="001D6996"/>
    <w:rsid w:val="001D7234"/>
    <w:rsid w:val="001D74D6"/>
    <w:rsid w:val="001D7BBA"/>
    <w:rsid w:val="001E081E"/>
    <w:rsid w:val="001E3589"/>
    <w:rsid w:val="001E3B6C"/>
    <w:rsid w:val="001E4126"/>
    <w:rsid w:val="001E4368"/>
    <w:rsid w:val="001E43FB"/>
    <w:rsid w:val="001E5E4C"/>
    <w:rsid w:val="001E7756"/>
    <w:rsid w:val="001E7EC6"/>
    <w:rsid w:val="001F0534"/>
    <w:rsid w:val="001F209E"/>
    <w:rsid w:val="001F581B"/>
    <w:rsid w:val="001F6CA2"/>
    <w:rsid w:val="00200110"/>
    <w:rsid w:val="002003EF"/>
    <w:rsid w:val="00200D32"/>
    <w:rsid w:val="00203410"/>
    <w:rsid w:val="00203A35"/>
    <w:rsid w:val="00204478"/>
    <w:rsid w:val="00204EC1"/>
    <w:rsid w:val="00205CD1"/>
    <w:rsid w:val="00207507"/>
    <w:rsid w:val="00207BFE"/>
    <w:rsid w:val="00207F77"/>
    <w:rsid w:val="002106AB"/>
    <w:rsid w:val="00211703"/>
    <w:rsid w:val="002117AE"/>
    <w:rsid w:val="00212EE8"/>
    <w:rsid w:val="00213A8D"/>
    <w:rsid w:val="002140B7"/>
    <w:rsid w:val="0021459E"/>
    <w:rsid w:val="00217400"/>
    <w:rsid w:val="00217D0B"/>
    <w:rsid w:val="00220C98"/>
    <w:rsid w:val="00220FA8"/>
    <w:rsid w:val="00221B4D"/>
    <w:rsid w:val="00222C38"/>
    <w:rsid w:val="0022352E"/>
    <w:rsid w:val="00224A8F"/>
    <w:rsid w:val="002279AD"/>
    <w:rsid w:val="00227DCA"/>
    <w:rsid w:val="00230C43"/>
    <w:rsid w:val="00232EDB"/>
    <w:rsid w:val="00234E84"/>
    <w:rsid w:val="00235976"/>
    <w:rsid w:val="00236192"/>
    <w:rsid w:val="00236D0F"/>
    <w:rsid w:val="0024393C"/>
    <w:rsid w:val="00243BDE"/>
    <w:rsid w:val="002463DE"/>
    <w:rsid w:val="00246572"/>
    <w:rsid w:val="0024798E"/>
    <w:rsid w:val="00250CD1"/>
    <w:rsid w:val="00251242"/>
    <w:rsid w:val="00254F67"/>
    <w:rsid w:val="0025528F"/>
    <w:rsid w:val="002553FA"/>
    <w:rsid w:val="002560CA"/>
    <w:rsid w:val="00256686"/>
    <w:rsid w:val="002613ED"/>
    <w:rsid w:val="0026194E"/>
    <w:rsid w:val="00264CF3"/>
    <w:rsid w:val="00264D6C"/>
    <w:rsid w:val="002674C2"/>
    <w:rsid w:val="00270280"/>
    <w:rsid w:val="00271661"/>
    <w:rsid w:val="00274B72"/>
    <w:rsid w:val="00275349"/>
    <w:rsid w:val="002754B9"/>
    <w:rsid w:val="00275A2D"/>
    <w:rsid w:val="00276604"/>
    <w:rsid w:val="00277EF7"/>
    <w:rsid w:val="00280E05"/>
    <w:rsid w:val="0028360A"/>
    <w:rsid w:val="00284BCB"/>
    <w:rsid w:val="002851A4"/>
    <w:rsid w:val="002852FF"/>
    <w:rsid w:val="00291C77"/>
    <w:rsid w:val="00294B23"/>
    <w:rsid w:val="002959AB"/>
    <w:rsid w:val="00296941"/>
    <w:rsid w:val="00296BC0"/>
    <w:rsid w:val="002978B7"/>
    <w:rsid w:val="00297CD7"/>
    <w:rsid w:val="002A0D22"/>
    <w:rsid w:val="002A10CB"/>
    <w:rsid w:val="002A19BA"/>
    <w:rsid w:val="002A66FA"/>
    <w:rsid w:val="002A6F9A"/>
    <w:rsid w:val="002A7358"/>
    <w:rsid w:val="002B020F"/>
    <w:rsid w:val="002B1B3E"/>
    <w:rsid w:val="002B1CC5"/>
    <w:rsid w:val="002B272B"/>
    <w:rsid w:val="002B3436"/>
    <w:rsid w:val="002B4FE5"/>
    <w:rsid w:val="002B5749"/>
    <w:rsid w:val="002B62C8"/>
    <w:rsid w:val="002B6578"/>
    <w:rsid w:val="002B65AC"/>
    <w:rsid w:val="002B7644"/>
    <w:rsid w:val="002C02D6"/>
    <w:rsid w:val="002C07CC"/>
    <w:rsid w:val="002C1470"/>
    <w:rsid w:val="002C3918"/>
    <w:rsid w:val="002C7596"/>
    <w:rsid w:val="002C7B29"/>
    <w:rsid w:val="002D081C"/>
    <w:rsid w:val="002D1149"/>
    <w:rsid w:val="002D1343"/>
    <w:rsid w:val="002D156F"/>
    <w:rsid w:val="002D1D07"/>
    <w:rsid w:val="002D1F5A"/>
    <w:rsid w:val="002D1FC8"/>
    <w:rsid w:val="002D2EA7"/>
    <w:rsid w:val="002D4578"/>
    <w:rsid w:val="002D54D9"/>
    <w:rsid w:val="002E054F"/>
    <w:rsid w:val="002E0DB9"/>
    <w:rsid w:val="002E210B"/>
    <w:rsid w:val="002E3A11"/>
    <w:rsid w:val="002E3F06"/>
    <w:rsid w:val="002E4284"/>
    <w:rsid w:val="002E70F4"/>
    <w:rsid w:val="002E71A5"/>
    <w:rsid w:val="002E7320"/>
    <w:rsid w:val="002F01BD"/>
    <w:rsid w:val="002F0551"/>
    <w:rsid w:val="002F078F"/>
    <w:rsid w:val="002F2696"/>
    <w:rsid w:val="002F2E8D"/>
    <w:rsid w:val="002F37DC"/>
    <w:rsid w:val="002F49A2"/>
    <w:rsid w:val="002F55C2"/>
    <w:rsid w:val="002F581A"/>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68EC"/>
    <w:rsid w:val="00317FDB"/>
    <w:rsid w:val="003208ED"/>
    <w:rsid w:val="003235ED"/>
    <w:rsid w:val="00323D7E"/>
    <w:rsid w:val="00325BAD"/>
    <w:rsid w:val="00326973"/>
    <w:rsid w:val="00327477"/>
    <w:rsid w:val="00332CFF"/>
    <w:rsid w:val="003350CE"/>
    <w:rsid w:val="00336C67"/>
    <w:rsid w:val="003376CF"/>
    <w:rsid w:val="0034001C"/>
    <w:rsid w:val="0034194B"/>
    <w:rsid w:val="0034281C"/>
    <w:rsid w:val="00343892"/>
    <w:rsid w:val="00343F8C"/>
    <w:rsid w:val="00345EB6"/>
    <w:rsid w:val="003475F6"/>
    <w:rsid w:val="003504E4"/>
    <w:rsid w:val="0035059B"/>
    <w:rsid w:val="003505FE"/>
    <w:rsid w:val="00350A39"/>
    <w:rsid w:val="00350C0D"/>
    <w:rsid w:val="00351B2D"/>
    <w:rsid w:val="00353634"/>
    <w:rsid w:val="00356968"/>
    <w:rsid w:val="00357E77"/>
    <w:rsid w:val="00360213"/>
    <w:rsid w:val="00360BCA"/>
    <w:rsid w:val="00362052"/>
    <w:rsid w:val="00362778"/>
    <w:rsid w:val="00362CA0"/>
    <w:rsid w:val="00362E13"/>
    <w:rsid w:val="00362FA9"/>
    <w:rsid w:val="003640FD"/>
    <w:rsid w:val="0036527B"/>
    <w:rsid w:val="00366540"/>
    <w:rsid w:val="003666E2"/>
    <w:rsid w:val="003701A5"/>
    <w:rsid w:val="00370954"/>
    <w:rsid w:val="00372AC0"/>
    <w:rsid w:val="0037362B"/>
    <w:rsid w:val="003739B3"/>
    <w:rsid w:val="00374372"/>
    <w:rsid w:val="003743D2"/>
    <w:rsid w:val="00374697"/>
    <w:rsid w:val="003747E8"/>
    <w:rsid w:val="00374E9D"/>
    <w:rsid w:val="00376335"/>
    <w:rsid w:val="00380824"/>
    <w:rsid w:val="0038192F"/>
    <w:rsid w:val="003823DC"/>
    <w:rsid w:val="00383FAF"/>
    <w:rsid w:val="00384926"/>
    <w:rsid w:val="00385B1F"/>
    <w:rsid w:val="0038776A"/>
    <w:rsid w:val="00387B31"/>
    <w:rsid w:val="00390E44"/>
    <w:rsid w:val="00390E95"/>
    <w:rsid w:val="003913AA"/>
    <w:rsid w:val="00392201"/>
    <w:rsid w:val="0039308F"/>
    <w:rsid w:val="00394428"/>
    <w:rsid w:val="00394622"/>
    <w:rsid w:val="00394B10"/>
    <w:rsid w:val="00395150"/>
    <w:rsid w:val="003A36B1"/>
    <w:rsid w:val="003A3C09"/>
    <w:rsid w:val="003A571C"/>
    <w:rsid w:val="003A7129"/>
    <w:rsid w:val="003B1DB5"/>
    <w:rsid w:val="003B4D02"/>
    <w:rsid w:val="003B6104"/>
    <w:rsid w:val="003B64A9"/>
    <w:rsid w:val="003B6B79"/>
    <w:rsid w:val="003B76D9"/>
    <w:rsid w:val="003C19F3"/>
    <w:rsid w:val="003C1B9A"/>
    <w:rsid w:val="003C1BCD"/>
    <w:rsid w:val="003C268C"/>
    <w:rsid w:val="003C29E3"/>
    <w:rsid w:val="003C355A"/>
    <w:rsid w:val="003C395A"/>
    <w:rsid w:val="003C3ED1"/>
    <w:rsid w:val="003C77B2"/>
    <w:rsid w:val="003D0B55"/>
    <w:rsid w:val="003D1556"/>
    <w:rsid w:val="003D207E"/>
    <w:rsid w:val="003D227E"/>
    <w:rsid w:val="003D2953"/>
    <w:rsid w:val="003D5BF3"/>
    <w:rsid w:val="003D7008"/>
    <w:rsid w:val="003D7FEB"/>
    <w:rsid w:val="003E0E8E"/>
    <w:rsid w:val="003E17F8"/>
    <w:rsid w:val="003E201D"/>
    <w:rsid w:val="003E2D13"/>
    <w:rsid w:val="003E37B0"/>
    <w:rsid w:val="003E4776"/>
    <w:rsid w:val="003E47DC"/>
    <w:rsid w:val="003E5459"/>
    <w:rsid w:val="003E6032"/>
    <w:rsid w:val="003E7A5F"/>
    <w:rsid w:val="003E7F2D"/>
    <w:rsid w:val="003F4225"/>
    <w:rsid w:val="003F5933"/>
    <w:rsid w:val="003F62E7"/>
    <w:rsid w:val="00402474"/>
    <w:rsid w:val="00402799"/>
    <w:rsid w:val="004032A4"/>
    <w:rsid w:val="0040384E"/>
    <w:rsid w:val="00405825"/>
    <w:rsid w:val="004077CE"/>
    <w:rsid w:val="00410AA8"/>
    <w:rsid w:val="00410F0F"/>
    <w:rsid w:val="00412A04"/>
    <w:rsid w:val="00412B87"/>
    <w:rsid w:val="00412F08"/>
    <w:rsid w:val="00414319"/>
    <w:rsid w:val="0041439F"/>
    <w:rsid w:val="00415894"/>
    <w:rsid w:val="00416550"/>
    <w:rsid w:val="00420C61"/>
    <w:rsid w:val="00420F7A"/>
    <w:rsid w:val="00421131"/>
    <w:rsid w:val="00421DA2"/>
    <w:rsid w:val="004226DB"/>
    <w:rsid w:val="00423826"/>
    <w:rsid w:val="004238BE"/>
    <w:rsid w:val="00424D4E"/>
    <w:rsid w:val="00430414"/>
    <w:rsid w:val="0043171D"/>
    <w:rsid w:val="004331CA"/>
    <w:rsid w:val="00437F6F"/>
    <w:rsid w:val="00441699"/>
    <w:rsid w:val="00441B56"/>
    <w:rsid w:val="00441C44"/>
    <w:rsid w:val="00443B26"/>
    <w:rsid w:val="004465EE"/>
    <w:rsid w:val="0044686A"/>
    <w:rsid w:val="00446EE6"/>
    <w:rsid w:val="00453874"/>
    <w:rsid w:val="0045666A"/>
    <w:rsid w:val="00456C9D"/>
    <w:rsid w:val="00457C2F"/>
    <w:rsid w:val="0046043C"/>
    <w:rsid w:val="004605A3"/>
    <w:rsid w:val="00460C17"/>
    <w:rsid w:val="00461196"/>
    <w:rsid w:val="00461336"/>
    <w:rsid w:val="00462442"/>
    <w:rsid w:val="004626F5"/>
    <w:rsid w:val="00463BB6"/>
    <w:rsid w:val="00464550"/>
    <w:rsid w:val="00464A84"/>
    <w:rsid w:val="00464E07"/>
    <w:rsid w:val="004650A6"/>
    <w:rsid w:val="004666A7"/>
    <w:rsid w:val="00466A56"/>
    <w:rsid w:val="00470459"/>
    <w:rsid w:val="00471822"/>
    <w:rsid w:val="00471C9B"/>
    <w:rsid w:val="004723CA"/>
    <w:rsid w:val="0047269B"/>
    <w:rsid w:val="00472CEA"/>
    <w:rsid w:val="004735FF"/>
    <w:rsid w:val="004753DA"/>
    <w:rsid w:val="004758C1"/>
    <w:rsid w:val="0048014D"/>
    <w:rsid w:val="004803B0"/>
    <w:rsid w:val="00480455"/>
    <w:rsid w:val="00480CC9"/>
    <w:rsid w:val="004810E2"/>
    <w:rsid w:val="004829D4"/>
    <w:rsid w:val="0048499D"/>
    <w:rsid w:val="00485050"/>
    <w:rsid w:val="0048644D"/>
    <w:rsid w:val="004870FD"/>
    <w:rsid w:val="004941E6"/>
    <w:rsid w:val="00494896"/>
    <w:rsid w:val="00494A46"/>
    <w:rsid w:val="00494EA0"/>
    <w:rsid w:val="00496D89"/>
    <w:rsid w:val="004A377F"/>
    <w:rsid w:val="004A3DCD"/>
    <w:rsid w:val="004A491A"/>
    <w:rsid w:val="004A4A3A"/>
    <w:rsid w:val="004A7EE1"/>
    <w:rsid w:val="004B0BA0"/>
    <w:rsid w:val="004B0DD5"/>
    <w:rsid w:val="004B1527"/>
    <w:rsid w:val="004B1EAD"/>
    <w:rsid w:val="004B2B9B"/>
    <w:rsid w:val="004B473A"/>
    <w:rsid w:val="004B58D4"/>
    <w:rsid w:val="004B7DC9"/>
    <w:rsid w:val="004C082C"/>
    <w:rsid w:val="004C30D0"/>
    <w:rsid w:val="004C4715"/>
    <w:rsid w:val="004C67FA"/>
    <w:rsid w:val="004D13C9"/>
    <w:rsid w:val="004D1DC3"/>
    <w:rsid w:val="004D20D4"/>
    <w:rsid w:val="004D26E3"/>
    <w:rsid w:val="004D29D3"/>
    <w:rsid w:val="004D4639"/>
    <w:rsid w:val="004D4ED8"/>
    <w:rsid w:val="004D6C28"/>
    <w:rsid w:val="004D786A"/>
    <w:rsid w:val="004E0248"/>
    <w:rsid w:val="004E13AB"/>
    <w:rsid w:val="004E31E9"/>
    <w:rsid w:val="004E3440"/>
    <w:rsid w:val="004E427D"/>
    <w:rsid w:val="004E52CF"/>
    <w:rsid w:val="004E6A5E"/>
    <w:rsid w:val="004E7D00"/>
    <w:rsid w:val="004E7D53"/>
    <w:rsid w:val="004F04B5"/>
    <w:rsid w:val="004F12FA"/>
    <w:rsid w:val="004F13CD"/>
    <w:rsid w:val="004F18CF"/>
    <w:rsid w:val="004F270E"/>
    <w:rsid w:val="004F283B"/>
    <w:rsid w:val="004F39EB"/>
    <w:rsid w:val="004F3EEE"/>
    <w:rsid w:val="004F4F33"/>
    <w:rsid w:val="004F6939"/>
    <w:rsid w:val="0050212A"/>
    <w:rsid w:val="00502DB3"/>
    <w:rsid w:val="00502F4A"/>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010"/>
    <w:rsid w:val="00531257"/>
    <w:rsid w:val="0053144B"/>
    <w:rsid w:val="00531FB9"/>
    <w:rsid w:val="0053227B"/>
    <w:rsid w:val="0053254D"/>
    <w:rsid w:val="00533739"/>
    <w:rsid w:val="0053391D"/>
    <w:rsid w:val="005345B1"/>
    <w:rsid w:val="00534ED5"/>
    <w:rsid w:val="0053567E"/>
    <w:rsid w:val="00535AD2"/>
    <w:rsid w:val="00536626"/>
    <w:rsid w:val="005374C1"/>
    <w:rsid w:val="00540732"/>
    <w:rsid w:val="00540F18"/>
    <w:rsid w:val="0054284A"/>
    <w:rsid w:val="00542E74"/>
    <w:rsid w:val="00544FE7"/>
    <w:rsid w:val="005450F8"/>
    <w:rsid w:val="0054554C"/>
    <w:rsid w:val="00546087"/>
    <w:rsid w:val="00550204"/>
    <w:rsid w:val="00550914"/>
    <w:rsid w:val="005511F8"/>
    <w:rsid w:val="00551D9E"/>
    <w:rsid w:val="00552F54"/>
    <w:rsid w:val="00554E30"/>
    <w:rsid w:val="00555587"/>
    <w:rsid w:val="00555588"/>
    <w:rsid w:val="005564FB"/>
    <w:rsid w:val="00557330"/>
    <w:rsid w:val="00557799"/>
    <w:rsid w:val="00562915"/>
    <w:rsid w:val="005649A8"/>
    <w:rsid w:val="00564F8D"/>
    <w:rsid w:val="00565330"/>
    <w:rsid w:val="005653C0"/>
    <w:rsid w:val="005654B0"/>
    <w:rsid w:val="005657FC"/>
    <w:rsid w:val="00565C35"/>
    <w:rsid w:val="00566B53"/>
    <w:rsid w:val="00566DE6"/>
    <w:rsid w:val="0056729B"/>
    <w:rsid w:val="0056785D"/>
    <w:rsid w:val="0057159D"/>
    <w:rsid w:val="00572A41"/>
    <w:rsid w:val="00573C56"/>
    <w:rsid w:val="00574083"/>
    <w:rsid w:val="00575A59"/>
    <w:rsid w:val="00580370"/>
    <w:rsid w:val="00582EC9"/>
    <w:rsid w:val="00583209"/>
    <w:rsid w:val="00584759"/>
    <w:rsid w:val="00584A4A"/>
    <w:rsid w:val="00584EBD"/>
    <w:rsid w:val="0059009E"/>
    <w:rsid w:val="0059027F"/>
    <w:rsid w:val="00590868"/>
    <w:rsid w:val="00590E62"/>
    <w:rsid w:val="00591B01"/>
    <w:rsid w:val="00591E96"/>
    <w:rsid w:val="0059213A"/>
    <w:rsid w:val="00592470"/>
    <w:rsid w:val="0059292C"/>
    <w:rsid w:val="005943E8"/>
    <w:rsid w:val="00594CFF"/>
    <w:rsid w:val="005951B8"/>
    <w:rsid w:val="0059587F"/>
    <w:rsid w:val="00596709"/>
    <w:rsid w:val="00596A22"/>
    <w:rsid w:val="0059793B"/>
    <w:rsid w:val="005A0124"/>
    <w:rsid w:val="005A0F14"/>
    <w:rsid w:val="005A3485"/>
    <w:rsid w:val="005A522E"/>
    <w:rsid w:val="005A560A"/>
    <w:rsid w:val="005A5817"/>
    <w:rsid w:val="005A6163"/>
    <w:rsid w:val="005A7E65"/>
    <w:rsid w:val="005B1696"/>
    <w:rsid w:val="005B2092"/>
    <w:rsid w:val="005B4D86"/>
    <w:rsid w:val="005B542A"/>
    <w:rsid w:val="005B565A"/>
    <w:rsid w:val="005B6BA8"/>
    <w:rsid w:val="005C2E65"/>
    <w:rsid w:val="005C43F4"/>
    <w:rsid w:val="005C47EE"/>
    <w:rsid w:val="005C7890"/>
    <w:rsid w:val="005D00FF"/>
    <w:rsid w:val="005D0E17"/>
    <w:rsid w:val="005D3317"/>
    <w:rsid w:val="005D3BF2"/>
    <w:rsid w:val="005D499F"/>
    <w:rsid w:val="005D4DD3"/>
    <w:rsid w:val="005D57E8"/>
    <w:rsid w:val="005D71B5"/>
    <w:rsid w:val="005E279B"/>
    <w:rsid w:val="005E2D66"/>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168B"/>
    <w:rsid w:val="0060209B"/>
    <w:rsid w:val="006028FB"/>
    <w:rsid w:val="0060481A"/>
    <w:rsid w:val="00606132"/>
    <w:rsid w:val="00606321"/>
    <w:rsid w:val="0060632C"/>
    <w:rsid w:val="00611C71"/>
    <w:rsid w:val="00612AA5"/>
    <w:rsid w:val="00612D34"/>
    <w:rsid w:val="00613CA8"/>
    <w:rsid w:val="00614B32"/>
    <w:rsid w:val="00616245"/>
    <w:rsid w:val="006162A1"/>
    <w:rsid w:val="00616862"/>
    <w:rsid w:val="00617A68"/>
    <w:rsid w:val="00623D2A"/>
    <w:rsid w:val="00624311"/>
    <w:rsid w:val="006247BB"/>
    <w:rsid w:val="00624CFD"/>
    <w:rsid w:val="00624E24"/>
    <w:rsid w:val="00625577"/>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156C"/>
    <w:rsid w:val="006546F4"/>
    <w:rsid w:val="00654F5B"/>
    <w:rsid w:val="0065573B"/>
    <w:rsid w:val="006562A1"/>
    <w:rsid w:val="00660F9E"/>
    <w:rsid w:val="006629AE"/>
    <w:rsid w:val="00664812"/>
    <w:rsid w:val="00664C54"/>
    <w:rsid w:val="0066670F"/>
    <w:rsid w:val="00666EE6"/>
    <w:rsid w:val="00670FCA"/>
    <w:rsid w:val="00671ACD"/>
    <w:rsid w:val="00671B72"/>
    <w:rsid w:val="00671C9A"/>
    <w:rsid w:val="0067257B"/>
    <w:rsid w:val="00672737"/>
    <w:rsid w:val="006753E3"/>
    <w:rsid w:val="00676349"/>
    <w:rsid w:val="00676912"/>
    <w:rsid w:val="00676AF3"/>
    <w:rsid w:val="00676CDF"/>
    <w:rsid w:val="00677889"/>
    <w:rsid w:val="00680057"/>
    <w:rsid w:val="00680666"/>
    <w:rsid w:val="006825D5"/>
    <w:rsid w:val="00685379"/>
    <w:rsid w:val="00686D5D"/>
    <w:rsid w:val="0068768D"/>
    <w:rsid w:val="00690339"/>
    <w:rsid w:val="00691158"/>
    <w:rsid w:val="00692AA1"/>
    <w:rsid w:val="00692F94"/>
    <w:rsid w:val="00693E40"/>
    <w:rsid w:val="00695663"/>
    <w:rsid w:val="00695E5F"/>
    <w:rsid w:val="00696A3E"/>
    <w:rsid w:val="006976BE"/>
    <w:rsid w:val="006A1955"/>
    <w:rsid w:val="006A21C4"/>
    <w:rsid w:val="006A32EA"/>
    <w:rsid w:val="006A3E9A"/>
    <w:rsid w:val="006A4A6A"/>
    <w:rsid w:val="006A605A"/>
    <w:rsid w:val="006A6342"/>
    <w:rsid w:val="006A63E7"/>
    <w:rsid w:val="006A6545"/>
    <w:rsid w:val="006A693A"/>
    <w:rsid w:val="006A7EE1"/>
    <w:rsid w:val="006B040A"/>
    <w:rsid w:val="006B1FF5"/>
    <w:rsid w:val="006B3A00"/>
    <w:rsid w:val="006B410D"/>
    <w:rsid w:val="006B5412"/>
    <w:rsid w:val="006B5901"/>
    <w:rsid w:val="006B6D2F"/>
    <w:rsid w:val="006B6DB4"/>
    <w:rsid w:val="006B7A8E"/>
    <w:rsid w:val="006B7FED"/>
    <w:rsid w:val="006C0D3B"/>
    <w:rsid w:val="006C148D"/>
    <w:rsid w:val="006C3FDC"/>
    <w:rsid w:val="006C3FE9"/>
    <w:rsid w:val="006C45A1"/>
    <w:rsid w:val="006C4DA4"/>
    <w:rsid w:val="006C583D"/>
    <w:rsid w:val="006C7861"/>
    <w:rsid w:val="006C7E10"/>
    <w:rsid w:val="006C7FB0"/>
    <w:rsid w:val="006D0D32"/>
    <w:rsid w:val="006D1642"/>
    <w:rsid w:val="006D212A"/>
    <w:rsid w:val="006D30EC"/>
    <w:rsid w:val="006D3879"/>
    <w:rsid w:val="006D3B7C"/>
    <w:rsid w:val="006D3C24"/>
    <w:rsid w:val="006D435C"/>
    <w:rsid w:val="006D4697"/>
    <w:rsid w:val="006D6569"/>
    <w:rsid w:val="006D6DC1"/>
    <w:rsid w:val="006D7DA6"/>
    <w:rsid w:val="006E0DC9"/>
    <w:rsid w:val="006E1002"/>
    <w:rsid w:val="006E4556"/>
    <w:rsid w:val="006E455D"/>
    <w:rsid w:val="006E4EA3"/>
    <w:rsid w:val="006E53EE"/>
    <w:rsid w:val="006E58BB"/>
    <w:rsid w:val="006E73AE"/>
    <w:rsid w:val="006E752E"/>
    <w:rsid w:val="006E7AE0"/>
    <w:rsid w:val="006E7B34"/>
    <w:rsid w:val="006F0A1F"/>
    <w:rsid w:val="006F177D"/>
    <w:rsid w:val="006F2533"/>
    <w:rsid w:val="006F2908"/>
    <w:rsid w:val="006F3555"/>
    <w:rsid w:val="006F3CC2"/>
    <w:rsid w:val="006F47C7"/>
    <w:rsid w:val="006F4A36"/>
    <w:rsid w:val="006F4CFA"/>
    <w:rsid w:val="006F577C"/>
    <w:rsid w:val="006F60AE"/>
    <w:rsid w:val="006F64EF"/>
    <w:rsid w:val="006F658A"/>
    <w:rsid w:val="00700DB7"/>
    <w:rsid w:val="00700FB3"/>
    <w:rsid w:val="00701431"/>
    <w:rsid w:val="007020B6"/>
    <w:rsid w:val="00702C21"/>
    <w:rsid w:val="00702E7C"/>
    <w:rsid w:val="007037D0"/>
    <w:rsid w:val="00704865"/>
    <w:rsid w:val="0070708A"/>
    <w:rsid w:val="00707888"/>
    <w:rsid w:val="00710250"/>
    <w:rsid w:val="00710B56"/>
    <w:rsid w:val="00710E1E"/>
    <w:rsid w:val="007111EF"/>
    <w:rsid w:val="0071243D"/>
    <w:rsid w:val="00713551"/>
    <w:rsid w:val="007200B2"/>
    <w:rsid w:val="00720ADD"/>
    <w:rsid w:val="007222E0"/>
    <w:rsid w:val="00722699"/>
    <w:rsid w:val="007238B4"/>
    <w:rsid w:val="00724AD0"/>
    <w:rsid w:val="0072534A"/>
    <w:rsid w:val="007259B1"/>
    <w:rsid w:val="0072768E"/>
    <w:rsid w:val="00731C69"/>
    <w:rsid w:val="00731D0D"/>
    <w:rsid w:val="007328AD"/>
    <w:rsid w:val="00733A48"/>
    <w:rsid w:val="00733ED5"/>
    <w:rsid w:val="0073495F"/>
    <w:rsid w:val="00734F17"/>
    <w:rsid w:val="00735FD5"/>
    <w:rsid w:val="0073656F"/>
    <w:rsid w:val="007367AF"/>
    <w:rsid w:val="0073693F"/>
    <w:rsid w:val="0073794D"/>
    <w:rsid w:val="00737C57"/>
    <w:rsid w:val="00737DCE"/>
    <w:rsid w:val="0074144C"/>
    <w:rsid w:val="007424DF"/>
    <w:rsid w:val="007450EF"/>
    <w:rsid w:val="00745251"/>
    <w:rsid w:val="00746CBF"/>
    <w:rsid w:val="007471FC"/>
    <w:rsid w:val="0074782A"/>
    <w:rsid w:val="00750D5D"/>
    <w:rsid w:val="00751373"/>
    <w:rsid w:val="00751C9D"/>
    <w:rsid w:val="00751CD4"/>
    <w:rsid w:val="00752B48"/>
    <w:rsid w:val="0075323E"/>
    <w:rsid w:val="00753454"/>
    <w:rsid w:val="00753D01"/>
    <w:rsid w:val="00755CF2"/>
    <w:rsid w:val="00757D68"/>
    <w:rsid w:val="0076096D"/>
    <w:rsid w:val="0076134F"/>
    <w:rsid w:val="007616E5"/>
    <w:rsid w:val="007625C3"/>
    <w:rsid w:val="00762BC8"/>
    <w:rsid w:val="0076569D"/>
    <w:rsid w:val="00765751"/>
    <w:rsid w:val="007657B9"/>
    <w:rsid w:val="007658D8"/>
    <w:rsid w:val="00767166"/>
    <w:rsid w:val="00770272"/>
    <w:rsid w:val="00771B87"/>
    <w:rsid w:val="0077320A"/>
    <w:rsid w:val="007743B3"/>
    <w:rsid w:val="00774571"/>
    <w:rsid w:val="007767F5"/>
    <w:rsid w:val="00776913"/>
    <w:rsid w:val="007801A1"/>
    <w:rsid w:val="007827EA"/>
    <w:rsid w:val="00783F3B"/>
    <w:rsid w:val="00784D63"/>
    <w:rsid w:val="007858FF"/>
    <w:rsid w:val="00786ECF"/>
    <w:rsid w:val="00787346"/>
    <w:rsid w:val="00791251"/>
    <w:rsid w:val="00792297"/>
    <w:rsid w:val="007939FC"/>
    <w:rsid w:val="00793D94"/>
    <w:rsid w:val="00796492"/>
    <w:rsid w:val="00796572"/>
    <w:rsid w:val="00797582"/>
    <w:rsid w:val="007A130F"/>
    <w:rsid w:val="007A33B7"/>
    <w:rsid w:val="007A4052"/>
    <w:rsid w:val="007A61AC"/>
    <w:rsid w:val="007A64C3"/>
    <w:rsid w:val="007A6BC1"/>
    <w:rsid w:val="007A72A0"/>
    <w:rsid w:val="007B0161"/>
    <w:rsid w:val="007B21F0"/>
    <w:rsid w:val="007B358F"/>
    <w:rsid w:val="007B4472"/>
    <w:rsid w:val="007B49A9"/>
    <w:rsid w:val="007B4BE9"/>
    <w:rsid w:val="007B53D3"/>
    <w:rsid w:val="007B631F"/>
    <w:rsid w:val="007C0AC9"/>
    <w:rsid w:val="007C17F5"/>
    <w:rsid w:val="007C1AFD"/>
    <w:rsid w:val="007C1D4B"/>
    <w:rsid w:val="007C1FEF"/>
    <w:rsid w:val="007C21A7"/>
    <w:rsid w:val="007C3A90"/>
    <w:rsid w:val="007C5E7D"/>
    <w:rsid w:val="007C756D"/>
    <w:rsid w:val="007D16EB"/>
    <w:rsid w:val="007D172A"/>
    <w:rsid w:val="007D286A"/>
    <w:rsid w:val="007D403A"/>
    <w:rsid w:val="007D4390"/>
    <w:rsid w:val="007D4CF4"/>
    <w:rsid w:val="007D78D8"/>
    <w:rsid w:val="007E0AAB"/>
    <w:rsid w:val="007E4515"/>
    <w:rsid w:val="007E6A07"/>
    <w:rsid w:val="007E73FA"/>
    <w:rsid w:val="007E7E93"/>
    <w:rsid w:val="007F009F"/>
    <w:rsid w:val="007F109A"/>
    <w:rsid w:val="007F46DC"/>
    <w:rsid w:val="007F67D6"/>
    <w:rsid w:val="007F68AD"/>
    <w:rsid w:val="007F6CF8"/>
    <w:rsid w:val="008007C7"/>
    <w:rsid w:val="00801152"/>
    <w:rsid w:val="008030BA"/>
    <w:rsid w:val="0080513F"/>
    <w:rsid w:val="00805468"/>
    <w:rsid w:val="008067D6"/>
    <w:rsid w:val="00807D87"/>
    <w:rsid w:val="00807E50"/>
    <w:rsid w:val="00810393"/>
    <w:rsid w:val="008109A1"/>
    <w:rsid w:val="00810D0D"/>
    <w:rsid w:val="00810E5E"/>
    <w:rsid w:val="008118BE"/>
    <w:rsid w:val="008127F4"/>
    <w:rsid w:val="00812E31"/>
    <w:rsid w:val="008149AF"/>
    <w:rsid w:val="0081500C"/>
    <w:rsid w:val="00815094"/>
    <w:rsid w:val="0081571B"/>
    <w:rsid w:val="00815F11"/>
    <w:rsid w:val="00817348"/>
    <w:rsid w:val="00817F04"/>
    <w:rsid w:val="008206E6"/>
    <w:rsid w:val="008213B6"/>
    <w:rsid w:val="00821D35"/>
    <w:rsid w:val="00821ED5"/>
    <w:rsid w:val="00824A0F"/>
    <w:rsid w:val="00825C5E"/>
    <w:rsid w:val="00826F91"/>
    <w:rsid w:val="008301C3"/>
    <w:rsid w:val="008307CF"/>
    <w:rsid w:val="00831C2E"/>
    <w:rsid w:val="0083252B"/>
    <w:rsid w:val="00834C03"/>
    <w:rsid w:val="008411CC"/>
    <w:rsid w:val="008427DA"/>
    <w:rsid w:val="008427E3"/>
    <w:rsid w:val="00842D2A"/>
    <w:rsid w:val="00843830"/>
    <w:rsid w:val="00844085"/>
    <w:rsid w:val="00844275"/>
    <w:rsid w:val="008445C4"/>
    <w:rsid w:val="00844726"/>
    <w:rsid w:val="00844F7E"/>
    <w:rsid w:val="00845F5C"/>
    <w:rsid w:val="0084604A"/>
    <w:rsid w:val="0084633C"/>
    <w:rsid w:val="00846C97"/>
    <w:rsid w:val="00847540"/>
    <w:rsid w:val="00850993"/>
    <w:rsid w:val="00853A2E"/>
    <w:rsid w:val="0085629B"/>
    <w:rsid w:val="00856E7E"/>
    <w:rsid w:val="00857366"/>
    <w:rsid w:val="00863738"/>
    <w:rsid w:val="00863EF2"/>
    <w:rsid w:val="0086524E"/>
    <w:rsid w:val="008662C7"/>
    <w:rsid w:val="00866AB0"/>
    <w:rsid w:val="008709B8"/>
    <w:rsid w:val="00870D6B"/>
    <w:rsid w:val="008774C2"/>
    <w:rsid w:val="00880E42"/>
    <w:rsid w:val="008851D6"/>
    <w:rsid w:val="00890374"/>
    <w:rsid w:val="008905F4"/>
    <w:rsid w:val="008932A2"/>
    <w:rsid w:val="00893BB9"/>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566"/>
    <w:rsid w:val="008B3716"/>
    <w:rsid w:val="008B3C73"/>
    <w:rsid w:val="008B449E"/>
    <w:rsid w:val="008B7939"/>
    <w:rsid w:val="008B79F1"/>
    <w:rsid w:val="008C0696"/>
    <w:rsid w:val="008C0C86"/>
    <w:rsid w:val="008C3240"/>
    <w:rsid w:val="008C3EF3"/>
    <w:rsid w:val="008C409F"/>
    <w:rsid w:val="008C55E4"/>
    <w:rsid w:val="008C5F1A"/>
    <w:rsid w:val="008C6BCE"/>
    <w:rsid w:val="008C7D9B"/>
    <w:rsid w:val="008D1F2F"/>
    <w:rsid w:val="008D20BC"/>
    <w:rsid w:val="008D2188"/>
    <w:rsid w:val="008D27D1"/>
    <w:rsid w:val="008D39EF"/>
    <w:rsid w:val="008D3F18"/>
    <w:rsid w:val="008D4B47"/>
    <w:rsid w:val="008D6464"/>
    <w:rsid w:val="008D6AE6"/>
    <w:rsid w:val="008E06C6"/>
    <w:rsid w:val="008E0E2A"/>
    <w:rsid w:val="008E219C"/>
    <w:rsid w:val="008E50A8"/>
    <w:rsid w:val="008E538F"/>
    <w:rsid w:val="008E55A2"/>
    <w:rsid w:val="008E5E3C"/>
    <w:rsid w:val="008E7366"/>
    <w:rsid w:val="008E77AB"/>
    <w:rsid w:val="008F16C2"/>
    <w:rsid w:val="008F209D"/>
    <w:rsid w:val="008F54A6"/>
    <w:rsid w:val="008F6918"/>
    <w:rsid w:val="008F7E24"/>
    <w:rsid w:val="0090130B"/>
    <w:rsid w:val="00902036"/>
    <w:rsid w:val="0090209A"/>
    <w:rsid w:val="00902723"/>
    <w:rsid w:val="00904DAC"/>
    <w:rsid w:val="009057BE"/>
    <w:rsid w:val="00905FB7"/>
    <w:rsid w:val="00907A6A"/>
    <w:rsid w:val="009105CE"/>
    <w:rsid w:val="00912077"/>
    <w:rsid w:val="00912DA6"/>
    <w:rsid w:val="00916D00"/>
    <w:rsid w:val="00922969"/>
    <w:rsid w:val="009242CB"/>
    <w:rsid w:val="009246F3"/>
    <w:rsid w:val="00927868"/>
    <w:rsid w:val="009301D7"/>
    <w:rsid w:val="0093102B"/>
    <w:rsid w:val="00931DE4"/>
    <w:rsid w:val="00933935"/>
    <w:rsid w:val="00934401"/>
    <w:rsid w:val="00934FE4"/>
    <w:rsid w:val="00935716"/>
    <w:rsid w:val="00937345"/>
    <w:rsid w:val="00941A93"/>
    <w:rsid w:val="00943E06"/>
    <w:rsid w:val="00943E29"/>
    <w:rsid w:val="0094535F"/>
    <w:rsid w:val="009461F4"/>
    <w:rsid w:val="00946F00"/>
    <w:rsid w:val="00950A81"/>
    <w:rsid w:val="00950E32"/>
    <w:rsid w:val="00951904"/>
    <w:rsid w:val="00952B85"/>
    <w:rsid w:val="00953E4B"/>
    <w:rsid w:val="0095458B"/>
    <w:rsid w:val="00956C14"/>
    <w:rsid w:val="0096050F"/>
    <w:rsid w:val="009612F7"/>
    <w:rsid w:val="009625E9"/>
    <w:rsid w:val="00964296"/>
    <w:rsid w:val="009648BE"/>
    <w:rsid w:val="00966C84"/>
    <w:rsid w:val="009673EB"/>
    <w:rsid w:val="00967736"/>
    <w:rsid w:val="00967BD7"/>
    <w:rsid w:val="00970235"/>
    <w:rsid w:val="00970BA7"/>
    <w:rsid w:val="00972A41"/>
    <w:rsid w:val="009735FF"/>
    <w:rsid w:val="0097413F"/>
    <w:rsid w:val="009759E0"/>
    <w:rsid w:val="009772D5"/>
    <w:rsid w:val="0098038F"/>
    <w:rsid w:val="00980688"/>
    <w:rsid w:val="00980C7C"/>
    <w:rsid w:val="00980D35"/>
    <w:rsid w:val="00980DE8"/>
    <w:rsid w:val="00981DA4"/>
    <w:rsid w:val="00983C21"/>
    <w:rsid w:val="00984597"/>
    <w:rsid w:val="00984A90"/>
    <w:rsid w:val="009854AC"/>
    <w:rsid w:val="00985BEF"/>
    <w:rsid w:val="00990528"/>
    <w:rsid w:val="00990B44"/>
    <w:rsid w:val="00990D97"/>
    <w:rsid w:val="00991492"/>
    <w:rsid w:val="009924CC"/>
    <w:rsid w:val="00993E83"/>
    <w:rsid w:val="00994C1A"/>
    <w:rsid w:val="009951BD"/>
    <w:rsid w:val="0099688E"/>
    <w:rsid w:val="00996C22"/>
    <w:rsid w:val="00996E47"/>
    <w:rsid w:val="00997133"/>
    <w:rsid w:val="009A0DCB"/>
    <w:rsid w:val="009A251E"/>
    <w:rsid w:val="009A429E"/>
    <w:rsid w:val="009A4345"/>
    <w:rsid w:val="009A45B7"/>
    <w:rsid w:val="009A6748"/>
    <w:rsid w:val="009A6952"/>
    <w:rsid w:val="009B09BE"/>
    <w:rsid w:val="009B1458"/>
    <w:rsid w:val="009B1C38"/>
    <w:rsid w:val="009B35B3"/>
    <w:rsid w:val="009B41D1"/>
    <w:rsid w:val="009B4E02"/>
    <w:rsid w:val="009B7930"/>
    <w:rsid w:val="009C111E"/>
    <w:rsid w:val="009C14BA"/>
    <w:rsid w:val="009C35EC"/>
    <w:rsid w:val="009C62FA"/>
    <w:rsid w:val="009C6493"/>
    <w:rsid w:val="009C64BF"/>
    <w:rsid w:val="009C6F4B"/>
    <w:rsid w:val="009D08D7"/>
    <w:rsid w:val="009D10FA"/>
    <w:rsid w:val="009D1ADB"/>
    <w:rsid w:val="009D3302"/>
    <w:rsid w:val="009D3DC0"/>
    <w:rsid w:val="009D42F6"/>
    <w:rsid w:val="009D4BB2"/>
    <w:rsid w:val="009D50CD"/>
    <w:rsid w:val="009D6717"/>
    <w:rsid w:val="009E20AC"/>
    <w:rsid w:val="009E295F"/>
    <w:rsid w:val="009E2B32"/>
    <w:rsid w:val="009E48D2"/>
    <w:rsid w:val="009E5C0B"/>
    <w:rsid w:val="009E612A"/>
    <w:rsid w:val="009F0474"/>
    <w:rsid w:val="009F0CB9"/>
    <w:rsid w:val="009F5037"/>
    <w:rsid w:val="009F5569"/>
    <w:rsid w:val="009F6113"/>
    <w:rsid w:val="009F64B4"/>
    <w:rsid w:val="009F792E"/>
    <w:rsid w:val="00A0219F"/>
    <w:rsid w:val="00A039C5"/>
    <w:rsid w:val="00A03C24"/>
    <w:rsid w:val="00A052CB"/>
    <w:rsid w:val="00A06FD5"/>
    <w:rsid w:val="00A10C00"/>
    <w:rsid w:val="00A11E03"/>
    <w:rsid w:val="00A124D8"/>
    <w:rsid w:val="00A12930"/>
    <w:rsid w:val="00A14F0B"/>
    <w:rsid w:val="00A16D5C"/>
    <w:rsid w:val="00A17085"/>
    <w:rsid w:val="00A2151B"/>
    <w:rsid w:val="00A235E7"/>
    <w:rsid w:val="00A25853"/>
    <w:rsid w:val="00A30F76"/>
    <w:rsid w:val="00A32185"/>
    <w:rsid w:val="00A32377"/>
    <w:rsid w:val="00A33F3A"/>
    <w:rsid w:val="00A35077"/>
    <w:rsid w:val="00A35826"/>
    <w:rsid w:val="00A36429"/>
    <w:rsid w:val="00A36637"/>
    <w:rsid w:val="00A4258D"/>
    <w:rsid w:val="00A4394A"/>
    <w:rsid w:val="00A439F3"/>
    <w:rsid w:val="00A442BA"/>
    <w:rsid w:val="00A44751"/>
    <w:rsid w:val="00A52DB7"/>
    <w:rsid w:val="00A53A1D"/>
    <w:rsid w:val="00A55FA8"/>
    <w:rsid w:val="00A567E3"/>
    <w:rsid w:val="00A568DE"/>
    <w:rsid w:val="00A56B5D"/>
    <w:rsid w:val="00A56E03"/>
    <w:rsid w:val="00A57521"/>
    <w:rsid w:val="00A60A86"/>
    <w:rsid w:val="00A60DB2"/>
    <w:rsid w:val="00A60EB1"/>
    <w:rsid w:val="00A61662"/>
    <w:rsid w:val="00A61DB9"/>
    <w:rsid w:val="00A62109"/>
    <w:rsid w:val="00A624F8"/>
    <w:rsid w:val="00A62D04"/>
    <w:rsid w:val="00A62EB0"/>
    <w:rsid w:val="00A65B2F"/>
    <w:rsid w:val="00A66D74"/>
    <w:rsid w:val="00A704CA"/>
    <w:rsid w:val="00A71A48"/>
    <w:rsid w:val="00A73DEC"/>
    <w:rsid w:val="00A7571C"/>
    <w:rsid w:val="00A763EB"/>
    <w:rsid w:val="00A77D91"/>
    <w:rsid w:val="00A80568"/>
    <w:rsid w:val="00A80EE4"/>
    <w:rsid w:val="00A81ABC"/>
    <w:rsid w:val="00A826D2"/>
    <w:rsid w:val="00A828EE"/>
    <w:rsid w:val="00A82F02"/>
    <w:rsid w:val="00A835F6"/>
    <w:rsid w:val="00A83ADF"/>
    <w:rsid w:val="00A866AF"/>
    <w:rsid w:val="00A87B3F"/>
    <w:rsid w:val="00A87DD9"/>
    <w:rsid w:val="00A90A1C"/>
    <w:rsid w:val="00A90E10"/>
    <w:rsid w:val="00A91390"/>
    <w:rsid w:val="00A9223D"/>
    <w:rsid w:val="00A923A7"/>
    <w:rsid w:val="00A926A1"/>
    <w:rsid w:val="00A978AD"/>
    <w:rsid w:val="00A97E16"/>
    <w:rsid w:val="00AA00A5"/>
    <w:rsid w:val="00AA04F5"/>
    <w:rsid w:val="00AA0709"/>
    <w:rsid w:val="00AA07CE"/>
    <w:rsid w:val="00AA31B8"/>
    <w:rsid w:val="00AA55E8"/>
    <w:rsid w:val="00AA57C6"/>
    <w:rsid w:val="00AA5BA3"/>
    <w:rsid w:val="00AA72BD"/>
    <w:rsid w:val="00AA7FF8"/>
    <w:rsid w:val="00AB0107"/>
    <w:rsid w:val="00AB0E7C"/>
    <w:rsid w:val="00AB16B7"/>
    <w:rsid w:val="00AB4247"/>
    <w:rsid w:val="00AB78E8"/>
    <w:rsid w:val="00AB7E75"/>
    <w:rsid w:val="00AC033A"/>
    <w:rsid w:val="00AC0BFC"/>
    <w:rsid w:val="00AC2556"/>
    <w:rsid w:val="00AC25DE"/>
    <w:rsid w:val="00AC35F5"/>
    <w:rsid w:val="00AC3776"/>
    <w:rsid w:val="00AC3F55"/>
    <w:rsid w:val="00AC6165"/>
    <w:rsid w:val="00AC7529"/>
    <w:rsid w:val="00AC77CC"/>
    <w:rsid w:val="00AC7822"/>
    <w:rsid w:val="00AC797F"/>
    <w:rsid w:val="00AD0A7F"/>
    <w:rsid w:val="00AD1110"/>
    <w:rsid w:val="00AD30FF"/>
    <w:rsid w:val="00AD50AE"/>
    <w:rsid w:val="00AE1F90"/>
    <w:rsid w:val="00AE2ADC"/>
    <w:rsid w:val="00AE37F9"/>
    <w:rsid w:val="00AE385A"/>
    <w:rsid w:val="00AE3861"/>
    <w:rsid w:val="00AE4E5C"/>
    <w:rsid w:val="00AE58D5"/>
    <w:rsid w:val="00AE6C94"/>
    <w:rsid w:val="00AE7C1E"/>
    <w:rsid w:val="00AF0D0F"/>
    <w:rsid w:val="00AF1628"/>
    <w:rsid w:val="00AF1B57"/>
    <w:rsid w:val="00AF3706"/>
    <w:rsid w:val="00AF3F2F"/>
    <w:rsid w:val="00AF7595"/>
    <w:rsid w:val="00B00848"/>
    <w:rsid w:val="00B0170B"/>
    <w:rsid w:val="00B02235"/>
    <w:rsid w:val="00B027BD"/>
    <w:rsid w:val="00B02A12"/>
    <w:rsid w:val="00B03517"/>
    <w:rsid w:val="00B03C32"/>
    <w:rsid w:val="00B0490D"/>
    <w:rsid w:val="00B07269"/>
    <w:rsid w:val="00B07D9E"/>
    <w:rsid w:val="00B12643"/>
    <w:rsid w:val="00B14B0F"/>
    <w:rsid w:val="00B15CA2"/>
    <w:rsid w:val="00B172C4"/>
    <w:rsid w:val="00B20515"/>
    <w:rsid w:val="00B21393"/>
    <w:rsid w:val="00B213B6"/>
    <w:rsid w:val="00B21DDF"/>
    <w:rsid w:val="00B22553"/>
    <w:rsid w:val="00B233D9"/>
    <w:rsid w:val="00B2376C"/>
    <w:rsid w:val="00B2422D"/>
    <w:rsid w:val="00B26731"/>
    <w:rsid w:val="00B270E3"/>
    <w:rsid w:val="00B308A3"/>
    <w:rsid w:val="00B313F0"/>
    <w:rsid w:val="00B316E7"/>
    <w:rsid w:val="00B32394"/>
    <w:rsid w:val="00B3277D"/>
    <w:rsid w:val="00B3367F"/>
    <w:rsid w:val="00B34B06"/>
    <w:rsid w:val="00B34D5D"/>
    <w:rsid w:val="00B35606"/>
    <w:rsid w:val="00B35E39"/>
    <w:rsid w:val="00B362D9"/>
    <w:rsid w:val="00B367E5"/>
    <w:rsid w:val="00B3716E"/>
    <w:rsid w:val="00B37FBB"/>
    <w:rsid w:val="00B4097F"/>
    <w:rsid w:val="00B40DC2"/>
    <w:rsid w:val="00B40E1D"/>
    <w:rsid w:val="00B44C1F"/>
    <w:rsid w:val="00B5352F"/>
    <w:rsid w:val="00B53B92"/>
    <w:rsid w:val="00B5670A"/>
    <w:rsid w:val="00B567F0"/>
    <w:rsid w:val="00B609FF"/>
    <w:rsid w:val="00B60A63"/>
    <w:rsid w:val="00B62AD8"/>
    <w:rsid w:val="00B634FC"/>
    <w:rsid w:val="00B64421"/>
    <w:rsid w:val="00B65A01"/>
    <w:rsid w:val="00B66829"/>
    <w:rsid w:val="00B66B14"/>
    <w:rsid w:val="00B67974"/>
    <w:rsid w:val="00B74158"/>
    <w:rsid w:val="00B807E4"/>
    <w:rsid w:val="00B8326B"/>
    <w:rsid w:val="00B85B2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A7C18"/>
    <w:rsid w:val="00BB094B"/>
    <w:rsid w:val="00BB5B01"/>
    <w:rsid w:val="00BB7481"/>
    <w:rsid w:val="00BC1441"/>
    <w:rsid w:val="00BC2FFD"/>
    <w:rsid w:val="00BC4E0D"/>
    <w:rsid w:val="00BC5AAD"/>
    <w:rsid w:val="00BC71D3"/>
    <w:rsid w:val="00BC7685"/>
    <w:rsid w:val="00BD01E1"/>
    <w:rsid w:val="00BD099B"/>
    <w:rsid w:val="00BD0C32"/>
    <w:rsid w:val="00BD2046"/>
    <w:rsid w:val="00BD20DE"/>
    <w:rsid w:val="00BD288F"/>
    <w:rsid w:val="00BD3A2B"/>
    <w:rsid w:val="00BD3E7C"/>
    <w:rsid w:val="00BD410C"/>
    <w:rsid w:val="00BD4B37"/>
    <w:rsid w:val="00BD594F"/>
    <w:rsid w:val="00BD5E7A"/>
    <w:rsid w:val="00BD7968"/>
    <w:rsid w:val="00BE23BB"/>
    <w:rsid w:val="00BE2FDE"/>
    <w:rsid w:val="00BE3E98"/>
    <w:rsid w:val="00BE7009"/>
    <w:rsid w:val="00BE7103"/>
    <w:rsid w:val="00BE7AA1"/>
    <w:rsid w:val="00BF1F11"/>
    <w:rsid w:val="00BF2855"/>
    <w:rsid w:val="00BF2A43"/>
    <w:rsid w:val="00BF2D85"/>
    <w:rsid w:val="00BF4A19"/>
    <w:rsid w:val="00BF5419"/>
    <w:rsid w:val="00BF6E6A"/>
    <w:rsid w:val="00BF7D16"/>
    <w:rsid w:val="00C00D12"/>
    <w:rsid w:val="00C030BD"/>
    <w:rsid w:val="00C03EC4"/>
    <w:rsid w:val="00C10373"/>
    <w:rsid w:val="00C1044B"/>
    <w:rsid w:val="00C10687"/>
    <w:rsid w:val="00C12AFD"/>
    <w:rsid w:val="00C134D2"/>
    <w:rsid w:val="00C13C7D"/>
    <w:rsid w:val="00C150B1"/>
    <w:rsid w:val="00C155EA"/>
    <w:rsid w:val="00C17932"/>
    <w:rsid w:val="00C2053A"/>
    <w:rsid w:val="00C20541"/>
    <w:rsid w:val="00C21210"/>
    <w:rsid w:val="00C230B6"/>
    <w:rsid w:val="00C23C45"/>
    <w:rsid w:val="00C24EE8"/>
    <w:rsid w:val="00C25421"/>
    <w:rsid w:val="00C30C21"/>
    <w:rsid w:val="00C360F9"/>
    <w:rsid w:val="00C36AFA"/>
    <w:rsid w:val="00C37583"/>
    <w:rsid w:val="00C37867"/>
    <w:rsid w:val="00C4094E"/>
    <w:rsid w:val="00C40BA9"/>
    <w:rsid w:val="00C42B12"/>
    <w:rsid w:val="00C4326F"/>
    <w:rsid w:val="00C4382F"/>
    <w:rsid w:val="00C455A1"/>
    <w:rsid w:val="00C459D2"/>
    <w:rsid w:val="00C46977"/>
    <w:rsid w:val="00C46E3C"/>
    <w:rsid w:val="00C50451"/>
    <w:rsid w:val="00C51679"/>
    <w:rsid w:val="00C51834"/>
    <w:rsid w:val="00C51D73"/>
    <w:rsid w:val="00C52821"/>
    <w:rsid w:val="00C52BDC"/>
    <w:rsid w:val="00C537ED"/>
    <w:rsid w:val="00C563F2"/>
    <w:rsid w:val="00C6253D"/>
    <w:rsid w:val="00C64EBA"/>
    <w:rsid w:val="00C65339"/>
    <w:rsid w:val="00C669ED"/>
    <w:rsid w:val="00C67D58"/>
    <w:rsid w:val="00C67F07"/>
    <w:rsid w:val="00C72D06"/>
    <w:rsid w:val="00C730F6"/>
    <w:rsid w:val="00C73C0E"/>
    <w:rsid w:val="00C7438D"/>
    <w:rsid w:val="00C74D0F"/>
    <w:rsid w:val="00C76B74"/>
    <w:rsid w:val="00C76C47"/>
    <w:rsid w:val="00C77A7C"/>
    <w:rsid w:val="00C81219"/>
    <w:rsid w:val="00C81E55"/>
    <w:rsid w:val="00C82C2A"/>
    <w:rsid w:val="00C834CB"/>
    <w:rsid w:val="00C83B8A"/>
    <w:rsid w:val="00C86E5D"/>
    <w:rsid w:val="00C87041"/>
    <w:rsid w:val="00C914DB"/>
    <w:rsid w:val="00C91F31"/>
    <w:rsid w:val="00C9452E"/>
    <w:rsid w:val="00C94C29"/>
    <w:rsid w:val="00C9650A"/>
    <w:rsid w:val="00C97CFD"/>
    <w:rsid w:val="00CA0284"/>
    <w:rsid w:val="00CA10F2"/>
    <w:rsid w:val="00CA324F"/>
    <w:rsid w:val="00CA46C9"/>
    <w:rsid w:val="00CA4E9D"/>
    <w:rsid w:val="00CB0653"/>
    <w:rsid w:val="00CB2600"/>
    <w:rsid w:val="00CB27A1"/>
    <w:rsid w:val="00CB2C42"/>
    <w:rsid w:val="00CB55A2"/>
    <w:rsid w:val="00CB610B"/>
    <w:rsid w:val="00CB6E67"/>
    <w:rsid w:val="00CB76B4"/>
    <w:rsid w:val="00CB7890"/>
    <w:rsid w:val="00CC20FF"/>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10"/>
    <w:rsid w:val="00CD3CF3"/>
    <w:rsid w:val="00CD40A5"/>
    <w:rsid w:val="00CD57F3"/>
    <w:rsid w:val="00CD5A45"/>
    <w:rsid w:val="00CD7246"/>
    <w:rsid w:val="00CD7C63"/>
    <w:rsid w:val="00CE0734"/>
    <w:rsid w:val="00CE313A"/>
    <w:rsid w:val="00CE36F9"/>
    <w:rsid w:val="00CE3CC6"/>
    <w:rsid w:val="00CE3F5F"/>
    <w:rsid w:val="00CE4F75"/>
    <w:rsid w:val="00CE5B91"/>
    <w:rsid w:val="00CE64DB"/>
    <w:rsid w:val="00CE6968"/>
    <w:rsid w:val="00CE7C2B"/>
    <w:rsid w:val="00CF0540"/>
    <w:rsid w:val="00CF0AFB"/>
    <w:rsid w:val="00CF0D91"/>
    <w:rsid w:val="00CF17B1"/>
    <w:rsid w:val="00CF430B"/>
    <w:rsid w:val="00CF4AA1"/>
    <w:rsid w:val="00CF6E77"/>
    <w:rsid w:val="00CF6EAB"/>
    <w:rsid w:val="00D01F8F"/>
    <w:rsid w:val="00D04D1A"/>
    <w:rsid w:val="00D05DE8"/>
    <w:rsid w:val="00D12039"/>
    <w:rsid w:val="00D12D22"/>
    <w:rsid w:val="00D132F8"/>
    <w:rsid w:val="00D14C53"/>
    <w:rsid w:val="00D15775"/>
    <w:rsid w:val="00D15892"/>
    <w:rsid w:val="00D17356"/>
    <w:rsid w:val="00D17C4A"/>
    <w:rsid w:val="00D2163D"/>
    <w:rsid w:val="00D226BE"/>
    <w:rsid w:val="00D22716"/>
    <w:rsid w:val="00D24302"/>
    <w:rsid w:val="00D26759"/>
    <w:rsid w:val="00D26BD6"/>
    <w:rsid w:val="00D27B1E"/>
    <w:rsid w:val="00D309CC"/>
    <w:rsid w:val="00D32055"/>
    <w:rsid w:val="00D33493"/>
    <w:rsid w:val="00D34D22"/>
    <w:rsid w:val="00D34ECF"/>
    <w:rsid w:val="00D3592E"/>
    <w:rsid w:val="00D37B61"/>
    <w:rsid w:val="00D42430"/>
    <w:rsid w:val="00D4351B"/>
    <w:rsid w:val="00D45923"/>
    <w:rsid w:val="00D45C02"/>
    <w:rsid w:val="00D46C8F"/>
    <w:rsid w:val="00D46FDB"/>
    <w:rsid w:val="00D527FE"/>
    <w:rsid w:val="00D5402C"/>
    <w:rsid w:val="00D54B8B"/>
    <w:rsid w:val="00D55886"/>
    <w:rsid w:val="00D57606"/>
    <w:rsid w:val="00D57932"/>
    <w:rsid w:val="00D602AB"/>
    <w:rsid w:val="00D60C77"/>
    <w:rsid w:val="00D6130D"/>
    <w:rsid w:val="00D613E2"/>
    <w:rsid w:val="00D613F9"/>
    <w:rsid w:val="00D61CD7"/>
    <w:rsid w:val="00D61E38"/>
    <w:rsid w:val="00D6551D"/>
    <w:rsid w:val="00D659BF"/>
    <w:rsid w:val="00D661F3"/>
    <w:rsid w:val="00D66F74"/>
    <w:rsid w:val="00D7061F"/>
    <w:rsid w:val="00D7262E"/>
    <w:rsid w:val="00D736B2"/>
    <w:rsid w:val="00D73FD9"/>
    <w:rsid w:val="00D74C05"/>
    <w:rsid w:val="00D751E0"/>
    <w:rsid w:val="00D82CA0"/>
    <w:rsid w:val="00D85118"/>
    <w:rsid w:val="00D85A22"/>
    <w:rsid w:val="00D85F8C"/>
    <w:rsid w:val="00D91731"/>
    <w:rsid w:val="00D9287F"/>
    <w:rsid w:val="00D92F43"/>
    <w:rsid w:val="00D9392E"/>
    <w:rsid w:val="00D96A72"/>
    <w:rsid w:val="00DA0E32"/>
    <w:rsid w:val="00DA33BB"/>
    <w:rsid w:val="00DA5053"/>
    <w:rsid w:val="00DA529B"/>
    <w:rsid w:val="00DA577A"/>
    <w:rsid w:val="00DA7FDA"/>
    <w:rsid w:val="00DB0101"/>
    <w:rsid w:val="00DB1AC3"/>
    <w:rsid w:val="00DB5066"/>
    <w:rsid w:val="00DC06AE"/>
    <w:rsid w:val="00DC153D"/>
    <w:rsid w:val="00DC18D9"/>
    <w:rsid w:val="00DC1D99"/>
    <w:rsid w:val="00DC2EF9"/>
    <w:rsid w:val="00DC349D"/>
    <w:rsid w:val="00DC476F"/>
    <w:rsid w:val="00DC606C"/>
    <w:rsid w:val="00DC6627"/>
    <w:rsid w:val="00DD01DC"/>
    <w:rsid w:val="00DD02F3"/>
    <w:rsid w:val="00DD0E37"/>
    <w:rsid w:val="00DD15D0"/>
    <w:rsid w:val="00DD2DC1"/>
    <w:rsid w:val="00DD2E57"/>
    <w:rsid w:val="00DD36D4"/>
    <w:rsid w:val="00DD3AC8"/>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04B4"/>
    <w:rsid w:val="00DF2826"/>
    <w:rsid w:val="00DF336F"/>
    <w:rsid w:val="00DF3AD4"/>
    <w:rsid w:val="00DF7EA5"/>
    <w:rsid w:val="00E022D1"/>
    <w:rsid w:val="00E02E45"/>
    <w:rsid w:val="00E03C6C"/>
    <w:rsid w:val="00E04A23"/>
    <w:rsid w:val="00E04F72"/>
    <w:rsid w:val="00E06D00"/>
    <w:rsid w:val="00E078D0"/>
    <w:rsid w:val="00E108B2"/>
    <w:rsid w:val="00E10D44"/>
    <w:rsid w:val="00E10E4E"/>
    <w:rsid w:val="00E110FA"/>
    <w:rsid w:val="00E1249A"/>
    <w:rsid w:val="00E13024"/>
    <w:rsid w:val="00E13262"/>
    <w:rsid w:val="00E1326A"/>
    <w:rsid w:val="00E153B1"/>
    <w:rsid w:val="00E1625D"/>
    <w:rsid w:val="00E203E3"/>
    <w:rsid w:val="00E205A4"/>
    <w:rsid w:val="00E206B8"/>
    <w:rsid w:val="00E21D8B"/>
    <w:rsid w:val="00E2338D"/>
    <w:rsid w:val="00E233BE"/>
    <w:rsid w:val="00E241DD"/>
    <w:rsid w:val="00E3088E"/>
    <w:rsid w:val="00E30A89"/>
    <w:rsid w:val="00E31257"/>
    <w:rsid w:val="00E32C30"/>
    <w:rsid w:val="00E359E2"/>
    <w:rsid w:val="00E410D0"/>
    <w:rsid w:val="00E413ED"/>
    <w:rsid w:val="00E42143"/>
    <w:rsid w:val="00E436EC"/>
    <w:rsid w:val="00E43A6E"/>
    <w:rsid w:val="00E45179"/>
    <w:rsid w:val="00E4530B"/>
    <w:rsid w:val="00E457A8"/>
    <w:rsid w:val="00E46315"/>
    <w:rsid w:val="00E47CCB"/>
    <w:rsid w:val="00E53EC1"/>
    <w:rsid w:val="00E54C07"/>
    <w:rsid w:val="00E54E6B"/>
    <w:rsid w:val="00E54F28"/>
    <w:rsid w:val="00E55898"/>
    <w:rsid w:val="00E560A2"/>
    <w:rsid w:val="00E56774"/>
    <w:rsid w:val="00E60544"/>
    <w:rsid w:val="00E6394E"/>
    <w:rsid w:val="00E657E3"/>
    <w:rsid w:val="00E65AF7"/>
    <w:rsid w:val="00E65F41"/>
    <w:rsid w:val="00E718C8"/>
    <w:rsid w:val="00E71A5D"/>
    <w:rsid w:val="00E728A9"/>
    <w:rsid w:val="00E735E9"/>
    <w:rsid w:val="00E74727"/>
    <w:rsid w:val="00E75348"/>
    <w:rsid w:val="00E75E52"/>
    <w:rsid w:val="00E82121"/>
    <w:rsid w:val="00E84D05"/>
    <w:rsid w:val="00E87B00"/>
    <w:rsid w:val="00E87CB7"/>
    <w:rsid w:val="00E93F71"/>
    <w:rsid w:val="00E95104"/>
    <w:rsid w:val="00E95CEE"/>
    <w:rsid w:val="00E96799"/>
    <w:rsid w:val="00EA04DD"/>
    <w:rsid w:val="00EA36AE"/>
    <w:rsid w:val="00EA3A0C"/>
    <w:rsid w:val="00EA6CB2"/>
    <w:rsid w:val="00EA6F1B"/>
    <w:rsid w:val="00EA70EE"/>
    <w:rsid w:val="00EA7125"/>
    <w:rsid w:val="00EB10CF"/>
    <w:rsid w:val="00EB1599"/>
    <w:rsid w:val="00EB1785"/>
    <w:rsid w:val="00EB307A"/>
    <w:rsid w:val="00EB44C3"/>
    <w:rsid w:val="00EB454C"/>
    <w:rsid w:val="00EB5BBE"/>
    <w:rsid w:val="00EB6CE2"/>
    <w:rsid w:val="00EC2358"/>
    <w:rsid w:val="00EC4053"/>
    <w:rsid w:val="00EC524C"/>
    <w:rsid w:val="00EC73FC"/>
    <w:rsid w:val="00EC7FA3"/>
    <w:rsid w:val="00ED1354"/>
    <w:rsid w:val="00ED4548"/>
    <w:rsid w:val="00ED4F32"/>
    <w:rsid w:val="00ED6C4A"/>
    <w:rsid w:val="00ED6EE9"/>
    <w:rsid w:val="00ED73EF"/>
    <w:rsid w:val="00ED7F39"/>
    <w:rsid w:val="00EE0BA9"/>
    <w:rsid w:val="00EE1A3A"/>
    <w:rsid w:val="00EE1D49"/>
    <w:rsid w:val="00EE2AC9"/>
    <w:rsid w:val="00EE2B13"/>
    <w:rsid w:val="00EE3612"/>
    <w:rsid w:val="00EE4CD0"/>
    <w:rsid w:val="00EE54B5"/>
    <w:rsid w:val="00EE71F3"/>
    <w:rsid w:val="00EE722A"/>
    <w:rsid w:val="00EF06E5"/>
    <w:rsid w:val="00EF16D5"/>
    <w:rsid w:val="00EF202A"/>
    <w:rsid w:val="00EF2553"/>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4B38"/>
    <w:rsid w:val="00F36E5F"/>
    <w:rsid w:val="00F37816"/>
    <w:rsid w:val="00F4116B"/>
    <w:rsid w:val="00F415A3"/>
    <w:rsid w:val="00F423C2"/>
    <w:rsid w:val="00F42699"/>
    <w:rsid w:val="00F43AD7"/>
    <w:rsid w:val="00F5013F"/>
    <w:rsid w:val="00F5296D"/>
    <w:rsid w:val="00F5395A"/>
    <w:rsid w:val="00F566BD"/>
    <w:rsid w:val="00F566FC"/>
    <w:rsid w:val="00F571B9"/>
    <w:rsid w:val="00F576F2"/>
    <w:rsid w:val="00F6001E"/>
    <w:rsid w:val="00F60694"/>
    <w:rsid w:val="00F62C79"/>
    <w:rsid w:val="00F63DF2"/>
    <w:rsid w:val="00F672F3"/>
    <w:rsid w:val="00F67C96"/>
    <w:rsid w:val="00F7088C"/>
    <w:rsid w:val="00F71A33"/>
    <w:rsid w:val="00F722B9"/>
    <w:rsid w:val="00F72637"/>
    <w:rsid w:val="00F732CB"/>
    <w:rsid w:val="00F74147"/>
    <w:rsid w:val="00F746F3"/>
    <w:rsid w:val="00F75BDC"/>
    <w:rsid w:val="00F76719"/>
    <w:rsid w:val="00F776D0"/>
    <w:rsid w:val="00F80BB3"/>
    <w:rsid w:val="00F8126A"/>
    <w:rsid w:val="00F82982"/>
    <w:rsid w:val="00F8305A"/>
    <w:rsid w:val="00F8342B"/>
    <w:rsid w:val="00F83EE0"/>
    <w:rsid w:val="00F849C0"/>
    <w:rsid w:val="00F85339"/>
    <w:rsid w:val="00F86EB4"/>
    <w:rsid w:val="00F91713"/>
    <w:rsid w:val="00F93EAB"/>
    <w:rsid w:val="00F94BC9"/>
    <w:rsid w:val="00F9502C"/>
    <w:rsid w:val="00F951C1"/>
    <w:rsid w:val="00F955EC"/>
    <w:rsid w:val="00F97AF9"/>
    <w:rsid w:val="00FA058C"/>
    <w:rsid w:val="00FA265D"/>
    <w:rsid w:val="00FA4CAC"/>
    <w:rsid w:val="00FA56C6"/>
    <w:rsid w:val="00FA5CC3"/>
    <w:rsid w:val="00FA5FC3"/>
    <w:rsid w:val="00FA6654"/>
    <w:rsid w:val="00FA6F57"/>
    <w:rsid w:val="00FA7A4C"/>
    <w:rsid w:val="00FB16E3"/>
    <w:rsid w:val="00FB2177"/>
    <w:rsid w:val="00FB3F35"/>
    <w:rsid w:val="00FB3FBF"/>
    <w:rsid w:val="00FB41ED"/>
    <w:rsid w:val="00FB4AED"/>
    <w:rsid w:val="00FB4EA7"/>
    <w:rsid w:val="00FB5A90"/>
    <w:rsid w:val="00FB6789"/>
    <w:rsid w:val="00FC37A6"/>
    <w:rsid w:val="00FC5490"/>
    <w:rsid w:val="00FC6D8C"/>
    <w:rsid w:val="00FC7051"/>
    <w:rsid w:val="00FD0BE3"/>
    <w:rsid w:val="00FD0E1C"/>
    <w:rsid w:val="00FD1DB3"/>
    <w:rsid w:val="00FD29FA"/>
    <w:rsid w:val="00FD3025"/>
    <w:rsid w:val="00FD3EA3"/>
    <w:rsid w:val="00FD54F1"/>
    <w:rsid w:val="00FD5915"/>
    <w:rsid w:val="00FE2781"/>
    <w:rsid w:val="00FE3119"/>
    <w:rsid w:val="00FE31FB"/>
    <w:rsid w:val="00FE3464"/>
    <w:rsid w:val="00FE3CBA"/>
    <w:rsid w:val="00FE3D48"/>
    <w:rsid w:val="00FE3EF1"/>
    <w:rsid w:val="00FE584A"/>
    <w:rsid w:val="00FF02CA"/>
    <w:rsid w:val="00FF1418"/>
    <w:rsid w:val="00FF1457"/>
    <w:rsid w:val="00FF1832"/>
    <w:rsid w:val="00FF1FED"/>
    <w:rsid w:val="00FF2AE1"/>
    <w:rsid w:val="00FF3014"/>
    <w:rsid w:val="00FF66B6"/>
    <w:rsid w:val="00FF677F"/>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B051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ivingreviews.org/lrsp-2011-3"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dx.doi.org/10.1029/2004SW000084"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dele.coddington@lasp.colorado.ed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3E9E8-A088-3B48-9782-91165427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10381</Words>
  <Characters>59174</Characters>
  <Application>Microsoft Macintosh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69417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Microsoft Office User</cp:lastModifiedBy>
  <cp:revision>8</cp:revision>
  <cp:lastPrinted>2015-09-23T18:29:00Z</cp:lastPrinted>
  <dcterms:created xsi:type="dcterms:W3CDTF">2015-09-30T17:42:00Z</dcterms:created>
  <dcterms:modified xsi:type="dcterms:W3CDTF">2015-09-30T18:51:00Z</dcterms:modified>
</cp:coreProperties>
</file>