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96523" w14:textId="77777777" w:rsidR="007F46DC" w:rsidRDefault="00091097">
      <w:pPr>
        <w:rPr>
          <w:b w:val="0"/>
          <w:bCs w:val="0"/>
          <w:smallCaps w:val="0"/>
        </w:rPr>
      </w:pPr>
      <w:r w:rsidRPr="00091097">
        <w:rPr>
          <w:b w:val="0"/>
          <w:bCs w:val="0"/>
          <w:smallCaps w:val="0"/>
        </w:rPr>
        <w:t>BAMS article outline</w:t>
      </w:r>
    </w:p>
    <w:p w14:paraId="3A898F69" w14:textId="610FA107" w:rsidR="00091097" w:rsidRDefault="00091097">
      <w:pPr>
        <w:rPr>
          <w:b w:val="0"/>
          <w:bCs w:val="0"/>
          <w:smallCaps w:val="0"/>
        </w:rPr>
      </w:pPr>
      <w:r>
        <w:rPr>
          <w:b w:val="0"/>
          <w:bCs w:val="0"/>
          <w:smallCaps w:val="0"/>
        </w:rPr>
        <w:t>Title: A new, operational, climate data record for solar irradiance</w:t>
      </w:r>
    </w:p>
    <w:p w14:paraId="4A4F829E" w14:textId="77777777" w:rsidR="00091097" w:rsidRDefault="00091097">
      <w:pPr>
        <w:rPr>
          <w:b w:val="0"/>
          <w:bCs w:val="0"/>
          <w:smallCaps w:val="0"/>
        </w:rPr>
      </w:pPr>
      <w:r>
        <w:rPr>
          <w:b w:val="0"/>
          <w:bCs w:val="0"/>
          <w:smallCaps w:val="0"/>
        </w:rPr>
        <w:t>Authors: O. Coddington, J. Lean, P. Pilewskie, and M. Snow</w:t>
      </w:r>
    </w:p>
    <w:p w14:paraId="6752BF36" w14:textId="77777777" w:rsidR="00091097" w:rsidRPr="00091097" w:rsidRDefault="00091097" w:rsidP="00091097">
      <w:pPr>
        <w:pStyle w:val="ListParagraph"/>
        <w:numPr>
          <w:ilvl w:val="0"/>
          <w:numId w:val="1"/>
        </w:numPr>
        <w:ind w:left="360"/>
        <w:rPr>
          <w:b w:val="0"/>
          <w:bCs w:val="0"/>
          <w:smallCaps w:val="0"/>
        </w:rPr>
      </w:pPr>
      <w:r>
        <w:rPr>
          <w:b w:val="0"/>
          <w:bCs w:val="0"/>
          <w:smallCaps w:val="0"/>
        </w:rPr>
        <w:t>Abstract</w:t>
      </w:r>
    </w:p>
    <w:p w14:paraId="6C7E7652" w14:textId="77777777" w:rsidR="00091097" w:rsidRDefault="00091097" w:rsidP="00091097">
      <w:pPr>
        <w:pStyle w:val="ListParagraph"/>
        <w:numPr>
          <w:ilvl w:val="0"/>
          <w:numId w:val="1"/>
        </w:numPr>
        <w:ind w:left="360"/>
        <w:rPr>
          <w:b w:val="0"/>
          <w:bCs w:val="0"/>
          <w:smallCaps w:val="0"/>
        </w:rPr>
      </w:pPr>
      <w:r>
        <w:rPr>
          <w:b w:val="0"/>
          <w:bCs w:val="0"/>
          <w:smallCaps w:val="0"/>
        </w:rPr>
        <w:t>Introduction</w:t>
      </w:r>
    </w:p>
    <w:p w14:paraId="053326AD" w14:textId="5DECB023" w:rsidR="00E738CA" w:rsidRDefault="00E738CA" w:rsidP="00E738CA">
      <w:pPr>
        <w:pStyle w:val="ListParagraph"/>
        <w:numPr>
          <w:ilvl w:val="0"/>
          <w:numId w:val="1"/>
        </w:numPr>
        <w:rPr>
          <w:b w:val="0"/>
          <w:bCs w:val="0"/>
          <w:smallCaps w:val="0"/>
        </w:rPr>
      </w:pPr>
      <w:r>
        <w:rPr>
          <w:b w:val="0"/>
          <w:bCs w:val="0"/>
          <w:smallCaps w:val="0"/>
        </w:rPr>
        <w:t>The need for a solar irradiance climate data record</w:t>
      </w:r>
    </w:p>
    <w:p w14:paraId="3C7C0CE2" w14:textId="48C887D7" w:rsidR="0026772D" w:rsidRDefault="0026772D" w:rsidP="0026772D">
      <w:pPr>
        <w:pStyle w:val="ListParagraph"/>
        <w:numPr>
          <w:ilvl w:val="1"/>
          <w:numId w:val="1"/>
        </w:numPr>
        <w:rPr>
          <w:b w:val="0"/>
          <w:bCs w:val="0"/>
          <w:smallCaps w:val="0"/>
        </w:rPr>
      </w:pPr>
      <w:r>
        <w:rPr>
          <w:b w:val="0"/>
          <w:bCs w:val="0"/>
          <w:smallCaps w:val="0"/>
        </w:rPr>
        <w:t xml:space="preserve">NRC National Imperatives for the Next decade (2007) recommended continuity of </w:t>
      </w:r>
      <w:proofErr w:type="spellStart"/>
      <w:r>
        <w:rPr>
          <w:b w:val="0"/>
          <w:bCs w:val="0"/>
          <w:smallCaps w:val="0"/>
        </w:rPr>
        <w:t>measuremnets</w:t>
      </w:r>
      <w:proofErr w:type="spellEnd"/>
      <w:r>
        <w:rPr>
          <w:b w:val="0"/>
          <w:bCs w:val="0"/>
          <w:smallCaps w:val="0"/>
        </w:rPr>
        <w:t xml:space="preserve"> </w:t>
      </w:r>
      <w:proofErr w:type="spellStart"/>
      <w:r>
        <w:rPr>
          <w:b w:val="0"/>
          <w:bCs w:val="0"/>
          <w:smallCaps w:val="0"/>
        </w:rPr>
        <w:t>ofr</w:t>
      </w:r>
      <w:proofErr w:type="spellEnd"/>
      <w:r>
        <w:rPr>
          <w:b w:val="0"/>
          <w:bCs w:val="0"/>
          <w:smallCaps w:val="0"/>
        </w:rPr>
        <w:t xml:space="preserve"> Earth radiation </w:t>
      </w:r>
      <w:proofErr w:type="spellStart"/>
      <w:r>
        <w:rPr>
          <w:b w:val="0"/>
          <w:bCs w:val="0"/>
          <w:smallCaps w:val="0"/>
        </w:rPr>
        <w:t>bundget</w:t>
      </w:r>
      <w:proofErr w:type="spellEnd"/>
      <w:r>
        <w:rPr>
          <w:b w:val="0"/>
          <w:bCs w:val="0"/>
          <w:smallCaps w:val="0"/>
        </w:rPr>
        <w:t xml:space="preserve"> and total solar irradiance</w:t>
      </w:r>
    </w:p>
    <w:p w14:paraId="50101740" w14:textId="0329CFEF" w:rsidR="0026772D" w:rsidRDefault="0026772D" w:rsidP="0026772D">
      <w:pPr>
        <w:pStyle w:val="ListParagraph"/>
        <w:numPr>
          <w:ilvl w:val="1"/>
          <w:numId w:val="1"/>
        </w:numPr>
        <w:rPr>
          <w:b w:val="0"/>
          <w:bCs w:val="0"/>
          <w:smallCaps w:val="0"/>
        </w:rPr>
      </w:pPr>
      <w:r>
        <w:rPr>
          <w:b w:val="0"/>
          <w:bCs w:val="0"/>
          <w:smallCaps w:val="0"/>
        </w:rPr>
        <w:t>Subsequent NRC report identified high priority in preserving long-term climate records, incl. TSI.</w:t>
      </w:r>
    </w:p>
    <w:p w14:paraId="5689E52D" w14:textId="1EF98FCD" w:rsidR="0026772D" w:rsidRDefault="0026772D" w:rsidP="0026772D">
      <w:pPr>
        <w:pStyle w:val="ListParagraph"/>
        <w:numPr>
          <w:ilvl w:val="1"/>
          <w:numId w:val="1"/>
        </w:numPr>
        <w:rPr>
          <w:b w:val="0"/>
          <w:bCs w:val="0"/>
          <w:smallCaps w:val="0"/>
        </w:rPr>
      </w:pPr>
      <w:r>
        <w:rPr>
          <w:b w:val="0"/>
          <w:bCs w:val="0"/>
          <w:smallCaps w:val="0"/>
        </w:rPr>
        <w:t>Kopp and Lean report (Study B) define impacts of a measurement gap in TSI and how well different instrument and/or models can mitigate a potential gap. No current/future instrument other than TIM has the abilities to meet the requirements to measure solar variability at levels for climate study.</w:t>
      </w:r>
      <w:r w:rsidR="00C3177C">
        <w:rPr>
          <w:b w:val="0"/>
          <w:bCs w:val="0"/>
          <w:smallCaps w:val="0"/>
        </w:rPr>
        <w:t xml:space="preserve"> No </w:t>
      </w:r>
      <w:proofErr w:type="gramStart"/>
      <w:r w:rsidR="00C3177C">
        <w:rPr>
          <w:b w:val="0"/>
          <w:bCs w:val="0"/>
          <w:smallCaps w:val="0"/>
        </w:rPr>
        <w:t>gap-filling</w:t>
      </w:r>
      <w:proofErr w:type="gramEnd"/>
      <w:r w:rsidR="00C3177C">
        <w:rPr>
          <w:b w:val="0"/>
          <w:bCs w:val="0"/>
          <w:smallCaps w:val="0"/>
        </w:rPr>
        <w:t xml:space="preserve"> can meet TSI climate data requirements.</w:t>
      </w:r>
    </w:p>
    <w:p w14:paraId="1B620E78" w14:textId="1D9CCEB4" w:rsidR="0026772D" w:rsidRPr="00E738CA" w:rsidRDefault="0026772D" w:rsidP="0026772D">
      <w:pPr>
        <w:pStyle w:val="ListParagraph"/>
        <w:numPr>
          <w:ilvl w:val="1"/>
          <w:numId w:val="1"/>
        </w:numPr>
        <w:rPr>
          <w:b w:val="0"/>
          <w:bCs w:val="0"/>
          <w:smallCaps w:val="0"/>
        </w:rPr>
      </w:pPr>
      <w:r>
        <w:rPr>
          <w:b w:val="0"/>
          <w:bCs w:val="0"/>
          <w:smallCaps w:val="0"/>
        </w:rPr>
        <w:t>Future TSIS mission has measurement requirements defined to detect long-term solar variability that is critical for climate studies (absolute accuracy, stability, and noise).</w:t>
      </w:r>
    </w:p>
    <w:p w14:paraId="4A8E23B8" w14:textId="77777777" w:rsidR="00091097" w:rsidRDefault="00091097" w:rsidP="00091097">
      <w:pPr>
        <w:pStyle w:val="ListParagraph"/>
        <w:numPr>
          <w:ilvl w:val="0"/>
          <w:numId w:val="1"/>
        </w:numPr>
        <w:rPr>
          <w:b w:val="0"/>
          <w:bCs w:val="0"/>
          <w:smallCaps w:val="0"/>
        </w:rPr>
      </w:pPr>
      <w:r>
        <w:rPr>
          <w:b w:val="0"/>
          <w:bCs w:val="0"/>
          <w:smallCaps w:val="0"/>
        </w:rPr>
        <w:t>Climate Data Record NOAA Vision (robust and reliable, consistent, algorithms, data stewardship, for broad community use)</w:t>
      </w:r>
    </w:p>
    <w:p w14:paraId="49FD3477" w14:textId="77777777" w:rsidR="00091097" w:rsidRDefault="00091097" w:rsidP="00091097">
      <w:pPr>
        <w:pStyle w:val="ListParagraph"/>
        <w:numPr>
          <w:ilvl w:val="0"/>
          <w:numId w:val="1"/>
        </w:numPr>
        <w:rPr>
          <w:b w:val="0"/>
          <w:bCs w:val="0"/>
          <w:smallCaps w:val="0"/>
        </w:rPr>
      </w:pPr>
      <w:r>
        <w:rPr>
          <w:b w:val="0"/>
          <w:bCs w:val="0"/>
          <w:smallCaps w:val="0"/>
        </w:rPr>
        <w:t>Earth Climate Variable: Earth Radiation Budget</w:t>
      </w:r>
      <w:r w:rsidR="001F7656">
        <w:rPr>
          <w:b w:val="0"/>
          <w:bCs w:val="0"/>
          <w:smallCaps w:val="0"/>
        </w:rPr>
        <w:t xml:space="preserve"> </w:t>
      </w:r>
    </w:p>
    <w:p w14:paraId="4FE134BA" w14:textId="43000418" w:rsidR="00E738CA" w:rsidRDefault="00E738CA" w:rsidP="00E738CA">
      <w:pPr>
        <w:pStyle w:val="ListParagraph"/>
        <w:numPr>
          <w:ilvl w:val="0"/>
          <w:numId w:val="1"/>
        </w:numPr>
        <w:ind w:left="360"/>
        <w:rPr>
          <w:b w:val="0"/>
          <w:bCs w:val="0"/>
          <w:smallCaps w:val="0"/>
        </w:rPr>
      </w:pPr>
      <w:r>
        <w:rPr>
          <w:b w:val="0"/>
          <w:bCs w:val="0"/>
          <w:smallCaps w:val="0"/>
        </w:rPr>
        <w:t>Deliverables/Products</w:t>
      </w:r>
    </w:p>
    <w:p w14:paraId="5DEE827F" w14:textId="77777777" w:rsidR="00A97B84" w:rsidRDefault="00A97B84" w:rsidP="00091097">
      <w:pPr>
        <w:pStyle w:val="ListParagraph"/>
        <w:numPr>
          <w:ilvl w:val="0"/>
          <w:numId w:val="1"/>
        </w:numPr>
        <w:rPr>
          <w:b w:val="0"/>
          <w:bCs w:val="0"/>
          <w:smallCaps w:val="0"/>
        </w:rPr>
      </w:pPr>
      <w:r>
        <w:rPr>
          <w:b w:val="0"/>
          <w:bCs w:val="0"/>
          <w:smallCaps w:val="0"/>
        </w:rPr>
        <w:t>Description, time range, spectral resolution, daily and time averaged</w:t>
      </w:r>
      <w:r w:rsidR="00091097">
        <w:rPr>
          <w:b w:val="0"/>
          <w:bCs w:val="0"/>
          <w:smallCaps w:val="0"/>
        </w:rPr>
        <w:t>: TSI composites, historical reconstruction, contemporary TSI/SSI (daily, monthly-averaged, ye</w:t>
      </w:r>
      <w:r>
        <w:rPr>
          <w:b w:val="0"/>
          <w:bCs w:val="0"/>
          <w:smallCaps w:val="0"/>
        </w:rPr>
        <w:t>arly-averaged)</w:t>
      </w:r>
    </w:p>
    <w:p w14:paraId="45928831" w14:textId="2C1180A6" w:rsidR="00A97B84" w:rsidRPr="00A97B84" w:rsidRDefault="00A97B84" w:rsidP="00A97B84">
      <w:pPr>
        <w:pStyle w:val="ListParagraph"/>
        <w:numPr>
          <w:ilvl w:val="0"/>
          <w:numId w:val="1"/>
        </w:numPr>
        <w:rPr>
          <w:b w:val="0"/>
          <w:bCs w:val="0"/>
          <w:smallCaps w:val="0"/>
        </w:rPr>
      </w:pPr>
      <w:r>
        <w:rPr>
          <w:b w:val="0"/>
          <w:bCs w:val="0"/>
          <w:smallCaps w:val="0"/>
        </w:rPr>
        <w:t xml:space="preserve">Inclusion of Uncertainties </w:t>
      </w:r>
    </w:p>
    <w:p w14:paraId="11D2A548" w14:textId="08E62F68" w:rsidR="00091097" w:rsidRDefault="00A97B84" w:rsidP="00091097">
      <w:pPr>
        <w:pStyle w:val="ListParagraph"/>
        <w:numPr>
          <w:ilvl w:val="0"/>
          <w:numId w:val="1"/>
        </w:numPr>
        <w:rPr>
          <w:b w:val="0"/>
          <w:bCs w:val="0"/>
          <w:smallCaps w:val="0"/>
        </w:rPr>
      </w:pPr>
      <w:r>
        <w:rPr>
          <w:b w:val="0"/>
          <w:bCs w:val="0"/>
          <w:smallCaps w:val="0"/>
        </w:rPr>
        <w:t>NetCDF4 format</w:t>
      </w:r>
      <w:r w:rsidR="00091097">
        <w:rPr>
          <w:b w:val="0"/>
          <w:bCs w:val="0"/>
          <w:smallCaps w:val="0"/>
        </w:rPr>
        <w:t>.</w:t>
      </w:r>
    </w:p>
    <w:p w14:paraId="0FC7B886" w14:textId="44EC088F" w:rsidR="005E1367" w:rsidRDefault="005E1367" w:rsidP="00091097">
      <w:pPr>
        <w:pStyle w:val="ListParagraph"/>
        <w:numPr>
          <w:ilvl w:val="0"/>
          <w:numId w:val="1"/>
        </w:numPr>
        <w:rPr>
          <w:b w:val="0"/>
          <w:bCs w:val="0"/>
          <w:smallCaps w:val="0"/>
        </w:rPr>
      </w:pPr>
      <w:r>
        <w:rPr>
          <w:b w:val="0"/>
          <w:bCs w:val="0"/>
          <w:smallCaps w:val="0"/>
        </w:rPr>
        <w:t>Data sets created at LASP and Archived at NCDC. Can also download data from LASP LISIRD over a user-specified time and spectral range.</w:t>
      </w:r>
    </w:p>
    <w:p w14:paraId="0C02D371" w14:textId="2E11342C" w:rsidR="00F93EAE" w:rsidRDefault="00F93EAE" w:rsidP="00091097">
      <w:pPr>
        <w:pStyle w:val="ListParagraph"/>
        <w:numPr>
          <w:ilvl w:val="0"/>
          <w:numId w:val="1"/>
        </w:numPr>
        <w:rPr>
          <w:b w:val="0"/>
          <w:bCs w:val="0"/>
          <w:smallCaps w:val="0"/>
        </w:rPr>
      </w:pPr>
      <w:r>
        <w:rPr>
          <w:b w:val="0"/>
          <w:bCs w:val="0"/>
          <w:smallCaps w:val="0"/>
        </w:rPr>
        <w:t>Stewardship (TSIS ATBD, CDR development, irradiance composites, enable rapid generation of solar irradiance CDR following TSIS launch).</w:t>
      </w:r>
      <w:r w:rsidR="005E1367">
        <w:rPr>
          <w:b w:val="0"/>
          <w:bCs w:val="0"/>
          <w:smallCaps w:val="0"/>
        </w:rPr>
        <w:t xml:space="preserve"> Documentation archived at NOAA NCDC</w:t>
      </w:r>
    </w:p>
    <w:p w14:paraId="63764C39" w14:textId="00DDF6E1" w:rsidR="00F93EAE" w:rsidRDefault="00A97B84" w:rsidP="00091097">
      <w:pPr>
        <w:pStyle w:val="ListParagraph"/>
        <w:numPr>
          <w:ilvl w:val="0"/>
          <w:numId w:val="1"/>
        </w:numPr>
        <w:rPr>
          <w:b w:val="0"/>
          <w:bCs w:val="0"/>
          <w:smallCaps w:val="0"/>
        </w:rPr>
      </w:pPr>
      <w:r>
        <w:rPr>
          <w:b w:val="0"/>
          <w:bCs w:val="0"/>
          <w:smallCaps w:val="0"/>
        </w:rPr>
        <w:t>Time Series Data U</w:t>
      </w:r>
      <w:r w:rsidR="00F93EAE">
        <w:rPr>
          <w:b w:val="0"/>
          <w:bCs w:val="0"/>
          <w:smallCaps w:val="0"/>
        </w:rPr>
        <w:t>pdates</w:t>
      </w:r>
    </w:p>
    <w:p w14:paraId="4C570D0F" w14:textId="4DD42DCF" w:rsidR="00091097" w:rsidRDefault="00091097" w:rsidP="00091097">
      <w:pPr>
        <w:pStyle w:val="ListParagraph"/>
        <w:numPr>
          <w:ilvl w:val="0"/>
          <w:numId w:val="1"/>
        </w:numPr>
        <w:rPr>
          <w:b w:val="0"/>
          <w:bCs w:val="0"/>
          <w:smallCaps w:val="0"/>
        </w:rPr>
      </w:pPr>
      <w:r>
        <w:rPr>
          <w:b w:val="0"/>
          <w:bCs w:val="0"/>
          <w:smallCaps w:val="0"/>
        </w:rPr>
        <w:t>Applications/Users</w:t>
      </w:r>
      <w:r w:rsidR="00184018">
        <w:rPr>
          <w:b w:val="0"/>
          <w:bCs w:val="0"/>
          <w:smallCaps w:val="0"/>
        </w:rPr>
        <w:t xml:space="preserve"> (put near end instead?</w:t>
      </w:r>
      <w:r w:rsidR="00A97B84">
        <w:rPr>
          <w:b w:val="0"/>
          <w:bCs w:val="0"/>
          <w:smallCaps w:val="0"/>
        </w:rPr>
        <w:t>)</w:t>
      </w:r>
    </w:p>
    <w:p w14:paraId="429CD6EF" w14:textId="77777777" w:rsidR="00091097" w:rsidRDefault="00091097" w:rsidP="00091097">
      <w:pPr>
        <w:pStyle w:val="ListParagraph"/>
        <w:numPr>
          <w:ilvl w:val="0"/>
          <w:numId w:val="1"/>
        </w:numPr>
        <w:ind w:left="360"/>
        <w:rPr>
          <w:b w:val="0"/>
          <w:bCs w:val="0"/>
          <w:smallCaps w:val="0"/>
        </w:rPr>
      </w:pPr>
      <w:r>
        <w:rPr>
          <w:b w:val="0"/>
          <w:bCs w:val="0"/>
          <w:smallCaps w:val="0"/>
        </w:rPr>
        <w:t>Algorithm</w:t>
      </w:r>
    </w:p>
    <w:p w14:paraId="15EE6A8A" w14:textId="77777777" w:rsidR="00091097" w:rsidRDefault="00091097" w:rsidP="00091097">
      <w:pPr>
        <w:pStyle w:val="ListParagraph"/>
        <w:numPr>
          <w:ilvl w:val="0"/>
          <w:numId w:val="1"/>
        </w:numPr>
        <w:rPr>
          <w:b w:val="0"/>
          <w:bCs w:val="0"/>
          <w:smallCaps w:val="0"/>
        </w:rPr>
      </w:pPr>
      <w:r>
        <w:rPr>
          <w:b w:val="0"/>
          <w:bCs w:val="0"/>
          <w:smallCaps w:val="0"/>
        </w:rPr>
        <w:t>NRL TSI and SSI models – version 2 description</w:t>
      </w:r>
    </w:p>
    <w:p w14:paraId="1F31EAF1" w14:textId="4ED28307" w:rsidR="004B1FCC" w:rsidRDefault="004B1FCC" w:rsidP="004B1FCC">
      <w:pPr>
        <w:pStyle w:val="ListParagraph"/>
        <w:numPr>
          <w:ilvl w:val="1"/>
          <w:numId w:val="1"/>
        </w:numPr>
        <w:rPr>
          <w:b w:val="0"/>
          <w:bCs w:val="0"/>
          <w:smallCaps w:val="0"/>
        </w:rPr>
      </w:pPr>
      <w:r>
        <w:rPr>
          <w:b w:val="0"/>
          <w:bCs w:val="0"/>
          <w:smallCaps w:val="0"/>
        </w:rPr>
        <w:t>Combines indices that are representative of solar activity; two such indices are sunspot darkening and facular brightening that are obtained from ground- and space-measurements and converted to delta irradiance units on TSI and SSI, where regression coefficients are determines from the multiple linear regression of the proxies against the observed TSI and (detrended) SSI.</w:t>
      </w:r>
    </w:p>
    <w:p w14:paraId="6A2511D1" w14:textId="12DC98C1" w:rsidR="004B1FCC" w:rsidRDefault="004B1FCC" w:rsidP="004B1FCC">
      <w:pPr>
        <w:pStyle w:val="ListParagraph"/>
        <w:numPr>
          <w:ilvl w:val="1"/>
          <w:numId w:val="1"/>
        </w:numPr>
        <w:rPr>
          <w:b w:val="0"/>
          <w:bCs w:val="0"/>
          <w:smallCaps w:val="0"/>
        </w:rPr>
      </w:pPr>
      <w:r>
        <w:rPr>
          <w:b w:val="0"/>
          <w:bCs w:val="0"/>
          <w:smallCaps w:val="0"/>
        </w:rPr>
        <w:lastRenderedPageBreak/>
        <w:t>Sunspot darkening derived independently by 5 different groups</w:t>
      </w:r>
    </w:p>
    <w:p w14:paraId="6994F735" w14:textId="3A5E8C7E" w:rsidR="004B1FCC" w:rsidRDefault="004B1FCC" w:rsidP="004B1FCC">
      <w:pPr>
        <w:pStyle w:val="ListParagraph"/>
        <w:numPr>
          <w:ilvl w:val="2"/>
          <w:numId w:val="1"/>
        </w:numPr>
        <w:rPr>
          <w:b w:val="0"/>
          <w:bCs w:val="0"/>
          <w:smallCaps w:val="0"/>
        </w:rPr>
      </w:pPr>
      <w:r>
        <w:rPr>
          <w:b w:val="0"/>
          <w:bCs w:val="0"/>
          <w:smallCaps w:val="0"/>
        </w:rPr>
        <w:t>NRL using USAF sunspot regions from white light solar images in the SOON network</w:t>
      </w:r>
    </w:p>
    <w:p w14:paraId="33DCD831" w14:textId="4173767B" w:rsidR="004B1FCC" w:rsidRDefault="004B1FCC" w:rsidP="004B1FCC">
      <w:pPr>
        <w:pStyle w:val="ListParagraph"/>
        <w:numPr>
          <w:ilvl w:val="2"/>
          <w:numId w:val="1"/>
        </w:numPr>
        <w:rPr>
          <w:b w:val="0"/>
          <w:bCs w:val="0"/>
          <w:smallCaps w:val="0"/>
        </w:rPr>
      </w:pPr>
      <w:r>
        <w:rPr>
          <w:b w:val="0"/>
          <w:bCs w:val="0"/>
          <w:smallCaps w:val="0"/>
        </w:rPr>
        <w:t xml:space="preserve">Mt. Wilson sunspot area index derived from ground-based </w:t>
      </w:r>
      <w:proofErr w:type="spellStart"/>
      <w:r>
        <w:rPr>
          <w:b w:val="0"/>
          <w:bCs w:val="0"/>
          <w:smallCaps w:val="0"/>
        </w:rPr>
        <w:t>magnetograms</w:t>
      </w:r>
      <w:proofErr w:type="spellEnd"/>
      <w:r w:rsidR="002F00A5">
        <w:rPr>
          <w:b w:val="0"/>
          <w:bCs w:val="0"/>
          <w:smallCaps w:val="0"/>
        </w:rPr>
        <w:t xml:space="preserve">: </w:t>
      </w:r>
      <w:r w:rsidR="002F00A5" w:rsidRPr="002F00A5">
        <w:rPr>
          <w:b w:val="0"/>
          <w:bCs w:val="0"/>
          <w:smallCaps w:val="0"/>
        </w:rPr>
        <w:t>ftp://howard.astro.ucla.edu/pub/obs/mpsi data/index.dat</w:t>
      </w:r>
    </w:p>
    <w:p w14:paraId="58409C8E" w14:textId="703BBF09" w:rsidR="004B1FCC" w:rsidRDefault="004B1FCC" w:rsidP="004B1FCC">
      <w:pPr>
        <w:pStyle w:val="ListParagraph"/>
        <w:numPr>
          <w:ilvl w:val="2"/>
          <w:numId w:val="1"/>
        </w:numPr>
        <w:rPr>
          <w:b w:val="0"/>
          <w:bCs w:val="0"/>
          <w:smallCaps w:val="0"/>
        </w:rPr>
      </w:pPr>
      <w:r>
        <w:rPr>
          <w:b w:val="0"/>
          <w:bCs w:val="0"/>
          <w:smallCaps w:val="0"/>
        </w:rPr>
        <w:t>STARA daily projected sunspot area from SOHO/MDI and SDO/HMI full-disk mages</w:t>
      </w:r>
      <w:r w:rsidR="00AF67E4">
        <w:rPr>
          <w:b w:val="0"/>
          <w:bCs w:val="0"/>
          <w:smallCaps w:val="0"/>
        </w:rPr>
        <w:t xml:space="preserve">: </w:t>
      </w:r>
      <w:r w:rsidR="00AF67E4">
        <w:rPr>
          <w:rFonts w:ascii="Times" w:hAnsi="Times" w:cs="Times"/>
          <w:color w:val="343434"/>
          <w:sz w:val="28"/>
          <w:szCs w:val="28"/>
        </w:rPr>
        <w:t>http://www.nso.edu/staff/fwatson/STARA</w:t>
      </w:r>
    </w:p>
    <w:p w14:paraId="6DC4CCED" w14:textId="503D5976" w:rsidR="004B1FCC" w:rsidRDefault="004B1FCC" w:rsidP="004B1FCC">
      <w:pPr>
        <w:pStyle w:val="ListParagraph"/>
        <w:numPr>
          <w:ilvl w:val="2"/>
          <w:numId w:val="1"/>
        </w:numPr>
        <w:rPr>
          <w:b w:val="0"/>
          <w:bCs w:val="0"/>
          <w:smallCaps w:val="0"/>
        </w:rPr>
      </w:pPr>
      <w:r>
        <w:rPr>
          <w:b w:val="0"/>
          <w:bCs w:val="0"/>
          <w:smallCaps w:val="0"/>
        </w:rPr>
        <w:t>San Fernando observatory sunspot deficit index</w:t>
      </w:r>
      <w:r w:rsidR="00AF67E4">
        <w:rPr>
          <w:b w:val="0"/>
          <w:bCs w:val="0"/>
          <w:smallCaps w:val="0"/>
        </w:rPr>
        <w:t xml:space="preserve">: obtained from </w:t>
      </w:r>
      <w:hyperlink r:id="rId6" w:history="1">
        <w:r w:rsidR="00AF67E4" w:rsidRPr="004B3D5D">
          <w:rPr>
            <w:rStyle w:val="Hyperlink"/>
            <w:b w:val="0"/>
            <w:bCs w:val="0"/>
            <w:smallCaps w:val="0"/>
          </w:rPr>
          <w:t>http://www.csun.edu/SanFernandoObservatory/dataarchive2013.html</w:t>
        </w:r>
      </w:hyperlink>
      <w:r w:rsidR="00AF67E4">
        <w:rPr>
          <w:b w:val="0"/>
          <w:bCs w:val="0"/>
          <w:smallCaps w:val="0"/>
        </w:rPr>
        <w:t xml:space="preserve"> look for the cfdt1 files with suffix 6723 (for 672.3 nm data), grouped by year/month.</w:t>
      </w:r>
    </w:p>
    <w:p w14:paraId="5A29459D" w14:textId="0076738F" w:rsidR="004B1FCC" w:rsidRDefault="004B1FCC" w:rsidP="004B1FCC">
      <w:pPr>
        <w:pStyle w:val="ListParagraph"/>
        <w:numPr>
          <w:ilvl w:val="2"/>
          <w:numId w:val="1"/>
        </w:numPr>
        <w:rPr>
          <w:b w:val="0"/>
          <w:bCs w:val="0"/>
          <w:smallCaps w:val="0"/>
        </w:rPr>
      </w:pPr>
      <w:r>
        <w:rPr>
          <w:b w:val="0"/>
          <w:bCs w:val="0"/>
          <w:smallCaps w:val="0"/>
        </w:rPr>
        <w:t>Debrecen projected sunspot area derived from ground-based images.</w:t>
      </w:r>
      <w:r w:rsidR="006C1468">
        <w:rPr>
          <w:b w:val="0"/>
          <w:bCs w:val="0"/>
          <w:smallCaps w:val="0"/>
        </w:rPr>
        <w:t xml:space="preserve"> </w:t>
      </w:r>
      <w:bookmarkStart w:id="0" w:name="_GoBack"/>
      <w:r w:rsidR="002F00A5" w:rsidRPr="002F00A5">
        <w:rPr>
          <w:b w:val="0"/>
          <w:bCs w:val="0"/>
          <w:smallCaps w:val="0"/>
        </w:rPr>
        <w:t>http://fenyi.solarobs.unideb.hu/</w:t>
      </w:r>
      <w:bookmarkEnd w:id="0"/>
      <w:r w:rsidR="002F00A5" w:rsidRPr="002F00A5">
        <w:rPr>
          <w:b w:val="0"/>
          <w:bCs w:val="0"/>
          <w:smallCaps w:val="0"/>
        </w:rPr>
        <w:t>DPD/index.html</w:t>
      </w:r>
    </w:p>
    <w:p w14:paraId="037F2DEF" w14:textId="67662D7E" w:rsidR="006C1468" w:rsidRDefault="006C1468" w:rsidP="006C1468">
      <w:pPr>
        <w:pStyle w:val="ListParagraph"/>
        <w:numPr>
          <w:ilvl w:val="1"/>
          <w:numId w:val="1"/>
        </w:numPr>
        <w:rPr>
          <w:b w:val="0"/>
          <w:bCs w:val="0"/>
          <w:smallCaps w:val="0"/>
        </w:rPr>
      </w:pPr>
      <w:r>
        <w:rPr>
          <w:b w:val="0"/>
          <w:bCs w:val="0"/>
          <w:smallCaps w:val="0"/>
        </w:rPr>
        <w:t>Facular brightening also used ground- and space observations.</w:t>
      </w:r>
    </w:p>
    <w:p w14:paraId="4111EAB6" w14:textId="0B733B00" w:rsidR="006C1468" w:rsidRDefault="006C1468" w:rsidP="006C1468">
      <w:pPr>
        <w:pStyle w:val="ListParagraph"/>
        <w:numPr>
          <w:ilvl w:val="2"/>
          <w:numId w:val="1"/>
        </w:numPr>
        <w:rPr>
          <w:b w:val="0"/>
          <w:bCs w:val="0"/>
          <w:smallCaps w:val="0"/>
        </w:rPr>
      </w:pPr>
      <w:r>
        <w:rPr>
          <w:b w:val="0"/>
          <w:bCs w:val="0"/>
          <w:smallCaps w:val="0"/>
        </w:rPr>
        <w:t>Mg II (sun as a star, “global”) index obtained from spectra near 280 nm; SORCE/SOLSTICE, Univ. of Bremen Composite</w:t>
      </w:r>
    </w:p>
    <w:p w14:paraId="55EC31C2" w14:textId="7D44BE34" w:rsidR="006C1468" w:rsidRDefault="006C1468" w:rsidP="006C1468">
      <w:pPr>
        <w:pStyle w:val="ListParagraph"/>
        <w:numPr>
          <w:ilvl w:val="2"/>
          <w:numId w:val="1"/>
        </w:numPr>
        <w:rPr>
          <w:b w:val="0"/>
          <w:bCs w:val="0"/>
          <w:smallCaps w:val="0"/>
        </w:rPr>
      </w:pPr>
      <w:r>
        <w:rPr>
          <w:b w:val="0"/>
          <w:bCs w:val="0"/>
          <w:smallCaps w:val="0"/>
        </w:rPr>
        <w:t xml:space="preserve">Mt Wilson facular area index derived from ground-based </w:t>
      </w:r>
      <w:proofErr w:type="spellStart"/>
      <w:r>
        <w:rPr>
          <w:b w:val="0"/>
          <w:bCs w:val="0"/>
          <w:smallCaps w:val="0"/>
        </w:rPr>
        <w:t>magnetograms</w:t>
      </w:r>
      <w:proofErr w:type="spellEnd"/>
      <w:r w:rsidR="002F00A5">
        <w:rPr>
          <w:b w:val="0"/>
          <w:bCs w:val="0"/>
          <w:smallCaps w:val="0"/>
        </w:rPr>
        <w:t>: howard.astro.ucla.edu (?)</w:t>
      </w:r>
    </w:p>
    <w:p w14:paraId="1A8A8C9D" w14:textId="0BD13C4F" w:rsidR="006C1468" w:rsidRDefault="006C1468" w:rsidP="006C1468">
      <w:pPr>
        <w:pStyle w:val="ListParagraph"/>
        <w:numPr>
          <w:ilvl w:val="2"/>
          <w:numId w:val="1"/>
        </w:numPr>
        <w:rPr>
          <w:b w:val="0"/>
          <w:bCs w:val="0"/>
          <w:smallCaps w:val="0"/>
        </w:rPr>
      </w:pPr>
      <w:r>
        <w:rPr>
          <w:b w:val="0"/>
          <w:bCs w:val="0"/>
          <w:smallCaps w:val="0"/>
        </w:rPr>
        <w:t>San Fernando observatory facular area and facular excess indices</w:t>
      </w:r>
      <w:r w:rsidR="002F00A5">
        <w:rPr>
          <w:b w:val="0"/>
          <w:bCs w:val="0"/>
          <w:smallCaps w:val="0"/>
        </w:rPr>
        <w:t xml:space="preserve"> (use CFDT1 or CFDT2?) </w:t>
      </w:r>
      <w:r w:rsidR="002F00A5" w:rsidRPr="002F00A5">
        <w:rPr>
          <w:b w:val="0"/>
          <w:bCs w:val="0"/>
          <w:smallCaps w:val="0"/>
        </w:rPr>
        <w:t>http://www.csun.edu/sfo/dataarchive.html</w:t>
      </w:r>
    </w:p>
    <w:p w14:paraId="6EE39069" w14:textId="141319D0" w:rsidR="006C1468" w:rsidRPr="002F00A5" w:rsidRDefault="006C1468" w:rsidP="002F00A5">
      <w:pPr>
        <w:pStyle w:val="ListParagraph"/>
        <w:numPr>
          <w:ilvl w:val="2"/>
          <w:numId w:val="1"/>
        </w:numPr>
        <w:rPr>
          <w:b w:val="0"/>
          <w:bCs w:val="0"/>
          <w:smallCaps w:val="0"/>
        </w:rPr>
      </w:pPr>
      <w:r>
        <w:rPr>
          <w:b w:val="0"/>
          <w:bCs w:val="0"/>
          <w:smallCaps w:val="0"/>
        </w:rPr>
        <w:t xml:space="preserve">San Fernando observatory </w:t>
      </w:r>
      <w:proofErr w:type="spellStart"/>
      <w:r>
        <w:rPr>
          <w:b w:val="0"/>
          <w:bCs w:val="0"/>
          <w:smallCaps w:val="0"/>
        </w:rPr>
        <w:t>Ca</w:t>
      </w:r>
      <w:proofErr w:type="spellEnd"/>
      <w:r>
        <w:rPr>
          <w:b w:val="0"/>
          <w:bCs w:val="0"/>
          <w:smallCaps w:val="0"/>
        </w:rPr>
        <w:t xml:space="preserve"> II K line emission derived from ground-based images</w:t>
      </w:r>
      <w:r w:rsidR="002F00A5">
        <w:rPr>
          <w:b w:val="0"/>
          <w:bCs w:val="0"/>
          <w:smallCaps w:val="0"/>
        </w:rPr>
        <w:t xml:space="preserve"> (use CFDT1 or CFDT2?), </w:t>
      </w:r>
      <w:r w:rsidR="002F00A5" w:rsidRPr="002F00A5">
        <w:rPr>
          <w:b w:val="0"/>
          <w:bCs w:val="0"/>
          <w:smallCaps w:val="0"/>
        </w:rPr>
        <w:t>http://www.csun.edu/sfo/dataarchive.html</w:t>
      </w:r>
    </w:p>
    <w:p w14:paraId="49ECCC69" w14:textId="01694B5A" w:rsidR="006C1468" w:rsidRDefault="006C1468" w:rsidP="006C1468">
      <w:pPr>
        <w:pStyle w:val="ListParagraph"/>
        <w:numPr>
          <w:ilvl w:val="2"/>
          <w:numId w:val="1"/>
        </w:numPr>
        <w:rPr>
          <w:b w:val="0"/>
          <w:bCs w:val="0"/>
          <w:smallCaps w:val="0"/>
        </w:rPr>
      </w:pPr>
      <w:proofErr w:type="spellStart"/>
      <w:r>
        <w:rPr>
          <w:b w:val="0"/>
          <w:bCs w:val="0"/>
          <w:smallCaps w:val="0"/>
        </w:rPr>
        <w:t>Ca</w:t>
      </w:r>
      <w:proofErr w:type="spellEnd"/>
      <w:r>
        <w:rPr>
          <w:b w:val="0"/>
          <w:bCs w:val="0"/>
          <w:smallCaps w:val="0"/>
        </w:rPr>
        <w:t xml:space="preserve"> II K line emission near 390 nm made by KPNO SOLIS and Sacramento Peak, and </w:t>
      </w:r>
      <w:proofErr w:type="spellStart"/>
      <w:r>
        <w:rPr>
          <w:b w:val="0"/>
          <w:bCs w:val="0"/>
          <w:smallCaps w:val="0"/>
        </w:rPr>
        <w:t>Kitt</w:t>
      </w:r>
      <w:proofErr w:type="spellEnd"/>
      <w:r>
        <w:rPr>
          <w:b w:val="0"/>
          <w:bCs w:val="0"/>
          <w:smallCaps w:val="0"/>
        </w:rPr>
        <w:t xml:space="preserve"> Peak Vacuum Telescope.</w:t>
      </w:r>
      <w:r w:rsidR="002F00A5">
        <w:rPr>
          <w:b w:val="0"/>
          <w:bCs w:val="0"/>
          <w:smallCaps w:val="0"/>
        </w:rPr>
        <w:t xml:space="preserve"> </w:t>
      </w:r>
    </w:p>
    <w:p w14:paraId="48211263" w14:textId="2FBDF7D7" w:rsidR="008C1F37" w:rsidRDefault="008C1F37" w:rsidP="008C1F37">
      <w:pPr>
        <w:pStyle w:val="ListParagraph"/>
        <w:numPr>
          <w:ilvl w:val="1"/>
          <w:numId w:val="1"/>
        </w:numPr>
        <w:rPr>
          <w:b w:val="0"/>
          <w:bCs w:val="0"/>
          <w:smallCaps w:val="0"/>
        </w:rPr>
      </w:pPr>
      <w:r>
        <w:rPr>
          <w:b w:val="0"/>
          <w:bCs w:val="0"/>
          <w:smallCaps w:val="0"/>
        </w:rPr>
        <w:t xml:space="preserve">F10.7 </w:t>
      </w:r>
      <w:hyperlink r:id="rId7" w:history="1">
        <w:r w:rsidRPr="004B3D5D">
          <w:rPr>
            <w:rStyle w:val="Hyperlink"/>
            <w:b w:val="0"/>
            <w:bCs w:val="0"/>
            <w:smallCaps w:val="0"/>
          </w:rPr>
          <w:t>http://www.spaceweather.ca/solarflux/sx-5-eng.php</w:t>
        </w:r>
      </w:hyperlink>
      <w:r>
        <w:rPr>
          <w:b w:val="0"/>
          <w:bCs w:val="0"/>
          <w:smallCaps w:val="0"/>
        </w:rPr>
        <w:t xml:space="preserve"> (use adjusted value; it corrects for Earth-Sun distance).</w:t>
      </w:r>
    </w:p>
    <w:p w14:paraId="7679F032" w14:textId="650B5273" w:rsidR="001F7656" w:rsidRDefault="005E1367" w:rsidP="00091097">
      <w:pPr>
        <w:pStyle w:val="ListParagraph"/>
        <w:numPr>
          <w:ilvl w:val="0"/>
          <w:numId w:val="1"/>
        </w:numPr>
        <w:rPr>
          <w:b w:val="0"/>
          <w:bCs w:val="0"/>
          <w:smallCaps w:val="0"/>
        </w:rPr>
      </w:pPr>
      <w:r>
        <w:rPr>
          <w:b w:val="0"/>
          <w:bCs w:val="0"/>
          <w:smallCaps w:val="0"/>
        </w:rPr>
        <w:t xml:space="preserve">Outline </w:t>
      </w:r>
      <w:r w:rsidR="001F7656">
        <w:rPr>
          <w:b w:val="0"/>
          <w:bCs w:val="0"/>
          <w:smallCaps w:val="0"/>
        </w:rPr>
        <w:t>Differences from version 1</w:t>
      </w:r>
    </w:p>
    <w:p w14:paraId="7CF987B8" w14:textId="296A32A1" w:rsidR="004B1FCC" w:rsidRDefault="004B1FCC" w:rsidP="004B1FCC">
      <w:pPr>
        <w:pStyle w:val="ListParagraph"/>
        <w:numPr>
          <w:ilvl w:val="1"/>
          <w:numId w:val="1"/>
        </w:numPr>
        <w:rPr>
          <w:b w:val="0"/>
          <w:bCs w:val="0"/>
          <w:smallCaps w:val="0"/>
        </w:rPr>
      </w:pPr>
      <w:r>
        <w:rPr>
          <w:b w:val="0"/>
          <w:bCs w:val="0"/>
          <w:smallCaps w:val="0"/>
        </w:rPr>
        <w:t xml:space="preserve">Measurements of TSI used in version 1: SORCE/TIM, </w:t>
      </w:r>
      <w:proofErr w:type="spellStart"/>
      <w:r>
        <w:rPr>
          <w:b w:val="0"/>
          <w:bCs w:val="0"/>
          <w:smallCaps w:val="0"/>
        </w:rPr>
        <w:t>SoHO</w:t>
      </w:r>
      <w:proofErr w:type="spellEnd"/>
      <w:r>
        <w:rPr>
          <w:b w:val="0"/>
          <w:bCs w:val="0"/>
          <w:smallCaps w:val="0"/>
        </w:rPr>
        <w:t>/VIRGO (PMOD composite), ACRIM (</w:t>
      </w:r>
      <w:proofErr w:type="spellStart"/>
      <w:r>
        <w:rPr>
          <w:b w:val="0"/>
          <w:bCs w:val="0"/>
          <w:smallCaps w:val="0"/>
        </w:rPr>
        <w:t>Acrim</w:t>
      </w:r>
      <w:proofErr w:type="spellEnd"/>
      <w:r>
        <w:rPr>
          <w:b w:val="0"/>
          <w:bCs w:val="0"/>
          <w:smallCaps w:val="0"/>
        </w:rPr>
        <w:t xml:space="preserve"> composite), from 1978 to present, adjusted to SORCE/TIM absolute scale</w:t>
      </w:r>
    </w:p>
    <w:p w14:paraId="0DDEA835" w14:textId="30DC4F96" w:rsidR="000D2EA4" w:rsidRDefault="000D2EA4" w:rsidP="00091097">
      <w:pPr>
        <w:pStyle w:val="ListParagraph"/>
        <w:numPr>
          <w:ilvl w:val="0"/>
          <w:numId w:val="1"/>
        </w:numPr>
        <w:rPr>
          <w:b w:val="0"/>
          <w:bCs w:val="0"/>
          <w:smallCaps w:val="0"/>
        </w:rPr>
      </w:pPr>
      <w:r>
        <w:rPr>
          <w:b w:val="0"/>
          <w:bCs w:val="0"/>
          <w:smallCaps w:val="0"/>
        </w:rPr>
        <w:t>The model’s absolute scale is on average that of the instrument database (SORCE TIM) used to construct it; based on measurement by SORCE/TIM during solar minimum (date; value)</w:t>
      </w:r>
    </w:p>
    <w:p w14:paraId="0EE5F594" w14:textId="270AD834" w:rsidR="000D2EA4" w:rsidRDefault="000D2EA4" w:rsidP="00091097">
      <w:pPr>
        <w:pStyle w:val="ListParagraph"/>
        <w:numPr>
          <w:ilvl w:val="0"/>
          <w:numId w:val="1"/>
        </w:numPr>
        <w:rPr>
          <w:b w:val="0"/>
          <w:bCs w:val="0"/>
          <w:smallCaps w:val="0"/>
        </w:rPr>
      </w:pPr>
      <w:r>
        <w:rPr>
          <w:b w:val="0"/>
          <w:bCs w:val="0"/>
          <w:smallCaps w:val="0"/>
        </w:rPr>
        <w:t>The model stability depends on the proxy inputs to the model, and the proxy stability.</w:t>
      </w:r>
    </w:p>
    <w:p w14:paraId="3F00939E" w14:textId="77777777" w:rsidR="00091097" w:rsidRDefault="00091097" w:rsidP="00091097">
      <w:pPr>
        <w:pStyle w:val="ListParagraph"/>
        <w:numPr>
          <w:ilvl w:val="0"/>
          <w:numId w:val="1"/>
        </w:numPr>
        <w:ind w:left="360"/>
        <w:rPr>
          <w:b w:val="0"/>
          <w:bCs w:val="0"/>
          <w:smallCaps w:val="0"/>
        </w:rPr>
      </w:pPr>
      <w:r>
        <w:rPr>
          <w:b w:val="0"/>
          <w:bCs w:val="0"/>
          <w:smallCaps w:val="0"/>
        </w:rPr>
        <w:t>Source Data</w:t>
      </w:r>
    </w:p>
    <w:p w14:paraId="142BEC24" w14:textId="77777777" w:rsidR="00091097" w:rsidRDefault="00091097" w:rsidP="00091097">
      <w:pPr>
        <w:pStyle w:val="ListParagraph"/>
        <w:numPr>
          <w:ilvl w:val="0"/>
          <w:numId w:val="1"/>
        </w:numPr>
        <w:rPr>
          <w:b w:val="0"/>
          <w:bCs w:val="0"/>
          <w:smallCaps w:val="0"/>
        </w:rPr>
      </w:pPr>
      <w:r>
        <w:rPr>
          <w:b w:val="0"/>
          <w:bCs w:val="0"/>
          <w:smallCaps w:val="0"/>
        </w:rPr>
        <w:t>SORCE TIM and SORCE SIM, TCTE; connection to future TSIS TIM/SIM</w:t>
      </w:r>
    </w:p>
    <w:p w14:paraId="740EEF73" w14:textId="77777777" w:rsidR="00D83605" w:rsidRDefault="00D83605" w:rsidP="00091097">
      <w:pPr>
        <w:pStyle w:val="ListParagraph"/>
        <w:numPr>
          <w:ilvl w:val="0"/>
          <w:numId w:val="1"/>
        </w:numPr>
        <w:rPr>
          <w:b w:val="0"/>
          <w:bCs w:val="0"/>
          <w:smallCaps w:val="0"/>
        </w:rPr>
      </w:pPr>
      <w:r>
        <w:rPr>
          <w:b w:val="0"/>
          <w:bCs w:val="0"/>
          <w:smallCaps w:val="0"/>
        </w:rPr>
        <w:t>TRF/SRF calibration facilities</w:t>
      </w:r>
    </w:p>
    <w:p w14:paraId="7C050ED4" w14:textId="7E66F724" w:rsidR="00091097" w:rsidRDefault="00091097" w:rsidP="00091097">
      <w:pPr>
        <w:pStyle w:val="ListParagraph"/>
        <w:numPr>
          <w:ilvl w:val="0"/>
          <w:numId w:val="1"/>
        </w:numPr>
        <w:rPr>
          <w:b w:val="0"/>
          <w:bCs w:val="0"/>
          <w:smallCaps w:val="0"/>
        </w:rPr>
      </w:pPr>
      <w:r>
        <w:rPr>
          <w:b w:val="0"/>
          <w:bCs w:val="0"/>
          <w:smallCaps w:val="0"/>
        </w:rPr>
        <w:t>Brief Description of corrections/calibrations applied to instrument</w:t>
      </w:r>
      <w:r w:rsidR="005E1367">
        <w:rPr>
          <w:b w:val="0"/>
          <w:bCs w:val="0"/>
          <w:smallCaps w:val="0"/>
        </w:rPr>
        <w:t>(s)</w:t>
      </w:r>
    </w:p>
    <w:p w14:paraId="6916C530" w14:textId="4F241976" w:rsidR="00F93EAE" w:rsidRDefault="00F93EAE" w:rsidP="00091097">
      <w:pPr>
        <w:pStyle w:val="ListParagraph"/>
        <w:numPr>
          <w:ilvl w:val="0"/>
          <w:numId w:val="1"/>
        </w:numPr>
        <w:rPr>
          <w:b w:val="0"/>
          <w:bCs w:val="0"/>
          <w:smallCaps w:val="0"/>
        </w:rPr>
      </w:pPr>
      <w:r>
        <w:rPr>
          <w:b w:val="0"/>
          <w:bCs w:val="0"/>
          <w:smallCaps w:val="0"/>
        </w:rPr>
        <w:t>Mg II and USAF sunspot area</w:t>
      </w:r>
      <w:r w:rsidR="005E1367">
        <w:rPr>
          <w:b w:val="0"/>
          <w:bCs w:val="0"/>
          <w:smallCaps w:val="0"/>
        </w:rPr>
        <w:t xml:space="preserve"> sources </w:t>
      </w:r>
    </w:p>
    <w:p w14:paraId="261BCF0C" w14:textId="0E627BE6" w:rsidR="005E1367" w:rsidRPr="005E1367" w:rsidRDefault="005E1367" w:rsidP="005E1367">
      <w:pPr>
        <w:pStyle w:val="ListParagraph"/>
        <w:numPr>
          <w:ilvl w:val="0"/>
          <w:numId w:val="1"/>
        </w:numPr>
        <w:rPr>
          <w:b w:val="0"/>
          <w:bCs w:val="0"/>
          <w:smallCaps w:val="0"/>
        </w:rPr>
      </w:pPr>
      <w:r>
        <w:rPr>
          <w:b w:val="0"/>
          <w:bCs w:val="0"/>
          <w:smallCaps w:val="0"/>
        </w:rPr>
        <w:t>Provide web addresses for sources of input data</w:t>
      </w:r>
    </w:p>
    <w:p w14:paraId="2997AB1D" w14:textId="77777777" w:rsidR="001F7656" w:rsidRDefault="001F7656" w:rsidP="001F7656">
      <w:pPr>
        <w:pStyle w:val="ListParagraph"/>
        <w:numPr>
          <w:ilvl w:val="0"/>
          <w:numId w:val="1"/>
        </w:numPr>
        <w:ind w:left="360"/>
        <w:rPr>
          <w:b w:val="0"/>
          <w:bCs w:val="0"/>
          <w:smallCaps w:val="0"/>
        </w:rPr>
      </w:pPr>
      <w:r>
        <w:rPr>
          <w:b w:val="0"/>
          <w:bCs w:val="0"/>
          <w:smallCaps w:val="0"/>
        </w:rPr>
        <w:t>Operational Implementation</w:t>
      </w:r>
    </w:p>
    <w:p w14:paraId="36F1A799" w14:textId="6A519A8D" w:rsidR="005E1367" w:rsidRDefault="005E1367" w:rsidP="005E1367">
      <w:pPr>
        <w:pStyle w:val="ListParagraph"/>
        <w:numPr>
          <w:ilvl w:val="0"/>
          <w:numId w:val="1"/>
        </w:numPr>
        <w:rPr>
          <w:b w:val="0"/>
          <w:bCs w:val="0"/>
          <w:smallCaps w:val="0"/>
        </w:rPr>
      </w:pPr>
      <w:r>
        <w:rPr>
          <w:b w:val="0"/>
          <w:bCs w:val="0"/>
          <w:smallCaps w:val="0"/>
        </w:rPr>
        <w:t>Latency (sunspot area files have latency b/c they are monitored by sunspot group number not calendar date, Mg II index updates)</w:t>
      </w:r>
    </w:p>
    <w:p w14:paraId="7337DD06" w14:textId="76A7D771" w:rsidR="005E1367" w:rsidRDefault="005E1367" w:rsidP="005E1367">
      <w:pPr>
        <w:pStyle w:val="ListParagraph"/>
        <w:numPr>
          <w:ilvl w:val="0"/>
          <w:numId w:val="1"/>
        </w:numPr>
        <w:rPr>
          <w:b w:val="0"/>
          <w:bCs w:val="0"/>
          <w:smallCaps w:val="0"/>
        </w:rPr>
      </w:pPr>
      <w:r>
        <w:rPr>
          <w:b w:val="0"/>
          <w:bCs w:val="0"/>
          <w:smallCaps w:val="0"/>
        </w:rPr>
        <w:t xml:space="preserve">QA analysis: </w:t>
      </w:r>
      <w:r w:rsidR="009F5124">
        <w:rPr>
          <w:b w:val="0"/>
          <w:bCs w:val="0"/>
          <w:smallCaps w:val="0"/>
        </w:rPr>
        <w:t xml:space="preserve">for inputs </w:t>
      </w:r>
      <w:r>
        <w:rPr>
          <w:b w:val="0"/>
          <w:bCs w:val="0"/>
          <w:smallCaps w:val="0"/>
        </w:rPr>
        <w:t>operational monitoring of upper/lower bounds, standard deviation</w:t>
      </w:r>
      <w:r w:rsidR="00313C15">
        <w:rPr>
          <w:b w:val="0"/>
          <w:bCs w:val="0"/>
          <w:smallCaps w:val="0"/>
        </w:rPr>
        <w:t>, monitoring magnitudes and trends in other sources of Mg II and sunspot (</w:t>
      </w:r>
      <w:proofErr w:type="spellStart"/>
      <w:r w:rsidR="00313C15">
        <w:rPr>
          <w:b w:val="0"/>
          <w:bCs w:val="0"/>
          <w:smallCaps w:val="0"/>
        </w:rPr>
        <w:t>Ca</w:t>
      </w:r>
      <w:proofErr w:type="spellEnd"/>
      <w:r w:rsidR="00313C15">
        <w:rPr>
          <w:b w:val="0"/>
          <w:bCs w:val="0"/>
          <w:smallCaps w:val="0"/>
        </w:rPr>
        <w:t xml:space="preserve"> K, F10.7), and in measurements (TIM/TCTE TSI)</w:t>
      </w:r>
    </w:p>
    <w:p w14:paraId="75C86927" w14:textId="62C2D189" w:rsidR="00313C15" w:rsidRDefault="00313C15" w:rsidP="00313C15">
      <w:pPr>
        <w:pStyle w:val="ListParagraph"/>
        <w:numPr>
          <w:ilvl w:val="0"/>
          <w:numId w:val="1"/>
        </w:numPr>
        <w:ind w:left="360"/>
        <w:rPr>
          <w:b w:val="0"/>
          <w:bCs w:val="0"/>
          <w:smallCaps w:val="0"/>
        </w:rPr>
      </w:pPr>
      <w:r>
        <w:rPr>
          <w:b w:val="0"/>
          <w:bCs w:val="0"/>
          <w:smallCaps w:val="0"/>
        </w:rPr>
        <w:t>Uncertainty Analysis</w:t>
      </w:r>
    </w:p>
    <w:p w14:paraId="625576F8" w14:textId="60457CE9" w:rsidR="00313C15" w:rsidRDefault="00313C15" w:rsidP="00313C15">
      <w:pPr>
        <w:pStyle w:val="ListParagraph"/>
        <w:numPr>
          <w:ilvl w:val="0"/>
          <w:numId w:val="1"/>
        </w:numPr>
        <w:rPr>
          <w:b w:val="0"/>
          <w:bCs w:val="0"/>
          <w:smallCaps w:val="0"/>
        </w:rPr>
      </w:pPr>
      <w:r>
        <w:rPr>
          <w:b w:val="0"/>
          <w:bCs w:val="0"/>
          <w:smallCaps w:val="0"/>
        </w:rPr>
        <w:t>Uncertainty in model assumptions, regression coefficients, model inputs</w:t>
      </w:r>
    </w:p>
    <w:p w14:paraId="34C0B751" w14:textId="64D5D25B" w:rsidR="00313C15" w:rsidRDefault="00313C15" w:rsidP="00313C15">
      <w:pPr>
        <w:pStyle w:val="ListParagraph"/>
        <w:numPr>
          <w:ilvl w:val="0"/>
          <w:numId w:val="1"/>
        </w:numPr>
        <w:rPr>
          <w:b w:val="0"/>
          <w:bCs w:val="0"/>
          <w:smallCaps w:val="0"/>
        </w:rPr>
      </w:pPr>
      <w:r>
        <w:rPr>
          <w:b w:val="0"/>
          <w:bCs w:val="0"/>
          <w:smallCaps w:val="0"/>
        </w:rPr>
        <w:t>Tabulate first values</w:t>
      </w:r>
    </w:p>
    <w:p w14:paraId="3A8C47DC" w14:textId="24163AD9" w:rsidR="001F7656" w:rsidRDefault="001F7656" w:rsidP="001F7656">
      <w:pPr>
        <w:pStyle w:val="ListParagraph"/>
        <w:numPr>
          <w:ilvl w:val="0"/>
          <w:numId w:val="1"/>
        </w:numPr>
        <w:ind w:left="360"/>
        <w:rPr>
          <w:b w:val="0"/>
          <w:bCs w:val="0"/>
          <w:smallCaps w:val="0"/>
        </w:rPr>
      </w:pPr>
      <w:r>
        <w:rPr>
          <w:b w:val="0"/>
          <w:bCs w:val="0"/>
          <w:smallCaps w:val="0"/>
        </w:rPr>
        <w:t>Results</w:t>
      </w:r>
      <w:r w:rsidR="00313C15">
        <w:rPr>
          <w:b w:val="0"/>
          <w:bCs w:val="0"/>
          <w:smallCaps w:val="0"/>
        </w:rPr>
        <w:t xml:space="preserve"> and Validation</w:t>
      </w:r>
    </w:p>
    <w:p w14:paraId="200103F6" w14:textId="0E734EB9" w:rsidR="00313C15" w:rsidRDefault="00313C15" w:rsidP="00313C15">
      <w:pPr>
        <w:pStyle w:val="ListParagraph"/>
        <w:numPr>
          <w:ilvl w:val="0"/>
          <w:numId w:val="1"/>
        </w:numPr>
        <w:rPr>
          <w:b w:val="0"/>
          <w:bCs w:val="0"/>
          <w:smallCaps w:val="0"/>
        </w:rPr>
      </w:pPr>
      <w:r>
        <w:rPr>
          <w:b w:val="0"/>
          <w:bCs w:val="0"/>
          <w:smallCaps w:val="0"/>
        </w:rPr>
        <w:t>Plot of (rotational and solar cycle) time series of TSI, with error bars, compared to measurement record and (?) other models of TSI</w:t>
      </w:r>
    </w:p>
    <w:p w14:paraId="770A546B" w14:textId="346865CD" w:rsidR="00313C15" w:rsidRPr="00313C15" w:rsidRDefault="00313C15" w:rsidP="00313C15">
      <w:pPr>
        <w:pStyle w:val="ListParagraph"/>
        <w:numPr>
          <w:ilvl w:val="0"/>
          <w:numId w:val="1"/>
        </w:numPr>
        <w:rPr>
          <w:b w:val="0"/>
          <w:bCs w:val="0"/>
          <w:smallCaps w:val="0"/>
        </w:rPr>
      </w:pPr>
      <w:r>
        <w:rPr>
          <w:b w:val="0"/>
          <w:bCs w:val="0"/>
          <w:smallCaps w:val="0"/>
        </w:rPr>
        <w:t xml:space="preserve">Plot of (rotational and solar </w:t>
      </w:r>
      <w:proofErr w:type="gramStart"/>
      <w:r>
        <w:rPr>
          <w:b w:val="0"/>
          <w:bCs w:val="0"/>
          <w:smallCaps w:val="0"/>
        </w:rPr>
        <w:t>cycle(</w:t>
      </w:r>
      <w:proofErr w:type="gramEnd"/>
      <w:r>
        <w:rPr>
          <w:b w:val="0"/>
          <w:bCs w:val="0"/>
          <w:smallCaps w:val="0"/>
        </w:rPr>
        <w:t>?)) time series of bin-</w:t>
      </w:r>
      <w:proofErr w:type="spellStart"/>
      <w:r>
        <w:rPr>
          <w:b w:val="0"/>
          <w:bCs w:val="0"/>
          <w:smallCaps w:val="0"/>
        </w:rPr>
        <w:t>integreated</w:t>
      </w:r>
      <w:proofErr w:type="spellEnd"/>
      <w:r>
        <w:rPr>
          <w:b w:val="0"/>
          <w:bCs w:val="0"/>
          <w:smallCaps w:val="0"/>
        </w:rPr>
        <w:t xml:space="preserve"> SSI with error bars, compared to measurement record and (?) other models of SSI</w:t>
      </w:r>
    </w:p>
    <w:p w14:paraId="2D17C99B" w14:textId="615F7104" w:rsidR="00313C15" w:rsidRDefault="00313C15" w:rsidP="00313C15">
      <w:pPr>
        <w:pStyle w:val="ListParagraph"/>
        <w:numPr>
          <w:ilvl w:val="0"/>
          <w:numId w:val="1"/>
        </w:numPr>
        <w:ind w:left="360"/>
        <w:rPr>
          <w:b w:val="0"/>
          <w:bCs w:val="0"/>
          <w:smallCaps w:val="0"/>
        </w:rPr>
      </w:pPr>
      <w:r>
        <w:rPr>
          <w:b w:val="0"/>
          <w:bCs w:val="0"/>
          <w:smallCaps w:val="0"/>
        </w:rPr>
        <w:t>Applications/Users (put here in or intro?)</w:t>
      </w:r>
    </w:p>
    <w:p w14:paraId="257F8CF5" w14:textId="7BD6008F" w:rsidR="00313C15" w:rsidRDefault="00184018" w:rsidP="00313C15">
      <w:pPr>
        <w:pStyle w:val="ListParagraph"/>
        <w:numPr>
          <w:ilvl w:val="0"/>
          <w:numId w:val="1"/>
        </w:numPr>
        <w:ind w:left="360"/>
        <w:rPr>
          <w:b w:val="0"/>
          <w:bCs w:val="0"/>
          <w:smallCaps w:val="0"/>
        </w:rPr>
      </w:pPr>
      <w:r>
        <w:rPr>
          <w:b w:val="0"/>
          <w:bCs w:val="0"/>
          <w:smallCaps w:val="0"/>
        </w:rPr>
        <w:t>Conclusion</w:t>
      </w:r>
    </w:p>
    <w:p w14:paraId="1D39A715" w14:textId="77777777" w:rsidR="00D83605" w:rsidRPr="00F93EAE" w:rsidRDefault="00D83605" w:rsidP="00F93EAE">
      <w:pPr>
        <w:rPr>
          <w:b w:val="0"/>
          <w:bCs w:val="0"/>
          <w:smallCaps w:val="0"/>
        </w:rPr>
      </w:pPr>
    </w:p>
    <w:sectPr w:rsidR="00D83605" w:rsidRPr="00F93EAE" w:rsidSect="00FB21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14A"/>
    <w:multiLevelType w:val="hybridMultilevel"/>
    <w:tmpl w:val="DE0CF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097"/>
    <w:rsid w:val="00091097"/>
    <w:rsid w:val="000D2EA4"/>
    <w:rsid w:val="00184018"/>
    <w:rsid w:val="001C4D59"/>
    <w:rsid w:val="001F7656"/>
    <w:rsid w:val="00264D6C"/>
    <w:rsid w:val="0026772D"/>
    <w:rsid w:val="002F00A5"/>
    <w:rsid w:val="00313C15"/>
    <w:rsid w:val="0042435B"/>
    <w:rsid w:val="004B1FCC"/>
    <w:rsid w:val="005C2E65"/>
    <w:rsid w:val="005E1367"/>
    <w:rsid w:val="006C1468"/>
    <w:rsid w:val="007F46DC"/>
    <w:rsid w:val="008C1F37"/>
    <w:rsid w:val="009F5124"/>
    <w:rsid w:val="00A97B84"/>
    <w:rsid w:val="00AF67E4"/>
    <w:rsid w:val="00C3177C"/>
    <w:rsid w:val="00D83605"/>
    <w:rsid w:val="00E738CA"/>
    <w:rsid w:val="00F04A44"/>
    <w:rsid w:val="00F93EAE"/>
    <w:rsid w:val="00FB217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83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
        <w:bCs/>
        <w:smallCaps/>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097"/>
    <w:pPr>
      <w:ind w:left="720"/>
      <w:contextualSpacing/>
    </w:pPr>
  </w:style>
  <w:style w:type="character" w:styleId="Hyperlink">
    <w:name w:val="Hyperlink"/>
    <w:basedOn w:val="DefaultParagraphFont"/>
    <w:uiPriority w:val="99"/>
    <w:unhideWhenUsed/>
    <w:rsid w:val="00AF67E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
        <w:bCs/>
        <w:smallCaps/>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097"/>
    <w:pPr>
      <w:ind w:left="720"/>
      <w:contextualSpacing/>
    </w:pPr>
  </w:style>
  <w:style w:type="character" w:styleId="Hyperlink">
    <w:name w:val="Hyperlink"/>
    <w:basedOn w:val="DefaultParagraphFont"/>
    <w:uiPriority w:val="99"/>
    <w:unhideWhenUsed/>
    <w:rsid w:val="00AF67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un.edu/SanFernandoObservatory/dataarchive2013.html" TargetMode="External"/><Relationship Id="rId7" Type="http://schemas.openxmlformats.org/officeDocument/2006/relationships/hyperlink" Target="http://www.spaceweather.ca/solarflux/sx-5-eng.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806</Words>
  <Characters>4598</Characters>
  <Application>Microsoft Macintosh Word</Application>
  <DocSecurity>0</DocSecurity>
  <Lines>38</Lines>
  <Paragraphs>10</Paragraphs>
  <ScaleCrop>false</ScaleCrop>
  <Company>University of Colorado</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11</cp:revision>
  <dcterms:created xsi:type="dcterms:W3CDTF">2014-11-11T22:25:00Z</dcterms:created>
  <dcterms:modified xsi:type="dcterms:W3CDTF">2014-11-12T22:43:00Z</dcterms:modified>
</cp:coreProperties>
</file>