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1377C9">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Pr>
          <w:noProof/>
        </w:rPr>
        <w:t>8</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Pr>
          <w:noProof/>
        </w:rPr>
        <w:t>10</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Pr>
          <w:noProof/>
        </w:rPr>
        <w:t>18</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Pr>
          <w:noProof/>
        </w:rPr>
        <w:t>18</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Pr>
          <w:noProof/>
        </w:rPr>
        <w:t>18</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Pr>
          <w:noProof/>
        </w:rPr>
        <w:t>18</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Pr>
          <w:noProof/>
        </w:rPr>
        <w:t>20</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Pr>
          <w:noProof/>
        </w:rPr>
        <w:t>20</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Pr>
          <w:noProof/>
        </w:rPr>
        <w:t>21</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Pr>
          <w:noProof/>
        </w:rPr>
        <w:t>21</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Pr>
          <w:noProof/>
        </w:rPr>
        <w:t>21</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Pr>
          <w:noProof/>
        </w:rPr>
        <w:t>21</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Pr>
          <w:noProof/>
        </w:rPr>
        <w:t>22</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Pr>
          <w:noProof/>
        </w:rPr>
        <w:t>22</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Pr>
          <w:noProof/>
        </w:rPr>
        <w:t>22</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Pr>
          <w:noProof/>
        </w:rPr>
        <w:t>22</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Pr>
          <w:noProof/>
        </w:rPr>
        <w:t>22</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Pr>
          <w:noProof/>
        </w:rPr>
        <w:t>23</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Pr>
          <w:noProof/>
        </w:rPr>
        <w:t>24</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Pr>
          <w:noProof/>
        </w:rPr>
        <w:t>25</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Pr>
          <w:noProof/>
        </w:rPr>
        <w:t>25</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Pr>
          <w:noProof/>
        </w:rPr>
        <w:t>25</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Pr>
          <w:noProof/>
        </w:rPr>
        <w:t>26</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Pr>
          <w:noProof/>
        </w:rPr>
        <w:t>26</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Pr>
          <w:noProof/>
        </w:rPr>
        <w:t>26</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Pr>
          <w:noProof/>
        </w:rPr>
        <w:t>26</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Pr>
          <w:noProof/>
        </w:rPr>
        <w:t>27</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Pr>
          <w:noProof/>
        </w:rPr>
        <w:t>29</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1B6FD1">
      <w:pPr>
        <w:pStyle w:val="CDRFrontMatterHeading"/>
      </w:pPr>
      <w:r>
        <w:br w:type="page"/>
      </w:r>
      <w:r w:rsidR="00B10196">
        <w:t xml:space="preserve">LIST of </w:t>
      </w:r>
      <w:r w:rsidR="00205467">
        <w:t>FIGURES</w:t>
      </w:r>
    </w:p>
    <w:p w14:paraId="4931DB22" w14:textId="149994E3" w:rsidR="001B6FD1" w:rsidRPr="00CC3AB6" w:rsidRDefault="001B6FD1" w:rsidP="001B6FD1">
      <w:pPr>
        <w:pStyle w:val="BodyText"/>
        <w:rPr>
          <w:rFonts w:asciiTheme="majorHAnsi" w:hAnsiTheme="majorHAnsi"/>
        </w:rPr>
      </w:pPr>
      <w:r w:rsidRPr="00CC3AB6">
        <w:rPr>
          <w:rFonts w:asciiTheme="majorHAnsi" w:hAnsiTheme="majorHAnsi"/>
        </w:rPr>
        <w:t>Figure 1: Algorithms Flow Diagram</w:t>
      </w:r>
    </w:p>
    <w:p w14:paraId="62BE3F0B" w14:textId="6D2922BA" w:rsidR="00C56745" w:rsidRDefault="00B008D9" w:rsidP="001B6FD1">
      <w:pPr>
        <w:pStyle w:val="BodyText"/>
        <w:rPr>
          <w:rFonts w:asciiTheme="majorHAnsi" w:hAnsiTheme="majorHAnsi"/>
        </w:rPr>
      </w:pPr>
      <w:r>
        <w:rPr>
          <w:rFonts w:asciiTheme="majorHAnsi" w:hAnsiTheme="majorHAnsi"/>
        </w:rPr>
        <w:t>Figure 2</w:t>
      </w:r>
      <w:r w:rsidR="00C56745" w:rsidRPr="00CC3AB6">
        <w:rPr>
          <w:rFonts w:asciiTheme="majorHAnsi" w:hAnsiTheme="majorHAnsi"/>
        </w:rPr>
        <w:t>: Sunspot darkening and facular brightening time series – native scale</w:t>
      </w:r>
      <w:r>
        <w:rPr>
          <w:rFonts w:asciiTheme="majorHAnsi" w:hAnsiTheme="majorHAnsi"/>
        </w:rPr>
        <w:t>, solar cycle</w:t>
      </w:r>
      <w:r w:rsidR="001A7B0C">
        <w:rPr>
          <w:rFonts w:asciiTheme="majorHAnsi" w:hAnsiTheme="majorHAnsi"/>
        </w:rPr>
        <w:t>.</w:t>
      </w:r>
    </w:p>
    <w:p w14:paraId="70D1D00B" w14:textId="31FDB583" w:rsidR="00B008D9" w:rsidRPr="00CC3AB6" w:rsidRDefault="00B008D9" w:rsidP="00B008D9">
      <w:pPr>
        <w:pStyle w:val="BodyText"/>
        <w:rPr>
          <w:rFonts w:asciiTheme="majorHAnsi" w:hAnsiTheme="majorHAnsi"/>
        </w:rPr>
      </w:pPr>
      <w:r>
        <w:rPr>
          <w:rFonts w:asciiTheme="majorHAnsi" w:hAnsiTheme="majorHAnsi"/>
        </w:rPr>
        <w:t>Figure 3</w:t>
      </w:r>
      <w:r w:rsidRPr="00CC3AB6">
        <w:rPr>
          <w:rFonts w:asciiTheme="majorHAnsi" w:hAnsiTheme="majorHAnsi"/>
        </w:rPr>
        <w:t>: Sunspot darkening and facular brightening time series – native scale</w:t>
      </w:r>
      <w:r>
        <w:rPr>
          <w:rFonts w:asciiTheme="majorHAnsi" w:hAnsiTheme="majorHAnsi"/>
        </w:rPr>
        <w:t>, solar rotation</w:t>
      </w:r>
      <w:r w:rsidR="001A7B0C">
        <w:rPr>
          <w:rFonts w:asciiTheme="majorHAnsi" w:hAnsiTheme="majorHAnsi"/>
        </w:rPr>
        <w:t>.</w:t>
      </w:r>
    </w:p>
    <w:p w14:paraId="385B308B" w14:textId="694B9762" w:rsidR="00B40DA6" w:rsidRDefault="001A7B0C" w:rsidP="00B40DA6">
      <w:pPr>
        <w:pStyle w:val="BodyText"/>
        <w:rPr>
          <w:rFonts w:asciiTheme="majorHAnsi" w:hAnsiTheme="majorHAnsi"/>
        </w:rPr>
      </w:pPr>
      <w:r>
        <w:rPr>
          <w:rFonts w:asciiTheme="majorHAnsi" w:hAnsiTheme="majorHAnsi"/>
        </w:rPr>
        <w:t>Figure 4</w:t>
      </w:r>
      <w:r w:rsidR="00B40DA6" w:rsidRPr="00CC3AB6">
        <w:rPr>
          <w:rFonts w:asciiTheme="majorHAnsi" w:hAnsiTheme="majorHAnsi"/>
        </w:rPr>
        <w:t xml:space="preserve">: Reference quiet </w:t>
      </w:r>
      <w:r>
        <w:rPr>
          <w:rFonts w:asciiTheme="majorHAnsi" w:hAnsiTheme="majorHAnsi"/>
        </w:rPr>
        <w:t xml:space="preserve">sun spectrum and </w:t>
      </w:r>
      <w:r w:rsidR="00B40DA6" w:rsidRPr="00CC3AB6">
        <w:rPr>
          <w:rFonts w:asciiTheme="majorHAnsi" w:hAnsiTheme="majorHAnsi"/>
        </w:rPr>
        <w:t>comparison</w:t>
      </w:r>
      <w:r>
        <w:rPr>
          <w:rFonts w:asciiTheme="majorHAnsi" w:hAnsiTheme="majorHAnsi"/>
        </w:rPr>
        <w:t>s with other spectra.</w:t>
      </w:r>
    </w:p>
    <w:p w14:paraId="3A9EC412" w14:textId="0D2F010B" w:rsidR="001A7B0C" w:rsidRDefault="001A7B0C" w:rsidP="001A7B0C">
      <w:pPr>
        <w:pStyle w:val="BodyText"/>
        <w:rPr>
          <w:rFonts w:asciiTheme="majorHAnsi" w:hAnsiTheme="majorHAnsi"/>
        </w:rPr>
      </w:pPr>
      <w:r>
        <w:rPr>
          <w:rFonts w:asciiTheme="majorHAnsi" w:hAnsiTheme="majorHAnsi"/>
        </w:rPr>
        <w:t>Figure 5</w:t>
      </w:r>
      <w:r w:rsidRPr="00CC3AB6">
        <w:rPr>
          <w:rFonts w:asciiTheme="majorHAnsi" w:hAnsiTheme="majorHAnsi"/>
        </w:rPr>
        <w:t xml:space="preserve">: </w:t>
      </w:r>
      <w:r>
        <w:rPr>
          <w:rFonts w:asciiTheme="majorHAnsi" w:hAnsiTheme="majorHAnsi"/>
        </w:rPr>
        <w:t xml:space="preserve">Wavelength-dependent scaling coefficients that convert the facular brightening and sunspot darkening time series in Figures 3 and 4 into irradiance increments, in energy units. </w:t>
      </w:r>
    </w:p>
    <w:p w14:paraId="4C5A58AF" w14:textId="3D50797D" w:rsidR="000309AB" w:rsidRDefault="000309AB" w:rsidP="001A7B0C">
      <w:pPr>
        <w:pStyle w:val="BodyText"/>
        <w:rPr>
          <w:rFonts w:asciiTheme="majorHAnsi" w:hAnsiTheme="majorHAnsi"/>
        </w:rPr>
      </w:pPr>
      <w:r>
        <w:rPr>
          <w:rFonts w:asciiTheme="majorHAnsi" w:hAnsiTheme="majorHAnsi"/>
        </w:rPr>
        <w:t>Figure 6: NRLTSI2 time series</w:t>
      </w:r>
    </w:p>
    <w:p w14:paraId="4E73C7F8" w14:textId="20696559" w:rsidR="002722CA" w:rsidRDefault="000309AB" w:rsidP="001A7B0C">
      <w:pPr>
        <w:pStyle w:val="BodyText"/>
        <w:rPr>
          <w:rFonts w:asciiTheme="majorHAnsi" w:hAnsiTheme="majorHAnsi"/>
        </w:rPr>
      </w:pPr>
      <w:r>
        <w:rPr>
          <w:rFonts w:asciiTheme="majorHAnsi" w:hAnsiTheme="majorHAnsi"/>
        </w:rPr>
        <w:t>Figure 7: NRLSSI2 time series in selected wavelength bands</w:t>
      </w:r>
    </w:p>
    <w:p w14:paraId="25BCCE30" w14:textId="4997F32A" w:rsidR="00C27F94" w:rsidRPr="00FE0672" w:rsidRDefault="00C27F94" w:rsidP="00C27F94">
      <w:pPr>
        <w:pStyle w:val="CDRGuidance"/>
        <w:rPr>
          <w:rFonts w:asciiTheme="majorHAnsi" w:hAnsiTheme="majorHAnsi"/>
          <w:i w:val="0"/>
        </w:rPr>
      </w:pPr>
      <w:r w:rsidRPr="00FE0672">
        <w:rPr>
          <w:rFonts w:asciiTheme="majorHAnsi" w:hAnsiTheme="majorHAnsi"/>
          <w:i w:val="0"/>
        </w:rPr>
        <w:t>Figure</w:t>
      </w:r>
      <w:r w:rsidR="00FE0672" w:rsidRPr="00FE0672">
        <w:rPr>
          <w:rFonts w:asciiTheme="majorHAnsi" w:hAnsiTheme="majorHAnsi"/>
          <w:i w:val="0"/>
        </w:rPr>
        <w:t xml:space="preserve"> 8</w:t>
      </w:r>
      <w:r w:rsidR="00BE61C3">
        <w:rPr>
          <w:rFonts w:asciiTheme="majorHAnsi" w:hAnsiTheme="majorHAnsi"/>
          <w:i w:val="0"/>
        </w:rPr>
        <w:t xml:space="preserve">: comparison of NRLTSI and </w:t>
      </w:r>
      <w:r w:rsidR="00BE61C3">
        <w:rPr>
          <w:rFonts w:asciiTheme="majorHAnsi" w:hAnsiTheme="majorHAnsi"/>
          <w:i w:val="0"/>
        </w:rPr>
        <w:sym w:font="Symbol" w:char="F0E5"/>
      </w:r>
      <w:r w:rsidRPr="00FE0672">
        <w:rPr>
          <w:rFonts w:asciiTheme="majorHAnsi" w:hAnsiTheme="majorHAnsi"/>
          <w:i w:val="0"/>
        </w:rPr>
        <w:t xml:space="preserve">NRLTSI2 time series </w:t>
      </w:r>
      <w:r w:rsidR="00EF72B9">
        <w:rPr>
          <w:rFonts w:asciiTheme="majorHAnsi" w:hAnsiTheme="majorHAnsi"/>
          <w:i w:val="0"/>
        </w:rPr>
        <w:t xml:space="preserve">of </w:t>
      </w:r>
      <w:r w:rsidR="00BE61C3">
        <w:rPr>
          <w:rFonts w:asciiTheme="majorHAnsi" w:hAnsiTheme="majorHAnsi"/>
          <w:i w:val="0"/>
        </w:rPr>
        <w:t>total, faculae and spot values, and residuals.</w:t>
      </w:r>
    </w:p>
    <w:p w14:paraId="683E94FB" w14:textId="4A7C02DF" w:rsidR="00FE0672" w:rsidRDefault="00EF72B9" w:rsidP="00FE0672">
      <w:pPr>
        <w:pStyle w:val="CDRGuidance"/>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comparison of NRLSSI and NRLSSI2 </w:t>
      </w:r>
      <w:r>
        <w:rPr>
          <w:rFonts w:asciiTheme="majorHAnsi" w:hAnsiTheme="majorHAnsi"/>
          <w:i w:val="0"/>
        </w:rPr>
        <w:t>time</w:t>
      </w:r>
      <w:r w:rsidR="00BE61C3">
        <w:rPr>
          <w:rFonts w:asciiTheme="majorHAnsi" w:hAnsiTheme="majorHAnsi"/>
          <w:i w:val="0"/>
        </w:rPr>
        <w:t xml:space="preserve"> series observations, and residuals.</w:t>
      </w:r>
    </w:p>
    <w:p w14:paraId="640A7605" w14:textId="65410D9C" w:rsidR="00EF72B9"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comparison of NRLTSI2 </w:t>
      </w:r>
      <w:r>
        <w:rPr>
          <w:rFonts w:asciiTheme="majorHAnsi" w:hAnsiTheme="majorHAnsi"/>
          <w:i w:val="0"/>
        </w:rPr>
        <w:t>(and NRLTSI) with</w:t>
      </w:r>
      <w:r w:rsidRPr="00FE0672">
        <w:rPr>
          <w:rFonts w:asciiTheme="majorHAnsi" w:hAnsiTheme="majorHAnsi"/>
          <w:i w:val="0"/>
        </w:rPr>
        <w:t xml:space="preserve"> TIM </w:t>
      </w:r>
      <w:r>
        <w:rPr>
          <w:rFonts w:asciiTheme="majorHAnsi" w:hAnsiTheme="majorHAnsi"/>
          <w:i w:val="0"/>
        </w:rPr>
        <w:t>&amp; ratios</w:t>
      </w:r>
      <w:r w:rsidRPr="00FE0672">
        <w:rPr>
          <w:rFonts w:asciiTheme="majorHAnsi" w:hAnsiTheme="majorHAnsi"/>
          <w:i w:val="0"/>
        </w:rPr>
        <w:t>.</w:t>
      </w:r>
    </w:p>
    <w:p w14:paraId="3F3AB115" w14:textId="4D482F07" w:rsidR="00EF72B9" w:rsidRPr="00FE0672"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comparison of NRLSSI2 </w:t>
      </w:r>
      <w:r>
        <w:rPr>
          <w:rFonts w:asciiTheme="majorHAnsi" w:hAnsiTheme="majorHAnsi"/>
          <w:i w:val="0"/>
        </w:rPr>
        <w:t xml:space="preserve">and SIM (and other) </w:t>
      </w:r>
      <w:r w:rsidRPr="00FE0672">
        <w:rPr>
          <w:rFonts w:asciiTheme="majorHAnsi" w:hAnsiTheme="majorHAnsi"/>
          <w:i w:val="0"/>
        </w:rPr>
        <w:t xml:space="preserve">spectral </w:t>
      </w:r>
      <w:r>
        <w:rPr>
          <w:rFonts w:asciiTheme="majorHAnsi" w:hAnsiTheme="majorHAnsi"/>
          <w:i w:val="0"/>
        </w:rPr>
        <w:t xml:space="preserve">irradiance solar cycle </w:t>
      </w:r>
      <w:r w:rsidRPr="00FE0672">
        <w:rPr>
          <w:rFonts w:asciiTheme="majorHAnsi" w:hAnsiTheme="majorHAnsi"/>
          <w:i w:val="0"/>
        </w:rPr>
        <w:t>changes.</w:t>
      </w:r>
    </w:p>
    <w:p w14:paraId="0C52B1F5" w14:textId="1D9338B2" w:rsidR="00FE0672" w:rsidRPr="00FE0672" w:rsidRDefault="00C27F94" w:rsidP="00C27F94">
      <w:pPr>
        <w:pStyle w:val="CDRGuidance"/>
        <w:rPr>
          <w:rFonts w:asciiTheme="majorHAnsi" w:hAnsiTheme="majorHAnsi"/>
          <w:i w:val="0"/>
        </w:rPr>
      </w:pPr>
      <w:r w:rsidRPr="00FE0672">
        <w:rPr>
          <w:rFonts w:asciiTheme="majorHAnsi" w:hAnsiTheme="majorHAnsi"/>
          <w:i w:val="0"/>
        </w:rPr>
        <w:t>Figure</w:t>
      </w:r>
      <w:r w:rsidR="00EF72B9">
        <w:rPr>
          <w:rFonts w:asciiTheme="majorHAnsi" w:hAnsiTheme="majorHAnsi"/>
          <w:i w:val="0"/>
        </w:rPr>
        <w:t xml:space="preserve"> 12</w:t>
      </w:r>
      <w:r w:rsidRPr="00FE0672">
        <w:rPr>
          <w:rFonts w:asciiTheme="majorHAnsi" w:hAnsiTheme="majorHAnsi"/>
          <w:i w:val="0"/>
        </w:rPr>
        <w:t xml:space="preserve">: comparison of NRLSSI, NRLSSI2 spectral </w:t>
      </w:r>
      <w:r w:rsidR="00FE0672">
        <w:rPr>
          <w:rFonts w:asciiTheme="majorHAnsi" w:hAnsiTheme="majorHAnsi"/>
          <w:i w:val="0"/>
        </w:rPr>
        <w:t xml:space="preserve">irradiance solar cycle </w:t>
      </w:r>
      <w:r w:rsidRPr="00FE0672">
        <w:rPr>
          <w:rFonts w:asciiTheme="majorHAnsi" w:hAnsiTheme="majorHAnsi"/>
          <w:i w:val="0"/>
        </w:rPr>
        <w:t>changes.</w:t>
      </w:r>
    </w:p>
    <w:p w14:paraId="63F05F09" w14:textId="77777777" w:rsidR="00205467" w:rsidRDefault="00B10196" w:rsidP="00B10196">
      <w:pPr>
        <w:pStyle w:val="CDRFrontMatterHeading"/>
      </w:pPr>
      <w:r>
        <w:t xml:space="preserve">LIST of </w:t>
      </w:r>
      <w:r w:rsidR="00205467">
        <w:t>TABLES</w:t>
      </w:r>
    </w:p>
    <w:p w14:paraId="1853F591" w14:textId="5C0519D5" w:rsidR="00331695" w:rsidRPr="00CC3AB6" w:rsidRDefault="00331695" w:rsidP="00331695">
      <w:pPr>
        <w:pStyle w:val="BodyText"/>
        <w:rPr>
          <w:rFonts w:asciiTheme="majorHAnsi" w:hAnsiTheme="majorHAnsi"/>
        </w:rPr>
      </w:pPr>
      <w:r>
        <w:rPr>
          <w:rFonts w:asciiTheme="majorHAnsi" w:hAnsiTheme="majorHAnsi"/>
        </w:rPr>
        <w:t>Table 1</w:t>
      </w:r>
      <w:r w:rsidRPr="00CC3AB6">
        <w:rPr>
          <w:rFonts w:asciiTheme="majorHAnsi" w:hAnsiTheme="majorHAnsi"/>
        </w:rPr>
        <w:t xml:space="preserve">: </w:t>
      </w:r>
      <w:r>
        <w:rPr>
          <w:rFonts w:asciiTheme="majorHAnsi" w:hAnsiTheme="majorHAnsi"/>
        </w:rPr>
        <w:t>Definitions of symbols</w:t>
      </w:r>
    </w:p>
    <w:p w14:paraId="76037BB1" w14:textId="77777777" w:rsidR="00010960" w:rsidRDefault="00331695" w:rsidP="001B6FD1">
      <w:pPr>
        <w:pStyle w:val="BodyText"/>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010960">
        <w:rPr>
          <w:rFonts w:asciiTheme="majorHAnsi" w:hAnsiTheme="majorHAnsi"/>
        </w:rPr>
        <w:t xml:space="preserve"> </w:t>
      </w:r>
    </w:p>
    <w:p w14:paraId="55C649B7" w14:textId="7EAD2A69" w:rsidR="00B40DA6" w:rsidRDefault="00010960" w:rsidP="00010960">
      <w:pPr>
        <w:pStyle w:val="BodyText"/>
        <w:spacing w:after="0"/>
        <w:rPr>
          <w:rFonts w:asciiTheme="majorHAnsi" w:hAnsiTheme="majorHAnsi"/>
        </w:rPr>
      </w:pPr>
      <w:r>
        <w:rPr>
          <w:rFonts w:asciiTheme="majorHAnsi" w:hAnsiTheme="majorHAnsi"/>
        </w:rPr>
        <w:t>Table 3</w:t>
      </w:r>
      <w:r w:rsidR="00B40DA6" w:rsidRPr="00CC3AB6">
        <w:rPr>
          <w:rFonts w:asciiTheme="majorHAnsi" w:hAnsiTheme="majorHAnsi"/>
        </w:rPr>
        <w:t>: Output file names</w:t>
      </w:r>
    </w:p>
    <w:p w14:paraId="6830C958" w14:textId="77777777" w:rsidR="00FE0672" w:rsidRDefault="00FE0672" w:rsidP="00010960">
      <w:pPr>
        <w:pStyle w:val="BodyText"/>
        <w:spacing w:after="0"/>
        <w:rPr>
          <w:rFonts w:asciiTheme="majorHAnsi" w:hAnsiTheme="majorHAnsi"/>
        </w:rPr>
      </w:pPr>
    </w:p>
    <w:p w14:paraId="4222D9F5" w14:textId="1BF19E21" w:rsidR="00FE0672" w:rsidRPr="00CC3AB6" w:rsidRDefault="00FE0672" w:rsidP="00010960">
      <w:pPr>
        <w:pStyle w:val="BodyText"/>
        <w:spacing w:after="0"/>
        <w:rPr>
          <w:rFonts w:asciiTheme="majorHAnsi" w:hAnsiTheme="majorHAnsi"/>
        </w:rPr>
      </w:pPr>
      <w:r>
        <w:rPr>
          <w:rFonts w:asciiTheme="majorHAnsi" w:hAnsiTheme="majorHAnsi"/>
        </w:rPr>
        <w:t>Table4: Error Budget</w:t>
      </w:r>
    </w:p>
    <w:p w14:paraId="6343CADC" w14:textId="66E00E8A" w:rsidR="00B10196" w:rsidRDefault="00B10196" w:rsidP="002F4685">
      <w:pPr>
        <w:pStyle w:val="CDRBodyText"/>
      </w:pP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E1F3C7E"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S(t)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F(t)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r w:rsidRPr="00244912">
        <w:rPr>
          <w:rFonts w:asciiTheme="majorHAnsi" w:hAnsiTheme="majorHAnsi"/>
          <w:b/>
        </w:rPr>
        <w:t>Table  1.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244912">
        <w:tc>
          <w:tcPr>
            <w:tcW w:w="1728" w:type="dxa"/>
          </w:tcPr>
          <w:p w14:paraId="6DF8887F" w14:textId="11D58788" w:rsidR="00244912" w:rsidRDefault="00244912" w:rsidP="00244912">
            <w:pPr>
              <w:pStyle w:val="CDRBodyText"/>
              <w:ind w:firstLine="0"/>
              <w:rPr>
                <w:rFonts w:asciiTheme="majorHAnsi" w:hAnsiTheme="majorHAnsi"/>
              </w:rPr>
            </w:pPr>
            <w:r>
              <w:rPr>
                <w:rFonts w:asciiTheme="majorHAnsi" w:hAnsiTheme="majorHAnsi"/>
              </w:rPr>
              <w:t>Symbol</w:t>
            </w:r>
          </w:p>
        </w:tc>
        <w:tc>
          <w:tcPr>
            <w:tcW w:w="4656" w:type="dxa"/>
          </w:tcPr>
          <w:p w14:paraId="72995B95" w14:textId="20EE5008" w:rsidR="00244912" w:rsidRDefault="00244912" w:rsidP="00244912">
            <w:pPr>
              <w:pStyle w:val="CDRBodyText"/>
              <w:ind w:firstLine="0"/>
              <w:rPr>
                <w:rFonts w:asciiTheme="majorHAnsi" w:hAnsiTheme="majorHAnsi"/>
              </w:rPr>
            </w:pPr>
            <w:r>
              <w:rPr>
                <w:rFonts w:asciiTheme="majorHAnsi" w:hAnsiTheme="majorHAnsi"/>
              </w:rPr>
              <w:t>Definition</w:t>
            </w:r>
          </w:p>
        </w:tc>
        <w:tc>
          <w:tcPr>
            <w:tcW w:w="3192" w:type="dxa"/>
          </w:tcPr>
          <w:p w14:paraId="005B4F41" w14:textId="4736BBAA" w:rsidR="00244912" w:rsidRDefault="00244912" w:rsidP="00244912">
            <w:pPr>
              <w:pStyle w:val="CDRBodyText"/>
              <w:ind w:firstLine="0"/>
              <w:jc w:val="center"/>
              <w:rPr>
                <w:rFonts w:asciiTheme="majorHAnsi" w:hAnsiTheme="majorHAnsi"/>
              </w:rPr>
            </w:pPr>
            <w:r>
              <w:rPr>
                <w:rFonts w:asciiTheme="majorHAnsi" w:hAnsiTheme="majorHAnsi"/>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r w:rsidRPr="00244912">
              <w:rPr>
                <w:rFonts w:asciiTheme="majorHAnsi" w:hAnsiTheme="majorHAnsi"/>
                <w:i w:val="0"/>
              </w:rPr>
              <w:t>t</w:t>
            </w:r>
          </w:p>
        </w:tc>
        <w:tc>
          <w:tcPr>
            <w:tcW w:w="4656" w:type="dxa"/>
          </w:tcPr>
          <w:p w14:paraId="0219FF24" w14:textId="637BDC45" w:rsidR="00244912" w:rsidRPr="00244912" w:rsidRDefault="00244912" w:rsidP="00244912">
            <w:pPr>
              <w:pStyle w:val="CDRGuidance"/>
              <w:rPr>
                <w:rFonts w:asciiTheme="majorHAnsi" w:hAnsiTheme="majorHAnsi"/>
                <w:i w:val="0"/>
              </w:rPr>
            </w:pPr>
            <w:r>
              <w:rPr>
                <w:rFonts w:asciiTheme="majorHAnsi" w:hAnsiTheme="majorHAnsi"/>
                <w:i w:val="0"/>
              </w:rPr>
              <w:t>time</w:t>
            </w:r>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59B87156" w:rsidR="00244912" w:rsidRPr="00244912" w:rsidRDefault="00244912" w:rsidP="00244912">
            <w:pPr>
              <w:pStyle w:val="CDRGuidance"/>
              <w:rPr>
                <w:rFonts w:asciiTheme="majorHAnsi" w:hAnsiTheme="majorHAnsi"/>
                <w:i w:val="0"/>
              </w:rPr>
            </w:pPr>
            <w:r w:rsidRPr="00244912">
              <w:rPr>
                <w:rFonts w:asciiTheme="majorHAnsi" w:hAnsiTheme="majorHAnsi"/>
                <w:i w:val="0"/>
              </w:rPr>
              <w:t>Wavelength</w:t>
            </w:r>
          </w:p>
        </w:tc>
        <w:tc>
          <w:tcPr>
            <w:tcW w:w="3192" w:type="dxa"/>
          </w:tcPr>
          <w:p w14:paraId="6F611494" w14:textId="77777777" w:rsidR="00244912" w:rsidRDefault="00244912" w:rsidP="00244912">
            <w:pPr>
              <w:pStyle w:val="CDRBodyText"/>
              <w:ind w:firstLine="0"/>
              <w:jc w:val="center"/>
              <w:rPr>
                <w:rFonts w:asciiTheme="majorHAnsi" w:hAnsiTheme="majorHAnsi"/>
              </w:rPr>
            </w:pP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r w:rsidRPr="00CC3AB6">
              <w:rPr>
                <w:rFonts w:asciiTheme="majorHAnsi" w:hAnsiTheme="majorHAnsi"/>
              </w:rPr>
              <w:t>T(t)</w:t>
            </w:r>
          </w:p>
        </w:tc>
        <w:tc>
          <w:tcPr>
            <w:tcW w:w="4656" w:type="dxa"/>
          </w:tcPr>
          <w:p w14:paraId="13021633" w14:textId="7DC344E3" w:rsidR="00244912" w:rsidRDefault="00244912" w:rsidP="00244912">
            <w:pPr>
              <w:pStyle w:val="CDRBodyText"/>
              <w:ind w:firstLine="0"/>
              <w:rPr>
                <w:rFonts w:asciiTheme="majorHAnsi" w:hAnsiTheme="majorHAnsi"/>
              </w:rPr>
            </w:pPr>
            <w:r w:rsidRPr="00CC3AB6">
              <w:rPr>
                <w:rFonts w:asciiTheme="majorHAnsi" w:hAnsiTheme="majorHAnsi"/>
              </w:rPr>
              <w:t>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5A53C012" w:rsidR="00244912" w:rsidRDefault="00244912" w:rsidP="00244912">
            <w:pPr>
              <w:pStyle w:val="CDRBodyText"/>
              <w:ind w:firstLine="0"/>
              <w:rPr>
                <w:rFonts w:asciiTheme="majorHAnsi" w:hAnsiTheme="majorHAnsi"/>
              </w:rPr>
            </w:pPr>
            <w:r w:rsidRPr="00CC3AB6">
              <w:rPr>
                <w:rFonts w:asciiTheme="majorHAnsi" w:hAnsiTheme="majorHAnsi"/>
              </w:rPr>
              <w:t>Total solar irradiance of the quiet (inactive) Sun</w:t>
            </w:r>
            <w:r>
              <w:rPr>
                <w:rFonts w:asciiTheme="majorHAnsi" w:hAnsiTheme="majorHAnsi"/>
              </w:rPr>
              <w:t xml:space="preserve">; </w:t>
            </w:r>
            <w:r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r w:rsidRPr="00FE0672">
              <w:rPr>
                <w:rFonts w:asciiTheme="majorHAnsi" w:hAnsiTheme="majorHAnsi"/>
              </w:rPr>
              <w:t>I(</w:t>
            </w:r>
            <w:r w:rsidRPr="00FE0672">
              <w:rPr>
                <w:rFonts w:asciiTheme="majorHAnsi" w:hAnsiTheme="majorHAnsi"/>
              </w:rPr>
              <w:sym w:font="Symbol" w:char="F06C"/>
            </w:r>
            <w:r w:rsidRPr="00FE0672">
              <w:rPr>
                <w:rFonts w:asciiTheme="majorHAnsi" w:hAnsiTheme="majorHAnsi"/>
              </w:rPr>
              <w:t>,t)</w:t>
            </w:r>
          </w:p>
        </w:tc>
        <w:tc>
          <w:tcPr>
            <w:tcW w:w="4656" w:type="dxa"/>
          </w:tcPr>
          <w:p w14:paraId="42DFBECC" w14:textId="048C40CD"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at wavelength </w:t>
            </w:r>
            <w:r w:rsidRPr="00FE0672">
              <w:rPr>
                <w:rFonts w:asciiTheme="majorHAnsi" w:hAnsiTheme="majorHAnsi"/>
                <w:i w:val="0"/>
              </w:rPr>
              <w:sym w:font="Symbol" w:char="F06C"/>
            </w:r>
            <w:r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0CEFF984"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of the quiet (inactive) Sun at wavelength </w:t>
            </w:r>
            <w:r w:rsidRPr="00FE0672">
              <w:rPr>
                <w:rFonts w:asciiTheme="majorHAnsi" w:hAnsiTheme="majorHAnsi"/>
                <w:i w:val="0"/>
              </w:rPr>
              <w:sym w:font="Symbol" w:char="F06C"/>
            </w:r>
            <w:r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r w:rsidRPr="00FE0672">
              <w:rPr>
                <w:rFonts w:asciiTheme="majorHAnsi" w:hAnsiTheme="majorHAnsi"/>
              </w:rPr>
              <w:t>F(t)</w:t>
            </w:r>
          </w:p>
        </w:tc>
        <w:tc>
          <w:tcPr>
            <w:tcW w:w="4656" w:type="dxa"/>
          </w:tcPr>
          <w:p w14:paraId="198E7174" w14:textId="4C9A0833" w:rsidR="002044DB" w:rsidRPr="00FE0672" w:rsidRDefault="002044DB" w:rsidP="002044DB">
            <w:pPr>
              <w:pStyle w:val="CDRGuidance"/>
              <w:rPr>
                <w:rFonts w:asciiTheme="majorHAnsi" w:hAnsiTheme="majorHAnsi"/>
                <w:i w:val="0"/>
              </w:rPr>
            </w:pPr>
            <w:r w:rsidRPr="00FE0672">
              <w:rPr>
                <w:rFonts w:asciiTheme="majorHAnsi" w:hAnsiTheme="majorHAnsi"/>
                <w:i w:val="0"/>
              </w:rPr>
              <w:t>Facular brightening index at time t</w:t>
            </w:r>
          </w:p>
        </w:tc>
        <w:tc>
          <w:tcPr>
            <w:tcW w:w="3192" w:type="dxa"/>
          </w:tcPr>
          <w:p w14:paraId="08A332CE" w14:textId="1C8C5E19" w:rsidR="002044DB" w:rsidRDefault="002044DB" w:rsidP="002044DB">
            <w:pPr>
              <w:pStyle w:val="CDRBodyText"/>
              <w:ind w:firstLine="0"/>
              <w:jc w:val="center"/>
              <w:rPr>
                <w:rFonts w:asciiTheme="majorHAnsi" w:hAnsiTheme="majorHAnsi"/>
              </w:rPr>
            </w:pP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r>
              <w:rPr>
                <w:rFonts w:asciiTheme="majorHAnsi" w:hAnsiTheme="majorHAnsi"/>
              </w:rPr>
              <w:t>S(t)</w:t>
            </w:r>
          </w:p>
        </w:tc>
        <w:tc>
          <w:tcPr>
            <w:tcW w:w="4656" w:type="dxa"/>
          </w:tcPr>
          <w:p w14:paraId="1D9A81A6" w14:textId="79E69C80" w:rsidR="002044DB" w:rsidRPr="00FE0672" w:rsidRDefault="002044DB" w:rsidP="002044DB">
            <w:pPr>
              <w:pStyle w:val="CDRGuidance"/>
              <w:rPr>
                <w:rFonts w:asciiTheme="majorHAnsi" w:hAnsiTheme="majorHAnsi"/>
                <w:i w:val="0"/>
              </w:rPr>
            </w:pPr>
            <w:r w:rsidRPr="00FE0672">
              <w:rPr>
                <w:rFonts w:asciiTheme="majorHAnsi" w:hAnsiTheme="majorHAnsi"/>
                <w:i w:val="0"/>
              </w:rPr>
              <w:t>Sunspot darkening index at time t</w:t>
            </w:r>
          </w:p>
        </w:tc>
        <w:tc>
          <w:tcPr>
            <w:tcW w:w="3192" w:type="dxa"/>
          </w:tcPr>
          <w:p w14:paraId="4B6C6C82" w14:textId="77777777" w:rsidR="002044DB" w:rsidRDefault="002044DB" w:rsidP="002044DB">
            <w:pPr>
              <w:pStyle w:val="CDRBodyText"/>
              <w:ind w:firstLine="0"/>
              <w:jc w:val="center"/>
              <w:rPr>
                <w:rFonts w:asciiTheme="majorHAnsi" w:hAnsiTheme="majorHAnsi"/>
              </w:rPr>
            </w:pP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15C5E539" w:rsidR="002044DB" w:rsidRPr="00FE0672" w:rsidRDefault="002044DB" w:rsidP="002044DB">
            <w:pPr>
              <w:pStyle w:val="CDRBodyText"/>
              <w:ind w:firstLine="0"/>
              <w:rPr>
                <w:rFonts w:asciiTheme="majorHAnsi" w:hAnsiTheme="majorHAnsi"/>
              </w:rPr>
            </w:pPr>
            <w:r w:rsidRPr="00FE0672">
              <w:rPr>
                <w:rFonts w:asciiTheme="majorHAnsi" w:hAnsiTheme="majorHAnsi"/>
              </w:rPr>
              <w:t>Facular brightening of the quiet (invariant) Sun, corresponding to I</w:t>
            </w:r>
            <w:r w:rsidRPr="00FE0672">
              <w:rPr>
                <w:rFonts w:asciiTheme="majorHAnsi" w:hAnsiTheme="majorHAnsi"/>
                <w:vertAlign w:val="subscript"/>
              </w:rPr>
              <w:t xml:space="preserve">Q </w:t>
            </w:r>
            <w:r w:rsidRPr="00FE0672">
              <w:rPr>
                <w:rFonts w:asciiTheme="majorHAnsi" w:hAnsiTheme="majorHAnsi"/>
              </w:rPr>
              <w:t>and S</w:t>
            </w:r>
            <w:r w:rsidRPr="00FE0672">
              <w:rPr>
                <w:rFonts w:asciiTheme="majorHAnsi" w:hAnsiTheme="majorHAnsi"/>
                <w:vertAlign w:val="subscript"/>
              </w:rPr>
              <w:t>Q</w:t>
            </w:r>
          </w:p>
        </w:tc>
        <w:tc>
          <w:tcPr>
            <w:tcW w:w="3192" w:type="dxa"/>
          </w:tcPr>
          <w:p w14:paraId="186CE5F3" w14:textId="77777777" w:rsidR="002044DB" w:rsidRDefault="002044DB" w:rsidP="002044DB">
            <w:pPr>
              <w:pStyle w:val="CDRBodyText"/>
              <w:ind w:firstLine="0"/>
              <w:jc w:val="center"/>
              <w:rPr>
                <w:rFonts w:asciiTheme="majorHAnsi" w:hAnsiTheme="majorHAnsi"/>
              </w:rPr>
            </w:pPr>
          </w:p>
        </w:tc>
      </w:tr>
      <w:tr w:rsidR="002044DB" w14:paraId="5FAF9F3B" w14:textId="77777777" w:rsidTr="00244912">
        <w:tc>
          <w:tcPr>
            <w:tcW w:w="1728" w:type="dxa"/>
          </w:tcPr>
          <w:p w14:paraId="3555C2F9" w14:textId="13032D29" w:rsidR="002044DB" w:rsidRDefault="002044DB" w:rsidP="002044DB">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2044DB" w:rsidRPr="00FE0672" w:rsidRDefault="002044DB" w:rsidP="002044DB">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77777777" w:rsidR="002044DB" w:rsidRDefault="002044DB" w:rsidP="002044DB">
            <w:pPr>
              <w:pStyle w:val="CDRBodyText"/>
              <w:ind w:firstLine="0"/>
              <w:rPr>
                <w:rFonts w:asciiTheme="majorHAnsi" w:hAnsiTheme="majorHAnsi"/>
              </w:rPr>
            </w:pPr>
          </w:p>
        </w:tc>
      </w:tr>
      <w:tr w:rsidR="002044DB" w14:paraId="538EE165" w14:textId="77777777" w:rsidTr="00244912">
        <w:tc>
          <w:tcPr>
            <w:tcW w:w="1728" w:type="dxa"/>
          </w:tcPr>
          <w:p w14:paraId="2DBCA0C2" w14:textId="6A639628" w:rsidR="002044DB" w:rsidRDefault="002044DB" w:rsidP="002044DB">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59FEFB2" w:rsidR="002044DB" w:rsidRDefault="002044DB" w:rsidP="002044DB">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2044DB" w:rsidRDefault="002044DB" w:rsidP="002044DB">
            <w:pPr>
              <w:pStyle w:val="CDRBodyText"/>
              <w:ind w:firstLine="0"/>
              <w:jc w:val="center"/>
              <w:rPr>
                <w:rFonts w:asciiTheme="majorHAnsi" w:hAnsiTheme="majorHAnsi"/>
              </w:rPr>
            </w:pPr>
            <w:r>
              <w:rPr>
                <w:rFonts w:asciiTheme="majorHAnsi" w:hAnsiTheme="majorHAnsi"/>
              </w:rPr>
              <w:t>millionths of solar hemisphere</w:t>
            </w:r>
          </w:p>
        </w:tc>
      </w:tr>
      <w:tr w:rsidR="002044DB" w14:paraId="4A76590A" w14:textId="77777777" w:rsidTr="00244912">
        <w:tc>
          <w:tcPr>
            <w:tcW w:w="1728" w:type="dxa"/>
          </w:tcPr>
          <w:p w14:paraId="3FE57AA5" w14:textId="45163B4D" w:rsidR="002044DB" w:rsidRDefault="002044DB" w:rsidP="002044DB">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2044DB" w:rsidRDefault="002044DB" w:rsidP="002044DB">
            <w:pPr>
              <w:pStyle w:val="CDRBodyText"/>
              <w:ind w:firstLine="0"/>
              <w:rPr>
                <w:rFonts w:asciiTheme="majorHAnsi" w:hAnsiTheme="majorHAnsi"/>
              </w:rPr>
            </w:pPr>
            <w:r>
              <w:rPr>
                <w:rFonts w:asciiTheme="majorHAnsi" w:hAnsiTheme="majorHAnsi"/>
              </w:rPr>
              <w:t>sunspot location in radial heliocentric coordinates</w:t>
            </w:r>
          </w:p>
        </w:tc>
        <w:tc>
          <w:tcPr>
            <w:tcW w:w="3192" w:type="dxa"/>
          </w:tcPr>
          <w:p w14:paraId="2A20E177" w14:textId="77777777" w:rsidR="002044DB" w:rsidRDefault="002044DB" w:rsidP="002044DB">
            <w:pPr>
              <w:pStyle w:val="CDRBodyText"/>
              <w:ind w:firstLine="0"/>
              <w:jc w:val="center"/>
              <w:rPr>
                <w:rFonts w:asciiTheme="majorHAnsi" w:hAnsiTheme="majorHAnsi"/>
              </w:rPr>
            </w:pPr>
          </w:p>
        </w:tc>
      </w:tr>
      <w:tr w:rsidR="002044DB" w14:paraId="4D654F17" w14:textId="77777777" w:rsidTr="00244912">
        <w:tc>
          <w:tcPr>
            <w:tcW w:w="1728" w:type="dxa"/>
          </w:tcPr>
          <w:p w14:paraId="2B69B509" w14:textId="73E5521B" w:rsidR="002044DB" w:rsidRDefault="002044DB" w:rsidP="002044DB">
            <w:pPr>
              <w:pStyle w:val="CDRBodyText"/>
              <w:ind w:firstLine="0"/>
              <w:rPr>
                <w:rFonts w:asciiTheme="majorHAnsi" w:hAnsiTheme="majorHAnsi"/>
              </w:rPr>
            </w:pPr>
            <w:r>
              <w:rPr>
                <w:rFonts w:asciiTheme="majorHAnsi" w:hAnsiTheme="majorHAnsi"/>
              </w:rPr>
              <w:t>Mg(t)</w:t>
            </w:r>
          </w:p>
        </w:tc>
        <w:tc>
          <w:tcPr>
            <w:tcW w:w="4656" w:type="dxa"/>
          </w:tcPr>
          <w:p w14:paraId="1152EFD7" w14:textId="1CC9F9E0" w:rsidR="002044DB" w:rsidRDefault="002044DB" w:rsidP="002044DB">
            <w:pPr>
              <w:pStyle w:val="CDRBodyText"/>
              <w:ind w:firstLine="0"/>
              <w:rPr>
                <w:rFonts w:asciiTheme="majorHAnsi" w:hAnsiTheme="majorHAnsi"/>
              </w:rPr>
            </w:pPr>
            <w:r>
              <w:rPr>
                <w:rFonts w:asciiTheme="majorHAnsi" w:hAnsiTheme="majorHAnsi"/>
              </w:rPr>
              <w:t>The Mg II index at time t, determined as the ratio of core to wing emission in the Mg II Fraunhofer line</w:t>
            </w:r>
          </w:p>
        </w:tc>
        <w:tc>
          <w:tcPr>
            <w:tcW w:w="3192" w:type="dxa"/>
          </w:tcPr>
          <w:p w14:paraId="35C7CF37" w14:textId="77777777" w:rsidR="002044DB" w:rsidRDefault="002044DB" w:rsidP="002044DB">
            <w:pPr>
              <w:pStyle w:val="CDRBodyText"/>
              <w:ind w:firstLine="0"/>
              <w:jc w:val="center"/>
              <w:rPr>
                <w:rFonts w:asciiTheme="majorHAnsi" w:hAnsiTheme="majorHAnsi"/>
              </w:rPr>
            </w:pPr>
          </w:p>
        </w:tc>
      </w:tr>
      <w:tr w:rsidR="002044DB" w14:paraId="7E30D62C" w14:textId="77777777" w:rsidTr="00244912">
        <w:tc>
          <w:tcPr>
            <w:tcW w:w="1728" w:type="dxa"/>
          </w:tcPr>
          <w:p w14:paraId="42980497" w14:textId="77777777" w:rsidR="002044DB" w:rsidRDefault="002044DB" w:rsidP="002044DB">
            <w:pPr>
              <w:pStyle w:val="CDRBodyText"/>
              <w:ind w:firstLine="0"/>
              <w:rPr>
                <w:rFonts w:asciiTheme="majorHAnsi" w:hAnsiTheme="majorHAnsi"/>
              </w:rPr>
            </w:pPr>
          </w:p>
        </w:tc>
        <w:tc>
          <w:tcPr>
            <w:tcW w:w="4656" w:type="dxa"/>
          </w:tcPr>
          <w:p w14:paraId="5CF4E986" w14:textId="77777777" w:rsidR="002044DB" w:rsidRDefault="002044DB" w:rsidP="002044DB">
            <w:pPr>
              <w:pStyle w:val="CDRBodyText"/>
              <w:ind w:firstLine="0"/>
              <w:rPr>
                <w:rFonts w:asciiTheme="majorHAnsi" w:hAnsiTheme="majorHAnsi"/>
              </w:rPr>
            </w:pPr>
          </w:p>
        </w:tc>
        <w:tc>
          <w:tcPr>
            <w:tcW w:w="3192" w:type="dxa"/>
          </w:tcPr>
          <w:p w14:paraId="3AAF9D43" w14:textId="77777777" w:rsidR="002044DB" w:rsidRDefault="002044DB" w:rsidP="002044DB">
            <w:pPr>
              <w:pStyle w:val="CDRBodyText"/>
              <w:ind w:firstLine="0"/>
              <w:jc w:val="center"/>
              <w:rPr>
                <w:rFonts w:asciiTheme="majorHAnsi" w:hAnsiTheme="majorHAnsi"/>
              </w:rPr>
            </w:pPr>
          </w:p>
        </w:tc>
      </w:tr>
      <w:tr w:rsidR="002044DB" w14:paraId="5DD796DC" w14:textId="77777777" w:rsidTr="00244912">
        <w:tc>
          <w:tcPr>
            <w:tcW w:w="1728" w:type="dxa"/>
          </w:tcPr>
          <w:p w14:paraId="32955716" w14:textId="77777777" w:rsidR="002044DB" w:rsidRDefault="002044DB" w:rsidP="002044DB">
            <w:pPr>
              <w:pStyle w:val="CDRBodyText"/>
              <w:ind w:firstLine="0"/>
              <w:rPr>
                <w:rFonts w:asciiTheme="majorHAnsi" w:hAnsiTheme="majorHAnsi"/>
              </w:rPr>
            </w:pPr>
          </w:p>
        </w:tc>
        <w:tc>
          <w:tcPr>
            <w:tcW w:w="4656" w:type="dxa"/>
          </w:tcPr>
          <w:p w14:paraId="263ABFA2" w14:textId="77777777" w:rsidR="002044DB" w:rsidRDefault="002044DB" w:rsidP="002044DB">
            <w:pPr>
              <w:pStyle w:val="CDRBodyText"/>
              <w:ind w:firstLine="0"/>
              <w:rPr>
                <w:rFonts w:asciiTheme="majorHAnsi" w:hAnsiTheme="majorHAnsi"/>
              </w:rPr>
            </w:pPr>
          </w:p>
        </w:tc>
        <w:tc>
          <w:tcPr>
            <w:tcW w:w="3192" w:type="dxa"/>
          </w:tcPr>
          <w:p w14:paraId="36D67F1F" w14:textId="77777777" w:rsidR="002044DB" w:rsidRDefault="002044DB" w:rsidP="002044DB">
            <w:pPr>
              <w:pStyle w:val="CDRBodyText"/>
              <w:ind w:firstLine="0"/>
              <w:jc w:val="center"/>
              <w:rPr>
                <w:rFonts w:asciiTheme="majorHAnsi" w:hAnsiTheme="majorHAnsi"/>
              </w:rPr>
            </w:pPr>
          </w:p>
        </w:tc>
      </w:tr>
      <w:tr w:rsidR="002044DB" w14:paraId="5D99EA93" w14:textId="77777777" w:rsidTr="00244912">
        <w:tc>
          <w:tcPr>
            <w:tcW w:w="1728" w:type="dxa"/>
          </w:tcPr>
          <w:p w14:paraId="32C36484" w14:textId="77777777" w:rsidR="002044DB" w:rsidRDefault="002044DB" w:rsidP="002044DB">
            <w:pPr>
              <w:pStyle w:val="CDRBodyText"/>
              <w:ind w:firstLine="0"/>
              <w:rPr>
                <w:rFonts w:asciiTheme="majorHAnsi" w:hAnsiTheme="majorHAnsi"/>
              </w:rPr>
            </w:pPr>
          </w:p>
        </w:tc>
        <w:tc>
          <w:tcPr>
            <w:tcW w:w="4656" w:type="dxa"/>
          </w:tcPr>
          <w:p w14:paraId="0CF3F9B1" w14:textId="77777777" w:rsidR="002044DB" w:rsidRDefault="002044DB" w:rsidP="002044DB">
            <w:pPr>
              <w:pStyle w:val="CDRBodyText"/>
              <w:ind w:firstLine="0"/>
              <w:rPr>
                <w:rFonts w:asciiTheme="majorHAnsi" w:hAnsiTheme="majorHAnsi"/>
              </w:rPr>
            </w:pPr>
          </w:p>
        </w:tc>
        <w:tc>
          <w:tcPr>
            <w:tcW w:w="3192" w:type="dxa"/>
          </w:tcPr>
          <w:p w14:paraId="06BEB7B2" w14:textId="77777777" w:rsidR="002044DB" w:rsidRDefault="002044DB" w:rsidP="002044DB">
            <w:pPr>
              <w:pStyle w:val="CDRBodyText"/>
              <w:ind w:firstLine="0"/>
              <w:jc w:val="center"/>
              <w:rPr>
                <w:rFonts w:asciiTheme="majorHAnsi" w:hAnsiTheme="majorHAnsi"/>
              </w:rPr>
            </w:pPr>
          </w:p>
        </w:tc>
      </w:tr>
      <w:tr w:rsidR="002044DB" w14:paraId="1E0BE0FA" w14:textId="77777777" w:rsidTr="00244912">
        <w:tc>
          <w:tcPr>
            <w:tcW w:w="1728" w:type="dxa"/>
          </w:tcPr>
          <w:p w14:paraId="74C8EB1B" w14:textId="77777777" w:rsidR="002044DB" w:rsidRDefault="002044DB" w:rsidP="002044DB">
            <w:pPr>
              <w:pStyle w:val="CDRBodyText"/>
              <w:ind w:firstLine="0"/>
              <w:rPr>
                <w:rFonts w:asciiTheme="majorHAnsi" w:hAnsiTheme="majorHAnsi"/>
              </w:rPr>
            </w:pPr>
          </w:p>
        </w:tc>
        <w:tc>
          <w:tcPr>
            <w:tcW w:w="4656" w:type="dxa"/>
          </w:tcPr>
          <w:p w14:paraId="5AF0659D" w14:textId="77777777" w:rsidR="002044DB" w:rsidRDefault="002044DB" w:rsidP="002044DB">
            <w:pPr>
              <w:pStyle w:val="CDRBodyText"/>
              <w:ind w:firstLine="0"/>
              <w:rPr>
                <w:rFonts w:asciiTheme="majorHAnsi" w:hAnsiTheme="majorHAnsi"/>
              </w:rPr>
            </w:pPr>
          </w:p>
        </w:tc>
        <w:tc>
          <w:tcPr>
            <w:tcW w:w="3192" w:type="dxa"/>
          </w:tcPr>
          <w:p w14:paraId="53772D26" w14:textId="77777777" w:rsidR="002044DB" w:rsidRDefault="002044DB" w:rsidP="002044DB">
            <w:pPr>
              <w:pStyle w:val="CDRBodyText"/>
              <w:ind w:firstLine="0"/>
              <w:jc w:val="center"/>
              <w:rPr>
                <w:rFonts w:asciiTheme="majorHAnsi" w:hAnsiTheme="majorHAnsi"/>
              </w:rPr>
            </w:pP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F(t),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S(t),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T</w:t>
      </w:r>
      <w:r w:rsidR="00B91E60" w:rsidRPr="00CC3AB6">
        <w:rPr>
          <w:rFonts w:asciiTheme="majorHAnsi" w:hAnsiTheme="majorHAns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I</w:t>
      </w:r>
      <w:r w:rsidR="00B91E60" w:rsidRPr="00CC3AB6">
        <w:rPr>
          <w:rFonts w:asciiTheme="majorHAnsi" w:hAnsiTheme="majorHAnsi"/>
          <w:vertAlign w:val="subscript"/>
        </w:rPr>
        <w:t>Q</w:t>
      </w:r>
      <w:r w:rsidR="00B91E60" w:rsidRPr="00CC3AB6">
        <w:rPr>
          <w:rFonts w:asciiTheme="majorHAnsi" w:hAnsiTheme="majorHAnsi"/>
        </w:rPr>
        <w:t>(</w:t>
      </w:r>
      <w:r w:rsidR="00B91E60" w:rsidRPr="00CC3AB6">
        <w:rPr>
          <w:rFonts w:asciiTheme="majorHAnsi" w:hAnsiTheme="majorHAns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1D0D5739"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Total solar irradiance, T(t),</w:t>
      </w:r>
      <w:r>
        <w:rPr>
          <w:i w:val="0"/>
          <w:color w:val="000000"/>
        </w:rPr>
        <w:t xml:space="preserve"> is the total, spectrally integrated (i.e., bolometric) energy input to the top of the Earth’s atmosphere, at a standard (invariant) distance of one Astronomical Unit (1AU) from the Sun. Its units are W per m</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I</w:t>
      </w:r>
      <w:r w:rsidR="00372423">
        <w:rPr>
          <w:i w:val="0"/>
          <w:color w:val="000000"/>
        </w:rPr>
        <w:t>(</w:t>
      </w:r>
      <w:r w:rsidR="00372423">
        <w:rPr>
          <w:i w:val="0"/>
          <w:color w:val="000000"/>
        </w:rPr>
        <w:sym w:font="Symbol" w:char="F06C"/>
      </w:r>
      <w:r w:rsidR="00372423">
        <w:rPr>
          <w:i w:val="0"/>
          <w:color w:val="000000"/>
        </w:rPr>
        <w:t>,t),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per m</w:t>
      </w:r>
      <w:r w:rsidR="00BD7383" w:rsidRPr="0050433F">
        <w:rPr>
          <w:i w:val="0"/>
          <w:color w:val="000000"/>
          <w:vertAlign w:val="superscript"/>
        </w:rPr>
        <w:t>2</w:t>
      </w:r>
      <w:r w:rsidR="00BD7383">
        <w:rPr>
          <w:i w:val="0"/>
          <w:color w:val="000000"/>
        </w:rPr>
        <w:t xml:space="preserve"> per band.</w:t>
      </w:r>
    </w:p>
    <w:p w14:paraId="67830C3D" w14:textId="3809E14C"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 xml:space="preserve">It is described in a separated ATBD (ref).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darkening, S(t),</w:t>
      </w:r>
      <w:r>
        <w:rPr>
          <w:i w:val="0"/>
          <w:color w:val="000000"/>
        </w:rPr>
        <w:t xml:space="preserve"> and facular brightening</w:t>
      </w:r>
      <w:r w:rsidR="00372423">
        <w:rPr>
          <w:i w:val="0"/>
          <w:color w:val="000000"/>
        </w:rPr>
        <w:t>, F(t)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38A79D20" w:rsidR="00A52911" w:rsidRPr="00C53635" w:rsidRDefault="00A52911" w:rsidP="00A52911">
      <w:pPr>
        <w:pStyle w:val="CDRTableCaption"/>
      </w:pPr>
      <w:r>
        <w:t xml:space="preserve">Table </w:t>
      </w:r>
      <w:r w:rsidR="00D440E8">
        <w:t>2</w:t>
      </w:r>
      <w:r>
        <w:t>: Products that this CDR provide</w:t>
      </w:r>
      <w:r w:rsidR="00EF5E90">
        <w:t>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4A646073" w:rsidR="005279C4" w:rsidRDefault="005279C4" w:rsidP="00A52911">
            <w:pPr>
              <w:pStyle w:val="CDRTableText"/>
              <w:keepNext/>
            </w:pPr>
            <w:r>
              <w:t>1978-presemt</w:t>
            </w:r>
          </w:p>
        </w:tc>
        <w:tc>
          <w:tcPr>
            <w:tcW w:w="1800" w:type="dxa"/>
          </w:tcPr>
          <w:p w14:paraId="0B9D53C7" w14:textId="472B6DC3" w:rsidR="005279C4" w:rsidRDefault="005279C4" w:rsidP="00A52911">
            <w:pPr>
              <w:pStyle w:val="CDRTableText"/>
              <w:keepNext/>
            </w:pPr>
            <w:r>
              <w:t xml:space="preserve">daily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r>
              <w:t>daily,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r>
              <w:t>annually</w:t>
            </w:r>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(variable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r>
              <w:t>daily,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(variable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r>
              <w:t>annually</w:t>
            </w:r>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7777777" w:rsidR="005279C4" w:rsidRDefault="005279C4" w:rsidP="00A52911">
            <w:pPr>
              <w:pStyle w:val="CDRTableText"/>
              <w:keepNext/>
            </w:pP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(estimated)</w:t>
            </w:r>
          </w:p>
        </w:tc>
        <w:tc>
          <w:tcPr>
            <w:tcW w:w="1800" w:type="dxa"/>
          </w:tcPr>
          <w:p w14:paraId="7937EC21" w14:textId="77777777" w:rsidR="00055C32" w:rsidRDefault="00055C32" w:rsidP="00A52911">
            <w:pPr>
              <w:pStyle w:val="CDRTableText"/>
              <w:keepNext/>
            </w:pP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6BDAD01E"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 xml:space="preserve">that measured by the Total Solar and Spectral 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 xml:space="preserve">(ref).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F(t),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S(t), </w:t>
      </w:r>
      <w:r w:rsidR="00BC6B3F">
        <w:rPr>
          <w:rFonts w:asciiTheme="majorHAnsi" w:hAnsiTheme="majorHAnsi"/>
          <w:color w:val="000000"/>
        </w:rPr>
        <w:t>indices</w:t>
      </w:r>
      <w:r w:rsidR="00CC3AB6">
        <w:rPr>
          <w:rFonts w:asciiTheme="majorHAnsi" w:hAnsiTheme="majorHAnsi"/>
          <w:color w:val="000000"/>
        </w:rPr>
        <w:t>, each of which varies with time, 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22CD6116" w:rsidR="00016D9A" w:rsidRPr="00E612C0" w:rsidRDefault="00716D73" w:rsidP="00C21A20">
      <w:pPr>
        <w:pStyle w:val="CDRBodyText"/>
        <w:ind w:firstLine="0"/>
        <w:rPr>
          <w:rFonts w:asciiTheme="majorHAnsi" w:hAnsiTheme="majorHAnsi"/>
        </w:rPr>
      </w:pPr>
      <w:r>
        <w:rPr>
          <w:rFonts w:asciiTheme="majorHAnsi" w:hAnsiTheme="majorHAnsi"/>
        </w:rPr>
        <w:t xml:space="preserve">Table 1 summarizes the </w:t>
      </w:r>
      <w:r w:rsidR="004B0E88" w:rsidRPr="00E612C0">
        <w:rPr>
          <w:rFonts w:asciiTheme="majorHAnsi" w:hAnsiTheme="majorHAnsi"/>
        </w:rPr>
        <w:t xml:space="preserve">outputs of the </w:t>
      </w:r>
      <w:r w:rsidR="00421366">
        <w:rPr>
          <w:rFonts w:asciiTheme="majorHAnsi" w:hAnsiTheme="majorHAnsi"/>
        </w:rPr>
        <w:t>algorithm</w:t>
      </w:r>
      <w:r>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E7325B3"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total solar irradiance, T(</w:t>
      </w:r>
      <w:r w:rsidR="003110C3" w:rsidRPr="00245CC0">
        <w:t>t</w:t>
      </w:r>
      <w:r w:rsidR="003110C3" w:rsidRPr="00C014C0">
        <w:rPr>
          <w:i w:val="0"/>
        </w:rPr>
        <w:t>), and solar spectral irradiance, I(</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421366">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oMath>
      <w:r w:rsidR="00421366">
        <w:rPr>
          <w:rFonts w:asciiTheme="majorHAnsi" w:hAnsiTheme="majorHAnsi"/>
          <w:i w:val="0"/>
        </w:rPr>
        <w:t xml:space="preserve"> respectively:</w:t>
      </w:r>
    </w:p>
    <w:p w14:paraId="5CD72092" w14:textId="79457534" w:rsidR="00421366" w:rsidRPr="00DC76E8" w:rsidRDefault="005C0D1B"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r>
        <w:rPr>
          <w:i w:val="0"/>
        </w:rPr>
        <w:t>such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5C0D1B"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r w:rsidR="00601D67" w:rsidRPr="00FB6562">
        <w:rPr>
          <w:rFonts w:asciiTheme="majorHAnsi" w:hAnsiTheme="majorHAnsi"/>
          <w:color w:val="000000"/>
        </w:rPr>
        <w:t>S</w:t>
      </w:r>
      <w:r w:rsidR="00601D67" w:rsidRPr="007E67C3">
        <w:rPr>
          <w:rFonts w:asciiTheme="majorHAnsi" w:hAnsiTheme="majorHAnsi"/>
          <w:i w:val="0"/>
          <w:color w:val="000000"/>
        </w:rPr>
        <w:t>(</w:t>
      </w:r>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r>
        <w:rPr>
          <w:rFonts w:asciiTheme="majorHAnsi" w:hAnsiTheme="majorHAnsi"/>
          <w:i w:val="0"/>
        </w:rPr>
        <w:t xml:space="preserve">and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r>
        <w:rPr>
          <w:i w:val="0"/>
        </w:rPr>
        <w:t>such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sunspot darkening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ftp access, Solar_Data, Sunspot_Regions, USAF_MWL. The files provide information about the areas</w:t>
      </w:r>
      <w:r>
        <w:rPr>
          <w:rFonts w:asciiTheme="majorHAnsi" w:hAnsiTheme="majorHAnsi"/>
          <w:i w:val="0"/>
        </w:rPr>
        <w:t>, A</w:t>
      </w:r>
      <w:r w:rsidRPr="00BC0559">
        <w:rPr>
          <w:rFonts w:asciiTheme="majorHAnsi" w:hAnsiTheme="majorHAnsi"/>
          <w:i w:val="0"/>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Pr>
          <w:rFonts w:asciiTheme="majorHAnsi" w:hAnsiTheme="majorHAnsi"/>
          <w:i w:val="0"/>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44D7A95"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AE5047" w:rsidRPr="00C43DD7">
        <w:rPr>
          <w:rFonts w:asciiTheme="majorHAnsi" w:hAnsiTheme="majorHAnsi"/>
          <w:i w:val="0"/>
        </w:rPr>
        <w:t xml:space="preserve">, </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CC1221" w:rsidRDefault="00CC1221" w:rsidP="00CC1221">
      <w:pPr>
        <w:pStyle w:val="Caption"/>
        <w:keepNext/>
        <w:jc w:val="left"/>
        <w:rPr>
          <w:b/>
        </w:rPr>
      </w:pPr>
      <w:r w:rsidRPr="00CC1221">
        <w:rPr>
          <w:b/>
        </w:rPr>
        <w:t xml:space="preserve">Figure </w:t>
      </w:r>
      <w:r w:rsidR="00211831">
        <w:rPr>
          <w:b/>
        </w:rPr>
        <w:fldChar w:fldCharType="begin"/>
      </w:r>
      <w:r w:rsidR="00211831">
        <w:rPr>
          <w:b/>
        </w:rPr>
        <w:instrText xml:space="preserve"> SEQ Figure \* ARABIC </w:instrText>
      </w:r>
      <w:r w:rsidR="00211831">
        <w:rPr>
          <w:b/>
        </w:rPr>
        <w:fldChar w:fldCharType="separate"/>
      </w:r>
      <w:r w:rsidR="00F12EFA">
        <w:rPr>
          <w:b/>
          <w:noProof/>
        </w:rPr>
        <w:t>1</w:t>
      </w:r>
      <w:r w:rsidR="00211831">
        <w:rPr>
          <w:b/>
        </w:rPr>
        <w:fldChar w:fldCharType="end"/>
      </w:r>
      <w:r w:rsidRPr="00CC1221">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77CB978F"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F(t),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photospheric faculae. </w:t>
      </w:r>
      <w:r>
        <w:rPr>
          <w:rFonts w:asciiTheme="majorHAnsi" w:hAnsiTheme="majorHAnsi"/>
        </w:rPr>
        <w:t>The Mg II ind</w:t>
      </w:r>
      <w:r w:rsidRPr="00C43DD7">
        <w:rPr>
          <w:rFonts w:asciiTheme="majorHAnsi" w:hAnsiTheme="majorHAnsi"/>
        </w:rPr>
        <w:t xml:space="preserve">ex (which is the ratio of core emission in Fraunhofer lines to emission in the nearby continuum) is such a proxy because the core emission is enhanced in magnetically active bright regions, and the indices are sensitive indicators of the total (net) emission from all bright regions on the solar disk.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58823405"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r w:rsidR="0055179E" w:rsidRPr="00C43DD7">
        <w:rPr>
          <w:rFonts w:asciiTheme="majorHAnsi" w:hAnsiTheme="majorHAnsi"/>
        </w:rPr>
        <w:t xml:space="preserve">S(t), </w:t>
      </w:r>
      <w:r w:rsidR="00C21A20" w:rsidRPr="00C43DD7">
        <w:rPr>
          <w:rFonts w:asciiTheme="majorHAnsi" w:hAnsiTheme="majorHAnsi"/>
        </w:rPr>
        <w:t xml:space="preserve">is calculated following Lean et al., (1998) using direct observations of </w:t>
      </w:r>
      <w:r w:rsidR="008E65AF">
        <w:rPr>
          <w:rFonts w:asciiTheme="majorHAnsi" w:hAnsiTheme="majorHAnsi"/>
        </w:rPr>
        <w:t>the areas, A</w:t>
      </w:r>
      <w:r w:rsidR="008E65AF" w:rsidRPr="008E65AF">
        <w:rPr>
          <w:rFonts w:asciiTheme="majorHAnsi" w:hAnsiTheme="majorHAnsi"/>
          <w:vertAlign w:val="subscript"/>
        </w:rPr>
        <w:t>S</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Pr>
          <w:rFonts w:asciiTheme="majorHAnsi" w:hAnsiTheme="majorHAns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of N</w:t>
      </w:r>
      <w:r w:rsidR="008E65AF" w:rsidRPr="00B4021C">
        <w:rPr>
          <w:rFonts w:asciiTheme="majorHAnsi" w:hAnsiTheme="majorHAnsi"/>
          <w:vertAlign w:val="subscript"/>
        </w:rPr>
        <w:t>spot</w:t>
      </w:r>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Greenwhich and Air Force SOON measurements. </w:t>
      </w:r>
    </w:p>
    <w:p w14:paraId="1D8BA8F1" w14:textId="257D3B3C"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r>
        <w:rPr>
          <w:rFonts w:asciiTheme="majorHAnsi" w:hAnsiTheme="majorHAnsi"/>
        </w:rPr>
        <w:t xml:space="preserve">where </w:t>
      </w:r>
      <w:r>
        <w:rPr>
          <w:rFonts w:asciiTheme="majorHAnsi" w:hAnsiTheme="majorHAnsi"/>
        </w:rPr>
        <w:sym w:font="Symbol" w:char="F06D"/>
      </w:r>
      <w:r>
        <w:rPr>
          <w:rFonts w:asciiTheme="majorHAnsi" w:hAnsiTheme="majorHAnsi"/>
        </w:rPr>
        <w:t xml:space="preserve"> = cos(latitute) </w:t>
      </w:r>
      <w:r>
        <w:rPr>
          <w:rFonts w:asciiTheme="majorHAnsi" w:hAnsiTheme="majorHAnsi"/>
        </w:rPr>
        <w:sym w:font="Symbol" w:char="F0B4"/>
      </w:r>
      <w:r>
        <w:rPr>
          <w:rFonts w:asciiTheme="majorHAnsi" w:hAnsiTheme="majorHAnsi"/>
        </w:rPr>
        <w:t xml:space="preserve"> cos(longitude)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2BD2ADBC"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B4094">
        <w:rPr>
          <w:rFonts w:asciiTheme="majorHAnsi" w:hAnsiTheme="majorHAnsi"/>
        </w:rPr>
        <w:t xml:space="preserve">Figures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facular brightening, F(t),</w:t>
      </w:r>
      <w:r w:rsidR="00EC5AD4">
        <w:rPr>
          <w:rFonts w:asciiTheme="majorHAnsi" w:hAnsiTheme="majorHAnsi"/>
        </w:rPr>
        <w:t xml:space="preserve"> </w:t>
      </w:r>
      <w:r w:rsidR="00DB4094">
        <w:rPr>
          <w:rFonts w:asciiTheme="majorHAnsi" w:hAnsiTheme="majorHAnsi"/>
        </w:rPr>
        <w:t xml:space="preserve">and sunspot darkening, S(t),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9169CE" w:rsidRPr="00086F61" w:rsidRDefault="009169CE"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9169CE" w:rsidRPr="00086F61" w:rsidRDefault="009169CE"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Figure 2  Facular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9169CE" w:rsidRPr="00FE0672" w:rsidRDefault="009169CE"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2  Facular</w:t>
                      </w:r>
                      <w:proofErr w:type="gramEnd"/>
                      <w:r w:rsidRPr="00FE0672">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4E77E8">
        <w:rPr>
          <w:rFonts w:asciiTheme="majorHAnsi" w:hAnsiTheme="majorHAnsi"/>
          <w:color w:val="000000"/>
        </w:rPr>
        <w:t>T</w:t>
      </w:r>
      <w:r w:rsidR="00016D9A" w:rsidRPr="004E77E8">
        <w:rPr>
          <w:rFonts w:asciiTheme="majorHAnsi" w:hAnsiTheme="majorHAns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4E77E8">
        <w:rPr>
          <w:rFonts w:asciiTheme="majorHAnsi" w:hAnsiTheme="majorHAnsi"/>
          <w:color w:val="000000"/>
        </w:rPr>
        <w:t>I</w:t>
      </w:r>
      <w:r w:rsidR="00016D9A" w:rsidRPr="004E77E8">
        <w:rPr>
          <w:rFonts w:asciiTheme="majorHAnsi" w:hAnsiTheme="majorHAnsi"/>
          <w:color w:val="000000"/>
          <w:vertAlign w:val="subscript"/>
        </w:rPr>
        <w:t>Q</w:t>
      </w:r>
      <w:r w:rsidR="00016D9A" w:rsidRPr="004E77E8">
        <w:rPr>
          <w:rFonts w:asciiTheme="majorHAnsi" w:hAnsiTheme="majorHAnsi"/>
          <w:color w:val="000000"/>
        </w:rPr>
        <w:t xml:space="preserve"> (</w:t>
      </w:r>
      <w:r w:rsidR="00016D9A" w:rsidRPr="004E77E8">
        <w:rPr>
          <w:rFonts w:asciiTheme="majorHAnsi" w:hAnsiTheme="majorHAns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8938BA2"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FE0672">
        <w:rPr>
          <w:rFonts w:asciiTheme="majorHAnsi" w:hAnsiTheme="majorHAnsi"/>
          <w:color w:val="000000"/>
        </w:rPr>
        <w:t xml:space="preserve"> model are generated when – if </w:t>
      </w:r>
      <w:r w:rsidR="00FE0672" w:rsidRPr="00EC5AD4">
        <w:rPr>
          <w:rFonts w:asciiTheme="majorHAnsi" w:hAnsiTheme="majorHAnsi"/>
          <w:color w:val="000000"/>
        </w:rPr>
        <w:t>–</w:t>
      </w:r>
      <w:r w:rsidRPr="00EC5AD4">
        <w:rPr>
          <w:rFonts w:asciiTheme="majorHAnsi" w:hAnsiTheme="majorHAnsi"/>
          <w:color w:val="000000"/>
        </w:rPr>
        <w:t xml:space="preserve"> 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CFA95CC">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9169CE" w:rsidRPr="0069168C" w:rsidRDefault="009169CE"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9169CE" w:rsidRPr="0069168C" w:rsidRDefault="009169CE"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13AD5AB6" w:rsidR="009169CE" w:rsidRPr="00211831" w:rsidRDefault="009169CE"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13AD5AB6" w:rsidR="009169CE" w:rsidRPr="00211831" w:rsidRDefault="009169CE"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66A05ADC"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t as specified in 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1E38AF1A"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334E65B8"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3E08FF89"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10C08D46"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6B1D70B4" w:rsidR="008D7BE0" w:rsidRDefault="00FE0672"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40E97FF3">
            <wp:simplePos x="0" y="0"/>
            <wp:positionH relativeFrom="column">
              <wp:posOffset>3144520</wp:posOffset>
            </wp:positionH>
            <wp:positionV relativeFrom="paragraph">
              <wp:posOffset>672465</wp:posOffset>
            </wp:positionV>
            <wp:extent cx="2583180" cy="3444240"/>
            <wp:effectExtent l="0" t="0" r="7620"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a:blip r:embed="rId20">
                      <a:extLst>
                        <a:ext uri="{28A0092B-C50C-407E-A947-70E740481C1C}">
                          <a14:useLocalDpi xmlns:a14="http://schemas.microsoft.com/office/drawing/2010/main" val="0"/>
                        </a:ext>
                      </a:extLst>
                    </a:blip>
                    <a:stretch>
                      <a:fillRect/>
                    </a:stretch>
                  </pic:blipFill>
                  <pic:spPr>
                    <a:xfrm>
                      <a:off x="0" y="0"/>
                      <a:ext cx="2583180" cy="3444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p>
    <w:p w14:paraId="0C32F8AD" w14:textId="208F4EB8" w:rsidR="00BD508F" w:rsidRPr="008D7BE0" w:rsidRDefault="00FE0672"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681792" behindDoc="0" locked="0" layoutInCell="1" allowOverlap="1" wp14:anchorId="1A6E6E68" wp14:editId="30DB78C3">
                <wp:simplePos x="0" y="0"/>
                <wp:positionH relativeFrom="column">
                  <wp:posOffset>3214370</wp:posOffset>
                </wp:positionH>
                <wp:positionV relativeFrom="paragraph">
                  <wp:posOffset>3190240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8AAE9E" w14:textId="57381087" w:rsidR="009169CE" w:rsidRPr="00FE0672" w:rsidRDefault="009169CE" w:rsidP="00FE0672">
                            <w:pPr>
                              <w:pStyle w:val="Caption"/>
                              <w:tabs>
                                <w:tab w:val="left" w:pos="4050"/>
                              </w:tabs>
                              <w:ind w:left="180" w:right="18"/>
                              <w:jc w:val="left"/>
                              <w:rPr>
                                <w:rFonts w:asciiTheme="majorHAnsi" w:eastAsia="Times New Roman" w:hAnsiTheme="majorHAnsi" w:cs="Arial"/>
                                <w:b/>
                                <w:noProof/>
                                <w:color w:val="008000"/>
                              </w:rPr>
                            </w:pPr>
                            <w:r w:rsidRPr="00FE0672">
                              <w:rPr>
                                <w:b/>
                              </w:rPr>
                              <w:t>Figure 7 Spectral irradiance in broad bands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253.1pt;margin-top:251.2pt;width:203.4pt;height:4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" stroked="f">
                <v:textbox style="mso-fit-shape-to-text:t" inset="0,0,0,0">
                  <w:txbxContent>
                    <w:p w14:paraId="118AAE9E" w14:textId="57381087" w:rsidR="009169CE" w:rsidRPr="00FE0672" w:rsidRDefault="009169CE" w:rsidP="00FE0672">
                      <w:pPr>
                        <w:pStyle w:val="Caption"/>
                        <w:tabs>
                          <w:tab w:val="left" w:pos="4050"/>
                        </w:tabs>
                        <w:ind w:left="180" w:right="18"/>
                        <w:jc w:val="left"/>
                        <w:rPr>
                          <w:rFonts w:asciiTheme="majorHAnsi" w:eastAsia="Times New Roman" w:hAnsiTheme="majorHAnsi" w:cs="Arial"/>
                          <w:b/>
                          <w:noProof/>
                          <w:color w:val="008000"/>
                        </w:rPr>
                      </w:pPr>
                      <w:r w:rsidRPr="00FE0672">
                        <w:rPr>
                          <w:b/>
                        </w:rPr>
                        <w:t xml:space="preserve">Figure </w:t>
                      </w:r>
                      <w:proofErr w:type="gramStart"/>
                      <w:r w:rsidRPr="00FE0672">
                        <w:rPr>
                          <w:b/>
                        </w:rPr>
                        <w:t>7 Spectral irradiance in broad bands reconstructed with the NRLSSI2 model</w:t>
                      </w:r>
                      <w:proofErr w:type="gramEnd"/>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3993CF58" wp14:editId="550A406B">
                <wp:simplePos x="0" y="0"/>
                <wp:positionH relativeFrom="column">
                  <wp:posOffset>139700</wp:posOffset>
                </wp:positionH>
                <wp:positionV relativeFrom="paragraph">
                  <wp:posOffset>3075940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6B1FD9" w14:textId="3363DDE3" w:rsidR="009169CE" w:rsidRPr="00BD508F" w:rsidRDefault="009169CE"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11pt;margin-top:242.2pt;width:220pt;height: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" stroked="f">
                <v:textbox style="mso-fit-shape-to-text:t" inset="0,0,0,0">
                  <w:txbxContent>
                    <w:p w14:paraId="726B1FD9" w14:textId="3363DDE3" w:rsidR="009169CE" w:rsidRPr="00BD508F" w:rsidRDefault="009169CE"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v:textbox>
                <w10:wrap type="square"/>
              </v:shape>
            </w:pict>
          </mc:Fallback>
        </mc:AlternateContent>
      </w:r>
      <w:r w:rsidR="00405A46">
        <w:rPr>
          <w:rFonts w:asciiTheme="majorHAnsi" w:hAnsiTheme="majorHAnsi"/>
          <w:noProof/>
          <w:color w:val="008000"/>
        </w:rPr>
        <w:drawing>
          <wp:anchor distT="0" distB="0" distL="114300" distR="114300" simplePos="0" relativeHeight="251676672" behindDoc="0" locked="0" layoutInCell="1" allowOverlap="1" wp14:anchorId="3599550C" wp14:editId="25676072">
            <wp:simplePos x="0" y="0"/>
            <wp:positionH relativeFrom="column">
              <wp:posOffset>0</wp:posOffset>
            </wp:positionH>
            <wp:positionV relativeFrom="paragraph">
              <wp:posOffset>3810</wp:posOffset>
            </wp:positionV>
            <wp:extent cx="2976880" cy="30175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b="23993"/>
                    <a:stretch/>
                  </pic:blipFill>
                  <pic:spPr bwMode="auto">
                    <a:xfrm>
                      <a:off x="0" y="0"/>
                      <a:ext cx="2976880" cy="30175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829A6E" w14:textId="77777777" w:rsidR="00C67F5A" w:rsidRPr="00AB2930" w:rsidRDefault="00C67F5A" w:rsidP="00C67F5A">
      <w:pPr>
        <w:pStyle w:val="CDRHeading3"/>
      </w:pPr>
      <w:bookmarkStart w:id="14" w:name="_Toc269030684"/>
      <w:r w:rsidRPr="00AB2930">
        <w:t>Forward Models</w:t>
      </w:r>
      <w:bookmarkEnd w:id="14"/>
    </w:p>
    <w:p w14:paraId="1E592B35" w14:textId="7FB52D7D" w:rsidR="00C67F5A" w:rsidRDefault="00C67F5A" w:rsidP="00F152F4">
      <w:pPr>
        <w:pStyle w:val="CDRBodyText"/>
        <w:ind w:firstLine="0"/>
        <w:rPr>
          <w:color w:val="000000"/>
        </w:rPr>
      </w:pPr>
      <w:r w:rsidRPr="00151F89">
        <w:rPr>
          <w:color w:val="000000"/>
        </w:rPr>
        <w:t>Not applicable.</w:t>
      </w:r>
    </w:p>
    <w:p w14:paraId="222DBBB1" w14:textId="0020C83E"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12D5A969"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EA0B8B">
        <w:rPr>
          <w:rFonts w:asciiTheme="majorHAnsi" w:hAnsiTheme="majorHAnsi"/>
        </w:rPr>
        <w:t>ecraft (Rottman,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 xml:space="preserve">have been widely used for a variety of model simulations of climate and atmospheric change, including for the IPCC reports. </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Fröhlich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29D0D17A"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mission (from 0401 to 874 n</w:t>
      </w:r>
      <w:r w:rsidR="00500A52" w:rsidRPr="00082272">
        <w:rPr>
          <w:rFonts w:asciiTheme="majorHAnsi" w:hAnsiTheme="majorHAnsi"/>
        </w:rPr>
        <w:t xml:space="preserve">m) (Thuillier et al., 1998), and a theoretical spectrum at longer wavelengths (Kurucz, 1991). The agreement among these three spectra in their regions of overlap is better than 2%, which is well within their absolute measurements uncertainties (Thuillier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T(t) and </w:t>
      </w:r>
      <w:r w:rsidRPr="00C014C0">
        <w:rPr>
          <w:i w:val="0"/>
        </w:rPr>
        <w:t>I(</w:t>
      </w:r>
      <w:r w:rsidRPr="00C014C0">
        <w:rPr>
          <w:i w:val="0"/>
        </w:rPr>
        <w:sym w:font="Symbol" w:char="F06C"/>
      </w:r>
      <w:r w:rsidRPr="00C014C0">
        <w:rPr>
          <w:i w:val="0"/>
        </w:rPr>
        <w:t xml:space="preserve">,t),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invariant, quiet sun reference values, T</w:t>
      </w:r>
      <w:r w:rsidR="000D3418" w:rsidRPr="000D3418">
        <w:rPr>
          <w:i w:val="0"/>
          <w:vertAlign w:val="subscript"/>
        </w:rPr>
        <w:t>Q</w:t>
      </w:r>
      <w:r w:rsidR="000D3418">
        <w:rPr>
          <w:i w:val="0"/>
        </w:rPr>
        <w:t xml:space="preserve">(t) and </w:t>
      </w:r>
      <w:r w:rsidR="000D3418" w:rsidRPr="00C014C0">
        <w:rPr>
          <w:i w:val="0"/>
        </w:rPr>
        <w:t>I</w:t>
      </w:r>
      <w:r w:rsidR="000D3418" w:rsidRPr="000D3418">
        <w:rPr>
          <w:i w:val="0"/>
          <w:vertAlign w:val="subscript"/>
        </w:rPr>
        <w:t>Q</w:t>
      </w:r>
      <w:r w:rsidR="000D3418" w:rsidRPr="00C014C0">
        <w:rPr>
          <w:i w:val="0"/>
        </w:rPr>
        <w:t>(</w:t>
      </w:r>
      <w:r w:rsidR="000D3418" w:rsidRPr="00C014C0">
        <w:rPr>
          <w:i w:val="0"/>
        </w:rPr>
        <w:sym w:font="Symbol" w:char="F06C"/>
      </w:r>
      <w:r w:rsidR="000D3418" w:rsidRPr="00C014C0">
        <w:rPr>
          <w:i w:val="0"/>
        </w:rPr>
        <w:t>,t)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5C0D1B"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6F9E7C65" w:rsidR="000D3418" w:rsidRPr="000D3418" w:rsidRDefault="00500A52" w:rsidP="00500A52">
      <w:pPr>
        <w:pStyle w:val="CDRBodyText"/>
        <w:ind w:firstLine="0"/>
        <w:rPr>
          <w:rFonts w:asciiTheme="majorHAnsi" w:hAnsiTheme="majorHAnsi"/>
        </w:rPr>
      </w:pPr>
      <w:r w:rsidRPr="000D3418">
        <w:rPr>
          <w:rFonts w:asciiTheme="majorHAnsi" w:hAnsiTheme="majorHAnsi"/>
        </w:rPr>
        <w:t>where</w:t>
      </w:r>
      <w:r w:rsidR="000D3418" w:rsidRPr="000D3418">
        <w:rPr>
          <w:rFonts w:asciiTheme="majorHAnsi" w:hAnsiTheme="majorHAnsi"/>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(t)</m:t>
        </m:r>
      </m:oMath>
      <w:r w:rsidR="000D3418"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(λ,t)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F(t),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t</m:t>
            </m:r>
          </m:e>
        </m:d>
      </m:oMath>
      <w:r w:rsidR="005761AE"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λ,t</m:t>
            </m:r>
          </m:e>
        </m:d>
      </m:oMath>
      <w:r w:rsidR="005761AE" w:rsidRPr="000D3418">
        <w:rPr>
          <w:rFonts w:asciiTheme="majorHAnsi" w:hAnsiTheme="majorHAnsi"/>
        </w:rPr>
        <w:t xml:space="preserve"> are functions of the sunspot darkening index, S(t)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r>
        <w:rPr>
          <w:rFonts w:asciiTheme="majorHAnsi" w:hAnsiTheme="majorHAnsi"/>
          <w:i w:val="0"/>
        </w:rPr>
        <w:t>where F</w:t>
      </w:r>
      <w:r w:rsidRPr="009F35E5">
        <w:rPr>
          <w:rFonts w:asciiTheme="majorHAnsi" w:hAnsiTheme="majorHAnsi"/>
          <w:i w:val="0"/>
          <w:vertAlign w:val="subscript"/>
        </w:rPr>
        <w:t>Q</w:t>
      </w:r>
      <w:r>
        <w:rPr>
          <w:rFonts w:asciiTheme="majorHAnsi" w:hAnsiTheme="majorHAnsi"/>
          <w:i w:val="0"/>
        </w:rPr>
        <w:t xml:space="preserve"> </w:t>
      </w:r>
      <w:r w:rsidR="005761AE">
        <w:rPr>
          <w:rFonts w:asciiTheme="majorHAnsi" w:hAnsiTheme="majorHAnsi"/>
          <w:i w:val="0"/>
        </w:rPr>
        <w:t xml:space="preserve"> and S</w:t>
      </w:r>
      <w:r w:rsidR="005761AE" w:rsidRPr="009F35E5">
        <w:rPr>
          <w:rFonts w:asciiTheme="majorHAnsi" w:hAnsiTheme="majorHAnsi"/>
          <w:i w:val="0"/>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indices corresponding to T</w:t>
      </w:r>
      <w:r w:rsidRPr="009F35E5">
        <w:rPr>
          <w:rFonts w:asciiTheme="majorHAnsi" w:hAnsiTheme="majorHAnsi"/>
          <w:i w:val="0"/>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a, b, c(</w:t>
      </w:r>
      <w:r w:rsidR="006A6A80" w:rsidRPr="006A6A80">
        <w:rPr>
          <w:rFonts w:asciiTheme="majorHAnsi" w:hAnsiTheme="majorHAnsi"/>
          <w:i w:val="0"/>
        </w:rPr>
        <w:sym w:font="Symbol" w:char="F06C"/>
      </w:r>
      <w:r w:rsidR="006A6A80" w:rsidRPr="006A6A80">
        <w:rPr>
          <w:rFonts w:asciiTheme="majorHAnsi" w:hAnsiTheme="majorHAnsi"/>
          <w:i w:val="0"/>
        </w:rPr>
        <w:t xml:space="preserve">) </w:t>
      </w:r>
      <w:r w:rsidR="006A6A80">
        <w:rPr>
          <w:rFonts w:asciiTheme="majorHAnsi" w:hAnsiTheme="majorHAnsi"/>
          <w:i w:val="0"/>
        </w:rPr>
        <w:t>and d(</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Note that the a and c coefficients are nominally zero so that when F=F</w:t>
      </w:r>
      <w:r w:rsidR="00564909" w:rsidRPr="00564909">
        <w:rPr>
          <w:rFonts w:asciiTheme="majorHAnsi" w:hAnsiTheme="majorHAnsi"/>
          <w:i w:val="0"/>
          <w:vertAlign w:val="subscript"/>
        </w:rPr>
        <w:t>Q</w:t>
      </w:r>
      <w:r w:rsidR="00564909">
        <w:rPr>
          <w:rFonts w:asciiTheme="majorHAnsi" w:hAnsiTheme="majorHAnsi"/>
          <w:i w:val="0"/>
        </w:rPr>
        <w:t xml:space="preserve"> </w:t>
      </w:r>
      <w:r w:rsidR="005761AE">
        <w:rPr>
          <w:rFonts w:asciiTheme="majorHAnsi" w:hAnsiTheme="majorHAnsi"/>
          <w:i w:val="0"/>
        </w:rPr>
        <w:t>and S=S</w:t>
      </w:r>
      <w:r w:rsidR="005761AE" w:rsidRPr="00564909">
        <w:rPr>
          <w:rFonts w:asciiTheme="majorHAnsi" w:hAnsiTheme="majorHAnsi"/>
          <w:i w:val="0"/>
          <w:vertAlign w:val="subscript"/>
        </w:rPr>
        <w:t>Q</w:t>
      </w:r>
      <w:r w:rsidR="005761AE">
        <w:rPr>
          <w:rFonts w:asciiTheme="majorHAnsi" w:hAnsiTheme="majorHAnsi"/>
          <w:i w:val="0"/>
        </w:rPr>
        <w:t xml:space="preserve"> </w:t>
      </w:r>
      <w:r w:rsidR="00564909">
        <w:rPr>
          <w:rFonts w:asciiTheme="majorHAnsi" w:hAnsiTheme="majorHAnsi"/>
          <w:i w:val="0"/>
        </w:rPr>
        <w:t>then T=T</w:t>
      </w:r>
      <w:r w:rsidR="00564909" w:rsidRPr="00564909">
        <w:rPr>
          <w:rFonts w:asciiTheme="majorHAnsi" w:hAnsiTheme="majorHAnsi"/>
          <w:i w:val="0"/>
          <w:vertAlign w:val="subscript"/>
        </w:rPr>
        <w:t>Q</w:t>
      </w:r>
      <w:r w:rsidR="00564909">
        <w:rPr>
          <w:rFonts w:asciiTheme="majorHAnsi" w:hAnsiTheme="majorHAnsi"/>
          <w:i w:val="0"/>
        </w:rPr>
        <w:t xml:space="preserve"> and I=I</w:t>
      </w:r>
      <w:r w:rsidR="00564909" w:rsidRPr="00564909">
        <w:rPr>
          <w:rFonts w:asciiTheme="majorHAnsi" w:hAnsiTheme="majorHAnsi"/>
          <w:i w:val="0"/>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e</w:t>
      </w:r>
      <w:r w:rsidR="00FE0672" w:rsidRPr="00FE0672">
        <w:rPr>
          <w:rFonts w:asciiTheme="majorHAnsi" w:hAnsiTheme="majorHAnsi"/>
          <w:i w:val="0"/>
          <w:vertAlign w:val="subscript"/>
        </w:rPr>
        <w:t>F</w:t>
      </w:r>
      <w:r w:rsidR="00FE0672">
        <w:rPr>
          <w:rFonts w:asciiTheme="majorHAnsi" w:hAnsiTheme="majorHAnsi"/>
          <w:i w:val="0"/>
        </w:rPr>
        <w:t xml:space="preserve"> and e</w:t>
      </w:r>
      <w:r w:rsidR="00FE0672" w:rsidRPr="00FE0672">
        <w:rPr>
          <w:rFonts w:asciiTheme="majorHAnsi" w:hAnsiTheme="majorHAnsi"/>
          <w:i w:val="0"/>
          <w:vertAlign w:val="subscript"/>
        </w:rPr>
        <w:t>S</w:t>
      </w:r>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1914AAC0" w:rsidR="00EC674D" w:rsidRDefault="00F3622C" w:rsidP="00EC674D">
      <w:pPr>
        <w:pStyle w:val="CDRGuidance"/>
        <w:rPr>
          <w:rFonts w:asciiTheme="majorHAnsi" w:hAnsiTheme="majorHAnsi"/>
          <w:i w:val="0"/>
        </w:rPr>
      </w:pPr>
      <w:r>
        <w:rPr>
          <w:rFonts w:asciiTheme="majorHAnsi" w:hAnsiTheme="majorHAnsi"/>
          <w:i w:val="0"/>
        </w:rPr>
        <w:t xml:space="preserve">The F(t) </w:t>
      </w:r>
      <w:r w:rsidR="005761AE">
        <w:rPr>
          <w:rFonts w:asciiTheme="majorHAnsi" w:hAnsiTheme="majorHAnsi"/>
          <w:i w:val="0"/>
        </w:rPr>
        <w:t xml:space="preserve">and S(t)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 in 3.3.1</w:t>
      </w:r>
      <w:r>
        <w:rPr>
          <w:i w:val="0"/>
        </w:rPr>
        <w:t>.</w:t>
      </w:r>
      <w:r w:rsidR="000D3418" w:rsidRPr="00716D73">
        <w:rPr>
          <w:i w:val="0"/>
        </w:rPr>
        <w:t xml:space="preserve"> </w:t>
      </w:r>
      <w:r w:rsidR="00EC674D">
        <w:rPr>
          <w:rFonts w:asciiTheme="majorHAnsi" w:hAnsiTheme="majorHAnsi"/>
          <w:i w:val="0"/>
        </w:rPr>
        <w:t xml:space="preserve">Ideally, were the F(t) </w:t>
      </w:r>
      <w:r w:rsidR="002B187C">
        <w:rPr>
          <w:rFonts w:asciiTheme="majorHAnsi" w:hAnsiTheme="majorHAnsi"/>
          <w:i w:val="0"/>
        </w:rPr>
        <w:t xml:space="preserve">and S(t)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the coefficients e</w:t>
      </w:r>
      <w:r w:rsidR="005761AE" w:rsidRPr="005761AE">
        <w:rPr>
          <w:rFonts w:asciiTheme="majorHAnsi" w:hAnsiTheme="majorHAnsi"/>
          <w:i w:val="0"/>
          <w:vertAlign w:val="subscript"/>
        </w:rPr>
        <w:t>F</w:t>
      </w:r>
      <w:r w:rsidR="005761AE">
        <w:rPr>
          <w:rFonts w:asciiTheme="majorHAnsi" w:hAnsiTheme="majorHAnsi"/>
          <w:i w:val="0"/>
        </w:rPr>
        <w:t xml:space="preserve"> and e</w:t>
      </w:r>
      <w:r w:rsidR="005761AE" w:rsidRPr="005761AE">
        <w:rPr>
          <w:rFonts w:asciiTheme="majorHAnsi" w:hAnsiTheme="majorHAnsi"/>
          <w:i w:val="0"/>
          <w:vertAlign w:val="subscript"/>
        </w:rPr>
        <w:t>S</w:t>
      </w:r>
      <w:r w:rsidR="00EC674D">
        <w:rPr>
          <w:rFonts w:asciiTheme="majorHAnsi" w:hAnsiTheme="majorHAnsi"/>
          <w:i w:val="0"/>
        </w:rPr>
        <w:t xml:space="preserve"> would be zero. Improvements in F(t) </w:t>
      </w:r>
      <w:r w:rsidR="002B187C">
        <w:rPr>
          <w:rFonts w:asciiTheme="majorHAnsi" w:hAnsiTheme="majorHAnsi"/>
          <w:i w:val="0"/>
        </w:rPr>
        <w:t xml:space="preserve">and S(t)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regression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39371F0F"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observed, T</w:t>
      </w:r>
      <w:r w:rsidR="003634A2" w:rsidRPr="003634A2">
        <w:rPr>
          <w:rFonts w:asciiTheme="majorHAnsi" w:hAnsiTheme="majorHAnsi"/>
          <w:i w:val="0"/>
          <w:vertAlign w:val="subscript"/>
        </w:rPr>
        <w:t>TIM</w:t>
      </w:r>
      <w:r w:rsidR="005761AE">
        <w:rPr>
          <w:rFonts w:asciiTheme="majorHAnsi" w:hAnsiTheme="majorHAnsi"/>
          <w:i w:val="0"/>
          <w:vertAlign w:val="subscript"/>
        </w:rPr>
        <w:t>l</w:t>
      </w:r>
      <w:r w:rsidR="003634A2">
        <w:rPr>
          <w:rFonts w:asciiTheme="majorHAnsi" w:hAnsiTheme="majorHAnsi"/>
          <w:i w:val="0"/>
        </w:rPr>
        <w:t xml:space="preserve"> and modeled, T</w:t>
      </w:r>
      <w:r w:rsidR="003634A2" w:rsidRPr="003634A2">
        <w:rPr>
          <w:rFonts w:asciiTheme="majorHAnsi" w:hAnsiTheme="majorHAnsi"/>
          <w:i w:val="0"/>
          <w:vertAlign w:val="subscript"/>
        </w:rPr>
        <w:t>mod</w:t>
      </w:r>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T</w:t>
      </w:r>
      <w:r w:rsidR="003634A2" w:rsidRPr="003634A2">
        <w:rPr>
          <w:rFonts w:asciiTheme="majorHAnsi" w:hAnsiTheme="majorHAnsi"/>
          <w:i w:val="0"/>
          <w:vertAlign w:val="subscript"/>
        </w:rPr>
        <w:t>TIM</w:t>
      </w:r>
      <w:r w:rsidR="003634A2">
        <w:rPr>
          <w:rFonts w:asciiTheme="majorHAnsi" w:hAnsiTheme="majorHAnsi"/>
          <w:i w:val="0"/>
        </w:rPr>
        <w:t xml:space="preserve"> – T</w:t>
      </w:r>
      <w:r w:rsidR="003634A2" w:rsidRPr="003634A2">
        <w:rPr>
          <w:rFonts w:asciiTheme="majorHAnsi" w:hAnsiTheme="majorHAnsi"/>
          <w:i w:val="0"/>
          <w:vertAlign w:val="subscript"/>
        </w:rPr>
        <w:t>mod</w:t>
      </w:r>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63EB0812"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445D6C">
        <w:rPr>
          <w:rFonts w:asciiTheme="majorHAnsi" w:hAnsiTheme="majorHAnsi"/>
          <w:i w:val="0"/>
        </w:rPr>
        <w:t xml:space="preserve">(Lean and DeLand, 2011).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the observed spectral irradiance and the facular brightening and sunspot darkening indices are detrended by subtracting 81-day running means. Multiple linear regression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5C0D1B"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6D13CC7E"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d</w:t>
      </w:r>
      <w:r w:rsidR="00AE065E" w:rsidRPr="008C75A3">
        <w:rPr>
          <w:rFonts w:asciiTheme="majorHAnsi" w:hAnsiTheme="majorHAnsi"/>
          <w:i w:val="0"/>
          <w:vertAlign w:val="subscript"/>
        </w:rPr>
        <w:t>S</w:t>
      </w:r>
      <w:r w:rsidR="00AE065E">
        <w:rPr>
          <w:rFonts w:asciiTheme="majorHAnsi" w:hAnsiTheme="majorHAnsi"/>
          <w:i w:val="0"/>
        </w:rPr>
        <w:t xml:space="preserve"> and  d</w:t>
      </w:r>
      <w:r w:rsidR="00AE065E" w:rsidRPr="008C75A3">
        <w:rPr>
          <w:rFonts w:asciiTheme="majorHAnsi" w:hAnsiTheme="majorHAnsi"/>
          <w:i w:val="0"/>
          <w:vertAlign w:val="subscript"/>
        </w:rPr>
        <w:t>F</w:t>
      </w:r>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5C0D1B"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5C0D1B"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d</w:t>
      </w:r>
      <w:r w:rsidRPr="00DB08B1">
        <w:rPr>
          <w:rFonts w:asciiTheme="majorHAnsi" w:hAnsiTheme="majorHAnsi"/>
          <w:i w:val="0"/>
          <w:vertAlign w:val="subscript"/>
        </w:rPr>
        <w:t>S</w:t>
      </w:r>
      <w:r>
        <w:rPr>
          <w:rFonts w:asciiTheme="majorHAnsi" w:hAnsiTheme="majorHAnsi"/>
          <w:i w:val="0"/>
        </w:rPr>
        <w:t>(</w:t>
      </w:r>
      <w:r>
        <w:rPr>
          <w:rFonts w:asciiTheme="majorHAnsi" w:hAnsiTheme="majorHAnsi"/>
          <w:i w:val="0"/>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Ca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271B506A"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2014, is 0.00014 Wm</w:t>
      </w:r>
      <w:r w:rsidRPr="00CB0AFB">
        <w:rPr>
          <w:rFonts w:asciiTheme="majorHAnsi" w:hAnsiTheme="majorHAnsi"/>
          <w:i w:val="0"/>
          <w:vertAlign w:val="superscript"/>
        </w:rPr>
        <w:t>-2</w:t>
      </w:r>
      <w:r>
        <w:rPr>
          <w:rFonts w:asciiTheme="majorHAnsi" w:hAnsiTheme="majorHAnsi"/>
          <w:i w:val="0"/>
        </w:rPr>
        <w:t xml:space="preserve"> and the standard deviation of the differences is 0.001 Wm</w:t>
      </w:r>
      <w:r w:rsidRPr="00CB0AFB">
        <w:rPr>
          <w:rFonts w:asciiTheme="majorHAnsi" w:hAnsiTheme="majorHAnsi"/>
          <w:i w:val="0"/>
          <w:vertAlign w:val="superscript"/>
        </w:rPr>
        <w:t>-2</w:t>
      </w:r>
      <w:r>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cosmogenic and geomagnetic indices. Changes in solar structure are also considered as possible sources of long-term irradiance variations in addition to, or instead of, facular variations (Hoyt and Schatten, 1993; Tapping et al., 2007) producing levels as much as 0.3% below contemporary solar minima values (e.g., review of Maunder Minimum levels in Lean et al., 2005). </w:t>
      </w:r>
    </w:p>
    <w:p w14:paraId="74EDA02F" w14:textId="5B6885BF"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the facular index, F</w:t>
      </w:r>
      <w:r w:rsidR="00564909" w:rsidRPr="00564909">
        <w:rPr>
          <w:rFonts w:asciiTheme="majorHAnsi" w:hAnsiTheme="majorHAnsi"/>
          <w:vertAlign w:val="subscript"/>
        </w:rPr>
        <w:t>BG</w:t>
      </w:r>
      <w:r w:rsidR="00564909">
        <w:rPr>
          <w:rFonts w:asciiTheme="majorHAnsi" w:hAnsiTheme="majorHAnsi"/>
        </w:rPr>
        <w:t>(t)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Pr>
          <w:rFonts w:asciiTheme="majorHAnsi" w:hAnsiTheme="majorHAnsi"/>
        </w:rPr>
        <w:t>F</w:t>
      </w:r>
      <w:r w:rsidR="009E2D98" w:rsidRPr="00564909">
        <w:rPr>
          <w:rFonts w:asciiTheme="majorHAnsi" w:hAnsiTheme="majorHAnsi"/>
          <w:vertAlign w:val="subscript"/>
        </w:rPr>
        <w:t>BG</w:t>
      </w:r>
      <w:r w:rsidR="009E2D98">
        <w:rPr>
          <w:rFonts w:asciiTheme="majorHAnsi" w:hAnsiTheme="majorHAnsi"/>
        </w:rPr>
        <w:t xml:space="preserve">(t) </w:t>
      </w:r>
      <w:r w:rsidRPr="00082272">
        <w:rPr>
          <w:rFonts w:asciiTheme="majorHAnsi" w:hAnsiTheme="majorHAnsi"/>
        </w:rPr>
        <w:t>from the quiet Sun to cycle maximum (Nov. 1989). These changes mimicked the reduced Ca fluxes in non-cycling Sun-like stars compared with the range of fluxes in cycling Sun-like stars  (Radick et al, 1998 and Lean et al., 2000, provide additional details) which at the time of the NRLSSI model were thought to exemplify long-term solar irradiance changes. However, a subsequent reassessment of the stellar data was been unable to recover the original bimodal separation of (lower) Ca emission in non-cycling stars (assumed to be in Maunder Minimum type states) compared with (higher) emission in cycling stars (Hall and Lockwood, 2004). Nor do long-term trends in the aa index and cosmogenic isotopes (generated by open flux) necessarily imply equivalent long-term trends in solar irradiance (which track closed flux) according to simulations of the transport of magnetic flux on the Sun and propagation of open flux into the heliosphere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meridional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cosmogenic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Following the approach of Lean et al (1998), when the sun is inactive, the “quiet” irradiance at the Earth (at a distance of 215 times the solar radius) is determined by integrating the radiance, R(</w:t>
      </w:r>
      <w:r>
        <w:rPr>
          <w:rFonts w:asciiTheme="majorHAnsi" w:hAnsiTheme="majorHAns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Pr>
          <w:rFonts w:ascii="Calibri" w:hAnsi="Calibri"/>
        </w:rPr>
        <w:t>µ</w:t>
      </w:r>
      <w:r>
        <w:rPr>
          <w:rFonts w:asciiTheme="majorHAnsi" w:hAnsiTheme="majorHAnsi"/>
        </w:rPr>
        <w:t xml:space="preserve"> = 1) over the entire disk using the center-to-limb function, L(</w:t>
      </w:r>
      <w:r>
        <w:rPr>
          <w:rFonts w:asciiTheme="majorHAnsi" w:hAnsiTheme="majorHAnsi"/>
        </w:rPr>
        <w:sym w:font="Symbol" w:char="F06C"/>
      </w:r>
      <w:r>
        <w:rPr>
          <w:rFonts w:asciiTheme="majorHAnsi" w:hAnsiTheme="majorHAnsi"/>
        </w:rPr>
        <w:t xml:space="preserve">, </w:t>
      </w:r>
      <w:r>
        <w:rPr>
          <w:rFonts w:ascii="Calibri" w:hAnsi="Calibri"/>
        </w:rPr>
        <w:t xml:space="preserve">µ) to define the ratio of </w:t>
      </w:r>
      <w:r>
        <w:rPr>
          <w:rFonts w:asciiTheme="majorHAnsi" w:hAnsiTheme="majorHAnsi"/>
        </w:rPr>
        <w:t>R(</w:t>
      </w:r>
      <w:r>
        <w:rPr>
          <w:rFonts w:asciiTheme="majorHAnsi" w:hAnsiTheme="majorHAnsi"/>
        </w:rPr>
        <w:sym w:font="Symbol" w:char="F06C"/>
      </w:r>
      <w:r>
        <w:rPr>
          <w:rFonts w:asciiTheme="majorHAnsi" w:hAnsiTheme="majorHAnsi"/>
        </w:rPr>
        <w:t xml:space="preserve">, </w:t>
      </w:r>
      <w:r>
        <w:rPr>
          <w:rFonts w:ascii="Calibri" w:hAnsi="Calibri"/>
        </w:rPr>
        <w:t>µ</w:t>
      </w:r>
      <w:r>
        <w:rPr>
          <w:rFonts w:asciiTheme="majorHAnsi" w:hAnsiTheme="majorHAnsi"/>
        </w:rPr>
        <w:t>) to R(</w:t>
      </w:r>
      <w:r>
        <w:rPr>
          <w:rFonts w:asciiTheme="majorHAnsi" w:hAnsiTheme="majorHAns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Pr>
          <w:rFonts w:ascii="Calibri" w:hAnsi="Calibri"/>
        </w:rPr>
        <w:t>µ, which ranges from 0 (at the disk’s limb) to 1 (at disk center)</w:t>
      </w:r>
      <w:r w:rsidR="00107693">
        <w:rPr>
          <w:rFonts w:ascii="Calibri" w:hAnsi="Calibri"/>
        </w:rPr>
        <w:t>. Thus the irradiance of the quiet sun is</w:t>
      </w:r>
    </w:p>
    <w:p w14:paraId="31423870" w14:textId="77777777" w:rsidR="00F13548" w:rsidRPr="002A5483" w:rsidRDefault="005C0D1B"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5C0D1B"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at some (non-quiet) time, 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r>
        <w:rPr>
          <w:rFonts w:asciiTheme="majorHAnsi" w:hAnsiTheme="majorHAnsi"/>
        </w:rPr>
        <w:t xml:space="preserve">where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r>
        <w:rPr>
          <w:rFonts w:asciiTheme="majorHAnsi" w:hAnsiTheme="majorHAnsi"/>
        </w:rPr>
        <w:t xml:space="preserve">is the ratio of the Sun’s radiance at heliocentric location, </w:t>
      </w:r>
      <w:r>
        <w:rPr>
          <w:rFonts w:asciiTheme="majorHAnsi" w:hAnsiTheme="majorHAns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6F654CB2" w:rsidR="00F13548" w:rsidRPr="000A6974" w:rsidRDefault="00F13548" w:rsidP="00F13548">
      <w:pPr>
        <w:pStyle w:val="CDRBodyText"/>
        <w:ind w:firstLine="0"/>
        <w:rPr>
          <w:rFonts w:asciiTheme="majorHAnsi" w:hAnsiTheme="majorHAnsi"/>
        </w:rPr>
      </w:pPr>
      <w:r>
        <w:rPr>
          <w:rFonts w:asciiTheme="majorHAnsi" w:hAnsiTheme="majorHAnsi"/>
        </w:rPr>
        <w:t>where C</w:t>
      </w:r>
      <w:r>
        <w:rPr>
          <w:rFonts w:asciiTheme="majorHAnsi" w:hAnsiTheme="majorHAnsi"/>
          <w:vertAlign w:val="subscript"/>
        </w:rPr>
        <w:t>F</w:t>
      </w:r>
      <w:r>
        <w:rPr>
          <w:rFonts w:asciiTheme="majorHAnsi" w:hAnsiTheme="majorHAnsi"/>
        </w:rPr>
        <w:t>(</w:t>
      </w:r>
      <w:r>
        <w:rPr>
          <w:rFonts w:asciiTheme="majorHAnsi" w:hAnsiTheme="majorHAnsi"/>
        </w:rPr>
        <w:sym w:font="Symbol" w:char="F06C"/>
      </w:r>
      <w:r>
        <w:rPr>
          <w:rFonts w:asciiTheme="majorHAnsi" w:hAnsiTheme="majorHAnsi"/>
        </w:rPr>
        <w:t>,</w:t>
      </w:r>
      <w:r>
        <w:rPr>
          <w:rFonts w:asciiTheme="majorHAnsi" w:hAnsiTheme="majorHAnsi"/>
        </w:rPr>
        <w:sym w:font="Symbol" w:char="F06D"/>
      </w:r>
      <w:r>
        <w:rPr>
          <w:rFonts w:asciiTheme="majorHAnsi" w:hAnsiTheme="majorHAnsi"/>
        </w:rPr>
        <w:t>)</w:t>
      </w:r>
      <w:r w:rsidR="00E815C5">
        <w:rPr>
          <w:rFonts w:asciiTheme="majorHAnsi" w:hAnsiTheme="majorHAnsi"/>
        </w:rPr>
        <w:t xml:space="preserve"> and C</w:t>
      </w:r>
      <w:r w:rsidR="00E815C5" w:rsidRPr="00B033A8">
        <w:rPr>
          <w:rFonts w:asciiTheme="majorHAnsi" w:hAnsiTheme="majorHAnsi"/>
          <w:vertAlign w:val="subscript"/>
        </w:rPr>
        <w:t>S</w:t>
      </w:r>
      <w:r w:rsidR="00E815C5">
        <w:rPr>
          <w:rFonts w:asciiTheme="majorHAnsi" w:hAnsiTheme="majorHAnsi"/>
        </w:rPr>
        <w:t>(</w:t>
      </w:r>
      <w:r w:rsidR="00E815C5">
        <w:rPr>
          <w:rFonts w:asciiTheme="majorHAnsi" w:hAnsiTheme="majorHAnsi"/>
        </w:rPr>
        <w:sym w:font="Symbol" w:char="F06C"/>
      </w:r>
      <w:r w:rsidR="00E815C5">
        <w:rPr>
          <w:rFonts w:asciiTheme="majorHAnsi" w:hAnsiTheme="majorHAnsi"/>
        </w:rPr>
        <w:t>,</w:t>
      </w:r>
      <w:r w:rsidR="00E815C5">
        <w:rPr>
          <w:rFonts w:asciiTheme="majorHAnsi" w:hAnsiTheme="majorHAns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N</w:t>
      </w:r>
      <w:r w:rsidRPr="00D4092C">
        <w:rPr>
          <w:rFonts w:asciiTheme="majorHAnsi" w:hAnsiTheme="majorHAnsi"/>
          <w:vertAlign w:val="subscript"/>
        </w:rPr>
        <w:t>fac</w:t>
      </w:r>
      <w:r>
        <w:rPr>
          <w:rFonts w:asciiTheme="majorHAnsi" w:hAnsiTheme="majorHAnsi"/>
        </w:rPr>
        <w:t xml:space="preserve">, </w:t>
      </w:r>
      <w:r w:rsidR="00E815C5">
        <w:rPr>
          <w:rFonts w:asciiTheme="majorHAnsi" w:hAnsiTheme="majorHAnsi"/>
        </w:rPr>
        <w:t>and sunspots, N</w:t>
      </w:r>
      <w:r w:rsidR="00E815C5" w:rsidRPr="00D4092C">
        <w:rPr>
          <w:rFonts w:asciiTheme="majorHAnsi" w:hAnsiTheme="majorHAnsi"/>
          <w:vertAlign w:val="subscript"/>
        </w:rPr>
        <w:t>spot</w:t>
      </w:r>
      <w:r w:rsidR="00E815C5">
        <w:rPr>
          <w:rFonts w:asciiTheme="majorHAnsi" w:hAnsiTheme="majorHAnsi"/>
        </w:rPr>
        <w:t xml:space="preserve"> ,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A</w:t>
      </w:r>
      <w:r w:rsidR="000A6974" w:rsidRPr="000A6974">
        <w:rPr>
          <w:rFonts w:asciiTheme="majorHAnsi" w:hAnsiTheme="majorHAnsi"/>
          <w:vertAlign w:val="subscript"/>
        </w:rPr>
        <w:t>fac</w:t>
      </w:r>
      <w:r w:rsidR="000A6974">
        <w:rPr>
          <w:rFonts w:asciiTheme="majorHAnsi" w:hAnsiTheme="majorHAnsi"/>
        </w:rPr>
        <w:t xml:space="preserve"> and A</w:t>
      </w:r>
      <w:r w:rsidR="000A6974">
        <w:rPr>
          <w:rFonts w:asciiTheme="majorHAnsi" w:hAnsiTheme="majorHAnsi"/>
          <w:vertAlign w:val="subscript"/>
        </w:rPr>
        <w:t xml:space="preserve">spot, </w:t>
      </w:r>
      <w:r>
        <w:rPr>
          <w:rFonts w:asciiTheme="majorHAnsi" w:hAnsiTheme="majorHAnsi"/>
        </w:rPr>
        <w:t>at a given time, t, the corresponding solar irradiance is</w:t>
      </w:r>
      <w:r w:rsidR="00C17073">
        <w:rPr>
          <w:rFonts w:asciiTheme="majorHAnsi" w:hAnsiTheme="majorHAnsi"/>
        </w:rPr>
        <w:t xml:space="preserve"> (with </w:t>
      </w:r>
      <w:r w:rsidR="000A6974">
        <w:rPr>
          <w:rFonts w:asciiTheme="majorHAnsi" w:hAnsiTheme="majorHAnsi"/>
        </w:rPr>
        <w:t xml:space="preserve">A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for solar radius r</w:t>
      </w:r>
      <w:r w:rsidR="000A6974" w:rsidRPr="00BE38E8">
        <w:rPr>
          <w:rFonts w:asciiTheme="majorHAnsi" w:hAnsiTheme="majorHAnsi"/>
          <w:vertAlign w:val="subscript"/>
        </w:rPr>
        <w:t>sun</w:t>
      </w:r>
      <w:r w:rsidR="009427EE">
        <w:rPr>
          <w:rFonts w:asciiTheme="majorHAnsi" w:hAnsiTheme="majorHAnsi"/>
          <w:vertAlign w:val="subscript"/>
        </w:rPr>
        <w:t xml:space="preserve">  </w:t>
      </w:r>
      <w:r w:rsidR="009427EE" w:rsidRPr="009427EE">
        <w:rPr>
          <w:rFonts w:asciiTheme="majorHAnsi" w:hAnsiTheme="majorHAnsi"/>
          <w:color w:val="FF0000"/>
        </w:rPr>
        <w:t xml:space="preserve">..not </w:t>
      </w:r>
      <w:r w:rsidR="00727458">
        <w:rPr>
          <w:rFonts w:asciiTheme="majorHAnsi" w:hAnsiTheme="majorHAnsi"/>
          <w:color w:val="FF0000"/>
        </w:rPr>
        <w:t>entirely</w:t>
      </w:r>
      <w:r w:rsidR="009427EE">
        <w:rPr>
          <w:rFonts w:asciiTheme="majorHAnsi" w:hAnsiTheme="majorHAnsi"/>
          <w:color w:val="FF0000"/>
        </w:rPr>
        <w:t xml:space="preserve"> </w:t>
      </w:r>
      <w:r w:rsidR="009427EE" w:rsidRPr="009427EE">
        <w:rPr>
          <w:rFonts w:asciiTheme="majorHAnsi" w:hAnsiTheme="majorHAnsi"/>
          <w:color w:val="FF0000"/>
        </w:rPr>
        <w:t xml:space="preserve">sure about this relationship </w:t>
      </w:r>
      <w:r w:rsidR="009427EE">
        <w:rPr>
          <w:rFonts w:asciiTheme="majorHAnsi" w:hAnsiTheme="majorHAnsi"/>
          <w:color w:val="FF0000"/>
        </w:rPr>
        <w:t xml:space="preserve">yet </w:t>
      </w:r>
      <w:r w:rsidR="009427EE" w:rsidRPr="009427EE">
        <w:rPr>
          <w:rFonts w:asciiTheme="majorHAnsi" w:hAnsiTheme="majorHAnsi"/>
          <w:color w:val="FF0000"/>
        </w:rPr>
        <w:t>….</w:t>
      </w:r>
      <w:r w:rsidR="000A6974" w:rsidRPr="009427EE">
        <w:rPr>
          <w:rFonts w:asciiTheme="majorHAnsi" w:hAnsiTheme="majorHAnsi"/>
          <w:color w:val="FF0000"/>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r>
        <w:rPr>
          <w:rFonts w:asciiTheme="majorHAnsi" w:hAnsiTheme="majorHAnsi"/>
          <w:i w:val="0"/>
        </w:rPr>
        <w:t>where</w:t>
      </w:r>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0AD3A3AF" w14:textId="19A04977" w:rsidR="0033409B" w:rsidRPr="00107693" w:rsidRDefault="0033409B" w:rsidP="0033409B">
      <w:pPr>
        <w:pStyle w:val="CDRGuidance"/>
        <w:rPr>
          <w:rFonts w:asciiTheme="majorHAnsi" w:hAnsiTheme="majorHAnsi"/>
          <w:i w:val="0"/>
        </w:rPr>
      </w:pPr>
      <w:r w:rsidRPr="0033409B">
        <w:rPr>
          <w:rFonts w:asciiTheme="majorHAnsi" w:hAnsiTheme="majorHAnsi"/>
          <w:i w:val="0"/>
        </w:rPr>
        <w:t>The corresponding total solar irradiance is</w:t>
      </w:r>
    </w:p>
    <w:p w14:paraId="4853B803" w14:textId="77777777" w:rsidR="00F13548" w:rsidRPr="00DE3EC2" w:rsidRDefault="00F13548" w:rsidP="00F13548">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91505A7" w14:textId="715BACD8" w:rsidR="004975FF" w:rsidRPr="00D4092C" w:rsidRDefault="004975FF" w:rsidP="004975FF">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36D3C847" w14:textId="0BF822E0"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p>
    <w:p w14:paraId="242344D3" w14:textId="0055AF65" w:rsidR="008023F3" w:rsidRPr="008023F3" w:rsidRDefault="005C0D1B"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11256CBB" w14:textId="77777777" w:rsidR="000204F9" w:rsidRPr="00DC76E8" w:rsidRDefault="005C0D1B"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331094AC"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of </w:t>
      </w:r>
      <m:oMath>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5C0D1B"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The sunspot contrast C</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 R</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/R</w:t>
      </w:r>
      <w:r w:rsidRPr="000204F9">
        <w:rPr>
          <w:rFonts w:asciiTheme="majorHAnsi" w:hAnsiTheme="majorHAnsi"/>
          <w:i w:val="0"/>
          <w:vertAlign w:val="subscript"/>
        </w:rPr>
        <w:t>Q</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0204F9">
        <w:rPr>
          <w:rFonts w:asciiTheme="majorHAnsi" w:hAnsiTheme="majorHAnsi"/>
          <w:i w:val="0"/>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nominally 0.32, determined experimentally to depend on A</w:t>
      </w:r>
      <w:r w:rsidR="008F43D6">
        <w:rPr>
          <w:rFonts w:asciiTheme="majorHAnsi" w:hAnsiTheme="majorHAnsi"/>
          <w:i w:val="0"/>
          <w:vertAlign w:val="subscript"/>
        </w:rPr>
        <w:t>S</w:t>
      </w:r>
      <w:r w:rsidR="008F43D6">
        <w:rPr>
          <w:rFonts w:asciiTheme="majorHAnsi" w:hAnsiTheme="majorHAnsi"/>
          <w:i w:val="0"/>
        </w:rPr>
        <w:t>, where</w:t>
      </w:r>
      <w:r w:rsidR="008F43D6" w:rsidRPr="009704AD">
        <w:rPr>
          <w:rFonts w:asciiTheme="majorHAnsi" w:hAnsiTheme="majorHAnsi"/>
          <w:i w:val="0"/>
        </w:rPr>
        <w:t xml:space="preserve"> A</w:t>
      </w:r>
      <w:r w:rsidR="008F43D6" w:rsidRPr="009704AD">
        <w:rPr>
          <w:rFonts w:asciiTheme="majorHAnsi" w:hAnsiTheme="majorHAnsi"/>
          <w:i w:val="0"/>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5C0D1B"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BE6E38F" w14:textId="71B5C09E" w:rsidR="008F43D6" w:rsidRPr="000204F9" w:rsidRDefault="005C0D1B" w:rsidP="008F43D6">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5C0D1B"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60416590" w:rsidR="00F90678" w:rsidRPr="008F43D6" w:rsidRDefault="00167FBC" w:rsidP="008F43D6">
      <w:pPr>
        <w:pStyle w:val="CDRGuidance"/>
        <w:rPr>
          <w:rFonts w:asciiTheme="majorHAnsi" w:hAnsiTheme="majorHAnsi"/>
          <w:i w:val="0"/>
        </w:rPr>
      </w:pPr>
      <w:r w:rsidRPr="008F43D6">
        <w:rPr>
          <w:rFonts w:asciiTheme="majorHAnsi" w:hAnsiTheme="majorHAnsi"/>
          <w:i w:val="0"/>
        </w:rPr>
        <w:t xml:space="preserve"> </w:t>
      </w:r>
      <w:r w:rsidR="00F90678"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00F90678"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00F90678"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sunspot darkening factors, and it has also been applied to space-based white light images made by MDI on SOHO. </w:t>
      </w:r>
    </w:p>
    <w:p w14:paraId="52FD89F0" w14:textId="613AFA4A"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7C3676">
        <w:rPr>
          <w:rFonts w:asciiTheme="majorHAnsi" w:hAnsiTheme="majorHAnsi"/>
        </w:rPr>
        <w:t xml:space="preserve"> demonstrated for the irradiance at 200 nm using histograms of calibrated Ca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r w:rsidR="00F90678">
        <w:rPr>
          <w:rFonts w:asciiTheme="majorHAnsi" w:hAnsiTheme="majorHAnsi"/>
        </w:rPr>
        <w:t>F(t).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735A999E"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08A21D99" w:rsidR="00AB329F" w:rsidRDefault="00AB329F" w:rsidP="0044618A">
      <w:pPr>
        <w:pStyle w:val="CDRGuidance"/>
        <w:rPr>
          <w:b/>
          <w:sz w:val="28"/>
          <w:szCs w:val="28"/>
        </w:rPr>
      </w:pPr>
      <w:r>
        <w:rPr>
          <w:b/>
          <w:sz w:val="28"/>
          <w:szCs w:val="28"/>
        </w:rPr>
        <w:t>TSI</w:t>
      </w:r>
    </w:p>
    <w:p w14:paraId="3057E1A8" w14:textId="5DA190DD" w:rsidR="00D1670A" w:rsidRPr="00B95614" w:rsidRDefault="00FE7077" w:rsidP="0044618A">
      <w:pPr>
        <w:pStyle w:val="CDRGuidance"/>
        <w:rPr>
          <w:rFonts w:asciiTheme="minorHAnsi" w:hAnsiTheme="minorHAnsi"/>
          <w:i w:val="0"/>
        </w:rPr>
      </w:pPr>
      <w:r w:rsidRPr="00B95614">
        <w:rPr>
          <w:rFonts w:asciiTheme="minorHAnsi" w:hAnsiTheme="minorHAnsi"/>
          <w:i w:val="0"/>
        </w:rPr>
        <w:t xml:space="preserve">The NRLTSI2 model produces a value of total solar irradiance on </w:t>
      </w:r>
      <w:r w:rsidR="00F4076A" w:rsidRPr="00B95614">
        <w:rPr>
          <w:rFonts w:asciiTheme="minorHAnsi" w:hAnsiTheme="minorHAnsi"/>
          <w:i w:val="0"/>
        </w:rPr>
        <w:t>an</w:t>
      </w:r>
      <w:r w:rsidRPr="00B95614">
        <w:rPr>
          <w:rFonts w:asciiTheme="minorHAnsi" w:hAnsiTheme="minorHAnsi"/>
          <w:i w:val="0"/>
        </w:rPr>
        <w:t xml:space="preserve"> absolute s</w:t>
      </w:r>
      <w:r w:rsidR="00BA4540" w:rsidRPr="00B95614">
        <w:rPr>
          <w:rFonts w:asciiTheme="minorHAnsi" w:hAnsiTheme="minorHAnsi"/>
          <w:i w:val="0"/>
        </w:rPr>
        <w:t>c</w:t>
      </w:r>
      <w:r w:rsidRPr="00B95614">
        <w:rPr>
          <w:rFonts w:asciiTheme="minorHAnsi" w:hAnsiTheme="minorHAnsi"/>
          <w:i w:val="0"/>
        </w:rPr>
        <w:t>ale defined by TIM on SORCE, for given inputs of the facular brightening</w:t>
      </w:r>
      <w:r w:rsidR="00F4076A" w:rsidRPr="00B95614">
        <w:rPr>
          <w:rFonts w:asciiTheme="minorHAnsi" w:hAnsiTheme="minorHAnsi"/>
          <w:i w:val="0"/>
        </w:rPr>
        <w:t xml:space="preserve"> </w:t>
      </w:r>
      <w:r w:rsidR="00312C47" w:rsidRPr="00B95614">
        <w:rPr>
          <w:rFonts w:asciiTheme="minorHAnsi" w:hAnsiTheme="minorHAnsi"/>
          <w:i w:val="0"/>
        </w:rPr>
        <w:t xml:space="preserve">and sunspot darkening </w:t>
      </w:r>
      <w:r w:rsidR="00F4076A" w:rsidRPr="00B95614">
        <w:rPr>
          <w:rFonts w:asciiTheme="minorHAnsi" w:hAnsiTheme="minorHAnsi"/>
          <w:i w:val="0"/>
        </w:rPr>
        <w:t>indices</w:t>
      </w:r>
      <w:r w:rsidRPr="00B95614">
        <w:rPr>
          <w:rFonts w:asciiTheme="minorHAnsi" w:hAnsiTheme="minorHAnsi"/>
          <w:i w:val="0"/>
        </w:rPr>
        <w:t xml:space="preserve">, estimated daily using inputs from ground and </w:t>
      </w:r>
      <w:r w:rsidR="00C03AE1" w:rsidRPr="00B95614">
        <w:rPr>
          <w:rFonts w:asciiTheme="minorHAnsi" w:hAnsiTheme="minorHAnsi"/>
          <w:i w:val="0"/>
        </w:rPr>
        <w:t>space-based solar observations when</w:t>
      </w:r>
      <w:r w:rsidRPr="00B95614">
        <w:rPr>
          <w:rFonts w:asciiTheme="minorHAnsi" w:hAnsiTheme="minorHAnsi"/>
          <w:i w:val="0"/>
        </w:rPr>
        <w:t xml:space="preserve"> available, as specified above.</w:t>
      </w:r>
    </w:p>
    <w:p w14:paraId="0BAF38E1" w14:textId="5C25B7E6" w:rsidR="00963B32" w:rsidRPr="00566978" w:rsidRDefault="00FE7077" w:rsidP="0044618A">
      <w:pPr>
        <w:pStyle w:val="CDRGuidance"/>
        <w:rPr>
          <w:rFonts w:asciiTheme="minorHAnsi" w:hAnsiTheme="minorHAnsi"/>
          <w:i w:val="0"/>
        </w:rPr>
      </w:pPr>
      <w:r w:rsidRPr="00B95614">
        <w:rPr>
          <w:rFonts w:asciiTheme="minorHAnsi" w:hAnsiTheme="minorHAnsi"/>
          <w:i w:val="0"/>
        </w:rPr>
        <w:t xml:space="preserve">Typical </w:t>
      </w:r>
      <w:r w:rsidR="00C03AE1" w:rsidRPr="00B95614">
        <w:rPr>
          <w:rFonts w:asciiTheme="minorHAnsi" w:hAnsiTheme="minorHAnsi"/>
          <w:i w:val="0"/>
        </w:rPr>
        <w:t xml:space="preserve">total solar irradiance </w:t>
      </w:r>
      <w:r w:rsidRPr="00B95614">
        <w:rPr>
          <w:rFonts w:asciiTheme="minorHAnsi" w:hAnsiTheme="minorHAnsi"/>
          <w:i w:val="0"/>
        </w:rPr>
        <w:t xml:space="preserve">output files </w:t>
      </w:r>
      <w:r w:rsidR="00E30684" w:rsidRPr="00B95614">
        <w:rPr>
          <w:rFonts w:asciiTheme="minorHAnsi" w:hAnsiTheme="minorHAnsi"/>
          <w:i w:val="0"/>
        </w:rPr>
        <w:t>in NetCDF</w:t>
      </w:r>
      <w:r w:rsidR="00D1670A" w:rsidRPr="00B95614">
        <w:rPr>
          <w:rFonts w:asciiTheme="minorHAnsi" w:hAnsiTheme="minorHAnsi"/>
          <w:i w:val="0"/>
        </w:rPr>
        <w:t xml:space="preserve">4 format </w:t>
      </w:r>
      <w:r w:rsidRPr="00B95614">
        <w:rPr>
          <w:rFonts w:asciiTheme="minorHAnsi" w:hAnsiTheme="minorHAnsi"/>
          <w:i w:val="0"/>
        </w:rPr>
        <w:t>have the structure</w:t>
      </w:r>
      <w:r w:rsidR="00566978" w:rsidRPr="00B95614">
        <w:rPr>
          <w:rFonts w:asciiTheme="minorHAnsi" w:hAnsiTheme="minorHAnsi"/>
          <w:i w:val="0"/>
        </w:rPr>
        <w:t xml:space="preserve"> </w:t>
      </w:r>
      <w:r w:rsidR="00963B32" w:rsidRPr="00B95614">
        <w:rPr>
          <w:rFonts w:asciiTheme="minorHAnsi" w:hAnsiTheme="minorHAnsi"/>
          <w:i w:val="0"/>
        </w:rPr>
        <w:t xml:space="preserve">as </w:t>
      </w:r>
      <w:r w:rsidR="00566978" w:rsidRPr="00B95614">
        <w:rPr>
          <w:rFonts w:asciiTheme="minorHAnsi" w:hAnsiTheme="minorHAnsi"/>
          <w:i w:val="0"/>
        </w:rPr>
        <w:t>ident</w:t>
      </w:r>
      <w:r w:rsidR="007149F5" w:rsidRPr="00B95614">
        <w:rPr>
          <w:rFonts w:asciiTheme="minorHAnsi" w:hAnsiTheme="minorHAnsi"/>
          <w:i w:val="0"/>
        </w:rPr>
        <w:t xml:space="preserve">ified in </w:t>
      </w:r>
      <w:r w:rsidR="007149F5" w:rsidRPr="00B95614">
        <w:rPr>
          <w:rFonts w:asciiTheme="minorHAnsi" w:hAnsiTheme="minorHAnsi"/>
          <w:i w:val="0"/>
        </w:rPr>
        <w:fldChar w:fldCharType="begin"/>
      </w:r>
      <w:r w:rsidR="007149F5" w:rsidRPr="00B95614">
        <w:rPr>
          <w:rFonts w:asciiTheme="minorHAnsi" w:hAnsiTheme="minorHAnsi"/>
          <w:i w:val="0"/>
        </w:rPr>
        <w:instrText xml:space="preserve"> REF _Ref269980189 \h </w:instrText>
      </w:r>
      <w:r w:rsidR="007149F5" w:rsidRPr="00B95614">
        <w:rPr>
          <w:rFonts w:asciiTheme="minorHAnsi" w:hAnsiTheme="minorHAnsi"/>
          <w:i w:val="0"/>
        </w:rPr>
      </w:r>
      <w:r w:rsidR="007149F5" w:rsidRPr="00B95614">
        <w:rPr>
          <w:rFonts w:asciiTheme="minorHAnsi" w:hAnsiTheme="minorHAnsi"/>
          <w:i w:val="0"/>
        </w:rPr>
        <w:fldChar w:fldCharType="separate"/>
      </w:r>
      <w:r w:rsidR="001151B6">
        <w:t xml:space="preserve">Table </w:t>
      </w:r>
      <w:r w:rsidR="001151B6">
        <w:rPr>
          <w:noProof/>
        </w:rPr>
        <w:t>2</w:t>
      </w:r>
      <w:r w:rsidR="007149F5" w:rsidRPr="00B95614">
        <w:rPr>
          <w:rFonts w:asciiTheme="minorHAnsi" w:hAnsiTheme="minorHAnsi"/>
          <w:i w:val="0"/>
        </w:rPr>
        <w:fldChar w:fldCharType="end"/>
      </w:r>
      <w:r w:rsidR="00566978" w:rsidRPr="00B95614">
        <w:rPr>
          <w:rFonts w:asciiTheme="minorHAnsi" w:hAnsiTheme="minorHAnsi"/>
          <w:i w:val="0"/>
        </w:rPr>
        <w:t>. The files follow CF-1.5 metadata convections for variable names and attributes</w:t>
      </w:r>
      <w:r w:rsidR="00566978" w:rsidRPr="00566978">
        <w:rPr>
          <w:rFonts w:asciiTheme="minorHAnsi" w:hAnsiTheme="minorHAnsi"/>
          <w:i w:val="0"/>
        </w:rPr>
        <w:t>.</w:t>
      </w:r>
      <w:r w:rsidR="00963B32">
        <w:rPr>
          <w:rFonts w:asciiTheme="minorHAnsi" w:hAnsiTheme="minorHAnsi"/>
          <w:i w:val="0"/>
        </w:rPr>
        <w:t xml:space="preserve"> </w:t>
      </w:r>
    </w:p>
    <w:p w14:paraId="25B5F30F" w14:textId="17562E10" w:rsidR="00566978" w:rsidRDefault="00566978" w:rsidP="00566978">
      <w:pPr>
        <w:pStyle w:val="Caption"/>
        <w:keepNext/>
      </w:pPr>
      <w:bookmarkStart w:id="24" w:name="_Ref269980189"/>
      <w:r>
        <w:t xml:space="preserve">Table </w:t>
      </w:r>
      <w:r w:rsidR="005C0D1B">
        <w:fldChar w:fldCharType="begin"/>
      </w:r>
      <w:r w:rsidR="005C0D1B">
        <w:instrText xml:space="preserve"> SEQ Table \* ARABIC </w:instrText>
      </w:r>
      <w:r w:rsidR="005C0D1B">
        <w:fldChar w:fldCharType="separate"/>
      </w:r>
      <w:r w:rsidR="00A8245F">
        <w:rPr>
          <w:noProof/>
        </w:rPr>
        <w:t>2</w:t>
      </w:r>
      <w:r w:rsidR="005C0D1B">
        <w:rPr>
          <w:noProof/>
        </w:rPr>
        <w:fldChar w:fldCharType="end"/>
      </w:r>
      <w:bookmarkEnd w:id="24"/>
      <w:r>
        <w:t>: Structure of NRLTSI2 output</w:t>
      </w:r>
      <w:r w:rsidR="00077381">
        <w:t xml:space="preserve"> for daily values of TSI from 1978 to the present</w:t>
      </w:r>
      <w: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04275A">
        <w:trPr>
          <w:trHeight w:val="845"/>
        </w:trPr>
        <w:tc>
          <w:tcPr>
            <w:tcW w:w="1098" w:type="dxa"/>
          </w:tcPr>
          <w:p w14:paraId="65A2F9EE" w14:textId="45FC130A"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3330" w:type="dxa"/>
          </w:tcPr>
          <w:p w14:paraId="385B0657" w14:textId="727352C0"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3150" w:type="dxa"/>
          </w:tcPr>
          <w:p w14:paraId="170EFA25" w14:textId="4D3A9413"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990" w:type="dxa"/>
          </w:tcPr>
          <w:p w14:paraId="349F1C4F" w14:textId="5B4F6E59"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008" w:type="dxa"/>
          </w:tcPr>
          <w:p w14:paraId="570DC562" w14:textId="1149372F"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TSI</w:t>
            </w:r>
          </w:p>
        </w:tc>
        <w:tc>
          <w:tcPr>
            <w:tcW w:w="3330" w:type="dxa"/>
          </w:tcPr>
          <w:p w14:paraId="2F83B6AC" w14:textId="6B0FA249" w:rsidR="00D1670A" w:rsidRPr="00F94036" w:rsidRDefault="0004275A" w:rsidP="0044618A">
            <w:pPr>
              <w:pStyle w:val="CDRGuidance"/>
              <w:rPr>
                <w:rFonts w:asciiTheme="minorHAnsi" w:hAnsiTheme="minorHAnsi"/>
                <w:i w:val="0"/>
                <w:sz w:val="22"/>
                <w:szCs w:val="22"/>
              </w:rPr>
            </w:pPr>
            <w:r w:rsidRPr="00F94036">
              <w:rPr>
                <w:rFonts w:asciiTheme="minorHAnsi" w:hAnsiTheme="minorHAnsi" w:cs="Monaco"/>
                <w:i w:val="0"/>
                <w:sz w:val="22"/>
                <w:szCs w:val="22"/>
              </w:rPr>
              <w:t>NOAA Fundamental Climate Data Record of Daily Total Solar Irradiance (Watt/ m**2)</w:t>
            </w:r>
          </w:p>
        </w:tc>
        <w:tc>
          <w:tcPr>
            <w:tcW w:w="3150" w:type="dxa"/>
          </w:tcPr>
          <w:p w14:paraId="6B03C1FE" w14:textId="191E6630"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toa_incoming_shortwave_flux</w:t>
            </w:r>
          </w:p>
        </w:tc>
        <w:tc>
          <w:tcPr>
            <w:tcW w:w="990" w:type="dxa"/>
          </w:tcPr>
          <w:p w14:paraId="0A36217E" w14:textId="3E42F27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008" w:type="dxa"/>
          </w:tcPr>
          <w:p w14:paraId="59AF87C2" w14:textId="295C8D75"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566978" w:rsidRDefault="002050BB" w:rsidP="0044618A">
            <w:pPr>
              <w:pStyle w:val="CDRGuidance"/>
              <w:rPr>
                <w:rFonts w:asciiTheme="minorHAnsi" w:hAnsiTheme="minorHAnsi"/>
                <w:i w:val="0"/>
                <w:sz w:val="22"/>
                <w:szCs w:val="22"/>
              </w:rPr>
            </w:pPr>
            <w:r>
              <w:rPr>
                <w:rFonts w:asciiTheme="minorHAnsi" w:hAnsiTheme="minorHAnsi"/>
                <w:i w:val="0"/>
                <w:sz w:val="22"/>
                <w:szCs w:val="22"/>
              </w:rPr>
              <w:t>t</w:t>
            </w:r>
            <w:r w:rsidR="001F1681">
              <w:rPr>
                <w:rFonts w:asciiTheme="minorHAnsi" w:hAnsiTheme="minorHAnsi"/>
                <w:i w:val="0"/>
                <w:sz w:val="22"/>
                <w:szCs w:val="22"/>
              </w:rPr>
              <w:t>ime</w:t>
            </w:r>
          </w:p>
        </w:tc>
        <w:tc>
          <w:tcPr>
            <w:tcW w:w="3330" w:type="dxa"/>
          </w:tcPr>
          <w:p w14:paraId="63E0C36D" w14:textId="214185C9"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ISO-8601 date/time (YYYY-MM-DD) format</w:t>
            </w:r>
          </w:p>
        </w:tc>
        <w:tc>
          <w:tcPr>
            <w:tcW w:w="3150" w:type="dxa"/>
          </w:tcPr>
          <w:p w14:paraId="40B61ABE" w14:textId="0C87E4C9"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time</w:t>
            </w:r>
          </w:p>
        </w:tc>
        <w:tc>
          <w:tcPr>
            <w:tcW w:w="990" w:type="dxa"/>
          </w:tcPr>
          <w:p w14:paraId="252CC550" w14:textId="1ADD47F1" w:rsidR="00D1670A" w:rsidRPr="00566978" w:rsidRDefault="001A5BF7" w:rsidP="0044618A">
            <w:pPr>
              <w:pStyle w:val="CDRGuidance"/>
              <w:rPr>
                <w:rFonts w:asciiTheme="minorHAnsi" w:hAnsiTheme="minorHAnsi"/>
                <w:i w:val="0"/>
                <w:sz w:val="22"/>
                <w:szCs w:val="22"/>
              </w:rPr>
            </w:pPr>
            <w:r>
              <w:rPr>
                <w:rFonts w:asciiTheme="minorHAnsi" w:hAnsiTheme="minorHAnsi"/>
                <w:i w:val="0"/>
                <w:sz w:val="22"/>
                <w:szCs w:val="22"/>
              </w:rPr>
              <w:t>N/A</w:t>
            </w:r>
          </w:p>
        </w:tc>
        <w:tc>
          <w:tcPr>
            <w:tcW w:w="1008" w:type="dxa"/>
          </w:tcPr>
          <w:p w14:paraId="419A632E" w14:textId="2FA7876A"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N/A</w:t>
            </w:r>
          </w:p>
        </w:tc>
      </w:tr>
    </w:tbl>
    <w:p w14:paraId="5B7D117F" w14:textId="54C72181" w:rsidR="00C03AE1" w:rsidRDefault="00CE70A3" w:rsidP="0044618A">
      <w:pPr>
        <w:pStyle w:val="CDRGuidance"/>
        <w:rPr>
          <w:rFonts w:asciiTheme="majorHAnsi" w:hAnsiTheme="majorHAnsi"/>
          <w:i w:val="0"/>
        </w:rPr>
      </w:pPr>
      <w:r>
        <w:rPr>
          <w:rFonts w:asciiTheme="majorHAnsi" w:hAnsiTheme="majorHAnsi"/>
          <w:i w:val="0"/>
        </w:rPr>
        <w:t xml:space="preserve"> </w:t>
      </w:r>
    </w:p>
    <w:p w14:paraId="1A66F3B4" w14:textId="73EF30EC" w:rsidR="00077381" w:rsidRPr="00B95614" w:rsidRDefault="00963B32" w:rsidP="0044618A">
      <w:pPr>
        <w:pStyle w:val="CDRGuidance"/>
        <w:rPr>
          <w:rFonts w:asciiTheme="minorHAnsi" w:hAnsiTheme="minorHAnsi"/>
          <w:i w:val="0"/>
        </w:rPr>
      </w:pPr>
      <w:r w:rsidRPr="00B95614">
        <w:rPr>
          <w:rFonts w:asciiTheme="minorHAnsi" w:hAnsiTheme="minorHAnsi"/>
          <w:i w:val="0"/>
        </w:rPr>
        <w:t>The TSI data will be organized in</w:t>
      </w:r>
      <w:r w:rsidR="00854100" w:rsidRPr="00B95614">
        <w:rPr>
          <w:rFonts w:asciiTheme="minorHAnsi" w:hAnsiTheme="minorHAnsi"/>
          <w:i w:val="0"/>
        </w:rPr>
        <w:t xml:space="preserve"> </w:t>
      </w:r>
      <w:r w:rsidR="00685039" w:rsidRPr="00B95614">
        <w:rPr>
          <w:rFonts w:asciiTheme="minorHAnsi" w:hAnsiTheme="minorHAnsi"/>
          <w:i w:val="0"/>
        </w:rPr>
        <w:t>several</w:t>
      </w:r>
      <w:r w:rsidR="00854100" w:rsidRPr="00B95614">
        <w:rPr>
          <w:rFonts w:asciiTheme="minorHAnsi" w:hAnsiTheme="minorHAnsi"/>
          <w:i w:val="0"/>
        </w:rPr>
        <w:t xml:space="preserve"> different ways</w:t>
      </w:r>
      <w:r w:rsidR="00685039" w:rsidRPr="00B95614">
        <w:rPr>
          <w:rFonts w:asciiTheme="minorHAnsi" w:hAnsiTheme="minorHAnsi"/>
          <w:i w:val="0"/>
        </w:rPr>
        <w:t xml:space="preserve"> to support the needs of the user communities</w:t>
      </w:r>
      <w:r w:rsidR="00854100" w:rsidRPr="00B95614">
        <w:rPr>
          <w:rFonts w:asciiTheme="minorHAnsi" w:hAnsiTheme="minorHAnsi"/>
          <w:i w:val="0"/>
        </w:rPr>
        <w:t>. First</w:t>
      </w:r>
      <w:r w:rsidR="00685039" w:rsidRPr="00B95614">
        <w:rPr>
          <w:rFonts w:asciiTheme="minorHAnsi" w:hAnsiTheme="minorHAnsi"/>
          <w:i w:val="0"/>
        </w:rPr>
        <w:t>ly</w:t>
      </w:r>
      <w:r w:rsidR="00854100" w:rsidRPr="00B95614">
        <w:rPr>
          <w:rFonts w:asciiTheme="minorHAnsi" w:hAnsiTheme="minorHAnsi"/>
          <w:i w:val="0"/>
        </w:rPr>
        <w:t xml:space="preserve">, </w:t>
      </w:r>
      <w:r w:rsidR="006A2185">
        <w:rPr>
          <w:rFonts w:asciiTheme="minorHAnsi" w:hAnsiTheme="minorHAnsi"/>
          <w:i w:val="0"/>
        </w:rPr>
        <w:t xml:space="preserve">there is </w:t>
      </w:r>
      <w:r w:rsidR="00854100" w:rsidRPr="00B95614">
        <w:rPr>
          <w:rFonts w:asciiTheme="minorHAnsi" w:hAnsiTheme="minorHAnsi"/>
          <w:i w:val="0"/>
        </w:rPr>
        <w:t>a 1-</w:t>
      </w:r>
      <w:r w:rsidRPr="00B95614">
        <w:rPr>
          <w:rFonts w:asciiTheme="minorHAnsi" w:hAnsiTheme="minorHAnsi"/>
          <w:i w:val="0"/>
        </w:rPr>
        <w:t xml:space="preserve">month file containing daily TSI, with approximately 1-3 month updates.  </w:t>
      </w:r>
      <w:r w:rsidR="00685039" w:rsidRPr="00B95614">
        <w:rPr>
          <w:rFonts w:asciiTheme="minorHAnsi" w:hAnsiTheme="minorHAnsi"/>
          <w:i w:val="0"/>
        </w:rPr>
        <w:t>Secondly, t</w:t>
      </w:r>
      <w:r w:rsidRPr="00B95614">
        <w:rPr>
          <w:rFonts w:asciiTheme="minorHAnsi" w:hAnsiTheme="minorHAnsi"/>
          <w:i w:val="0"/>
        </w:rPr>
        <w:t>he daily TSI values will also be</w:t>
      </w:r>
      <w:r w:rsidR="00A64732" w:rsidRPr="00B95614">
        <w:rPr>
          <w:rFonts w:asciiTheme="minorHAnsi" w:hAnsiTheme="minorHAnsi"/>
          <w:i w:val="0"/>
        </w:rPr>
        <w:t xml:space="preserve"> available in 1-year files.  </w:t>
      </w:r>
      <w:r w:rsidR="00685039" w:rsidRPr="00B95614">
        <w:rPr>
          <w:rFonts w:asciiTheme="minorHAnsi" w:hAnsiTheme="minorHAnsi"/>
          <w:i w:val="0"/>
        </w:rPr>
        <w:t>Thirdly, m</w:t>
      </w:r>
      <w:r w:rsidRPr="00B95614">
        <w:rPr>
          <w:rFonts w:asciiTheme="minorHAnsi" w:hAnsiTheme="minorHAnsi"/>
          <w:i w:val="0"/>
        </w:rPr>
        <w:t>onthly-averaged value</w:t>
      </w:r>
      <w:r w:rsidR="00A64732" w:rsidRPr="00B95614">
        <w:rPr>
          <w:rFonts w:asciiTheme="minorHAnsi" w:hAnsiTheme="minorHAnsi"/>
          <w:i w:val="0"/>
        </w:rPr>
        <w:t>s of TSI will</w:t>
      </w:r>
      <w:r w:rsidRPr="00B95614">
        <w:rPr>
          <w:rFonts w:asciiTheme="minorHAnsi" w:hAnsiTheme="minorHAnsi"/>
          <w:i w:val="0"/>
        </w:rPr>
        <w:t xml:space="preserve"> be available in 10-year files.  </w:t>
      </w:r>
      <w:r w:rsidR="00685039" w:rsidRPr="00B95614">
        <w:rPr>
          <w:rFonts w:asciiTheme="minorHAnsi" w:hAnsiTheme="minorHAnsi"/>
          <w:i w:val="0"/>
        </w:rPr>
        <w:t xml:space="preserve">Lastly, </w:t>
      </w:r>
      <w:r w:rsidR="005E42AC">
        <w:rPr>
          <w:rFonts w:asciiTheme="minorHAnsi" w:hAnsiTheme="minorHAnsi"/>
          <w:i w:val="0"/>
        </w:rPr>
        <w:t xml:space="preserve">historical, </w:t>
      </w:r>
      <w:r w:rsidR="00685039" w:rsidRPr="00B95614">
        <w:rPr>
          <w:rFonts w:asciiTheme="minorHAnsi" w:hAnsiTheme="minorHAnsi"/>
          <w:i w:val="0"/>
        </w:rPr>
        <w:t>annually-averaged TSI values will be available in a single file.</w:t>
      </w:r>
      <w:r w:rsidR="00D1446C" w:rsidRPr="00B95614">
        <w:rPr>
          <w:rFonts w:asciiTheme="minorHAnsi" w:hAnsiTheme="minorHAnsi"/>
          <w:i w:val="0"/>
        </w:rPr>
        <w:t xml:space="preserve"> </w:t>
      </w:r>
    </w:p>
    <w:p w14:paraId="235FCFCC" w14:textId="318102C2" w:rsidR="00685039" w:rsidRPr="00B95614" w:rsidRDefault="00D1446C" w:rsidP="0044618A">
      <w:pPr>
        <w:pStyle w:val="CDRGuidance"/>
        <w:rPr>
          <w:rFonts w:asciiTheme="minorHAnsi" w:hAnsiTheme="minorHAnsi"/>
          <w:i w:val="0"/>
        </w:rPr>
      </w:pPr>
      <w:r w:rsidRPr="00B95614">
        <w:rPr>
          <w:rFonts w:asciiTheme="minorHAnsi" w:hAnsiTheme="minorHAnsi"/>
          <w:i w:val="0"/>
        </w:rPr>
        <w:t>The time ranges covered by the science data product is 1978 to the present for contemporary TSI, from 1882 to</w:t>
      </w:r>
      <w:r w:rsidR="00501954">
        <w:rPr>
          <w:rFonts w:asciiTheme="minorHAnsi" w:hAnsiTheme="minorHAnsi"/>
          <w:i w:val="0"/>
        </w:rPr>
        <w:t xml:space="preserve"> the present for historical, daily values and </w:t>
      </w:r>
      <w:r w:rsidRPr="00B95614">
        <w:rPr>
          <w:rFonts w:asciiTheme="minorHAnsi" w:hAnsiTheme="minorHAnsi"/>
          <w:i w:val="0"/>
        </w:rPr>
        <w:t xml:space="preserve">monthly-averaged TSI, and </w:t>
      </w:r>
      <w:r w:rsidR="00077381" w:rsidRPr="00B95614">
        <w:rPr>
          <w:rFonts w:asciiTheme="minorHAnsi" w:hAnsiTheme="minorHAnsi"/>
          <w:i w:val="0"/>
        </w:rPr>
        <w:t>1615 to the present for historical and annually-averaged TSI.</w:t>
      </w:r>
    </w:p>
    <w:p w14:paraId="0B1DCB8B" w14:textId="2DB38852" w:rsidR="00A64732" w:rsidRPr="00B95614" w:rsidRDefault="00B87F61" w:rsidP="0044618A">
      <w:pPr>
        <w:pStyle w:val="CDRGuidance"/>
        <w:rPr>
          <w:rFonts w:asciiTheme="minorHAnsi" w:hAnsiTheme="minorHAnsi"/>
          <w:i w:val="0"/>
          <w:color w:val="FF0000"/>
        </w:rPr>
      </w:pPr>
      <w:r w:rsidRPr="00B95614">
        <w:rPr>
          <w:rFonts w:asciiTheme="minorHAnsi" w:hAnsiTheme="minorHAnsi"/>
          <w:i w:val="0"/>
        </w:rPr>
        <w:t xml:space="preserve">For the monthly-averaged </w:t>
      </w:r>
      <w:r w:rsidR="00685039" w:rsidRPr="00B95614">
        <w:rPr>
          <w:rFonts w:asciiTheme="minorHAnsi" w:hAnsiTheme="minorHAnsi"/>
          <w:i w:val="0"/>
        </w:rPr>
        <w:t xml:space="preserve">and yearly-averaged </w:t>
      </w:r>
      <w:r w:rsidRPr="00B95614">
        <w:rPr>
          <w:rFonts w:asciiTheme="minorHAnsi" w:hAnsiTheme="minorHAnsi"/>
          <w:i w:val="0"/>
        </w:rPr>
        <w:t>files, the “Time” variable will be …</w:t>
      </w:r>
      <w:r w:rsidR="00A64732" w:rsidRPr="00B95614">
        <w:rPr>
          <w:rFonts w:asciiTheme="minorHAnsi" w:hAnsiTheme="minorHAnsi"/>
          <w:i w:val="0"/>
          <w:color w:val="FF0000"/>
        </w:rPr>
        <w:t>Determine how to output ‘time’ for the monthly-averaged</w:t>
      </w:r>
      <w:r w:rsidRPr="00B95614">
        <w:rPr>
          <w:rFonts w:asciiTheme="minorHAnsi" w:hAnsiTheme="minorHAnsi"/>
          <w:i w:val="0"/>
          <w:color w:val="FF0000"/>
        </w:rPr>
        <w:t xml:space="preserve"> files.  </w:t>
      </w:r>
    </w:p>
    <w:p w14:paraId="52878275" w14:textId="5700138D" w:rsidR="00B87F61" w:rsidRPr="00B95614" w:rsidRDefault="00685039" w:rsidP="0044618A">
      <w:pPr>
        <w:pStyle w:val="CDRGuidance"/>
        <w:rPr>
          <w:rFonts w:asciiTheme="minorHAnsi" w:hAnsiTheme="minorHAnsi"/>
          <w:i w:val="0"/>
        </w:rPr>
      </w:pPr>
      <w:r w:rsidRPr="00B95614">
        <w:rPr>
          <w:rFonts w:asciiTheme="minorHAnsi" w:hAnsiTheme="minorHAnsi"/>
          <w:i w:val="0"/>
        </w:rPr>
        <w:t>The file naming convention</w:t>
      </w:r>
      <w:r w:rsidR="00077381" w:rsidRPr="00B95614">
        <w:rPr>
          <w:rFonts w:asciiTheme="minorHAnsi" w:hAnsiTheme="minorHAnsi"/>
          <w:i w:val="0"/>
        </w:rPr>
        <w:t>s</w:t>
      </w:r>
      <w:r w:rsidRPr="00B95614">
        <w:rPr>
          <w:rFonts w:asciiTheme="minorHAnsi" w:hAnsiTheme="minorHAnsi"/>
          <w:i w:val="0"/>
        </w:rPr>
        <w:t xml:space="preserve"> for the TSI data </w:t>
      </w:r>
      <w:r w:rsidR="00077381" w:rsidRPr="00B95614">
        <w:rPr>
          <w:rFonts w:asciiTheme="minorHAnsi" w:hAnsiTheme="minorHAnsi"/>
          <w:i w:val="0"/>
        </w:rPr>
        <w:t xml:space="preserve">described above </w:t>
      </w:r>
      <w:r w:rsidRPr="00B95614">
        <w:rPr>
          <w:rFonts w:asciiTheme="minorHAnsi" w:hAnsiTheme="minorHAnsi"/>
          <w:i w:val="0"/>
        </w:rPr>
        <w:t xml:space="preserve">is as follows: </w:t>
      </w:r>
    </w:p>
    <w:p w14:paraId="12C934B9" w14:textId="77777777" w:rsidR="00E80D31" w:rsidRDefault="00685039" w:rsidP="0044618A">
      <w:pPr>
        <w:pStyle w:val="CDRGuidance"/>
        <w:rPr>
          <w:rFonts w:asciiTheme="minorHAnsi" w:hAnsiTheme="minorHAnsi"/>
          <w:i w:val="0"/>
        </w:rPr>
      </w:pPr>
      <w:r w:rsidRPr="00B95614">
        <w:rPr>
          <w:rFonts w:asciiTheme="minorHAnsi" w:hAnsiTheme="minorHAnsi"/>
          <w:i w:val="0"/>
        </w:rPr>
        <w:t>[data-short-name]_[data-version]_[version-revision]_[extra-attribute]_[begin-date]_[end-date]_[creation-date].nc</w:t>
      </w:r>
    </w:p>
    <w:p w14:paraId="270F8A81" w14:textId="711CEF0F" w:rsidR="00C00945" w:rsidRPr="00B95614" w:rsidRDefault="00C00945" w:rsidP="00E80D31">
      <w:pPr>
        <w:pStyle w:val="CDRGuidance"/>
        <w:rPr>
          <w:rFonts w:asciiTheme="minorHAnsi" w:hAnsiTheme="minorHAnsi"/>
          <w:i w:val="0"/>
        </w:rPr>
      </w:pPr>
      <w:r w:rsidRPr="00B95614">
        <w:rPr>
          <w:rFonts w:asciiTheme="minorHAnsi" w:hAnsiTheme="minorHAnsi"/>
          <w:i w:val="0"/>
        </w:rPr>
        <w:t>where [data-short-name] is ‘</w:t>
      </w:r>
      <w:r w:rsidR="00077381" w:rsidRPr="00B95614">
        <w:rPr>
          <w:rFonts w:asciiTheme="minorHAnsi" w:hAnsiTheme="minorHAnsi"/>
        </w:rPr>
        <w:t>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Pr="00B95614">
        <w:rPr>
          <w:rFonts w:asciiTheme="minorHAnsi" w:hAnsiTheme="minorHAnsi"/>
          <w:i w:val="0"/>
        </w:rPr>
        <w:t>’ for daily TSI, ‘</w:t>
      </w:r>
      <w:r w:rsidRPr="00B95614">
        <w:rPr>
          <w:rFonts w:asciiTheme="minorHAnsi" w:hAnsiTheme="minorHAnsi"/>
        </w:rPr>
        <w:t>mon</w:t>
      </w:r>
      <w:r w:rsidRPr="00B95614">
        <w:rPr>
          <w:rFonts w:asciiTheme="minorHAnsi" w:hAnsiTheme="minorHAnsi"/>
          <w:i w:val="0"/>
        </w:rPr>
        <w:t>’ for monthly-averaged TSI, or ‘</w:t>
      </w:r>
      <w:r w:rsidRPr="00B95614">
        <w:rPr>
          <w:rFonts w:asciiTheme="minorHAnsi" w:hAnsiTheme="minorHAnsi"/>
        </w:rPr>
        <w:t>ann</w:t>
      </w:r>
      <w:r w:rsidRPr="00B95614">
        <w:rPr>
          <w:rFonts w:asciiTheme="minorHAnsi" w:hAnsiTheme="minorHAnsi"/>
          <w:i w:val="0"/>
        </w:rPr>
        <w:t xml:space="preserve">’ for annually averaged TSI. The [begin-date] and [end-date] denote the </w:t>
      </w:r>
      <w:r w:rsidRPr="00B95614">
        <w:rPr>
          <w:rFonts w:asciiTheme="minorHAnsi" w:hAnsiTheme="minorHAnsi"/>
        </w:rPr>
        <w:t>starting and ending time period</w:t>
      </w:r>
      <w:r w:rsidRPr="00B95614">
        <w:rPr>
          <w:rFonts w:asciiTheme="minorHAnsi" w:hAnsiTheme="minorHAnsi"/>
          <w:i w:val="0"/>
        </w:rPr>
        <w:t xml:space="preserve"> for the science data product, while creation date denotes the date the file was created using the LASP LaTiS server (Section 5.1).</w:t>
      </w:r>
    </w:p>
    <w:p w14:paraId="744D5ABE" w14:textId="289844DF" w:rsidR="00C00945" w:rsidRDefault="00C00945" w:rsidP="0044618A">
      <w:pPr>
        <w:pStyle w:val="CDRGuidance"/>
        <w:rPr>
          <w:rFonts w:asciiTheme="minorHAnsi" w:hAnsiTheme="minorHAnsi"/>
          <w:i w:val="0"/>
        </w:rPr>
      </w:pPr>
      <w:r w:rsidRPr="00B95614">
        <w:rPr>
          <w:rFonts w:asciiTheme="minorHAnsi" w:hAnsiTheme="minorHAnsi"/>
          <w:i w:val="0"/>
        </w:rPr>
        <w:t>The [begin-date] and [end-date] formats vary based on whether the science data is daily TSI, or monthly or annually averaged.  For example, the time format for daily TSI follows YYYYMMDD convention, monthly-averaged TSI follows YYYYMM convention, and annually-averaged TSI follows</w:t>
      </w:r>
      <w:r w:rsidR="00492354">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6339265D" w14:textId="04B4D4B8" w:rsidR="00644A6A" w:rsidRPr="006649CA" w:rsidRDefault="00644A6A" w:rsidP="0044618A">
      <w:pPr>
        <w:pStyle w:val="CDRGuidance"/>
        <w:rPr>
          <w:rFonts w:asciiTheme="majorHAnsi" w:hAnsiTheme="majorHAnsi"/>
          <w:i w:val="0"/>
        </w:rPr>
      </w:pPr>
      <w:r>
        <w:rPr>
          <w:b/>
          <w:sz w:val="28"/>
          <w:szCs w:val="28"/>
        </w:rPr>
        <w:t>SSI</w:t>
      </w:r>
    </w:p>
    <w:p w14:paraId="44AA73F9" w14:textId="05AEFFC7" w:rsidR="00FE7077" w:rsidRPr="00B95614" w:rsidRDefault="00C96B35" w:rsidP="00FE7077">
      <w:pPr>
        <w:pStyle w:val="CDRGuidance"/>
        <w:rPr>
          <w:rFonts w:asciiTheme="minorHAnsi" w:hAnsiTheme="minorHAnsi"/>
          <w:i w:val="0"/>
        </w:rPr>
      </w:pPr>
      <w:r w:rsidRPr="00B95614">
        <w:rPr>
          <w:rFonts w:asciiTheme="minorHAnsi" w:hAnsiTheme="minorHAnsi"/>
          <w:i w:val="0"/>
        </w:rPr>
        <w:t>T</w:t>
      </w:r>
      <w:r w:rsidR="00FE7077" w:rsidRPr="00B95614">
        <w:rPr>
          <w:rFonts w:asciiTheme="minorHAnsi" w:hAnsiTheme="minorHAnsi"/>
          <w:i w:val="0"/>
        </w:rPr>
        <w:t xml:space="preserve">he NRLSSI2 model produces solar </w:t>
      </w:r>
      <w:r w:rsidR="00C03AE1" w:rsidRPr="00B95614">
        <w:rPr>
          <w:rFonts w:asciiTheme="minorHAnsi" w:hAnsiTheme="minorHAnsi"/>
          <w:i w:val="0"/>
        </w:rPr>
        <w:t xml:space="preserve">spectral </w:t>
      </w:r>
      <w:r w:rsidR="00FE7077" w:rsidRPr="00B95614">
        <w:rPr>
          <w:rFonts w:asciiTheme="minorHAnsi" w:hAnsiTheme="minorHAnsi"/>
          <w:i w:val="0"/>
        </w:rPr>
        <w:t xml:space="preserve">irradiance </w:t>
      </w:r>
      <w:r w:rsidR="00C03AE1" w:rsidRPr="00B95614">
        <w:rPr>
          <w:rFonts w:asciiTheme="minorHAnsi" w:hAnsiTheme="minorHAnsi"/>
          <w:i w:val="0"/>
        </w:rPr>
        <w:t xml:space="preserve">values </w:t>
      </w:r>
      <w:r w:rsidR="00FE7077" w:rsidRPr="00B95614">
        <w:rPr>
          <w:rFonts w:asciiTheme="minorHAnsi" w:hAnsiTheme="minorHAnsi"/>
          <w:i w:val="0"/>
        </w:rPr>
        <w:t xml:space="preserve">on </w:t>
      </w:r>
      <w:r w:rsidR="00C03AE1" w:rsidRPr="00B95614">
        <w:rPr>
          <w:rFonts w:asciiTheme="minorHAnsi" w:hAnsiTheme="minorHAnsi"/>
          <w:i w:val="0"/>
        </w:rPr>
        <w:t>an</w:t>
      </w:r>
      <w:r w:rsidR="00FE7077" w:rsidRPr="00B95614">
        <w:rPr>
          <w:rFonts w:asciiTheme="minorHAnsi" w:hAnsiTheme="minorHAnsi"/>
          <w:i w:val="0"/>
        </w:rPr>
        <w:t xml:space="preserve"> absolute s</w:t>
      </w:r>
      <w:r w:rsidR="00312C47" w:rsidRPr="00B95614">
        <w:rPr>
          <w:rFonts w:asciiTheme="minorHAnsi" w:hAnsiTheme="minorHAnsi"/>
          <w:i w:val="0"/>
        </w:rPr>
        <w:t>c</w:t>
      </w:r>
      <w:r w:rsidR="00FE7077" w:rsidRPr="00B95614">
        <w:rPr>
          <w:rFonts w:asciiTheme="minorHAnsi" w:hAnsiTheme="minorHAnsi"/>
          <w:i w:val="0"/>
        </w:rPr>
        <w:t xml:space="preserve">ale </w:t>
      </w:r>
      <w:r w:rsidR="00312C47" w:rsidRPr="00B95614">
        <w:rPr>
          <w:rFonts w:asciiTheme="minorHAnsi" w:hAnsiTheme="minorHAnsi"/>
          <w:i w:val="0"/>
        </w:rPr>
        <w:t>such that the integrated spectral irradiance is equivalent to</w:t>
      </w:r>
      <w:r w:rsidR="00FE7077" w:rsidRPr="00B95614">
        <w:rPr>
          <w:rFonts w:asciiTheme="minorHAnsi" w:hAnsiTheme="minorHAnsi"/>
          <w:i w:val="0"/>
        </w:rPr>
        <w:t xml:space="preserve"> the </w:t>
      </w:r>
      <w:r w:rsidR="00312C47" w:rsidRPr="00B95614">
        <w:rPr>
          <w:rFonts w:asciiTheme="minorHAnsi" w:hAnsiTheme="minorHAnsi"/>
          <w:i w:val="0"/>
        </w:rPr>
        <w:t xml:space="preserve">total irradiance observed by </w:t>
      </w:r>
      <w:r w:rsidR="00FE7077" w:rsidRPr="00B95614">
        <w:rPr>
          <w:rFonts w:asciiTheme="minorHAnsi" w:hAnsiTheme="minorHAnsi"/>
          <w:i w:val="0"/>
        </w:rPr>
        <w:t>TIM on SORCE, for given inputs of the facular brightening</w:t>
      </w:r>
      <w:r w:rsidR="00EE2353" w:rsidRPr="00B95614">
        <w:rPr>
          <w:rFonts w:asciiTheme="minorHAnsi" w:hAnsiTheme="minorHAnsi"/>
          <w:i w:val="0"/>
        </w:rPr>
        <w:t xml:space="preserve"> and sunspot darkening indices</w:t>
      </w:r>
      <w:r w:rsidR="00FE7077" w:rsidRPr="00B95614">
        <w:rPr>
          <w:rFonts w:asciiTheme="minorHAnsi" w:hAnsiTheme="minorHAnsi"/>
          <w:i w:val="0"/>
        </w:rPr>
        <w:t>, estimated daily using data from ground and space-based</w:t>
      </w:r>
      <w:r w:rsidR="00C03AE1" w:rsidRPr="00B95614">
        <w:rPr>
          <w:rFonts w:asciiTheme="minorHAnsi" w:hAnsiTheme="minorHAnsi"/>
          <w:i w:val="0"/>
        </w:rPr>
        <w:t xml:space="preserve"> solar observations when</w:t>
      </w:r>
      <w:r w:rsidR="00FE7077" w:rsidRPr="00B95614">
        <w:rPr>
          <w:rFonts w:asciiTheme="minorHAnsi" w:hAnsiTheme="minorHAnsi"/>
          <w:i w:val="0"/>
        </w:rPr>
        <w:t xml:space="preserve"> available, as specified above.</w:t>
      </w:r>
    </w:p>
    <w:p w14:paraId="39BC8131" w14:textId="2D126589" w:rsidR="00F1421C" w:rsidRPr="00566978" w:rsidRDefault="00FE7077" w:rsidP="00D35CFC">
      <w:pPr>
        <w:pStyle w:val="CDRGuidance"/>
        <w:rPr>
          <w:rFonts w:asciiTheme="minorHAnsi" w:hAnsiTheme="minorHAnsi"/>
          <w:i w:val="0"/>
        </w:rPr>
      </w:pPr>
      <w:r w:rsidRPr="00B95614">
        <w:rPr>
          <w:rFonts w:asciiTheme="minorHAnsi" w:hAnsiTheme="minorHAnsi"/>
          <w:i w:val="0"/>
        </w:rPr>
        <w:t xml:space="preserve">Typical </w:t>
      </w:r>
      <w:r w:rsidR="00B95614">
        <w:rPr>
          <w:rFonts w:asciiTheme="minorHAnsi" w:hAnsiTheme="minorHAnsi"/>
          <w:i w:val="0"/>
        </w:rPr>
        <w:t xml:space="preserve">solar </w:t>
      </w:r>
      <w:r w:rsidR="00C03AE1" w:rsidRPr="00B95614">
        <w:rPr>
          <w:rFonts w:asciiTheme="minorHAnsi" w:hAnsiTheme="minorHAnsi"/>
          <w:i w:val="0"/>
        </w:rPr>
        <w:t xml:space="preserve">spectral irradiance </w:t>
      </w:r>
      <w:r w:rsidR="00D35CFC">
        <w:rPr>
          <w:rFonts w:asciiTheme="minorHAnsi" w:hAnsiTheme="minorHAnsi"/>
          <w:i w:val="0"/>
        </w:rPr>
        <w:t xml:space="preserve">output </w:t>
      </w:r>
      <w:r w:rsidR="00D35CFC" w:rsidRPr="00B95614">
        <w:rPr>
          <w:rFonts w:asciiTheme="minorHAnsi" w:hAnsiTheme="minorHAnsi"/>
          <w:i w:val="0"/>
        </w:rPr>
        <w:t>files in NetCDF4 format have the structure as identified in</w:t>
      </w:r>
      <w:r w:rsidR="001151B6">
        <w:rPr>
          <w:rFonts w:asciiTheme="minorHAnsi" w:hAnsiTheme="minorHAnsi"/>
          <w:i w:val="0"/>
        </w:rPr>
        <w:t xml:space="preserve"> </w:t>
      </w:r>
      <w:r w:rsidR="001151B6">
        <w:rPr>
          <w:rFonts w:asciiTheme="minorHAnsi" w:hAnsiTheme="minorHAnsi"/>
          <w:i w:val="0"/>
        </w:rPr>
        <w:fldChar w:fldCharType="begin"/>
      </w:r>
      <w:r w:rsidR="001151B6">
        <w:rPr>
          <w:rFonts w:asciiTheme="minorHAnsi" w:hAnsiTheme="minorHAnsi"/>
          <w:i w:val="0"/>
        </w:rPr>
        <w:instrText xml:space="preserve"> REF _Ref270149460 \h </w:instrText>
      </w:r>
      <w:r w:rsidR="001151B6">
        <w:rPr>
          <w:rFonts w:asciiTheme="minorHAnsi" w:hAnsiTheme="minorHAnsi"/>
          <w:i w:val="0"/>
        </w:rPr>
      </w:r>
      <w:r w:rsidR="001151B6">
        <w:rPr>
          <w:rFonts w:asciiTheme="minorHAnsi" w:hAnsiTheme="minorHAnsi"/>
          <w:i w:val="0"/>
        </w:rPr>
        <w:fldChar w:fldCharType="separate"/>
      </w:r>
      <w:r w:rsidR="001151B6">
        <w:t xml:space="preserve">Table </w:t>
      </w:r>
      <w:r w:rsidR="001151B6">
        <w:rPr>
          <w:noProof/>
        </w:rPr>
        <w:t>3</w:t>
      </w:r>
      <w:r w:rsidR="001151B6">
        <w:rPr>
          <w:rFonts w:asciiTheme="minorHAnsi" w:hAnsiTheme="minorHAnsi"/>
          <w:i w:val="0"/>
        </w:rPr>
        <w:fldChar w:fldCharType="end"/>
      </w:r>
      <w:r w:rsidR="00D35CFC" w:rsidRPr="00B95614">
        <w:rPr>
          <w:rFonts w:asciiTheme="minorHAnsi" w:hAnsiTheme="minorHAnsi"/>
          <w:i w:val="0"/>
        </w:rPr>
        <w:t>. The files follow CF-1.5 metadata convections for variable names and attributes</w:t>
      </w:r>
      <w:r w:rsidR="00D35CFC" w:rsidRPr="00566978">
        <w:rPr>
          <w:rFonts w:asciiTheme="minorHAnsi" w:hAnsiTheme="minorHAnsi"/>
          <w:i w:val="0"/>
        </w:rPr>
        <w:t>.</w:t>
      </w:r>
      <w:r w:rsidR="00D35CFC">
        <w:rPr>
          <w:rFonts w:asciiTheme="minorHAnsi" w:hAnsiTheme="minorHAnsi"/>
          <w:i w:val="0"/>
        </w:rPr>
        <w:t xml:space="preserve"> </w:t>
      </w:r>
    </w:p>
    <w:p w14:paraId="632A4E25" w14:textId="305819E1" w:rsidR="00F1421C" w:rsidRDefault="00F1421C" w:rsidP="00F1421C">
      <w:pPr>
        <w:pStyle w:val="Caption"/>
        <w:keepNext/>
      </w:pPr>
      <w:bookmarkStart w:id="25" w:name="_Ref270149460"/>
      <w:r>
        <w:t xml:space="preserve">Table </w:t>
      </w:r>
      <w:r w:rsidR="005C0D1B">
        <w:fldChar w:fldCharType="begin"/>
      </w:r>
      <w:r w:rsidR="005C0D1B">
        <w:instrText xml:space="preserve"> SEQ Table \* ARABIC </w:instrText>
      </w:r>
      <w:r w:rsidR="005C0D1B">
        <w:fldChar w:fldCharType="separate"/>
      </w:r>
      <w:r w:rsidR="00A8245F">
        <w:rPr>
          <w:noProof/>
        </w:rPr>
        <w:t>3</w:t>
      </w:r>
      <w:r w:rsidR="005C0D1B">
        <w:rPr>
          <w:noProof/>
        </w:rPr>
        <w:fldChar w:fldCharType="end"/>
      </w:r>
      <w:bookmarkEnd w:id="25"/>
      <w:r>
        <w:t>:</w:t>
      </w:r>
      <w:r w:rsidRPr="00F1421C">
        <w:t xml:space="preserve"> </w:t>
      </w:r>
      <w:r>
        <w:t>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A128E4">
        <w:trPr>
          <w:trHeight w:val="845"/>
        </w:trPr>
        <w:tc>
          <w:tcPr>
            <w:tcW w:w="1339" w:type="dxa"/>
          </w:tcPr>
          <w:p w14:paraId="704D79FA" w14:textId="0EBA08BC"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2628" w:type="dxa"/>
          </w:tcPr>
          <w:p w14:paraId="674D6AE6"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2981" w:type="dxa"/>
          </w:tcPr>
          <w:p w14:paraId="200AD5CB"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1440" w:type="dxa"/>
          </w:tcPr>
          <w:p w14:paraId="5AB89739"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188" w:type="dxa"/>
          </w:tcPr>
          <w:p w14:paraId="768E54AC"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F1421C" w:rsidRDefault="00F1421C" w:rsidP="00F1421C">
            <w:pPr>
              <w:pStyle w:val="CDRGuidance"/>
              <w:rPr>
                <w:rFonts w:asciiTheme="minorHAnsi" w:hAnsiTheme="minorHAnsi"/>
                <w:i w:val="0"/>
                <w:sz w:val="22"/>
                <w:szCs w:val="22"/>
              </w:rPr>
            </w:pPr>
            <w:r>
              <w:rPr>
                <w:rFonts w:asciiTheme="minorHAnsi" w:hAnsiTheme="minorHAnsi"/>
                <w:i w:val="0"/>
                <w:sz w:val="22"/>
                <w:szCs w:val="22"/>
              </w:rPr>
              <w:t>SSI</w:t>
            </w:r>
          </w:p>
        </w:tc>
        <w:tc>
          <w:tcPr>
            <w:tcW w:w="2628" w:type="dxa"/>
          </w:tcPr>
          <w:p w14:paraId="1974560C" w14:textId="4334CC4D" w:rsidR="00F1421C" w:rsidRPr="00A128E4" w:rsidRDefault="00A128E4" w:rsidP="00F1421C">
            <w:pPr>
              <w:pStyle w:val="CDRGuidance"/>
              <w:rPr>
                <w:rFonts w:asciiTheme="minorHAnsi" w:hAnsiTheme="minorHAnsi"/>
                <w:i w:val="0"/>
                <w:sz w:val="22"/>
                <w:szCs w:val="22"/>
              </w:rPr>
            </w:pPr>
            <w:r w:rsidRPr="00A128E4">
              <w:rPr>
                <w:rFonts w:asciiTheme="minorHAnsi" w:hAnsiTheme="minorHAnsi" w:cs="Monaco"/>
                <w:i w:val="0"/>
                <w:sz w:val="22"/>
                <w:szCs w:val="22"/>
              </w:rPr>
              <w:t>NOAA Fundamental Climate Data Record of Daily Solar Spectral Irradiance (Watt/ m**2/ nm**1)</w:t>
            </w:r>
          </w:p>
        </w:tc>
        <w:tc>
          <w:tcPr>
            <w:tcW w:w="2981" w:type="dxa"/>
          </w:tcPr>
          <w:p w14:paraId="1F15CF25" w14:textId="3E656149" w:rsidR="00F1421C" w:rsidRPr="00192C56" w:rsidRDefault="00192C56" w:rsidP="00F1421C">
            <w:pPr>
              <w:pStyle w:val="CDRGuidance"/>
              <w:rPr>
                <w:rFonts w:asciiTheme="minorHAnsi" w:hAnsiTheme="minorHAnsi"/>
                <w:i w:val="0"/>
                <w:sz w:val="22"/>
                <w:szCs w:val="22"/>
              </w:rPr>
            </w:pPr>
            <w:r w:rsidRPr="00192C56">
              <w:rPr>
                <w:rFonts w:asciiTheme="minorHAnsi" w:hAnsiTheme="minorHAnsi"/>
                <w:i w:val="0"/>
                <w:sz w:val="22"/>
                <w:szCs w:val="22"/>
              </w:rPr>
              <w:t>N/A</w:t>
            </w:r>
          </w:p>
        </w:tc>
        <w:tc>
          <w:tcPr>
            <w:tcW w:w="1440" w:type="dxa"/>
          </w:tcPr>
          <w:p w14:paraId="22B88E8B" w14:textId="081F0DBB" w:rsidR="00F1421C" w:rsidRPr="00170875" w:rsidRDefault="00170875" w:rsidP="00F1421C">
            <w:pPr>
              <w:pStyle w:val="CDRGuidance"/>
              <w:rPr>
                <w:rFonts w:asciiTheme="minorHAnsi" w:hAnsiTheme="minorHAnsi"/>
                <w:i w:val="0"/>
                <w:sz w:val="22"/>
                <w:szCs w:val="22"/>
              </w:rPr>
            </w:pPr>
            <w:r>
              <w:rPr>
                <w:rFonts w:asciiTheme="minorHAnsi" w:hAnsiTheme="minorHAnsi"/>
                <w:i w:val="0"/>
                <w:sz w:val="22"/>
                <w:szCs w:val="22"/>
              </w:rPr>
              <w:t>W/m2/nm</w:t>
            </w:r>
          </w:p>
        </w:tc>
        <w:tc>
          <w:tcPr>
            <w:tcW w:w="1188" w:type="dxa"/>
          </w:tcPr>
          <w:p w14:paraId="1D4124A5" w14:textId="56C67166" w:rsidR="00F1421C" w:rsidRPr="00170875" w:rsidRDefault="00170875" w:rsidP="00F1421C">
            <w:pPr>
              <w:pStyle w:val="CDRGuidance"/>
              <w:rPr>
                <w:rFonts w:asciiTheme="minorHAnsi" w:hAnsiTheme="minorHAnsi"/>
                <w:i w:val="0"/>
                <w:sz w:val="22"/>
                <w:szCs w:val="22"/>
              </w:rPr>
            </w:pPr>
            <w:r w:rsidRPr="00170875">
              <w:rPr>
                <w:rFonts w:asciiTheme="minorHAnsi" w:hAnsiTheme="min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Central Wavelength</w:t>
            </w:r>
          </w:p>
        </w:tc>
        <w:tc>
          <w:tcPr>
            <w:tcW w:w="2628" w:type="dxa"/>
          </w:tcPr>
          <w:p w14:paraId="08F94B03" w14:textId="36EE2D96"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Wavelength grid center</w:t>
            </w:r>
          </w:p>
        </w:tc>
        <w:tc>
          <w:tcPr>
            <w:tcW w:w="2981" w:type="dxa"/>
          </w:tcPr>
          <w:p w14:paraId="5EBF6ACF" w14:textId="5252155F"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40" w:type="dxa"/>
          </w:tcPr>
          <w:p w14:paraId="7071744B" w14:textId="6A579E6B"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nm</w:t>
            </w:r>
          </w:p>
        </w:tc>
        <w:tc>
          <w:tcPr>
            <w:tcW w:w="1188" w:type="dxa"/>
          </w:tcPr>
          <w:p w14:paraId="4B874D11" w14:textId="320AADE9"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w:t>
            </w:r>
          </w:p>
        </w:tc>
        <w:tc>
          <w:tcPr>
            <w:tcW w:w="2628" w:type="dxa"/>
          </w:tcPr>
          <w:p w14:paraId="68AEE17A" w14:textId="29509441"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 Centered on Central Wavelength</w:t>
            </w:r>
          </w:p>
        </w:tc>
        <w:tc>
          <w:tcPr>
            <w:tcW w:w="2981" w:type="dxa"/>
          </w:tcPr>
          <w:p w14:paraId="180CE981" w14:textId="13543A7D"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40" w:type="dxa"/>
          </w:tcPr>
          <w:p w14:paraId="4266A7B8" w14:textId="21547BB8"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nm</w:t>
            </w:r>
          </w:p>
        </w:tc>
        <w:tc>
          <w:tcPr>
            <w:tcW w:w="1188" w:type="dxa"/>
          </w:tcPr>
          <w:p w14:paraId="773D1DF9" w14:textId="2D081AE7"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Default="00F94036" w:rsidP="00F1421C">
            <w:pPr>
              <w:pStyle w:val="CDRGuidance"/>
              <w:rPr>
                <w:rFonts w:asciiTheme="minorHAnsi" w:hAnsiTheme="minorHAnsi"/>
                <w:i w:val="0"/>
                <w:sz w:val="22"/>
                <w:szCs w:val="22"/>
              </w:rPr>
            </w:pPr>
            <w:r>
              <w:rPr>
                <w:rFonts w:asciiTheme="minorHAnsi" w:hAnsiTheme="minorHAnsi"/>
                <w:i w:val="0"/>
                <w:sz w:val="22"/>
                <w:szCs w:val="22"/>
              </w:rPr>
              <w:t>TSI</w:t>
            </w:r>
          </w:p>
        </w:tc>
        <w:tc>
          <w:tcPr>
            <w:tcW w:w="2628" w:type="dxa"/>
          </w:tcPr>
          <w:p w14:paraId="5CA7AF45" w14:textId="4308733B" w:rsidR="00F94036" w:rsidRPr="00F94036" w:rsidRDefault="00F94036" w:rsidP="00F1421C">
            <w:pPr>
              <w:pStyle w:val="CDRGuidance"/>
              <w:rPr>
                <w:rFonts w:asciiTheme="minorHAnsi" w:hAnsiTheme="minorHAnsi"/>
                <w:i w:val="0"/>
                <w:sz w:val="22"/>
                <w:szCs w:val="22"/>
              </w:rPr>
            </w:pPr>
            <w:r w:rsidRPr="00F94036">
              <w:rPr>
                <w:rFonts w:asciiTheme="minorHAnsi" w:hAnsiTheme="minorHAnsi" w:cs="Monaco"/>
                <w:i w:val="0"/>
                <w:sz w:val="22"/>
                <w:szCs w:val="22"/>
              </w:rPr>
              <w:t>NOAA Fundamental Climate Data Record of Daily Total Solar Irradiance (Watt/ m**2)</w:t>
            </w:r>
          </w:p>
        </w:tc>
        <w:tc>
          <w:tcPr>
            <w:tcW w:w="2981" w:type="dxa"/>
          </w:tcPr>
          <w:p w14:paraId="27FBCEB2" w14:textId="36396F95" w:rsidR="00F94036" w:rsidRDefault="00F94036" w:rsidP="00F1421C">
            <w:pPr>
              <w:pStyle w:val="CDRGuidance"/>
              <w:rPr>
                <w:rFonts w:asciiTheme="minorHAnsi" w:hAnsiTheme="minorHAnsi"/>
                <w:i w:val="0"/>
                <w:sz w:val="22"/>
                <w:szCs w:val="22"/>
              </w:rPr>
            </w:pPr>
            <w:r w:rsidRPr="00566978">
              <w:rPr>
                <w:rFonts w:asciiTheme="minorHAnsi" w:hAnsiTheme="minorHAnsi"/>
                <w:i w:val="0"/>
                <w:sz w:val="22"/>
                <w:szCs w:val="22"/>
              </w:rPr>
              <w:t>toa_incoming_shortwave_flux</w:t>
            </w:r>
          </w:p>
        </w:tc>
        <w:tc>
          <w:tcPr>
            <w:tcW w:w="1440" w:type="dxa"/>
          </w:tcPr>
          <w:p w14:paraId="02355A56" w14:textId="547A761A" w:rsidR="00F94036" w:rsidRDefault="00F94036" w:rsidP="00F1421C">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188" w:type="dxa"/>
          </w:tcPr>
          <w:p w14:paraId="53D73649" w14:textId="7911AE84" w:rsidR="00F94036" w:rsidRDefault="00F94036" w:rsidP="00F1421C">
            <w:pPr>
              <w:pStyle w:val="CDRGuidance"/>
              <w:rPr>
                <w:rFonts w:asciiTheme="minorHAnsi" w:hAnsiTheme="minorHAnsi"/>
                <w:i w:val="0"/>
                <w:sz w:val="22"/>
                <w:szCs w:val="22"/>
              </w:rPr>
            </w:pPr>
            <w:r w:rsidRPr="00566978">
              <w:rPr>
                <w:rFonts w:asciiTheme="minorHAnsi" w:hAnsiTheme="min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E7783F" w:rsidRDefault="00826102" w:rsidP="00F1421C">
            <w:pPr>
              <w:pStyle w:val="CDRGuidance"/>
              <w:rPr>
                <w:rFonts w:asciiTheme="minorHAnsi" w:hAnsiTheme="minorHAnsi"/>
                <w:i w:val="0"/>
                <w:color w:val="FF0000"/>
                <w:sz w:val="22"/>
                <w:szCs w:val="22"/>
              </w:rPr>
            </w:pPr>
            <w:r>
              <w:rPr>
                <w:rFonts w:asciiTheme="minorHAnsi" w:hAnsiTheme="minorHAnsi"/>
                <w:i w:val="0"/>
                <w:sz w:val="22"/>
                <w:szCs w:val="22"/>
              </w:rPr>
              <w:t>time</w:t>
            </w:r>
          </w:p>
        </w:tc>
        <w:tc>
          <w:tcPr>
            <w:tcW w:w="2628" w:type="dxa"/>
          </w:tcPr>
          <w:p w14:paraId="1BE499F0" w14:textId="50A18366" w:rsidR="00826102" w:rsidRPr="00E7783F" w:rsidRDefault="00826102" w:rsidP="00F1421C">
            <w:pPr>
              <w:pStyle w:val="CDRGuidance"/>
              <w:rPr>
                <w:rFonts w:asciiTheme="minorHAnsi" w:hAnsiTheme="minorHAnsi"/>
                <w:i w:val="0"/>
                <w:color w:val="FF0000"/>
                <w:sz w:val="22"/>
                <w:szCs w:val="22"/>
              </w:rPr>
            </w:pPr>
            <w:r>
              <w:rPr>
                <w:rFonts w:asciiTheme="minorHAnsi" w:hAnsiTheme="minorHAnsi"/>
                <w:i w:val="0"/>
                <w:sz w:val="22"/>
                <w:szCs w:val="22"/>
              </w:rPr>
              <w:t>ISO-8601 date/time (YYYY-MM-DD) format</w:t>
            </w:r>
          </w:p>
        </w:tc>
        <w:tc>
          <w:tcPr>
            <w:tcW w:w="2981" w:type="dxa"/>
          </w:tcPr>
          <w:p w14:paraId="2BF25758" w14:textId="6AC6A5A7" w:rsidR="00826102" w:rsidRPr="00E7783F" w:rsidRDefault="00826102" w:rsidP="00F1421C">
            <w:pPr>
              <w:pStyle w:val="CDRGuidance"/>
              <w:rPr>
                <w:rFonts w:asciiTheme="minorHAnsi" w:hAnsiTheme="minorHAnsi"/>
                <w:i w:val="0"/>
                <w:color w:val="FF0000"/>
                <w:sz w:val="22"/>
                <w:szCs w:val="22"/>
              </w:rPr>
            </w:pPr>
            <w:r>
              <w:rPr>
                <w:rFonts w:asciiTheme="minorHAnsi" w:hAnsiTheme="minorHAnsi"/>
                <w:i w:val="0"/>
                <w:sz w:val="22"/>
                <w:szCs w:val="22"/>
              </w:rPr>
              <w:t>time</w:t>
            </w:r>
          </w:p>
        </w:tc>
        <w:tc>
          <w:tcPr>
            <w:tcW w:w="1440" w:type="dxa"/>
          </w:tcPr>
          <w:p w14:paraId="0B0D8591" w14:textId="34046AB2" w:rsidR="00826102" w:rsidRPr="00E7783F" w:rsidRDefault="00826102" w:rsidP="00F1421C">
            <w:pPr>
              <w:pStyle w:val="CDRGuidance"/>
              <w:rPr>
                <w:rFonts w:asciiTheme="minorHAnsi" w:hAnsiTheme="minorHAnsi"/>
                <w:i w:val="0"/>
                <w:color w:val="FF0000"/>
                <w:sz w:val="22"/>
                <w:szCs w:val="22"/>
              </w:rPr>
            </w:pPr>
            <w:r>
              <w:rPr>
                <w:rFonts w:asciiTheme="minorHAnsi" w:hAnsiTheme="minorHAnsi"/>
                <w:i w:val="0"/>
                <w:sz w:val="22"/>
                <w:szCs w:val="22"/>
              </w:rPr>
              <w:t>N/A</w:t>
            </w:r>
          </w:p>
        </w:tc>
        <w:tc>
          <w:tcPr>
            <w:tcW w:w="1188" w:type="dxa"/>
          </w:tcPr>
          <w:p w14:paraId="20C9C0CD" w14:textId="04D43D27" w:rsidR="00826102" w:rsidRPr="00E7783F" w:rsidRDefault="00826102" w:rsidP="00F1421C">
            <w:pPr>
              <w:pStyle w:val="CDRGuidance"/>
              <w:rPr>
                <w:rFonts w:asciiTheme="minorHAnsi" w:hAnsiTheme="minorHAnsi"/>
                <w:i w:val="0"/>
                <w:color w:val="FF0000"/>
                <w:sz w:val="22"/>
                <w:szCs w:val="22"/>
              </w:rPr>
            </w:pPr>
            <w:r w:rsidRPr="00566978">
              <w:rPr>
                <w:rFonts w:asciiTheme="minorHAnsi" w:hAnsiTheme="minorHAnsi"/>
                <w:i w:val="0"/>
                <w:sz w:val="22"/>
                <w:szCs w:val="22"/>
              </w:rPr>
              <w:t>N/A</w:t>
            </w:r>
          </w:p>
        </w:tc>
      </w:tr>
    </w:tbl>
    <w:p w14:paraId="0C426F1B" w14:textId="67918143" w:rsidR="00C03AE1" w:rsidRDefault="00C03AE1" w:rsidP="00FE7077">
      <w:pPr>
        <w:pStyle w:val="CDRGuidance"/>
        <w:rPr>
          <w:rFonts w:asciiTheme="minorHAnsi" w:hAnsiTheme="minorHAnsi"/>
          <w:i w:val="0"/>
          <w:color w:val="008000"/>
        </w:rPr>
      </w:pPr>
    </w:p>
    <w:p w14:paraId="0A6369F4" w14:textId="17043781" w:rsidR="00644A6A" w:rsidRPr="00B95614" w:rsidRDefault="000E180E" w:rsidP="00644A6A">
      <w:pPr>
        <w:pStyle w:val="CDRGuidance"/>
        <w:rPr>
          <w:rFonts w:asciiTheme="minorHAnsi" w:hAnsiTheme="minorHAnsi"/>
          <w:i w:val="0"/>
        </w:rPr>
      </w:pPr>
      <w:r>
        <w:rPr>
          <w:rFonts w:asciiTheme="minorHAnsi" w:hAnsiTheme="minorHAnsi"/>
          <w:i w:val="0"/>
        </w:rPr>
        <w:t>The S</w:t>
      </w:r>
      <w:r w:rsidR="00644A6A" w:rsidRPr="00B95614">
        <w:rPr>
          <w:rFonts w:asciiTheme="minorHAnsi" w:hAnsiTheme="minorHAnsi"/>
          <w:i w:val="0"/>
        </w:rPr>
        <w:t xml:space="preserve">SI data will be organized in different ways to support the needs of the user communities. Firstly, </w:t>
      </w:r>
      <w:r>
        <w:rPr>
          <w:rFonts w:asciiTheme="minorHAnsi" w:hAnsiTheme="minorHAnsi"/>
          <w:i w:val="0"/>
        </w:rPr>
        <w:t xml:space="preserve">there is </w:t>
      </w:r>
      <w:r w:rsidR="00644A6A" w:rsidRPr="00B95614">
        <w:rPr>
          <w:rFonts w:asciiTheme="minorHAnsi" w:hAnsiTheme="minorHAnsi"/>
          <w:i w:val="0"/>
        </w:rPr>
        <w:t>a 1-</w:t>
      </w:r>
      <w:r>
        <w:rPr>
          <w:rFonts w:asciiTheme="minorHAnsi" w:hAnsiTheme="minorHAnsi"/>
          <w:i w:val="0"/>
        </w:rPr>
        <w:t>month file containing daily S</w:t>
      </w:r>
      <w:r w:rsidR="00644A6A" w:rsidRPr="00B95614">
        <w:rPr>
          <w:rFonts w:asciiTheme="minorHAnsi" w:hAnsiTheme="minorHAnsi"/>
          <w:i w:val="0"/>
        </w:rPr>
        <w:t xml:space="preserve">SI, with approximately 1-3 month updates.  Secondly, </w:t>
      </w:r>
      <w:r w:rsidR="004E4B7A">
        <w:rPr>
          <w:rFonts w:asciiTheme="minorHAnsi" w:hAnsiTheme="minorHAnsi"/>
          <w:i w:val="0"/>
        </w:rPr>
        <w:t xml:space="preserve">the daily SSI values will also </w:t>
      </w:r>
      <w:r w:rsidR="00644A6A" w:rsidRPr="00B95614">
        <w:rPr>
          <w:rFonts w:asciiTheme="minorHAnsi" w:hAnsiTheme="minorHAnsi"/>
          <w:i w:val="0"/>
        </w:rPr>
        <w:t>be available in 1-year files.  Thirdly, monthly-averaged value</w:t>
      </w:r>
      <w:r w:rsidR="004E4B7A">
        <w:rPr>
          <w:rFonts w:asciiTheme="minorHAnsi" w:hAnsiTheme="minorHAnsi"/>
          <w:i w:val="0"/>
        </w:rPr>
        <w:t>s of S</w:t>
      </w:r>
      <w:r w:rsidR="00644A6A" w:rsidRPr="00B95614">
        <w:rPr>
          <w:rFonts w:asciiTheme="minorHAnsi" w:hAnsiTheme="minorHAnsi"/>
          <w:i w:val="0"/>
        </w:rPr>
        <w:t>SI will</w:t>
      </w:r>
      <w:r w:rsidR="004E4B7A">
        <w:rPr>
          <w:rFonts w:asciiTheme="minorHAnsi" w:hAnsiTheme="minorHAnsi"/>
          <w:i w:val="0"/>
        </w:rPr>
        <w:t xml:space="preserve"> be available in 1</w:t>
      </w:r>
      <w:r w:rsidR="00644A6A" w:rsidRPr="00B95614">
        <w:rPr>
          <w:rFonts w:asciiTheme="minorHAnsi" w:hAnsiTheme="minorHAnsi"/>
          <w:i w:val="0"/>
        </w:rPr>
        <w:t>-year files.  Lastly, ann</w:t>
      </w:r>
      <w:r w:rsidR="004E4B7A">
        <w:rPr>
          <w:rFonts w:asciiTheme="minorHAnsi" w:hAnsiTheme="minorHAnsi"/>
          <w:i w:val="0"/>
        </w:rPr>
        <w:t>ually-averaged S</w:t>
      </w:r>
      <w:r w:rsidR="00644A6A" w:rsidRPr="00B95614">
        <w:rPr>
          <w:rFonts w:asciiTheme="minorHAnsi" w:hAnsiTheme="minorHAnsi"/>
          <w:i w:val="0"/>
        </w:rPr>
        <w:t xml:space="preserve">SI values will be available in </w:t>
      </w:r>
      <w:r w:rsidR="004E4B7A">
        <w:rPr>
          <w:rFonts w:asciiTheme="minorHAnsi" w:hAnsiTheme="minorHAnsi"/>
          <w:i w:val="0"/>
        </w:rPr>
        <w:t>10-year files</w:t>
      </w:r>
      <w:r w:rsidR="00644A6A" w:rsidRPr="00B95614">
        <w:rPr>
          <w:rFonts w:asciiTheme="minorHAnsi" w:hAnsiTheme="minorHAnsi"/>
          <w:i w:val="0"/>
        </w:rPr>
        <w:t xml:space="preserve">. </w:t>
      </w:r>
    </w:p>
    <w:p w14:paraId="22E46D8A" w14:textId="7247CC93" w:rsidR="00644A6A" w:rsidRPr="00B95614" w:rsidRDefault="00644A6A" w:rsidP="00644A6A">
      <w:pPr>
        <w:pStyle w:val="CDRGuidance"/>
        <w:rPr>
          <w:rFonts w:asciiTheme="minorHAnsi" w:hAnsiTheme="minorHAnsi"/>
          <w:i w:val="0"/>
        </w:rPr>
      </w:pPr>
      <w:r w:rsidRPr="00B95614">
        <w:rPr>
          <w:rFonts w:asciiTheme="minorHAnsi" w:hAnsiTheme="minorHAnsi"/>
          <w:i w:val="0"/>
        </w:rPr>
        <w:t>The time ranges covered by the science data product is 1978 t</w:t>
      </w:r>
      <w:r w:rsidR="00CE734F">
        <w:rPr>
          <w:rFonts w:asciiTheme="minorHAnsi" w:hAnsiTheme="minorHAnsi"/>
          <w:i w:val="0"/>
        </w:rPr>
        <w:t>o the present for contemporary S</w:t>
      </w:r>
      <w:r w:rsidRPr="00B95614">
        <w:rPr>
          <w:rFonts w:asciiTheme="minorHAnsi" w:hAnsiTheme="minorHAnsi"/>
          <w:i w:val="0"/>
        </w:rPr>
        <w:t>SI, from 188</w:t>
      </w:r>
      <w:r w:rsidR="004E14D0">
        <w:rPr>
          <w:rFonts w:asciiTheme="minorHAnsi" w:hAnsiTheme="minorHAnsi"/>
          <w:i w:val="0"/>
        </w:rPr>
        <w:t xml:space="preserve">2 to the present for historical, </w:t>
      </w:r>
      <w:r w:rsidR="00CE734F">
        <w:rPr>
          <w:rFonts w:asciiTheme="minorHAnsi" w:hAnsiTheme="minorHAnsi"/>
          <w:i w:val="0"/>
        </w:rPr>
        <w:t>daily values and monthly-averaged S</w:t>
      </w:r>
      <w:r w:rsidRPr="00B95614">
        <w:rPr>
          <w:rFonts w:asciiTheme="minorHAnsi" w:hAnsiTheme="minorHAnsi"/>
          <w:i w:val="0"/>
        </w:rPr>
        <w:t>SI, and 1615 to</w:t>
      </w:r>
      <w:r w:rsidR="005A2762">
        <w:rPr>
          <w:rFonts w:asciiTheme="minorHAnsi" w:hAnsiTheme="minorHAnsi"/>
          <w:i w:val="0"/>
        </w:rPr>
        <w:t xml:space="preserve"> the present for historical, annually-averaged S</w:t>
      </w:r>
      <w:r w:rsidRPr="00B95614">
        <w:rPr>
          <w:rFonts w:asciiTheme="minorHAnsi" w:hAnsiTheme="minorHAnsi"/>
          <w:i w:val="0"/>
        </w:rPr>
        <w:t>SI.</w:t>
      </w:r>
    </w:p>
    <w:p w14:paraId="304B0DF1" w14:textId="5619C50A" w:rsidR="00644A6A" w:rsidRPr="00B95614" w:rsidRDefault="00644A6A" w:rsidP="00644A6A">
      <w:pPr>
        <w:pStyle w:val="CDRGuidance"/>
        <w:rPr>
          <w:rFonts w:asciiTheme="minorHAnsi" w:hAnsiTheme="minorHAnsi"/>
          <w:i w:val="0"/>
          <w:color w:val="FF0000"/>
        </w:rPr>
      </w:pPr>
      <w:r w:rsidRPr="00B95614">
        <w:rPr>
          <w:rFonts w:asciiTheme="minorHAnsi" w:hAnsiTheme="minorHAnsi"/>
          <w:i w:val="0"/>
        </w:rPr>
        <w:t>For the monthly-averaged and yearly-averaged files, the “Time” variable will be …</w:t>
      </w:r>
      <w:r w:rsidRPr="00B95614">
        <w:rPr>
          <w:rFonts w:asciiTheme="minorHAnsi" w:hAnsiTheme="minorHAnsi"/>
          <w:i w:val="0"/>
          <w:color w:val="FF0000"/>
        </w:rPr>
        <w:t xml:space="preserve">Determine how to output ‘time’ for the monthly-averaged files.  </w:t>
      </w:r>
      <w:r w:rsidR="00AB7A80">
        <w:rPr>
          <w:rFonts w:asciiTheme="minorHAnsi" w:hAnsiTheme="minorHAnsi"/>
          <w:i w:val="0"/>
          <w:color w:val="FF0000"/>
        </w:rPr>
        <w:t>(midpoint, or start of the month/year, etc.)</w:t>
      </w:r>
    </w:p>
    <w:p w14:paraId="4A62A2FA" w14:textId="2D34EA40" w:rsidR="00644A6A" w:rsidRPr="00B95614" w:rsidRDefault="00644A6A" w:rsidP="00644A6A">
      <w:pPr>
        <w:pStyle w:val="CDRGuidance"/>
        <w:rPr>
          <w:rFonts w:asciiTheme="minorHAnsi" w:hAnsiTheme="minorHAnsi"/>
          <w:i w:val="0"/>
        </w:rPr>
      </w:pPr>
      <w:r w:rsidRPr="00B95614">
        <w:rPr>
          <w:rFonts w:asciiTheme="minorHAnsi" w:hAnsiTheme="minorHAnsi"/>
          <w:i w:val="0"/>
        </w:rPr>
        <w:t>The f</w:t>
      </w:r>
      <w:r w:rsidR="00AB7A80">
        <w:rPr>
          <w:rFonts w:asciiTheme="minorHAnsi" w:hAnsiTheme="minorHAnsi"/>
          <w:i w:val="0"/>
        </w:rPr>
        <w:t>ile naming conventions for the S</w:t>
      </w:r>
      <w:r w:rsidRPr="00B95614">
        <w:rPr>
          <w:rFonts w:asciiTheme="minorHAnsi" w:hAnsiTheme="minorHAnsi"/>
          <w:i w:val="0"/>
        </w:rPr>
        <w:t xml:space="preserve">SI data described above is as follows: </w:t>
      </w:r>
    </w:p>
    <w:p w14:paraId="45133526" w14:textId="77777777" w:rsidR="00644A6A" w:rsidRPr="00B95614" w:rsidRDefault="00644A6A" w:rsidP="00644A6A">
      <w:pPr>
        <w:pStyle w:val="CDRGuidance"/>
        <w:rPr>
          <w:rFonts w:asciiTheme="minorHAnsi" w:hAnsiTheme="minorHAnsi"/>
          <w:i w:val="0"/>
        </w:rPr>
      </w:pPr>
      <w:r w:rsidRPr="00B95614">
        <w:rPr>
          <w:rFonts w:asciiTheme="minorHAnsi" w:hAnsiTheme="minorHAnsi"/>
          <w:i w:val="0"/>
        </w:rPr>
        <w:t>[data-short-name]_[data-version]_[version-revision]_[extra-attribute]_[begin-date]_[end-date]_[creation-date].nc</w:t>
      </w:r>
    </w:p>
    <w:p w14:paraId="0CEAD4F7" w14:textId="5F51F398" w:rsidR="00644A6A" w:rsidRPr="00B95614" w:rsidRDefault="00644A6A" w:rsidP="00644A6A">
      <w:pPr>
        <w:pStyle w:val="CDRGuidance"/>
        <w:rPr>
          <w:rFonts w:asciiTheme="minorHAnsi" w:hAnsiTheme="minorHAnsi"/>
          <w:i w:val="0"/>
        </w:rPr>
      </w:pPr>
      <w:r w:rsidRPr="00B95614">
        <w:rPr>
          <w:rFonts w:asciiTheme="minorHAnsi" w:hAnsiTheme="minorHAnsi"/>
          <w:i w:val="0"/>
        </w:rPr>
        <w:t>where [data-short-name] is ‘</w:t>
      </w:r>
      <w:r w:rsidR="00AB7A80">
        <w:rPr>
          <w:rFonts w:asciiTheme="minorHAnsi" w:hAnsiTheme="minorHAnsi"/>
        </w:rPr>
        <w:t>S</w:t>
      </w:r>
      <w:r w:rsidRPr="00B95614">
        <w:rPr>
          <w:rFonts w:asciiTheme="minorHAnsi" w:hAnsiTheme="minorHAnsi"/>
        </w:rPr>
        <w: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00AB7A80">
        <w:rPr>
          <w:rFonts w:asciiTheme="minorHAnsi" w:hAnsiTheme="minorHAnsi"/>
          <w:i w:val="0"/>
        </w:rPr>
        <w:t>’ for daily S</w:t>
      </w:r>
      <w:r w:rsidRPr="00B95614">
        <w:rPr>
          <w:rFonts w:asciiTheme="minorHAnsi" w:hAnsiTheme="minorHAnsi"/>
          <w:i w:val="0"/>
        </w:rPr>
        <w:t>SI, ‘</w:t>
      </w:r>
      <w:r w:rsidRPr="00B95614">
        <w:rPr>
          <w:rFonts w:asciiTheme="minorHAnsi" w:hAnsiTheme="minorHAnsi"/>
        </w:rPr>
        <w:t>mon</w:t>
      </w:r>
      <w:r w:rsidR="00AB7A80">
        <w:rPr>
          <w:rFonts w:asciiTheme="minorHAnsi" w:hAnsiTheme="minorHAnsi"/>
          <w:i w:val="0"/>
        </w:rPr>
        <w:t>’ for monthly-averaged S</w:t>
      </w:r>
      <w:r w:rsidRPr="00B95614">
        <w:rPr>
          <w:rFonts w:asciiTheme="minorHAnsi" w:hAnsiTheme="minorHAnsi"/>
          <w:i w:val="0"/>
        </w:rPr>
        <w:t>SI, or ‘</w:t>
      </w:r>
      <w:r w:rsidRPr="00B95614">
        <w:rPr>
          <w:rFonts w:asciiTheme="minorHAnsi" w:hAnsiTheme="minorHAnsi"/>
        </w:rPr>
        <w:t>ann</w:t>
      </w:r>
      <w:r w:rsidR="00AB7A80">
        <w:rPr>
          <w:rFonts w:asciiTheme="minorHAnsi" w:hAnsiTheme="minorHAnsi"/>
          <w:i w:val="0"/>
        </w:rPr>
        <w:t>’ for annually averaged S</w:t>
      </w:r>
      <w:r w:rsidRPr="00B95614">
        <w:rPr>
          <w:rFonts w:asciiTheme="minorHAnsi" w:hAnsiTheme="minorHAnsi"/>
          <w:i w:val="0"/>
        </w:rPr>
        <w:t xml:space="preserve">SI. The [begin-date] and [end-date] denote the </w:t>
      </w:r>
      <w:r w:rsidRPr="00B95614">
        <w:rPr>
          <w:rFonts w:asciiTheme="minorHAnsi" w:hAnsiTheme="minorHAnsi"/>
        </w:rPr>
        <w:t xml:space="preserve">starting </w:t>
      </w:r>
      <w:r w:rsidRPr="001D5964">
        <w:rPr>
          <w:rFonts w:asciiTheme="minorHAnsi" w:hAnsiTheme="minorHAnsi"/>
          <w:i w:val="0"/>
        </w:rPr>
        <w:t>and</w:t>
      </w:r>
      <w:r w:rsidRPr="00B95614">
        <w:rPr>
          <w:rFonts w:asciiTheme="minorHAnsi" w:hAnsiTheme="minorHAnsi"/>
        </w:rPr>
        <w:t xml:space="preserve"> ending time period</w:t>
      </w:r>
      <w:r w:rsidRPr="00B95614">
        <w:rPr>
          <w:rFonts w:asciiTheme="minorHAnsi" w:hAnsiTheme="minorHAnsi"/>
          <w:i w:val="0"/>
        </w:rPr>
        <w:t xml:space="preserve"> for the science data product, while creation date denotes the date the file was created using the LASP LaTiS server (Section 5.1).</w:t>
      </w:r>
    </w:p>
    <w:p w14:paraId="27F8B943" w14:textId="179AEB7B" w:rsidR="00644A6A" w:rsidRPr="00B95614" w:rsidRDefault="00644A6A" w:rsidP="00644A6A">
      <w:pPr>
        <w:pStyle w:val="CDRGuidance"/>
        <w:rPr>
          <w:rFonts w:asciiTheme="minorHAnsi" w:hAnsiTheme="minorHAnsi"/>
          <w:i w:val="0"/>
        </w:rPr>
      </w:pPr>
      <w:r w:rsidRPr="00B95614">
        <w:rPr>
          <w:rFonts w:asciiTheme="minorHAnsi" w:hAnsiTheme="minorHAnsi"/>
          <w:i w:val="0"/>
        </w:rPr>
        <w:t>The [begin-date] and [end-date] formats vary based on whe</w:t>
      </w:r>
      <w:r w:rsidR="001D5964">
        <w:rPr>
          <w:rFonts w:asciiTheme="minorHAnsi" w:hAnsiTheme="minorHAnsi"/>
          <w:i w:val="0"/>
        </w:rPr>
        <w:t>ther the science data is daily S</w:t>
      </w:r>
      <w:r w:rsidRPr="00B95614">
        <w:rPr>
          <w:rFonts w:asciiTheme="minorHAnsi" w:hAnsiTheme="minorHAnsi"/>
          <w:i w:val="0"/>
        </w:rPr>
        <w:t xml:space="preserve">SI, or monthly or annually averaged.  For example, the time format </w:t>
      </w:r>
      <w:r w:rsidR="001D5964">
        <w:rPr>
          <w:rFonts w:asciiTheme="minorHAnsi" w:hAnsiTheme="minorHAnsi"/>
          <w:i w:val="0"/>
        </w:rPr>
        <w:t>for daily S</w:t>
      </w:r>
      <w:r w:rsidRPr="00B95614">
        <w:rPr>
          <w:rFonts w:asciiTheme="minorHAnsi" w:hAnsiTheme="minorHAnsi"/>
          <w:i w:val="0"/>
        </w:rPr>
        <w:t>SI follows YYYYMMD</w:t>
      </w:r>
      <w:r w:rsidR="001D5964">
        <w:rPr>
          <w:rFonts w:asciiTheme="minorHAnsi" w:hAnsiTheme="minorHAnsi"/>
          <w:i w:val="0"/>
        </w:rPr>
        <w:t>D convention, monthly-averaged S</w:t>
      </w:r>
      <w:r w:rsidRPr="00B95614">
        <w:rPr>
          <w:rFonts w:asciiTheme="minorHAnsi" w:hAnsiTheme="minorHAnsi"/>
          <w:i w:val="0"/>
        </w:rPr>
        <w:t>SI follows YYYYMM con</w:t>
      </w:r>
      <w:r w:rsidR="001D5964">
        <w:rPr>
          <w:rFonts w:asciiTheme="minorHAnsi" w:hAnsiTheme="minorHAnsi"/>
          <w:i w:val="0"/>
        </w:rPr>
        <w:t>vention, and annually-averaged S</w:t>
      </w:r>
      <w:r w:rsidRPr="00B95614">
        <w:rPr>
          <w:rFonts w:asciiTheme="minorHAnsi" w:hAnsiTheme="minorHAnsi"/>
          <w:i w:val="0"/>
        </w:rPr>
        <w:t>SI follows</w:t>
      </w:r>
      <w:r w:rsidR="00B0517E">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186233A1" w14:textId="2F37F80C" w:rsidR="00644A6A" w:rsidRPr="00B95614" w:rsidRDefault="00C51BD2" w:rsidP="00FE7077">
      <w:pPr>
        <w:pStyle w:val="CDRGuidance"/>
        <w:rPr>
          <w:rFonts w:asciiTheme="minorHAnsi" w:hAnsiTheme="minorHAnsi"/>
          <w:i w:val="0"/>
          <w:color w:val="008000"/>
        </w:rPr>
      </w:pPr>
      <w:r>
        <w:rPr>
          <w:rFonts w:asciiTheme="minorHAnsi" w:hAnsiTheme="min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Pr>
          <w:rFonts w:asciiTheme="minorHAnsi" w:hAnsiTheme="minorHAnsi"/>
          <w:i w:val="0"/>
        </w:rPr>
        <w:t xml:space="preserve"> By including the TSI with the SSI science data product, we provide the user community the necessary data in a single file.</w:t>
      </w:r>
      <w:r w:rsidR="005D748A">
        <w:rPr>
          <w:rFonts w:asciiTheme="minorHAnsi" w:hAnsiTheme="minorHAnsi"/>
          <w:i w:val="0"/>
        </w:rPr>
        <w:t xml:space="preserve"> </w:t>
      </w:r>
    </w:p>
    <w:p w14:paraId="27C66105" w14:textId="1182C163"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274BB014" w:rsidR="00276F76" w:rsidRDefault="00276F76" w:rsidP="00276F76">
      <w:pPr>
        <w:pStyle w:val="CDRBodyText"/>
        <w:ind w:firstLine="0"/>
      </w:pPr>
      <w:r w:rsidRPr="00276F76">
        <w:t>As a first test that the algorithm is performing as expected, the total solar irradiance is compared numerically with the integral of the solar spectral irradiance</w:t>
      </w:r>
      <w:r>
        <w:t>, and the individual faculae and sunspot components are also compared. Figure 8 shows these comparisons.</w:t>
      </w:r>
    </w:p>
    <w:p w14:paraId="52E1B87D" w14:textId="5C83D865" w:rsidR="008A3518" w:rsidRDefault="008A3518" w:rsidP="008A3518">
      <w:pPr>
        <w:pStyle w:val="CDRBodyText"/>
        <w:ind w:firstLine="0"/>
      </w:pPr>
      <w:r>
        <w:t>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comparisons.</w:t>
      </w:r>
    </w:p>
    <w:p w14:paraId="7F21E882" w14:textId="7E60610A" w:rsidR="008A3518" w:rsidRDefault="008A3518" w:rsidP="00276F76">
      <w:pPr>
        <w:pStyle w:val="CDRBodyText"/>
        <w:ind w:firstLine="0"/>
      </w:pPr>
      <w:r w:rsidRPr="00B862AF">
        <w:rPr>
          <w:noProof/>
        </w:rPr>
        <w:drawing>
          <wp:anchor distT="0" distB="0" distL="114300" distR="114300" simplePos="0" relativeHeight="251689984" behindDoc="0" locked="0" layoutInCell="1" allowOverlap="1" wp14:anchorId="06E28F13" wp14:editId="566F327E">
            <wp:simplePos x="0" y="0"/>
            <wp:positionH relativeFrom="column">
              <wp:posOffset>-139700</wp:posOffset>
            </wp:positionH>
            <wp:positionV relativeFrom="paragraph">
              <wp:posOffset>41275</wp:posOffset>
            </wp:positionV>
            <wp:extent cx="2698750" cy="2673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2sums.png"/>
                    <pic:cNvPicPr/>
                  </pic:nvPicPr>
                  <pic:blipFill rotWithShape="1">
                    <a:blip r:embed="rId22">
                      <a:extLst>
                        <a:ext uri="{28A0092B-C50C-407E-A947-70E740481C1C}">
                          <a14:useLocalDpi xmlns:a14="http://schemas.microsoft.com/office/drawing/2010/main" val="0"/>
                        </a:ext>
                      </a:extLst>
                    </a:blip>
                    <a:srcRect l="2295" t="4241" r="19" b="34841"/>
                    <a:stretch/>
                  </pic:blipFill>
                  <pic:spPr bwMode="auto">
                    <a:xfrm>
                      <a:off x="0" y="0"/>
                      <a:ext cx="2698750" cy="26733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96BE756" wp14:editId="3D71949C">
            <wp:simplePos x="0" y="0"/>
            <wp:positionH relativeFrom="column">
              <wp:posOffset>2724150</wp:posOffset>
            </wp:positionH>
            <wp:positionV relativeFrom="paragraph">
              <wp:posOffset>335915</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957BA7" w14:textId="3B920065" w:rsidR="00B862AF" w:rsidRDefault="00F12EFA"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37A5F5B9">
                <wp:simplePos x="0" y="0"/>
                <wp:positionH relativeFrom="column">
                  <wp:posOffset>330200</wp:posOffset>
                </wp:positionH>
                <wp:positionV relativeFrom="paragraph">
                  <wp:posOffset>1620520</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9169CE" w:rsidRPr="00F12EFA" w:rsidRDefault="009169CE" w:rsidP="00F12EFA">
                            <w:pPr>
                              <w:pStyle w:val="Caption"/>
                              <w:ind w:left="90" w:right="363"/>
                              <w:jc w:val="left"/>
                              <w:rPr>
                                <w:rFonts w:ascii="Cambria" w:eastAsia="Times New Roman" w:hAnsi="Cambria" w:cs="Arial"/>
                                <w:b/>
                                <w:noProof/>
                              </w:rPr>
                            </w:pPr>
                            <w:r w:rsidRPr="00F12EFA">
                              <w:rPr>
                                <w:b/>
                              </w:rPr>
                              <w:t>Figure 9 Comparison of  NRLTSI2 total solar irradiance, calculated by the C-ATBD algorithm with an earlier model, NRLTSI</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26pt;margin-top:127.6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" stroked="f">
                <v:textbox style="mso-fit-shape-to-text:t" inset="0,0,0,0">
                  <w:txbxContent>
                    <w:p w14:paraId="15F60296" w14:textId="453BC148" w:rsidR="009169CE" w:rsidRPr="00F12EFA" w:rsidRDefault="009169CE" w:rsidP="00F12EFA">
                      <w:pPr>
                        <w:pStyle w:val="Caption"/>
                        <w:ind w:left="90" w:right="363"/>
                        <w:jc w:val="left"/>
                        <w:rPr>
                          <w:rFonts w:ascii="Cambria" w:eastAsia="Times New Roman" w:hAnsi="Cambria" w:cs="Arial"/>
                          <w:b/>
                          <w:noProof/>
                        </w:rPr>
                      </w:pPr>
                      <w:r w:rsidRPr="00F12EFA">
                        <w:rPr>
                          <w:b/>
                        </w:rPr>
                        <w:t xml:space="preserve">Figure 9 Comparison </w:t>
                      </w:r>
                      <w:proofErr w:type="gramStart"/>
                      <w:r w:rsidRPr="00F12EFA">
                        <w:rPr>
                          <w:b/>
                        </w:rPr>
                        <w:t>of  NRLTSI2</w:t>
                      </w:r>
                      <w:proofErr w:type="gramEnd"/>
                      <w:r w:rsidRPr="00F12EFA">
                        <w:rPr>
                          <w:b/>
                        </w:rPr>
                        <w:t xml:space="preserve"> total solar irradiance, calculated by the C-ATBD algorithm with an earlier model, NRLTSI</w:t>
                      </w:r>
                      <w:r>
                        <w:rPr>
                          <w:b/>
                        </w:rPr>
                        <w:t>.</w:t>
                      </w:r>
                    </w:p>
                  </w:txbxContent>
                </v:textbox>
                <w10:wrap type="square"/>
              </v:shape>
            </w:pict>
          </mc:Fallback>
        </mc:AlternateContent>
      </w:r>
    </w:p>
    <w:p w14:paraId="3CB5BE6A" w14:textId="70FA982F" w:rsidR="00B862AF" w:rsidRDefault="00B862AF" w:rsidP="00276F76">
      <w:pPr>
        <w:pStyle w:val="CDRBodyText"/>
        <w:ind w:firstLine="0"/>
      </w:pPr>
    </w:p>
    <w:p w14:paraId="2356AF04" w14:textId="75976571" w:rsidR="00B862AF" w:rsidRDefault="008A3518"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23E51EE3">
                <wp:simplePos x="0" y="0"/>
                <wp:positionH relativeFrom="column">
                  <wp:posOffset>-5691505</wp:posOffset>
                </wp:positionH>
                <wp:positionV relativeFrom="paragraph">
                  <wp:posOffset>97155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9169CE" w:rsidRPr="00B862AF" w:rsidRDefault="009169CE" w:rsidP="00B862AF">
                            <w:pPr>
                              <w:pStyle w:val="Caption"/>
                              <w:tabs>
                                <w:tab w:val="left" w:pos="4230"/>
                              </w:tabs>
                              <w:ind w:left="0" w:right="20"/>
                              <w:jc w:val="left"/>
                              <w:rPr>
                                <w:b/>
                              </w:rPr>
                            </w:pPr>
                            <w:r w:rsidRPr="00B862AF">
                              <w:rPr>
                                <w:b/>
                              </w:rPr>
                              <w:t>Figure 8 Comparison of NRLTSI2 total irradiance calculated by the C-ATBD algorithm, with the integral of the NRLSSI2 spectra also calculated by the algori</w:t>
                            </w:r>
                            <w:r>
                              <w:rPr>
                                <w:b/>
                              </w:rPr>
                              <w:t>th</w:t>
                            </w:r>
                            <w:r w:rsidRPr="00B862AF">
                              <w:rPr>
                                <w:b/>
                              </w:rPr>
                              <w:t>m, upper, and of their respective facular and sunspot components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448.1pt;margin-top:7.6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" stroked="f">
                <v:textbox style="mso-fit-shape-to-text:t" inset="0,0,0,0">
                  <w:txbxContent>
                    <w:p w14:paraId="2F47DE9B" w14:textId="6954915F" w:rsidR="009169CE" w:rsidRPr="00B862AF" w:rsidRDefault="009169CE" w:rsidP="00B862AF">
                      <w:pPr>
                        <w:pStyle w:val="Caption"/>
                        <w:tabs>
                          <w:tab w:val="left" w:pos="4230"/>
                        </w:tabs>
                        <w:ind w:left="0" w:right="20"/>
                        <w:jc w:val="left"/>
                        <w:rPr>
                          <w:b/>
                        </w:rPr>
                      </w:pPr>
                      <w:r w:rsidRPr="00B862AF">
                        <w:rPr>
                          <w:b/>
                        </w:rPr>
                        <w:t xml:space="preserve">Figure </w:t>
                      </w:r>
                      <w:proofErr w:type="gramStart"/>
                      <w:r w:rsidRPr="00B862AF">
                        <w:rPr>
                          <w:b/>
                        </w:rPr>
                        <w:t>8 Comparison of NRLTSI2 total irradiance calculated by the C-ATBD algorithm, with the integral of the NRLSSI2 spectra also calculated by the algori</w:t>
                      </w:r>
                      <w:r>
                        <w:rPr>
                          <w:b/>
                        </w:rPr>
                        <w:t>th</w:t>
                      </w:r>
                      <w:r w:rsidRPr="00B862AF">
                        <w:rPr>
                          <w:b/>
                        </w:rPr>
                        <w:t>m, upper, and of their respective facular and sunspot components</w:t>
                      </w:r>
                      <w:proofErr w:type="gramEnd"/>
                      <w:r w:rsidRPr="00B862AF">
                        <w:rPr>
                          <w:b/>
                        </w:rPr>
                        <w:t xml:space="preserve"> (lower).</w:t>
                      </w:r>
                    </w:p>
                  </w:txbxContent>
                </v:textbox>
                <w10:wrap type="square"/>
              </v:shape>
            </w:pict>
          </mc:Fallback>
        </mc:AlternateContent>
      </w:r>
    </w:p>
    <w:p w14:paraId="6EDBFF98" w14:textId="06B1FF2F" w:rsidR="00B862AF" w:rsidRDefault="00B862AF" w:rsidP="00276F76">
      <w:pPr>
        <w:pStyle w:val="CDRBodyText"/>
        <w:ind w:firstLine="0"/>
      </w:pPr>
    </w:p>
    <w:p w14:paraId="08E956DE" w14:textId="7F55252E" w:rsidR="00B862AF" w:rsidRDefault="00B862AF" w:rsidP="00276F76">
      <w:pPr>
        <w:pStyle w:val="CDRBodyText"/>
        <w:ind w:firstLine="0"/>
      </w:pPr>
    </w:p>
    <w:p w14:paraId="7AB644CF" w14:textId="77777777" w:rsidR="00B862AF" w:rsidRDefault="00B862AF" w:rsidP="00276F76">
      <w:pPr>
        <w:pStyle w:val="CDRBodyText"/>
        <w:ind w:firstLine="0"/>
      </w:pPr>
    </w:p>
    <w:p w14:paraId="3D7AA1F3" w14:textId="77777777" w:rsidR="00B862AF" w:rsidRDefault="00B862AF" w:rsidP="00276F76">
      <w:pPr>
        <w:pStyle w:val="CDRBodyText"/>
        <w:ind w:firstLine="0"/>
      </w:pPr>
    </w:p>
    <w:p w14:paraId="24A3BEB8" w14:textId="77777777" w:rsidR="00B862AF" w:rsidRDefault="00B862AF" w:rsidP="00276F76">
      <w:pPr>
        <w:pStyle w:val="CDRBodyText"/>
        <w:ind w:firstLine="0"/>
      </w:pP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FF74F1" w:rsidRDefault="000F0D63" w:rsidP="000F0D63">
      <w:pPr>
        <w:pStyle w:val="CDRBodyText"/>
        <w:ind w:firstLine="0"/>
        <w:rPr>
          <w:rFonts w:asciiTheme="majorHAnsi" w:hAnsiTheme="majorHAnsi"/>
        </w:rPr>
      </w:pPr>
      <w:r w:rsidRPr="00FF74F1">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E4AACC2" w14:textId="77777777" w:rsidR="005A0F58" w:rsidRPr="00762F12" w:rsidRDefault="001741F0" w:rsidP="005A0F58">
      <w:pPr>
        <w:pStyle w:val="CDRGuidance"/>
      </w:pPr>
      <w:r w:rsidRPr="00762F12">
        <w:t>Describe the precision and accuracy expectations for the algorithm, and provide details on how these may be measured.</w:t>
      </w:r>
    </w:p>
    <w:p w14:paraId="77967257" w14:textId="77777777" w:rsidR="000F0D63" w:rsidRPr="00FF74F1" w:rsidRDefault="000F0D63" w:rsidP="000F0D63">
      <w:pPr>
        <w:pStyle w:val="CDRBodyText"/>
        <w:ind w:firstLine="0"/>
        <w:rPr>
          <w:rFonts w:asciiTheme="majorHAnsi" w:hAnsiTheme="majorHAnsi"/>
        </w:rPr>
      </w:pPr>
      <w:r w:rsidRPr="00FF74F1">
        <w:rPr>
          <w:rFonts w:asciiTheme="majorHAnsi" w:hAnsiTheme="majorHAnsi"/>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p>
    <w:p w14:paraId="332326FC" w14:textId="1D0DA985" w:rsidR="000F0D63" w:rsidRDefault="000F0D63" w:rsidP="000F0D63">
      <w:pPr>
        <w:pStyle w:val="CDRBodyText"/>
        <w:ind w:firstLine="0"/>
        <w:rPr>
          <w:rFonts w:asciiTheme="majorHAnsi" w:hAnsiTheme="majorHAnsi"/>
        </w:rPr>
      </w:pPr>
      <w:r w:rsidRPr="00FF74F1">
        <w:rPr>
          <w:rFonts w:asciiTheme="majorHAnsi" w:hAnsiTheme="majorHAnsi"/>
        </w:rPr>
        <w:t xml:space="preserve">The precision and the accuracy of the </w:t>
      </w:r>
      <w:r w:rsidR="00B96B27">
        <w:rPr>
          <w:rFonts w:asciiTheme="majorHAnsi" w:hAnsiTheme="majorHAnsi"/>
        </w:rPr>
        <w:t>derived solar irradiance depend</w:t>
      </w:r>
      <w:r w:rsidRPr="00FF74F1">
        <w:rPr>
          <w:rFonts w:asciiTheme="majorHAnsi" w:hAnsiTheme="majorHAnsi"/>
        </w:rPr>
        <w:t xml:space="preserve"> on:</w:t>
      </w:r>
    </w:p>
    <w:p w14:paraId="1FBD1753" w14:textId="6CB1C5E2" w:rsidR="00B96B27" w:rsidRPr="00FF74F1" w:rsidRDefault="00B96B27" w:rsidP="00B96B27">
      <w:pPr>
        <w:pStyle w:val="CDRBodyText"/>
        <w:ind w:firstLine="0"/>
        <w:rPr>
          <w:rFonts w:asciiTheme="majorHAnsi" w:hAnsiTheme="majorHAnsi"/>
        </w:rPr>
      </w:pPr>
      <w:r>
        <w:rPr>
          <w:rFonts w:asciiTheme="majorHAnsi" w:hAnsiTheme="majorHAnsi"/>
        </w:rPr>
        <w:t>1</w:t>
      </w:r>
      <w:r w:rsidRPr="00FF74F1">
        <w:rPr>
          <w:rFonts w:asciiTheme="majorHAnsi" w:hAnsiTheme="majorHAnsi"/>
        </w:rPr>
        <w:t xml:space="preserve">) </w:t>
      </w:r>
      <w:r>
        <w:rPr>
          <w:rFonts w:asciiTheme="majorHAnsi" w:hAnsiTheme="majorHAnsi"/>
        </w:rPr>
        <w:t xml:space="preserve">uncertainties in the absolute scale of the </w:t>
      </w:r>
      <w:r w:rsidRPr="00FF74F1">
        <w:rPr>
          <w:rFonts w:asciiTheme="majorHAnsi" w:hAnsiTheme="majorHAnsi"/>
        </w:rPr>
        <w:t>reference quiet sun values.</w:t>
      </w:r>
    </w:p>
    <w:p w14:paraId="7048EB1B" w14:textId="0FBCE489" w:rsidR="000F0D63" w:rsidRPr="00FF74F1" w:rsidRDefault="00B96B27" w:rsidP="000F0D63">
      <w:pPr>
        <w:pStyle w:val="CDRBodyText"/>
        <w:ind w:firstLine="0"/>
        <w:rPr>
          <w:rFonts w:asciiTheme="majorHAnsi" w:hAnsiTheme="majorHAnsi"/>
        </w:rPr>
      </w:pPr>
      <w:r>
        <w:rPr>
          <w:rFonts w:asciiTheme="majorHAnsi" w:hAnsiTheme="majorHAnsi"/>
        </w:rPr>
        <w:t>2</w:t>
      </w:r>
      <w:r w:rsidR="000F0D63" w:rsidRPr="00FF74F1">
        <w:rPr>
          <w:rFonts w:asciiTheme="majorHAnsi" w:hAnsiTheme="majorHAnsi"/>
        </w:rPr>
        <w:t xml:space="preserve">) </w:t>
      </w:r>
      <w:r w:rsidR="00201EAF" w:rsidRPr="00FF74F1">
        <w:rPr>
          <w:rFonts w:asciiTheme="majorHAnsi" w:hAnsiTheme="majorHAnsi"/>
        </w:rPr>
        <w:t>assumptions</w:t>
      </w:r>
      <w:r w:rsidR="000F0D63" w:rsidRPr="00FF74F1">
        <w:rPr>
          <w:rFonts w:asciiTheme="majorHAnsi" w:hAnsiTheme="majorHAnsi"/>
        </w:rPr>
        <w:t xml:space="preserve"> used to </w:t>
      </w:r>
      <w:r w:rsidR="00201EAF" w:rsidRPr="00FF74F1">
        <w:rPr>
          <w:rFonts w:asciiTheme="majorHAnsi" w:hAnsiTheme="majorHAnsi"/>
        </w:rPr>
        <w:t>formulate</w:t>
      </w:r>
      <w:r w:rsidR="000F0D63" w:rsidRPr="00FF74F1">
        <w:rPr>
          <w:rFonts w:asciiTheme="majorHAnsi" w:hAnsiTheme="majorHAnsi"/>
        </w:rPr>
        <w:t xml:space="preserve"> the basic </w:t>
      </w:r>
      <w:r w:rsidR="00201EAF" w:rsidRPr="00FF74F1">
        <w:rPr>
          <w:rFonts w:asciiTheme="majorHAnsi" w:hAnsiTheme="majorHAnsi"/>
        </w:rPr>
        <w:t>algorithm eq</w:t>
      </w:r>
      <w:r w:rsidR="000F0D63" w:rsidRPr="00FF74F1">
        <w:rPr>
          <w:rFonts w:asciiTheme="majorHAnsi" w:hAnsiTheme="majorHAnsi"/>
        </w:rPr>
        <w:t>uations</w:t>
      </w:r>
      <w:r w:rsidR="007A1E85">
        <w:rPr>
          <w:rFonts w:asciiTheme="majorHAnsi" w:hAnsiTheme="majorHAnsi"/>
        </w:rPr>
        <w:t xml:space="preserve"> (see Table 4</w:t>
      </w:r>
      <w:r w:rsidR="00E14CFD">
        <w:rPr>
          <w:rFonts w:asciiTheme="majorHAnsi" w:hAnsiTheme="majorHAnsi"/>
        </w:rPr>
        <w:t xml:space="preserve"> for a listing).</w:t>
      </w:r>
    </w:p>
    <w:p w14:paraId="0F5453FE" w14:textId="0EDAE91C" w:rsidR="00201EAF" w:rsidRPr="00FF74F1" w:rsidRDefault="00B96B27" w:rsidP="000F0D63">
      <w:pPr>
        <w:pStyle w:val="CDRBodyText"/>
        <w:ind w:firstLine="0"/>
        <w:rPr>
          <w:rFonts w:asciiTheme="majorHAnsi" w:hAnsiTheme="majorHAnsi"/>
        </w:rPr>
      </w:pPr>
      <w:r>
        <w:rPr>
          <w:rFonts w:asciiTheme="majorHAnsi" w:hAnsiTheme="majorHAnsi"/>
        </w:rPr>
        <w:t>3</w:t>
      </w:r>
      <w:r w:rsidR="000F0D63" w:rsidRPr="00FF74F1">
        <w:rPr>
          <w:rFonts w:asciiTheme="majorHAnsi" w:hAnsiTheme="majorHAnsi"/>
        </w:rPr>
        <w:t xml:space="preserve">) </w:t>
      </w:r>
      <w:r>
        <w:rPr>
          <w:rFonts w:asciiTheme="majorHAnsi" w:hAnsiTheme="majorHAnsi"/>
        </w:rPr>
        <w:t>uncertainties in</w:t>
      </w:r>
      <w:r w:rsidR="000F0D63" w:rsidRPr="00FF74F1">
        <w:rPr>
          <w:rFonts w:asciiTheme="majorHAnsi" w:hAnsiTheme="majorHAnsi"/>
        </w:rPr>
        <w:t xml:space="preserve"> </w:t>
      </w:r>
      <w:r w:rsidR="00201EAF" w:rsidRPr="00FF74F1">
        <w:rPr>
          <w:rFonts w:asciiTheme="majorHAnsi" w:hAnsiTheme="majorHAnsi"/>
        </w:rPr>
        <w:t xml:space="preserve">input facular brightening </w:t>
      </w:r>
      <w:r>
        <w:rPr>
          <w:rFonts w:asciiTheme="majorHAnsi" w:hAnsiTheme="majorHAnsi"/>
        </w:rPr>
        <w:t xml:space="preserve">and </w:t>
      </w:r>
      <w:r w:rsidRPr="00FF74F1">
        <w:rPr>
          <w:rFonts w:asciiTheme="majorHAnsi" w:hAnsiTheme="majorHAnsi"/>
        </w:rPr>
        <w:t xml:space="preserve">sunspot darkening </w:t>
      </w:r>
      <w:r w:rsidR="00201EAF" w:rsidRPr="00FF74F1">
        <w:rPr>
          <w:rFonts w:asciiTheme="majorHAnsi" w:hAnsiTheme="majorHAnsi"/>
        </w:rPr>
        <w:t>values</w:t>
      </w:r>
      <w:r>
        <w:rPr>
          <w:rFonts w:asciiTheme="majorHAnsi" w:hAnsiTheme="majorHAnsi"/>
        </w:rPr>
        <w:t>, including those related to measurements of the indices, and to assumptions about the indices’ representation of facular br</w:t>
      </w:r>
      <w:r w:rsidR="00E14CFD">
        <w:rPr>
          <w:rFonts w:asciiTheme="majorHAnsi" w:hAnsiTheme="majorHAnsi"/>
        </w:rPr>
        <w:t>ightening an</w:t>
      </w:r>
      <w:r w:rsidR="007A1E85">
        <w:rPr>
          <w:rFonts w:asciiTheme="majorHAnsi" w:hAnsiTheme="majorHAnsi"/>
        </w:rPr>
        <w:t>d sunspot darkening (see Table 4</w:t>
      </w:r>
      <w:r w:rsidR="00E14CFD">
        <w:rPr>
          <w:rFonts w:asciiTheme="majorHAnsi" w:hAnsiTheme="majorHAnsi"/>
        </w:rPr>
        <w:t xml:space="preserve"> for a listing).</w:t>
      </w:r>
    </w:p>
    <w:p w14:paraId="4AC389E4" w14:textId="6BF5D4F2" w:rsidR="00201EAF" w:rsidRPr="00FF74F1" w:rsidRDefault="00201EAF" w:rsidP="000F0D63">
      <w:pPr>
        <w:pStyle w:val="CDRBodyText"/>
        <w:ind w:firstLine="0"/>
        <w:rPr>
          <w:rFonts w:asciiTheme="majorHAnsi" w:hAnsiTheme="majorHAnsi"/>
        </w:rPr>
      </w:pPr>
      <w:r w:rsidRPr="00FF74F1">
        <w:rPr>
          <w:rFonts w:asciiTheme="majorHAnsi" w:hAnsiTheme="majorHAnsi"/>
        </w:rPr>
        <w:t xml:space="preserve">4) </w:t>
      </w:r>
      <w:r w:rsidR="00B96B27">
        <w:rPr>
          <w:rFonts w:asciiTheme="majorHAnsi" w:hAnsiTheme="majorHAnsi"/>
        </w:rPr>
        <w:t>statistical uncertainties on the</w:t>
      </w:r>
      <w:r w:rsidRPr="00FF74F1">
        <w:rPr>
          <w:rFonts w:asciiTheme="majorHAnsi" w:hAnsiTheme="majorHAnsi"/>
        </w:rPr>
        <w:t xml:space="preserve"> coefficients used to scale the sunspot and facular inputs to equivalent irradiance increments.</w:t>
      </w:r>
    </w:p>
    <w:p w14:paraId="0D88F92A" w14:textId="77777777" w:rsidR="000C19D7" w:rsidRPr="00AB2930" w:rsidRDefault="000C19D7" w:rsidP="00F16A28">
      <w:pPr>
        <w:pStyle w:val="CDRHeading3"/>
      </w:pPr>
      <w:bookmarkStart w:id="31" w:name="_Toc269030698"/>
      <w:r w:rsidRPr="00AB2930">
        <w:t>Error Budget</w:t>
      </w:r>
      <w:bookmarkEnd w:id="31"/>
    </w:p>
    <w:p w14:paraId="5ACB7F32" w14:textId="77777777" w:rsidR="00BC1A36" w:rsidRDefault="00BC1A36" w:rsidP="00BC1A36">
      <w:pPr>
        <w:pStyle w:val="CDRGuidance"/>
      </w:pPr>
      <w:r>
        <w:t>O</w:t>
      </w:r>
      <w:r w:rsidRPr="00BC1A36">
        <w:t>rganize the various error estimates into an error budget, presented as a table. Error budget limitations should be explained. Describe prospects for overcoming error budget limitations with future maturation of the algorithm, test data, and error analysis methodology.</w:t>
      </w:r>
    </w:p>
    <w:p w14:paraId="51A2A2A4" w14:textId="2B302FDB" w:rsidR="00386982" w:rsidRDefault="00F35494" w:rsidP="00BC1A36">
      <w:pPr>
        <w:pStyle w:val="CDRGuidance"/>
        <w:rPr>
          <w:rFonts w:asciiTheme="minorHAnsi" w:hAnsiTheme="minorHAnsi"/>
          <w:i w:val="0"/>
        </w:rPr>
      </w:pPr>
      <w:r>
        <w:rPr>
          <w:rFonts w:asciiTheme="minorHAnsi" w:hAnsiTheme="minorHAnsi"/>
          <w:i w:val="0"/>
        </w:rPr>
        <w:t>The original NRLTSI and NRLSSI</w:t>
      </w:r>
      <w:r w:rsidR="00041339">
        <w:rPr>
          <w:rFonts w:asciiTheme="minorHAnsi" w:hAnsiTheme="minorHAnsi"/>
          <w:i w:val="0"/>
        </w:rPr>
        <w:t xml:space="preserve"> values for modeled solar irradiance </w:t>
      </w:r>
      <w:r w:rsidR="00386982">
        <w:rPr>
          <w:rFonts w:asciiTheme="minorHAnsi" w:hAnsiTheme="minorHAnsi"/>
          <w:i w:val="0"/>
        </w:rPr>
        <w:t>did</w:t>
      </w:r>
      <w:r w:rsidR="007974BB">
        <w:rPr>
          <w:rFonts w:asciiTheme="minorHAnsi" w:hAnsiTheme="minorHAnsi"/>
          <w:i w:val="0"/>
        </w:rPr>
        <w:t xml:space="preserve"> not </w:t>
      </w:r>
      <w:r>
        <w:rPr>
          <w:rFonts w:asciiTheme="minorHAnsi" w:hAnsiTheme="minorHAnsi"/>
          <w:i w:val="0"/>
        </w:rPr>
        <w:t xml:space="preserve">have accompanying </w:t>
      </w:r>
      <w:r w:rsidR="002238ED">
        <w:rPr>
          <w:rFonts w:asciiTheme="minorHAnsi" w:hAnsiTheme="minorHAnsi"/>
          <w:i w:val="0"/>
        </w:rPr>
        <w:t>error estimate</w:t>
      </w:r>
      <w:r>
        <w:rPr>
          <w:rFonts w:asciiTheme="minorHAnsi" w:hAnsiTheme="minorHAnsi"/>
          <w:i w:val="0"/>
        </w:rPr>
        <w:t>s</w:t>
      </w:r>
      <w:r w:rsidR="002238ED">
        <w:rPr>
          <w:rFonts w:asciiTheme="minorHAnsi" w:hAnsiTheme="minorHAnsi"/>
          <w:i w:val="0"/>
        </w:rPr>
        <w:t xml:space="preserve">. </w:t>
      </w:r>
      <w:r>
        <w:rPr>
          <w:rFonts w:asciiTheme="minorHAnsi" w:hAnsiTheme="minorHAnsi"/>
          <w:i w:val="0"/>
        </w:rPr>
        <w:t xml:space="preserve"> As part of this work, i</w:t>
      </w:r>
      <w:r w:rsidR="00386982">
        <w:rPr>
          <w:rFonts w:asciiTheme="minorHAnsi" w:hAnsiTheme="minorHAnsi"/>
          <w:i w:val="0"/>
        </w:rPr>
        <w:t xml:space="preserve">nitial </w:t>
      </w:r>
      <w:r w:rsidR="009A0A18">
        <w:rPr>
          <w:rFonts w:asciiTheme="minorHAnsi" w:hAnsiTheme="minorHAnsi"/>
          <w:i w:val="0"/>
        </w:rPr>
        <w:t xml:space="preserve">uncertainty estimates, </w:t>
      </w:r>
      <w:r w:rsidR="00386982">
        <w:rPr>
          <w:rFonts w:asciiTheme="minorHAnsi" w:hAnsiTheme="minorHAnsi"/>
          <w:i w:val="0"/>
        </w:rPr>
        <w:t xml:space="preserve">that are independent of </w:t>
      </w:r>
      <w:r w:rsidR="00B97D04">
        <w:rPr>
          <w:rFonts w:asciiTheme="minorHAnsi" w:hAnsiTheme="minorHAnsi"/>
          <w:i w:val="0"/>
        </w:rPr>
        <w:t xml:space="preserve">time and </w:t>
      </w:r>
      <w:r w:rsidR="00386982">
        <w:rPr>
          <w:rFonts w:asciiTheme="minorHAnsi" w:hAnsiTheme="minorHAnsi"/>
          <w:i w:val="0"/>
        </w:rPr>
        <w:t>wavelength</w:t>
      </w:r>
      <w:r>
        <w:rPr>
          <w:rFonts w:asciiTheme="minorHAnsi" w:hAnsiTheme="minorHAnsi"/>
          <w:i w:val="0"/>
        </w:rPr>
        <w:t>,</w:t>
      </w:r>
      <w:r w:rsidR="00386982">
        <w:rPr>
          <w:rFonts w:asciiTheme="minorHAnsi" w:hAnsiTheme="minorHAnsi"/>
          <w:i w:val="0"/>
        </w:rPr>
        <w:t xml:space="preserve"> will be </w:t>
      </w:r>
      <w:r>
        <w:rPr>
          <w:rFonts w:asciiTheme="minorHAnsi" w:hAnsiTheme="minorHAnsi"/>
          <w:i w:val="0"/>
        </w:rPr>
        <w:t>computed</w:t>
      </w:r>
      <w:r w:rsidR="00386982">
        <w:rPr>
          <w:rFonts w:asciiTheme="minorHAnsi" w:hAnsiTheme="minorHAnsi"/>
          <w:i w:val="0"/>
        </w:rPr>
        <w:t xml:space="preserve"> </w:t>
      </w:r>
      <w:r w:rsidR="00305AFD">
        <w:rPr>
          <w:rFonts w:asciiTheme="minorHAnsi" w:hAnsiTheme="minorHAnsi"/>
          <w:i w:val="0"/>
        </w:rPr>
        <w:t xml:space="preserve">from </w:t>
      </w:r>
      <w:r w:rsidR="00386982">
        <w:rPr>
          <w:rFonts w:asciiTheme="minorHAnsi" w:hAnsiTheme="minorHAnsi"/>
          <w:i w:val="0"/>
        </w:rPr>
        <w:t>the statistical uncertaint</w:t>
      </w:r>
      <w:r w:rsidR="00305AFD">
        <w:rPr>
          <w:rFonts w:asciiTheme="minorHAnsi" w:hAnsiTheme="minorHAnsi"/>
          <w:i w:val="0"/>
        </w:rPr>
        <w:t>ies of</w:t>
      </w:r>
      <w:r w:rsidR="00386982">
        <w:rPr>
          <w:rFonts w:asciiTheme="minorHAnsi" w:hAnsiTheme="minorHAnsi"/>
          <w:i w:val="0"/>
        </w:rPr>
        <w:t xml:space="preserve"> the coefficients used to scale the sunspot and facular inputs to equivalent irradiance increments.</w:t>
      </w:r>
      <w:r w:rsidR="00E14CFD">
        <w:rPr>
          <w:rFonts w:asciiTheme="minorHAnsi" w:hAnsiTheme="minorHAnsi"/>
          <w:i w:val="0"/>
        </w:rPr>
        <w:t xml:space="preserve"> </w:t>
      </w:r>
      <w:r w:rsidR="00E14CFD" w:rsidRPr="00E14CFD">
        <w:rPr>
          <w:rFonts w:asciiTheme="minorHAnsi" w:hAnsiTheme="minorHAnsi"/>
          <w:i w:val="0"/>
          <w:color w:val="FF0000"/>
        </w:rPr>
        <w:t>Expand</w:t>
      </w:r>
    </w:p>
    <w:p w14:paraId="13501AA8" w14:textId="71C410E0" w:rsidR="00E64EA1" w:rsidRPr="00FA2186" w:rsidRDefault="002238ED" w:rsidP="00FA2186">
      <w:pPr>
        <w:pStyle w:val="CDRGuidance"/>
        <w:rPr>
          <w:rFonts w:asciiTheme="minorHAnsi" w:hAnsiTheme="minorHAnsi"/>
          <w:i w:val="0"/>
        </w:rPr>
      </w:pPr>
      <w:r w:rsidRPr="00343595">
        <w:rPr>
          <w:rFonts w:asciiTheme="minorHAnsi" w:hAnsiTheme="minorHAnsi"/>
          <w:i w:val="0"/>
        </w:rPr>
        <w:t>Future work, spurred by this effort to bring the climate data record of solar irradiance from research</w:t>
      </w:r>
      <w:r>
        <w:rPr>
          <w:rFonts w:asciiTheme="minorHAnsi" w:hAnsiTheme="minorHAnsi"/>
          <w:i w:val="0"/>
        </w:rPr>
        <w:t xml:space="preserve"> </w:t>
      </w:r>
      <w:r w:rsidR="00F35494">
        <w:rPr>
          <w:rFonts w:asciiTheme="minorHAnsi" w:hAnsiTheme="minorHAnsi"/>
          <w:i w:val="0"/>
        </w:rPr>
        <w:t xml:space="preserve">to operations, is to provide </w:t>
      </w:r>
      <w:r w:rsidR="001B0200">
        <w:rPr>
          <w:rFonts w:asciiTheme="minorHAnsi" w:hAnsiTheme="minorHAnsi"/>
          <w:i w:val="0"/>
        </w:rPr>
        <w:t xml:space="preserve">an </w:t>
      </w:r>
      <w:r w:rsidR="00B97D04">
        <w:rPr>
          <w:rFonts w:asciiTheme="minorHAnsi" w:hAnsiTheme="minorHAnsi"/>
          <w:i w:val="0"/>
        </w:rPr>
        <w:t>extended</w:t>
      </w:r>
      <w:r w:rsidR="001B0200">
        <w:rPr>
          <w:rFonts w:asciiTheme="minorHAnsi" w:hAnsiTheme="minorHAnsi"/>
          <w:i w:val="0"/>
        </w:rPr>
        <w:t xml:space="preserve"> error estimate</w:t>
      </w:r>
      <w:r w:rsidR="00F35494">
        <w:rPr>
          <w:rFonts w:asciiTheme="minorHAnsi" w:hAnsiTheme="minorHAnsi"/>
          <w:i w:val="0"/>
        </w:rPr>
        <w:t xml:space="preserve">, </w:t>
      </w:r>
      <w:r w:rsidR="001B0200">
        <w:rPr>
          <w:rFonts w:asciiTheme="minorHAnsi" w:hAnsiTheme="minorHAnsi"/>
          <w:i w:val="0"/>
        </w:rPr>
        <w:t xml:space="preserve">including </w:t>
      </w:r>
      <w:r w:rsidR="00B97D04">
        <w:rPr>
          <w:rFonts w:asciiTheme="minorHAnsi" w:hAnsiTheme="minorHAnsi"/>
          <w:i w:val="0"/>
        </w:rPr>
        <w:t xml:space="preserve">time and </w:t>
      </w:r>
      <w:r w:rsidR="001B0200">
        <w:rPr>
          <w:rFonts w:asciiTheme="minorHAnsi" w:hAnsiTheme="minorHAnsi"/>
          <w:i w:val="0"/>
        </w:rPr>
        <w:t>wavelength dependencies,</w:t>
      </w:r>
      <w:r>
        <w:rPr>
          <w:rFonts w:asciiTheme="minorHAnsi" w:hAnsiTheme="minorHAnsi"/>
          <w:i w:val="0"/>
        </w:rPr>
        <w:t xml:space="preserve"> to the </w:t>
      </w:r>
      <w:r w:rsidR="00B97D04">
        <w:rPr>
          <w:rFonts w:asciiTheme="minorHAnsi" w:hAnsiTheme="minorHAnsi"/>
          <w:i w:val="0"/>
        </w:rPr>
        <w:t>NRLTSI2 and N</w:t>
      </w:r>
      <w:r w:rsidR="009522D7">
        <w:rPr>
          <w:rFonts w:asciiTheme="minorHAnsi" w:hAnsiTheme="minorHAnsi"/>
          <w:i w:val="0"/>
        </w:rPr>
        <w:t>RLSSI2 modeled solar irradiance</w:t>
      </w:r>
      <w:r>
        <w:rPr>
          <w:rFonts w:asciiTheme="minorHAnsi" w:hAnsiTheme="minorHAnsi"/>
          <w:i w:val="0"/>
        </w:rPr>
        <w:t xml:space="preserve">.  The </w:t>
      </w:r>
      <w:r w:rsidR="00E64EA1">
        <w:rPr>
          <w:rFonts w:asciiTheme="minorHAnsi" w:hAnsiTheme="minorHAnsi"/>
          <w:i w:val="0"/>
        </w:rPr>
        <w:t xml:space="preserve">future </w:t>
      </w:r>
      <w:r w:rsidR="00FA2186">
        <w:rPr>
          <w:rFonts w:asciiTheme="minorHAnsi" w:hAnsiTheme="minorHAnsi"/>
          <w:i w:val="0"/>
        </w:rPr>
        <w:t>uncertainty</w:t>
      </w:r>
      <w:r>
        <w:rPr>
          <w:rFonts w:asciiTheme="minorHAnsi" w:hAnsiTheme="minorHAnsi"/>
          <w:i w:val="0"/>
        </w:rPr>
        <w:t xml:space="preserve"> estimate</w:t>
      </w:r>
      <w:r w:rsidR="00FA2186">
        <w:rPr>
          <w:rFonts w:asciiTheme="minorHAnsi" w:hAnsiTheme="minorHAnsi"/>
          <w:i w:val="0"/>
        </w:rPr>
        <w:t>s</w:t>
      </w:r>
      <w:r>
        <w:rPr>
          <w:rFonts w:asciiTheme="minorHAnsi" w:hAnsiTheme="minorHAnsi"/>
          <w:i w:val="0"/>
        </w:rPr>
        <w:t xml:space="preserve"> will comprise </w:t>
      </w:r>
      <w:r w:rsidR="00F432F2">
        <w:rPr>
          <w:rFonts w:asciiTheme="minorHAnsi" w:hAnsiTheme="minorHAnsi"/>
          <w:i w:val="0"/>
        </w:rPr>
        <w:t>an</w:t>
      </w:r>
      <w:r w:rsidR="00041339">
        <w:rPr>
          <w:rFonts w:asciiTheme="minorHAnsi" w:hAnsiTheme="minorHAnsi"/>
          <w:i w:val="0"/>
        </w:rPr>
        <w:t xml:space="preserve"> understanding of the impacts in the assumptions in the algorithm’s theoretical basis and uncertainties in</w:t>
      </w:r>
      <w:r>
        <w:rPr>
          <w:rFonts w:asciiTheme="minorHAnsi" w:hAnsiTheme="minorHAnsi"/>
          <w:i w:val="0"/>
        </w:rPr>
        <w:t xml:space="preserve"> </w:t>
      </w:r>
      <w:r w:rsidR="00041339">
        <w:rPr>
          <w:rFonts w:asciiTheme="minorHAnsi" w:hAnsiTheme="minorHAnsi"/>
          <w:i w:val="0"/>
        </w:rPr>
        <w:t xml:space="preserve">the </w:t>
      </w:r>
      <w:r w:rsidR="00041339" w:rsidRPr="00041339">
        <w:rPr>
          <w:rFonts w:asciiTheme="majorHAnsi" w:hAnsiTheme="majorHAnsi"/>
          <w:i w:val="0"/>
        </w:rPr>
        <w:t>input facular brightening and sunspot darkening values</w:t>
      </w:r>
      <w:r w:rsidR="00041339" w:rsidRPr="00041339">
        <w:rPr>
          <w:rFonts w:asciiTheme="minorHAnsi" w:hAnsiTheme="minorHAnsi"/>
          <w:i w:val="0"/>
        </w:rPr>
        <w:t xml:space="preserve"> </w:t>
      </w:r>
      <w:r w:rsidR="00FA2186">
        <w:rPr>
          <w:rFonts w:asciiTheme="minorHAnsi" w:hAnsiTheme="minorHAnsi"/>
          <w:i w:val="0"/>
        </w:rPr>
        <w:t xml:space="preserve">on the derived solar irradiance (itemized in </w:t>
      </w:r>
      <w:r w:rsidR="00196F2D">
        <w:rPr>
          <w:rFonts w:asciiTheme="minorHAnsi" w:hAnsiTheme="minorHAnsi"/>
          <w:i w:val="0"/>
        </w:rPr>
        <w:fldChar w:fldCharType="begin"/>
      </w:r>
      <w:r w:rsidR="00196F2D">
        <w:rPr>
          <w:rFonts w:asciiTheme="minorHAnsi" w:hAnsiTheme="minorHAnsi"/>
          <w:i w:val="0"/>
        </w:rPr>
        <w:instrText xml:space="preserve"> REF _Ref270149413 \h </w:instrText>
      </w:r>
      <w:r w:rsidR="00196F2D">
        <w:rPr>
          <w:rFonts w:asciiTheme="minorHAnsi" w:hAnsiTheme="minorHAnsi"/>
          <w:i w:val="0"/>
        </w:rPr>
      </w:r>
      <w:r w:rsidR="00196F2D">
        <w:rPr>
          <w:rFonts w:asciiTheme="minorHAnsi" w:hAnsiTheme="minorHAnsi"/>
          <w:i w:val="0"/>
        </w:rPr>
        <w:fldChar w:fldCharType="separate"/>
      </w:r>
      <w:r w:rsidR="00196F2D">
        <w:t xml:space="preserve">Table </w:t>
      </w:r>
      <w:r w:rsidR="00196F2D">
        <w:rPr>
          <w:noProof/>
        </w:rPr>
        <w:t>4</w:t>
      </w:r>
      <w:r w:rsidR="00196F2D">
        <w:rPr>
          <w:rFonts w:asciiTheme="minorHAnsi" w:hAnsiTheme="minorHAnsi"/>
          <w:i w:val="0"/>
        </w:rPr>
        <w:fldChar w:fldCharType="end"/>
      </w:r>
      <w:r w:rsidR="00FA2186">
        <w:rPr>
          <w:rFonts w:asciiTheme="minorHAnsi" w:hAnsiTheme="minorHAnsi"/>
          <w:i w:val="0"/>
        </w:rPr>
        <w:t>).  This future unde</w:t>
      </w:r>
      <w:r w:rsidR="00196F2D">
        <w:rPr>
          <w:rFonts w:asciiTheme="minorHAnsi" w:hAnsiTheme="minorHAnsi"/>
          <w:i w:val="0"/>
        </w:rPr>
        <w:t xml:space="preserve">rstanding </w:t>
      </w:r>
      <w:r w:rsidR="00E64EA1" w:rsidRPr="00FA2186">
        <w:rPr>
          <w:rFonts w:asciiTheme="minorHAnsi" w:hAnsiTheme="minorHAnsi"/>
          <w:i w:val="0"/>
        </w:rPr>
        <w:t xml:space="preserve">will </w:t>
      </w:r>
      <w:r w:rsidR="00FA2186">
        <w:rPr>
          <w:rFonts w:asciiTheme="minorHAnsi" w:hAnsiTheme="minorHAnsi"/>
          <w:i w:val="0"/>
        </w:rPr>
        <w:t xml:space="preserve">incorporate findings </w:t>
      </w:r>
      <w:r w:rsidR="00196F2D">
        <w:rPr>
          <w:rFonts w:asciiTheme="minorHAnsi" w:hAnsiTheme="minorHAnsi"/>
          <w:i w:val="0"/>
        </w:rPr>
        <w:t xml:space="preserve">from </w:t>
      </w:r>
      <w:r w:rsidR="00E64EA1" w:rsidRPr="00FA2186">
        <w:rPr>
          <w:rFonts w:asciiTheme="minorHAnsi" w:hAnsiTheme="minorHAnsi"/>
          <w:i w:val="0"/>
        </w:rPr>
        <w:t xml:space="preserve">previous </w:t>
      </w:r>
      <w:r w:rsidR="00FA2186">
        <w:rPr>
          <w:rFonts w:asciiTheme="minorHAnsi" w:hAnsiTheme="minorHAnsi"/>
          <w:i w:val="0"/>
        </w:rPr>
        <w:t xml:space="preserve">peer-reviewed </w:t>
      </w:r>
      <w:r w:rsidR="00E64EA1" w:rsidRPr="00FA2186">
        <w:rPr>
          <w:rFonts w:asciiTheme="minorHAnsi" w:hAnsiTheme="minorHAnsi"/>
          <w:i w:val="0"/>
        </w:rPr>
        <w:t xml:space="preserve">studies </w:t>
      </w:r>
      <w:r w:rsidR="00783EC9">
        <w:rPr>
          <w:rFonts w:asciiTheme="minorHAnsi" w:hAnsiTheme="minorHAnsi"/>
          <w:i w:val="0"/>
        </w:rPr>
        <w:t xml:space="preserve">and statistical </w:t>
      </w:r>
      <w:r w:rsidR="00E64EA1" w:rsidRPr="00FA2186">
        <w:rPr>
          <w:rFonts w:asciiTheme="minorHAnsi" w:hAnsiTheme="minorHAnsi"/>
          <w:i w:val="0"/>
        </w:rPr>
        <w:t>results</w:t>
      </w:r>
      <w:r w:rsidR="00783EC9">
        <w:rPr>
          <w:rFonts w:asciiTheme="minorHAnsi" w:hAnsiTheme="minorHAnsi"/>
          <w:i w:val="0"/>
        </w:rPr>
        <w:t xml:space="preserve"> from the operational production of the modeled solar irradiance</w:t>
      </w:r>
      <w:r w:rsidR="00343595">
        <w:rPr>
          <w:rFonts w:asciiTheme="minorHAnsi" w:hAnsiTheme="minorHAnsi"/>
          <w:i w:val="0"/>
        </w:rPr>
        <w:t>.</w:t>
      </w:r>
    </w:p>
    <w:p w14:paraId="4BDB912E" w14:textId="4290F4B1" w:rsidR="00FA4934" w:rsidRPr="00E64EA1" w:rsidRDefault="00C90BE6" w:rsidP="00E64EA1">
      <w:pPr>
        <w:pStyle w:val="CDRGuidance"/>
        <w:rPr>
          <w:rFonts w:asciiTheme="minorHAnsi" w:hAnsiTheme="minorHAnsi"/>
          <w:i w:val="0"/>
        </w:rPr>
      </w:pPr>
      <w:r w:rsidRPr="00C90BE6">
        <w:rPr>
          <w:rFonts w:asciiTheme="minorHAnsi" w:hAnsiTheme="minorHAnsi"/>
          <w:i w:val="0"/>
          <w:color w:val="FF0000"/>
        </w:rPr>
        <w:t>Expand/modify.</w:t>
      </w:r>
    </w:p>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079F26A4" w14:textId="77777777" w:rsidR="007B3FEA" w:rsidRDefault="007B3FEA" w:rsidP="007B3FEA">
      <w:pPr>
        <w:pStyle w:val="CDRGuidance"/>
      </w:pPr>
      <w:r>
        <w:t>Describe how the algori</w:t>
      </w:r>
      <w:r w:rsidR="000519F3">
        <w:t>thm is numerically implemented</w:t>
      </w:r>
      <w:r w:rsidR="00F217C6">
        <w:t>, including any parallelization</w:t>
      </w:r>
      <w:r w:rsidR="000519F3">
        <w:t>.</w:t>
      </w:r>
      <w:r w:rsidR="00FE2B17">
        <w:t xml:space="preserve"> I</w:t>
      </w:r>
      <w:r w:rsidR="00D300AB">
        <w:t>nclude</w:t>
      </w:r>
      <w:r>
        <w:t xml:space="preserve"> any possible issues with computationally intensive operations (e.g., large matrix inversions)</w:t>
      </w:r>
      <w:r w:rsidR="00FE2B17">
        <w:t>, and any situations that could lead to inaccurate results</w:t>
      </w:r>
      <w:r w:rsidR="00712636">
        <w:t>, exceptions, or infinite loops (e.g., the effects of round-off error on operations involving both very large and very small numbers</w:t>
      </w:r>
      <w:r w:rsidR="00FE2B17">
        <w:t>)</w:t>
      </w:r>
      <w:r w:rsidR="009A51A1">
        <w:t>.</w:t>
      </w:r>
      <w:r>
        <w:t xml:space="preserve"> </w:t>
      </w:r>
    </w:p>
    <w:p w14:paraId="1BDF3E4F" w14:textId="79B0E4B1" w:rsidR="00201EAF" w:rsidRDefault="00201EAF" w:rsidP="00B411B9">
      <w:pPr>
        <w:pStyle w:val="CDRBodyText"/>
        <w:ind w:firstLine="0"/>
        <w:rPr>
          <w:rFonts w:asciiTheme="minorHAnsi" w:hAnsiTheme="minorHAnsi"/>
        </w:rPr>
      </w:pPr>
      <w:r w:rsidRPr="00C95AB5">
        <w:rPr>
          <w:rFonts w:asciiTheme="minorHAnsi" w:hAnsiTheme="minorHAnsi"/>
        </w:rPr>
        <w:t>The Solar Irradiance Data Record</w:t>
      </w:r>
      <w:r w:rsidR="008E4107" w:rsidRPr="00C95AB5">
        <w:rPr>
          <w:rFonts w:asciiTheme="minorHAnsi" w:hAnsiTheme="minorHAnsi"/>
        </w:rPr>
        <w:t xml:space="preserve"> algorithm uses basic algebra</w:t>
      </w:r>
      <w:r w:rsidRPr="00C95AB5">
        <w:rPr>
          <w:rFonts w:asciiTheme="minorHAnsi" w:hAnsiTheme="minorHAnsi"/>
        </w:rPr>
        <w:t xml:space="preserve">. There are no matrix inversions, extrapolations, </w:t>
      </w:r>
      <w:r w:rsidR="008A360E">
        <w:rPr>
          <w:rFonts w:asciiTheme="minorHAnsi" w:hAnsiTheme="minorHAnsi"/>
        </w:rPr>
        <w:t xml:space="preserve">or </w:t>
      </w:r>
      <w:r w:rsidRPr="00C95AB5">
        <w:rPr>
          <w:rFonts w:asciiTheme="minorHAnsi" w:hAnsiTheme="minorHAnsi"/>
        </w:rPr>
        <w:t xml:space="preserve">interpolations in the algorithm itself, which is computationally rapid, efficient and repeatable. </w:t>
      </w:r>
    </w:p>
    <w:p w14:paraId="216CF93D" w14:textId="32E31015" w:rsidR="000D0612" w:rsidRPr="00C95AB5" w:rsidRDefault="000D0612" w:rsidP="00B411B9">
      <w:pPr>
        <w:pStyle w:val="CDRBodyText"/>
        <w:ind w:firstLine="0"/>
        <w:rPr>
          <w:rFonts w:asciiTheme="minorHAnsi" w:hAnsiTheme="minorHAnsi"/>
        </w:rPr>
      </w:pPr>
      <w:r>
        <w:rPr>
          <w:rFonts w:asciiTheme="minorHAnsi" w:hAnsiTheme="minorHAnsi"/>
        </w:rPr>
        <w:t xml:space="preserve">The Solar Irradiance Data Record processing will utilize the LASP Time Series Server (LaTiS), an Application Programming Interface that allows software programs to access </w:t>
      </w:r>
      <w:r w:rsidR="005C5273">
        <w:rPr>
          <w:rFonts w:asciiTheme="minorHAnsi" w:hAnsiTheme="minorHAnsi"/>
        </w:rPr>
        <w:t xml:space="preserve">modeled solar irradiance </w:t>
      </w:r>
      <w:r>
        <w:rPr>
          <w:rFonts w:asciiTheme="minorHAnsi" w:hAnsiTheme="minorHAnsi"/>
        </w:rPr>
        <w:t xml:space="preserve">data sets on LASP’s Interactive Solar Irradiance Datacenter (LISIRD) for a desired time range and for the desired variables. </w:t>
      </w:r>
      <w:r w:rsidR="005C5273">
        <w:rPr>
          <w:rFonts w:asciiTheme="minorHAnsi" w:hAnsiTheme="minorHAnsi"/>
        </w:rPr>
        <w:t>The Solar Irradiance Data Rec</w:t>
      </w:r>
      <w:r w:rsidR="00912F67">
        <w:rPr>
          <w:rFonts w:asciiTheme="minorHAnsi" w:hAnsiTheme="minorHAnsi"/>
        </w:rPr>
        <w:t>ord will also be provided as NetCDF</w:t>
      </w:r>
      <w:r w:rsidR="005C5273">
        <w:rPr>
          <w:rFonts w:asciiTheme="minorHAnsi" w:hAnsiTheme="minorHAnsi"/>
        </w:rPr>
        <w:t xml:space="preserve">4 data files (Section 3.4.7) and delivered to NOAA NCDC.  </w:t>
      </w:r>
    </w:p>
    <w:p w14:paraId="7DE69D1B" w14:textId="156A421D" w:rsidR="00C95AB5" w:rsidRDefault="00C43BFE" w:rsidP="00B411B9">
      <w:pPr>
        <w:pStyle w:val="CDRBodyText"/>
        <w:ind w:firstLine="0"/>
        <w:rPr>
          <w:rFonts w:asciiTheme="minorHAnsi" w:hAnsiTheme="minorHAnsi"/>
        </w:rPr>
      </w:pPr>
      <w:r w:rsidRPr="00C95AB5">
        <w:rPr>
          <w:rFonts w:asciiTheme="minorHAnsi" w:hAnsiTheme="minorHAnsi"/>
        </w:rPr>
        <w:t>The Solar Irradiance Data Record processing syste</w:t>
      </w:r>
      <w:r w:rsidR="00CE6CE1">
        <w:rPr>
          <w:rFonts w:asciiTheme="minorHAnsi" w:hAnsiTheme="minorHAnsi"/>
        </w:rPr>
        <w:t>m will</w:t>
      </w:r>
      <w:r w:rsidRPr="00C95AB5">
        <w:rPr>
          <w:rFonts w:asciiTheme="minorHAnsi" w:hAnsiTheme="minorHAnsi"/>
        </w:rPr>
        <w:t xml:space="preserve"> acces</w:t>
      </w:r>
      <w:r w:rsidR="00AF19BA">
        <w:rPr>
          <w:rFonts w:asciiTheme="minorHAnsi" w:hAnsiTheme="minorHAnsi"/>
        </w:rPr>
        <w:t xml:space="preserve">s data files of </w:t>
      </w:r>
      <w:r w:rsidR="000D0612">
        <w:rPr>
          <w:rFonts w:asciiTheme="minorHAnsi" w:hAnsiTheme="minorHAnsi"/>
        </w:rPr>
        <w:t>sunspot area and location data of individual sunspot active regions present on the solar disk</w:t>
      </w:r>
      <w:r w:rsidR="00AF19BA">
        <w:rPr>
          <w:rFonts w:asciiTheme="minorHAnsi" w:hAnsiTheme="minorHAnsi"/>
        </w:rPr>
        <w:t xml:space="preserve"> stored at NOAA’s National Geophysical Data Center (NGDC)</w:t>
      </w:r>
      <w:r w:rsidR="000D0612">
        <w:rPr>
          <w:rFonts w:asciiTheme="minorHAnsi" w:hAnsiTheme="minorHAnsi"/>
        </w:rPr>
        <w:t xml:space="preserve">. </w:t>
      </w:r>
      <w:r w:rsidR="00DB6450">
        <w:rPr>
          <w:rFonts w:asciiTheme="minorHAnsi" w:hAnsiTheme="minorHAnsi"/>
        </w:rPr>
        <w:t>The automated routine</w:t>
      </w:r>
      <w:r w:rsidR="00AF19BA">
        <w:rPr>
          <w:rFonts w:asciiTheme="minorHAnsi" w:hAnsiTheme="minorHAnsi"/>
        </w:rPr>
        <w:t xml:space="preserve"> will look for new files daily and download files via ftp to LASPs LISIRD for access by the NRL2 solar irradiance algorithm.  New sunspot files are expected to occur roughly weekly with a latency of approximately 2 week</w:t>
      </w:r>
      <w:r w:rsidR="00270D56">
        <w:rPr>
          <w:rFonts w:asciiTheme="minorHAnsi" w:hAnsiTheme="minorHAnsi"/>
        </w:rPr>
        <w:t xml:space="preserve">s. </w:t>
      </w:r>
      <w:r w:rsidR="00AF19BA">
        <w:rPr>
          <w:rFonts w:asciiTheme="minorHAnsi" w:hAnsiTheme="minorHAnsi"/>
        </w:rPr>
        <w:t xml:space="preserve"> </w:t>
      </w:r>
      <w:r w:rsidR="00CE6CE1">
        <w:rPr>
          <w:rFonts w:asciiTheme="minorHAnsi" w:hAnsiTheme="minorHAnsi"/>
        </w:rPr>
        <w:t xml:space="preserve">The latency </w:t>
      </w:r>
      <w:r w:rsidR="00270D56">
        <w:rPr>
          <w:rFonts w:asciiTheme="minorHAnsi" w:hAnsiTheme="minorHAnsi"/>
        </w:rPr>
        <w:t>is a result of the organization of the sunspot data</w:t>
      </w:r>
      <w:r w:rsidR="00CE6CE1">
        <w:rPr>
          <w:rFonts w:asciiTheme="minorHAnsi" w:hAnsiTheme="minorHAnsi"/>
        </w:rPr>
        <w:t xml:space="preserve"> </w:t>
      </w:r>
      <w:r w:rsidR="00270D56">
        <w:rPr>
          <w:rFonts w:asciiTheme="minorHAnsi" w:hAnsiTheme="minorHAnsi"/>
        </w:rPr>
        <w:t xml:space="preserve">files by sunspot group number (i.e. not by calendar date) and </w:t>
      </w:r>
      <w:r w:rsidR="00CE6CE1">
        <w:rPr>
          <w:rFonts w:asciiTheme="minorHAnsi" w:hAnsiTheme="minorHAnsi"/>
        </w:rPr>
        <w:t xml:space="preserve">the time </w:t>
      </w:r>
      <w:r w:rsidR="00270D56">
        <w:rPr>
          <w:rFonts w:asciiTheme="minorHAnsi" w:hAnsiTheme="minorHAnsi"/>
        </w:rPr>
        <w:t>is takes</w:t>
      </w:r>
      <w:r w:rsidR="00CE6CE1">
        <w:rPr>
          <w:rFonts w:asciiTheme="minorHAnsi" w:hAnsiTheme="minorHAnsi"/>
        </w:rPr>
        <w:t xml:space="preserve"> for a sunspot group to rotate off the solar disk.</w:t>
      </w:r>
    </w:p>
    <w:p w14:paraId="132601E8" w14:textId="29FEDF18" w:rsidR="00C95AB5" w:rsidRPr="00A76BC6" w:rsidRDefault="009D4457" w:rsidP="00B411B9">
      <w:pPr>
        <w:pStyle w:val="CDRBodyText"/>
        <w:ind w:firstLine="0"/>
        <w:rPr>
          <w:rFonts w:asciiTheme="minorHAnsi" w:hAnsiTheme="minorHAnsi"/>
          <w:color w:val="FF0000"/>
        </w:rPr>
      </w:pPr>
      <w:r>
        <w:rPr>
          <w:rFonts w:asciiTheme="minorHAnsi" w:hAnsiTheme="minorHAnsi"/>
        </w:rPr>
        <w:t>The Solar Irradiance Data Record processing system will also opera</w:t>
      </w:r>
      <w:r w:rsidR="00CE7740">
        <w:rPr>
          <w:rFonts w:asciiTheme="minorHAnsi" w:hAnsiTheme="minorHAnsi"/>
        </w:rPr>
        <w:t xml:space="preserve">tionally access the </w:t>
      </w:r>
      <w:r>
        <w:rPr>
          <w:rFonts w:asciiTheme="minorHAnsi" w:hAnsiTheme="minorHAnsi"/>
        </w:rPr>
        <w:t>Mg II index reco</w:t>
      </w:r>
      <w:r w:rsidR="00AB2643">
        <w:rPr>
          <w:rFonts w:asciiTheme="minorHAnsi" w:hAnsiTheme="minorHAnsi"/>
        </w:rPr>
        <w:t>rd</w:t>
      </w:r>
      <w:r>
        <w:rPr>
          <w:rFonts w:asciiTheme="minorHAnsi" w:hAnsiTheme="minorHAnsi"/>
        </w:rPr>
        <w:t xml:space="preserve"> from LASP’s LISIRD </w:t>
      </w:r>
      <w:r w:rsidR="00CE7740">
        <w:rPr>
          <w:rFonts w:asciiTheme="minorHAnsi" w:hAnsiTheme="minorHAnsi"/>
        </w:rPr>
        <w:t>with</w:t>
      </w:r>
      <w:r>
        <w:rPr>
          <w:rFonts w:asciiTheme="minorHAnsi" w:hAnsiTheme="minorHAnsi"/>
        </w:rPr>
        <w:t xml:space="preserve"> the same underlying LaTiS time series server.</w:t>
      </w:r>
      <w:r w:rsidR="00A76BC6">
        <w:rPr>
          <w:rFonts w:asciiTheme="minorHAnsi" w:hAnsiTheme="minorHAnsi"/>
        </w:rPr>
        <w:t xml:space="preserve"> </w:t>
      </w:r>
      <w:r w:rsidR="00A76BC6">
        <w:rPr>
          <w:rFonts w:asciiTheme="minorHAnsi" w:hAnsiTheme="minorHAnsi"/>
          <w:color w:val="FF0000"/>
        </w:rPr>
        <w:t xml:space="preserve">Needs updating. </w:t>
      </w:r>
      <w:r w:rsidR="00CE7740">
        <w:rPr>
          <w:rFonts w:asciiTheme="minorHAnsi" w:hAnsiTheme="minorHAnsi"/>
          <w:color w:val="FF0000"/>
        </w:rPr>
        <w:t>I.e. Which Mg II index,</w:t>
      </w:r>
      <w:r w:rsidR="00E04B43">
        <w:rPr>
          <w:rFonts w:asciiTheme="minorHAnsi" w:hAnsiTheme="minorHAnsi"/>
          <w:color w:val="FF0000"/>
        </w:rPr>
        <w:t xml:space="preserve"> a description, and a reference if not elsewhere</w:t>
      </w:r>
    </w:p>
    <w:p w14:paraId="6BB60936" w14:textId="04ECF41B" w:rsidR="00FE2B17" w:rsidRDefault="000C19D7" w:rsidP="00FE2B17">
      <w:pPr>
        <w:pStyle w:val="CDRHeading2"/>
      </w:pPr>
      <w:bookmarkStart w:id="34" w:name="_Toc269030701"/>
      <w:r>
        <w:t>Programming and Procedural Considerations</w:t>
      </w:r>
      <w:bookmarkEnd w:id="34"/>
    </w:p>
    <w:p w14:paraId="68EF4B2C" w14:textId="3C72067C" w:rsidR="0098738B" w:rsidRPr="00964B13" w:rsidRDefault="0098738B" w:rsidP="00964B13">
      <w:pPr>
        <w:widowControl w:val="0"/>
        <w:autoSpaceDE w:val="0"/>
        <w:autoSpaceDN w:val="0"/>
        <w:adjustRightInd w:val="0"/>
        <w:spacing w:before="60" w:after="180" w:line="240" w:lineRule="auto"/>
        <w:rPr>
          <w:rFonts w:asciiTheme="minorHAnsi" w:hAnsiTheme="minorHAnsi"/>
          <w:color w:val="FF0000"/>
          <w:sz w:val="24"/>
          <w:szCs w:val="24"/>
        </w:rPr>
      </w:pPr>
      <w:bookmarkStart w:id="35" w:name="_Toc269030702"/>
      <w:r w:rsidRPr="00964B13">
        <w:rPr>
          <w:rFonts w:asciiTheme="minorHAnsi" w:hAnsiTheme="minorHAnsi"/>
          <w:color w:val="FF0000"/>
          <w:sz w:val="24"/>
          <w:szCs w:val="24"/>
        </w:rPr>
        <w:t xml:space="preserve">The Solar Irradiance Data Record algorithm uses basic algebra. There are no matrix inversions, extrapolations, or interpolations in the algorithm itself, which is computationally rapid, efficient and repeatable. </w:t>
      </w:r>
      <w:r w:rsidR="00964B13" w:rsidRPr="00964B13">
        <w:rPr>
          <w:rFonts w:asciiTheme="minorHAnsi" w:hAnsiTheme="minorHAnsi"/>
          <w:color w:val="FF0000"/>
          <w:sz w:val="24"/>
          <w:szCs w:val="24"/>
        </w:rPr>
        <w:t>The processing code runs on commodity hardware (e.g. 2 core 8Gb RAM) with modest computation time – no more than one minute to process a day.</w:t>
      </w:r>
    </w:p>
    <w:p w14:paraId="3D2B8024" w14:textId="70702863" w:rsidR="000C19D7" w:rsidRDefault="000C19D7" w:rsidP="0098738B">
      <w:pPr>
        <w:pStyle w:val="CDRHeading2"/>
      </w:pPr>
      <w:r>
        <w:t>Quality Assessment and Diagnostics</w:t>
      </w:r>
      <w:bookmarkEnd w:id="35"/>
    </w:p>
    <w:p w14:paraId="48DFC908" w14:textId="77777777" w:rsidR="00F81617" w:rsidRDefault="00F81617" w:rsidP="00F81617">
      <w:pPr>
        <w:pStyle w:val="CDRGuidance"/>
      </w:pPr>
      <w:r>
        <w:t xml:space="preserve">Describe how the quality of the output products can be assessed and documented, and how any anomalies can be diagnosed. </w:t>
      </w:r>
    </w:p>
    <w:p w14:paraId="1F213A21" w14:textId="77777777" w:rsidR="00F45488" w:rsidRDefault="000B6E52" w:rsidP="00B411B9">
      <w:pPr>
        <w:spacing w:before="60" w:after="180" w:line="240" w:lineRule="auto"/>
        <w:rPr>
          <w:rFonts w:asciiTheme="minorHAnsi" w:hAnsiTheme="minorHAnsi"/>
          <w:sz w:val="24"/>
          <w:szCs w:val="24"/>
        </w:rPr>
      </w:pPr>
      <w:r w:rsidRPr="000B6E52">
        <w:rPr>
          <w:rFonts w:asciiTheme="minorHAnsi" w:hAnsiTheme="minorHAnsi"/>
          <w:sz w:val="24"/>
          <w:szCs w:val="24"/>
        </w:rPr>
        <w:t>The quality assurance (QA) process is a subset of both the science analysis and the data quality assurance.  The Solar Irradiance Data Record team oversees this process, which involves a careful examination of all solar and proxy data and judges the reasonableness and quality of the data to be released.  The quality assurance takes several different forms: 1) based on the confidence in the calibration and performance of the instruments measuring total and spectral solar irradiance, 2) based on comparison of model output with previous and simultaneous measurements, 3) based on our understanding of the Sun and its variability – an understanding based on solar models and on solar observations at other wavelengths.</w:t>
      </w:r>
    </w:p>
    <w:p w14:paraId="7BE32AF4" w14:textId="50A8EC77" w:rsidR="00F45488" w:rsidRDefault="00F45488" w:rsidP="00B411B9">
      <w:pPr>
        <w:spacing w:before="60" w:after="180" w:line="240" w:lineRule="auto"/>
        <w:rPr>
          <w:rFonts w:asciiTheme="minorHAnsi" w:hAnsiTheme="minorHAnsi"/>
          <w:sz w:val="24"/>
          <w:szCs w:val="24"/>
        </w:rPr>
      </w:pPr>
      <w:r w:rsidRPr="00F45488">
        <w:rPr>
          <w:rFonts w:asciiTheme="minorHAnsi" w:hAnsiTheme="minorHAnsi"/>
          <w:sz w:val="24"/>
          <w:szCs w:val="24"/>
        </w:rPr>
        <w:t xml:space="preserve">The </w:t>
      </w:r>
      <w:r>
        <w:rPr>
          <w:rFonts w:asciiTheme="minorHAnsi" w:hAnsiTheme="minorHAnsi"/>
          <w:sz w:val="24"/>
          <w:szCs w:val="24"/>
        </w:rPr>
        <w:t xml:space="preserve">Solar Irradiance Data Record </w:t>
      </w:r>
      <w:r w:rsidRPr="00F45488">
        <w:rPr>
          <w:rFonts w:asciiTheme="minorHAnsi" w:hAnsiTheme="minorHAnsi"/>
          <w:sz w:val="24"/>
          <w:szCs w:val="24"/>
        </w:rPr>
        <w:t>production system supports both automatic and manual diagnostic statist</w:t>
      </w:r>
      <w:r>
        <w:rPr>
          <w:rFonts w:asciiTheme="minorHAnsi" w:hAnsiTheme="minorHAnsi"/>
          <w:sz w:val="24"/>
          <w:szCs w:val="24"/>
        </w:rPr>
        <w:t xml:space="preserve">ical analyses of the science products. </w:t>
      </w:r>
      <w:r w:rsidRPr="00F45488">
        <w:rPr>
          <w:rFonts w:asciiTheme="minorHAnsi" w:hAnsiTheme="minorHAnsi"/>
          <w:sz w:val="24"/>
          <w:szCs w:val="24"/>
        </w:rPr>
        <w:t xml:space="preserve">Deviations from expected or predicted values, flagging of anomalous values, and trends of </w:t>
      </w:r>
      <w:r>
        <w:rPr>
          <w:rFonts w:asciiTheme="minorHAnsi" w:hAnsiTheme="minorHAnsi"/>
          <w:sz w:val="24"/>
          <w:szCs w:val="24"/>
        </w:rPr>
        <w:t>the sunspot blocking function and facular brightening function</w:t>
      </w:r>
      <w:r w:rsidRPr="00F45488">
        <w:rPr>
          <w:rFonts w:asciiTheme="minorHAnsi" w:hAnsiTheme="minorHAnsi"/>
          <w:sz w:val="24"/>
          <w:szCs w:val="24"/>
        </w:rPr>
        <w:t>, as well a</w:t>
      </w:r>
      <w:r>
        <w:rPr>
          <w:rFonts w:asciiTheme="minorHAnsi" w:hAnsiTheme="minorHAnsi"/>
          <w:sz w:val="24"/>
          <w:szCs w:val="24"/>
        </w:rPr>
        <w:t xml:space="preserve">s final science values, are all </w:t>
      </w:r>
      <w:r w:rsidRPr="00F45488">
        <w:rPr>
          <w:rFonts w:asciiTheme="minorHAnsi" w:hAnsiTheme="minorHAnsi"/>
          <w:sz w:val="24"/>
          <w:szCs w:val="24"/>
        </w:rPr>
        <w:t xml:space="preserve">incorporated into </w:t>
      </w:r>
      <w:r>
        <w:rPr>
          <w:rFonts w:asciiTheme="minorHAnsi" w:hAnsiTheme="minorHAnsi"/>
          <w:sz w:val="24"/>
          <w:szCs w:val="24"/>
        </w:rPr>
        <w:t xml:space="preserve">the assessment of the stability in the final </w:t>
      </w:r>
      <w:r w:rsidRPr="00F45488">
        <w:rPr>
          <w:rFonts w:asciiTheme="minorHAnsi" w:hAnsiTheme="minorHAnsi"/>
          <w:sz w:val="24"/>
          <w:szCs w:val="24"/>
        </w:rPr>
        <w:t xml:space="preserve">science data products.  </w:t>
      </w:r>
      <w:r w:rsidR="00823B82">
        <w:rPr>
          <w:rFonts w:asciiTheme="minorHAnsi" w:hAnsiTheme="minorHAnsi"/>
          <w:sz w:val="24"/>
          <w:szCs w:val="24"/>
        </w:rPr>
        <w:t xml:space="preserve">The Solar Irradiance Data Record team will </w:t>
      </w:r>
      <w:r w:rsidR="00C90BE6">
        <w:rPr>
          <w:rFonts w:asciiTheme="minorHAnsi" w:hAnsiTheme="minorHAnsi"/>
          <w:sz w:val="24"/>
          <w:szCs w:val="24"/>
        </w:rPr>
        <w:t>initially monitor the q</w:t>
      </w:r>
      <w:r w:rsidRPr="00F45488">
        <w:rPr>
          <w:rFonts w:asciiTheme="minorHAnsi" w:hAnsiTheme="minorHAnsi"/>
          <w:sz w:val="24"/>
          <w:szCs w:val="24"/>
        </w:rPr>
        <w:t xml:space="preserve">uality flags in the final science products </w:t>
      </w:r>
      <w:r w:rsidR="00C90BE6">
        <w:rPr>
          <w:rFonts w:asciiTheme="minorHAnsi" w:hAnsiTheme="minorHAnsi"/>
          <w:sz w:val="24"/>
          <w:szCs w:val="24"/>
        </w:rPr>
        <w:t xml:space="preserve">manually.  As the operational implementation </w:t>
      </w:r>
      <w:r w:rsidR="00164AFE">
        <w:rPr>
          <w:rFonts w:asciiTheme="minorHAnsi" w:hAnsiTheme="minorHAnsi"/>
          <w:sz w:val="24"/>
          <w:szCs w:val="24"/>
        </w:rPr>
        <w:t xml:space="preserve">of the Solar Irradiance Data Record algorithm </w:t>
      </w:r>
      <w:r w:rsidR="00C90BE6">
        <w:rPr>
          <w:rFonts w:asciiTheme="minorHAnsi" w:hAnsiTheme="min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Pr>
          <w:rFonts w:asciiTheme="minorHAnsi" w:hAnsiTheme="minorHAnsi"/>
          <w:sz w:val="24"/>
          <w:szCs w:val="24"/>
        </w:rPr>
        <w:t xml:space="preserve"> darkening function, will continue to</w:t>
      </w:r>
      <w:r w:rsidR="00C90BE6">
        <w:rPr>
          <w:rFonts w:asciiTheme="minorHAnsi" w:hAnsiTheme="minorHAnsi"/>
          <w:sz w:val="24"/>
          <w:szCs w:val="24"/>
        </w:rPr>
        <w:t xml:space="preserve"> be necessary to some extent.  </w:t>
      </w:r>
    </w:p>
    <w:p w14:paraId="4E903F68" w14:textId="269190AB" w:rsidR="00295DFC" w:rsidRDefault="00295DFC" w:rsidP="00B411B9">
      <w:pPr>
        <w:spacing w:before="60" w:after="180" w:line="240" w:lineRule="auto"/>
        <w:rPr>
          <w:rFonts w:asciiTheme="minorHAnsi" w:hAnsiTheme="minorHAnsi"/>
          <w:sz w:val="24"/>
          <w:szCs w:val="24"/>
        </w:rPr>
      </w:pPr>
      <w:r>
        <w:rPr>
          <w:rFonts w:asciiTheme="minorHAnsi" w:hAnsiTheme="minorHAnsi"/>
          <w:sz w:val="24"/>
          <w:szCs w:val="24"/>
        </w:rPr>
        <w:t xml:space="preserve">A derived relationship between the Mg II index and the F10.7 cm flux (another proxy of chromospheric variability, independent of </w:t>
      </w:r>
      <w:r w:rsidR="009C3F7A">
        <w:rPr>
          <w:rFonts w:asciiTheme="minorHAnsi" w:hAnsiTheme="minorHAnsi"/>
          <w:sz w:val="24"/>
          <w:szCs w:val="24"/>
        </w:rPr>
        <w:t xml:space="preserve">the </w:t>
      </w:r>
      <w:r>
        <w:rPr>
          <w:rFonts w:asciiTheme="minorHAnsi" w:hAnsiTheme="minorHAnsi"/>
          <w:sz w:val="24"/>
          <w:szCs w:val="24"/>
        </w:rPr>
        <w:t xml:space="preserve">Mg II) will be </w:t>
      </w:r>
      <w:r w:rsidR="00205039">
        <w:rPr>
          <w:rFonts w:asciiTheme="minorHAnsi" w:hAnsiTheme="minorHAnsi"/>
          <w:sz w:val="24"/>
          <w:szCs w:val="24"/>
        </w:rPr>
        <w:t xml:space="preserve">developed to monitor, identify, and flag </w:t>
      </w:r>
      <w:r>
        <w:rPr>
          <w:rFonts w:asciiTheme="minorHAnsi" w:hAnsiTheme="minorHAnsi"/>
          <w:sz w:val="24"/>
          <w:szCs w:val="24"/>
        </w:rPr>
        <w:t xml:space="preserve">outliers in the Mg II index value </w:t>
      </w:r>
      <w:r w:rsidR="00CD67C8">
        <w:rPr>
          <w:rFonts w:asciiTheme="minorHAnsi" w:hAnsiTheme="minorHAnsi"/>
          <w:sz w:val="24"/>
          <w:szCs w:val="24"/>
        </w:rPr>
        <w:t xml:space="preserve">that is </w:t>
      </w:r>
      <w:r>
        <w:rPr>
          <w:rFonts w:asciiTheme="minorHAnsi" w:hAnsiTheme="minorHAnsi"/>
          <w:sz w:val="24"/>
          <w:szCs w:val="24"/>
        </w:rPr>
        <w:t>used to derive the facular brightening function</w:t>
      </w:r>
      <w:r w:rsidR="00CD67C8">
        <w:rPr>
          <w:rFonts w:asciiTheme="minorHAnsi" w:hAnsiTheme="minorHAnsi"/>
          <w:sz w:val="24"/>
          <w:szCs w:val="24"/>
        </w:rPr>
        <w:t xml:space="preserve"> relative to Quiet sun values</w:t>
      </w:r>
      <w:r>
        <w:rPr>
          <w:rFonts w:asciiTheme="minorHAnsi" w:hAnsiTheme="minorHAnsi"/>
          <w:sz w:val="24"/>
          <w:szCs w:val="24"/>
        </w:rPr>
        <w:t>.  In addition, the time series of sunspot number will be monitored to screen a value of ‘0’ sunsp</w:t>
      </w:r>
      <w:r w:rsidR="00A10453">
        <w:rPr>
          <w:rFonts w:asciiTheme="minorHAnsi" w:hAnsiTheme="minorHAnsi"/>
          <w:sz w:val="24"/>
          <w:szCs w:val="24"/>
        </w:rPr>
        <w:t xml:space="preserve">ot area as a “negative” result when the cause is missing station data, or a “positive” result when </w:t>
      </w:r>
      <w:r>
        <w:rPr>
          <w:rFonts w:asciiTheme="minorHAnsi" w:hAnsiTheme="minorHAnsi"/>
          <w:sz w:val="24"/>
          <w:szCs w:val="24"/>
        </w:rPr>
        <w:t>a value of ‘0’ sunspot area is physically plausible at solar minimum condit</w:t>
      </w:r>
      <w:r w:rsidR="00EC128C">
        <w:rPr>
          <w:rFonts w:asciiTheme="minorHAnsi" w:hAnsiTheme="minorHAnsi"/>
          <w:sz w:val="24"/>
          <w:szCs w:val="24"/>
        </w:rPr>
        <w:t>ions with zero</w:t>
      </w:r>
      <w:r w:rsidR="00A10453">
        <w:rPr>
          <w:rFonts w:asciiTheme="minorHAnsi" w:hAnsiTheme="minorHAnsi"/>
          <w:sz w:val="24"/>
          <w:szCs w:val="24"/>
        </w:rPr>
        <w:t xml:space="preserve"> </w:t>
      </w:r>
      <w:r w:rsidR="00EC128C">
        <w:rPr>
          <w:rFonts w:asciiTheme="minorHAnsi" w:hAnsiTheme="minorHAnsi"/>
          <w:sz w:val="24"/>
          <w:szCs w:val="24"/>
        </w:rPr>
        <w:t>sunspot number</w:t>
      </w:r>
      <w:r>
        <w:rPr>
          <w:rFonts w:asciiTheme="minorHAnsi" w:hAnsiTheme="minorHAnsi"/>
          <w:sz w:val="24"/>
          <w:szCs w:val="24"/>
        </w:rPr>
        <w:t>.</w:t>
      </w:r>
    </w:p>
    <w:p w14:paraId="0BECA9F3" w14:textId="4BECC5BA" w:rsidR="00DA003E" w:rsidRDefault="008B7A9F" w:rsidP="00B411B9">
      <w:pPr>
        <w:spacing w:before="60" w:after="180" w:line="240" w:lineRule="auto"/>
        <w:rPr>
          <w:rFonts w:asciiTheme="minorHAnsi" w:hAnsiTheme="minorHAnsi"/>
          <w:sz w:val="24"/>
          <w:szCs w:val="24"/>
        </w:rPr>
      </w:pPr>
      <w:r>
        <w:rPr>
          <w:rFonts w:asciiTheme="minorHAnsi" w:hAnsiTheme="minorHAnsi"/>
          <w:sz w:val="24"/>
          <w:szCs w:val="24"/>
        </w:rPr>
        <w:t xml:space="preserve">Statistical </w:t>
      </w:r>
      <w:r w:rsidR="00DA4743">
        <w:rPr>
          <w:rFonts w:asciiTheme="minorHAnsi" w:hAnsiTheme="minorHAnsi"/>
          <w:sz w:val="24"/>
          <w:szCs w:val="24"/>
        </w:rPr>
        <w:t xml:space="preserve">analysis of </w:t>
      </w:r>
      <w:r w:rsidR="00FB4714">
        <w:rPr>
          <w:rFonts w:asciiTheme="minorHAnsi" w:hAnsiTheme="minorHAnsi"/>
          <w:sz w:val="24"/>
          <w:szCs w:val="24"/>
        </w:rPr>
        <w:t xml:space="preserve">the </w:t>
      </w:r>
      <w:r w:rsidR="00326D1C">
        <w:rPr>
          <w:rFonts w:asciiTheme="minorHAnsi" w:hAnsiTheme="minorHAnsi"/>
          <w:sz w:val="24"/>
          <w:szCs w:val="24"/>
        </w:rPr>
        <w:t>time series of</w:t>
      </w:r>
      <w:r>
        <w:rPr>
          <w:rFonts w:asciiTheme="minorHAnsi" w:hAnsiTheme="minorHAnsi"/>
          <w:sz w:val="24"/>
          <w:szCs w:val="24"/>
        </w:rPr>
        <w:t xml:space="preserve"> the mean sunspot blocking and facular brightening functions</w:t>
      </w:r>
      <w:r w:rsidR="00326D1C">
        <w:rPr>
          <w:rFonts w:asciiTheme="minorHAnsi" w:hAnsiTheme="minorHAnsi"/>
          <w:sz w:val="24"/>
          <w:szCs w:val="24"/>
        </w:rPr>
        <w:t>, and their respective variances,</w:t>
      </w:r>
      <w:r>
        <w:rPr>
          <w:rFonts w:asciiTheme="minorHAnsi" w:hAnsiTheme="minorHAnsi"/>
          <w:sz w:val="24"/>
          <w:szCs w:val="24"/>
        </w:rPr>
        <w:t xml:space="preserve"> will be used to flag potential outliers, alerting the Solar Irradia</w:t>
      </w:r>
      <w:r w:rsidR="00FB4714">
        <w:rPr>
          <w:rFonts w:asciiTheme="minorHAnsi" w:hAnsiTheme="minorHAnsi"/>
          <w:sz w:val="24"/>
          <w:szCs w:val="24"/>
        </w:rPr>
        <w:t xml:space="preserve">nce Data Record team to </w:t>
      </w:r>
      <w:r>
        <w:rPr>
          <w:rFonts w:asciiTheme="minorHAnsi" w:hAnsiTheme="minorHAnsi"/>
          <w:sz w:val="24"/>
          <w:szCs w:val="24"/>
        </w:rPr>
        <w:t>investigate the input data sets.</w:t>
      </w:r>
      <w:r w:rsidR="0091340F">
        <w:rPr>
          <w:rFonts w:asciiTheme="minorHAnsi" w:hAnsiTheme="minorHAnsi"/>
          <w:sz w:val="24"/>
          <w:szCs w:val="24"/>
        </w:rPr>
        <w:t xml:space="preserve"> The original NRLTSI and NRLSSI models provide robust data </w:t>
      </w:r>
      <w:r w:rsidR="00787E2B">
        <w:rPr>
          <w:rFonts w:asciiTheme="minorHAnsi" w:hAnsiTheme="minorHAnsi"/>
          <w:sz w:val="24"/>
          <w:szCs w:val="24"/>
        </w:rPr>
        <w:t xml:space="preserve">sets that will be used to define </w:t>
      </w:r>
      <w:r w:rsidR="0091340F">
        <w:rPr>
          <w:rFonts w:asciiTheme="minorHAnsi" w:hAnsiTheme="minorHAnsi"/>
          <w:sz w:val="24"/>
          <w:szCs w:val="24"/>
        </w:rPr>
        <w:t>min</w:t>
      </w:r>
      <w:r w:rsidR="00787E2B">
        <w:rPr>
          <w:rFonts w:asciiTheme="minorHAnsi" w:hAnsiTheme="minorHAnsi"/>
          <w:sz w:val="24"/>
          <w:szCs w:val="24"/>
        </w:rPr>
        <w:t>imum and maximum ranges of the</w:t>
      </w:r>
      <w:r w:rsidR="0091340F">
        <w:rPr>
          <w:rFonts w:asciiTheme="minorHAnsi" w:hAnsiTheme="minorHAnsi"/>
          <w:sz w:val="24"/>
          <w:szCs w:val="24"/>
        </w:rPr>
        <w:t xml:space="preserve"> </w:t>
      </w:r>
      <w:r w:rsidR="00787E2B">
        <w:rPr>
          <w:rFonts w:asciiTheme="minorHAnsi" w:hAnsiTheme="minorHAnsi"/>
          <w:sz w:val="24"/>
          <w:szCs w:val="24"/>
        </w:rPr>
        <w:t xml:space="preserve">sunspot darkening and facular brightening </w:t>
      </w:r>
      <w:r w:rsidR="0091340F">
        <w:rPr>
          <w:rFonts w:asciiTheme="minorHAnsi" w:hAnsiTheme="minorHAnsi"/>
          <w:sz w:val="24"/>
          <w:szCs w:val="24"/>
        </w:rPr>
        <w:t xml:space="preserve">functions.  Statistical monitoring of </w:t>
      </w:r>
      <w:r w:rsidR="00787E2B">
        <w:rPr>
          <w:rFonts w:asciiTheme="minorHAnsi" w:hAnsiTheme="minorHAnsi"/>
          <w:sz w:val="24"/>
          <w:szCs w:val="24"/>
        </w:rPr>
        <w:t xml:space="preserve">the time series </w:t>
      </w:r>
      <w:r w:rsidR="0091340F">
        <w:rPr>
          <w:rFonts w:asciiTheme="minorHAnsi" w:hAnsiTheme="minorHAnsi"/>
          <w:sz w:val="24"/>
          <w:szCs w:val="24"/>
        </w:rPr>
        <w:t xml:space="preserve">of the </w:t>
      </w:r>
      <w:r w:rsidR="00787E2B">
        <w:rPr>
          <w:rFonts w:asciiTheme="minorHAnsi" w:hAnsiTheme="minorHAnsi"/>
          <w:sz w:val="24"/>
          <w:szCs w:val="24"/>
        </w:rPr>
        <w:t xml:space="preserve">mean </w:t>
      </w:r>
      <w:r w:rsidR="0091340F">
        <w:rPr>
          <w:rFonts w:asciiTheme="minorHAnsi" w:hAnsiTheme="minorHAnsi"/>
          <w:sz w:val="24"/>
          <w:szCs w:val="24"/>
        </w:rPr>
        <w:t>modeled solar irradiance (total and spectral)</w:t>
      </w:r>
      <w:r w:rsidR="00787E2B">
        <w:rPr>
          <w:rFonts w:asciiTheme="minorHAnsi" w:hAnsiTheme="minorHAnsi"/>
          <w:sz w:val="24"/>
          <w:szCs w:val="24"/>
        </w:rPr>
        <w:t>, and their respective variances,</w:t>
      </w:r>
      <w:r w:rsidR="0091340F">
        <w:rPr>
          <w:rFonts w:asciiTheme="minorHAnsi" w:hAnsiTheme="minorHAnsi"/>
          <w:sz w:val="24"/>
          <w:szCs w:val="24"/>
        </w:rPr>
        <w:t xml:space="preserve"> </w:t>
      </w:r>
      <w:r w:rsidR="00EC5997">
        <w:rPr>
          <w:rFonts w:asciiTheme="minorHAnsi" w:hAnsiTheme="minorHAnsi"/>
          <w:sz w:val="24"/>
          <w:szCs w:val="24"/>
        </w:rPr>
        <w:t xml:space="preserve">will be </w:t>
      </w:r>
      <w:r w:rsidR="00787E2B">
        <w:rPr>
          <w:rFonts w:asciiTheme="minorHAnsi" w:hAnsiTheme="minorHAnsi"/>
          <w:sz w:val="24"/>
          <w:szCs w:val="24"/>
        </w:rPr>
        <w:t>monitored including</w:t>
      </w:r>
      <w:r w:rsidR="00EC5997">
        <w:rPr>
          <w:rFonts w:asciiTheme="minorHAnsi" w:hAnsiTheme="minorHAnsi"/>
          <w:sz w:val="24"/>
          <w:szCs w:val="24"/>
        </w:rPr>
        <w:t xml:space="preserve"> near real-time comparison with observations of</w:t>
      </w:r>
      <w:r w:rsidR="00787E2B">
        <w:rPr>
          <w:rFonts w:asciiTheme="minorHAnsi" w:hAnsiTheme="minorHAnsi"/>
          <w:sz w:val="24"/>
          <w:szCs w:val="24"/>
        </w:rPr>
        <w:t xml:space="preserve"> total and spectral irradiance being made by SORCE, the TSI Transfer Calibration Experiment (TCTE), and the future TSIS instrument suite scheduled to launch to the International Space Station </w:t>
      </w:r>
      <w:r w:rsidR="00912F67">
        <w:rPr>
          <w:rFonts w:asciiTheme="minorHAnsi" w:hAnsiTheme="minorHAnsi"/>
          <w:sz w:val="24"/>
          <w:szCs w:val="24"/>
        </w:rPr>
        <w:t xml:space="preserve">(ISS) </w:t>
      </w:r>
      <w:r w:rsidR="00787E2B">
        <w:rPr>
          <w:rFonts w:asciiTheme="minorHAnsi" w:hAnsiTheme="minorHAnsi"/>
          <w:sz w:val="24"/>
          <w:szCs w:val="24"/>
        </w:rPr>
        <w:t>in 2017.</w:t>
      </w:r>
      <w:r w:rsidR="00EC5997">
        <w:rPr>
          <w:rFonts w:asciiTheme="minorHAnsi" w:hAnsiTheme="minorHAnsi"/>
          <w:sz w:val="24"/>
          <w:szCs w:val="24"/>
        </w:rPr>
        <w:t xml:space="preserve"> </w:t>
      </w:r>
    </w:p>
    <w:p w14:paraId="33CEF07B" w14:textId="5619CAD6" w:rsidR="0048795A" w:rsidRPr="0048795A" w:rsidRDefault="001151B6" w:rsidP="00B411B9">
      <w:pPr>
        <w:spacing w:before="60" w:after="180" w:line="240" w:lineRule="auto"/>
        <w:rPr>
          <w:rFonts w:asciiTheme="minorHAnsi" w:hAnsiTheme="minorHAnsi"/>
          <w:sz w:val="24"/>
          <w:szCs w:val="24"/>
        </w:rPr>
      </w:pPr>
      <w:r>
        <w:rPr>
          <w:rFonts w:asciiTheme="minorHAnsi" w:hAnsiTheme="minorHAnsi"/>
          <w:sz w:val="24"/>
          <w:szCs w:val="24"/>
        </w:rPr>
        <w:fldChar w:fldCharType="begin"/>
      </w:r>
      <w:r>
        <w:rPr>
          <w:rFonts w:asciiTheme="minorHAnsi" w:hAnsiTheme="minorHAnsi"/>
          <w:sz w:val="24"/>
          <w:szCs w:val="24"/>
        </w:rPr>
        <w:instrText xml:space="preserve"> REF _Ref270149413 \h </w:instrText>
      </w:r>
      <w:r>
        <w:rPr>
          <w:rFonts w:asciiTheme="minorHAnsi" w:hAnsiTheme="minorHAnsi"/>
          <w:sz w:val="24"/>
          <w:szCs w:val="24"/>
        </w:rPr>
      </w:r>
      <w:r>
        <w:rPr>
          <w:rFonts w:asciiTheme="minorHAnsi" w:hAnsiTheme="minorHAnsi"/>
          <w:sz w:val="24"/>
          <w:szCs w:val="24"/>
        </w:rPr>
        <w:fldChar w:fldCharType="separate"/>
      </w:r>
      <w:r>
        <w:t xml:space="preserve">Table </w:t>
      </w:r>
      <w:r>
        <w:rPr>
          <w:noProof/>
        </w:rPr>
        <w:t>4</w:t>
      </w:r>
      <w:r>
        <w:rPr>
          <w:rFonts w:asciiTheme="minorHAnsi" w:hAnsiTheme="minorHAnsi"/>
          <w:sz w:val="24"/>
          <w:szCs w:val="24"/>
        </w:rPr>
        <w:fldChar w:fldCharType="end"/>
      </w:r>
      <w:r>
        <w:rPr>
          <w:rFonts w:asciiTheme="minorHAnsi" w:hAnsiTheme="minorHAnsi"/>
          <w:sz w:val="24"/>
          <w:szCs w:val="24"/>
        </w:rPr>
        <w:t xml:space="preserve"> </w:t>
      </w:r>
      <w:r w:rsidR="0048795A">
        <w:rPr>
          <w:rFonts w:asciiTheme="minorHAnsi" w:hAnsiTheme="minorHAnsi"/>
          <w:sz w:val="24"/>
          <w:szCs w:val="24"/>
        </w:rPr>
        <w:t>lists the assumptions in the algorithm</w:t>
      </w:r>
      <w:r w:rsidR="00787E2B">
        <w:rPr>
          <w:rFonts w:asciiTheme="minorHAnsi" w:hAnsiTheme="minorHAnsi"/>
          <w:sz w:val="24"/>
          <w:szCs w:val="24"/>
        </w:rPr>
        <w:t xml:space="preserve">. The </w:t>
      </w:r>
      <w:r w:rsidR="0048795A">
        <w:rPr>
          <w:rFonts w:asciiTheme="minorHAnsi" w:hAnsiTheme="minorHAnsi"/>
          <w:sz w:val="24"/>
          <w:szCs w:val="24"/>
        </w:rPr>
        <w:t>operational steps to monitor t</w:t>
      </w:r>
      <w:r w:rsidR="00787E2B">
        <w:rPr>
          <w:rFonts w:asciiTheme="minorHAnsi" w:hAnsiTheme="minorHAnsi"/>
          <w:sz w:val="24"/>
          <w:szCs w:val="24"/>
        </w:rPr>
        <w:t xml:space="preserve">ime series of algorithm inputs </w:t>
      </w:r>
      <w:r w:rsidR="0048795A">
        <w:rPr>
          <w:rFonts w:asciiTheme="minorHAnsi" w:hAnsiTheme="minorHAnsi"/>
          <w:sz w:val="24"/>
          <w:szCs w:val="24"/>
        </w:rPr>
        <w:t xml:space="preserve">and </w:t>
      </w:r>
      <w:r w:rsidR="00787E2B">
        <w:rPr>
          <w:rFonts w:asciiTheme="minorHAnsi" w:hAnsiTheme="minorHAnsi"/>
          <w:sz w:val="24"/>
          <w:szCs w:val="24"/>
        </w:rPr>
        <w:t xml:space="preserve">the </w:t>
      </w:r>
      <w:r w:rsidR="0048795A">
        <w:rPr>
          <w:rFonts w:asciiTheme="minorHAnsi" w:hAnsiTheme="minorHAnsi"/>
          <w:sz w:val="24"/>
          <w:szCs w:val="24"/>
        </w:rPr>
        <w:t>output</w:t>
      </w:r>
      <w:r w:rsidR="00787E2B">
        <w:rPr>
          <w:rFonts w:asciiTheme="minorHAnsi" w:hAnsiTheme="minorHAnsi"/>
          <w:sz w:val="24"/>
          <w:szCs w:val="24"/>
        </w:rPr>
        <w:t xml:space="preserve"> solar irradiance are also noted. </w:t>
      </w:r>
    </w:p>
    <w:p w14:paraId="2CA2D991" w14:textId="259D1E15" w:rsidR="00F81617" w:rsidRDefault="000C19D7" w:rsidP="00F81617">
      <w:pPr>
        <w:pStyle w:val="CDRHeading2"/>
      </w:pPr>
      <w:bookmarkStart w:id="36" w:name="_Toc269030703"/>
      <w:r>
        <w:t>Exception Handling</w:t>
      </w:r>
      <w:bookmarkEnd w:id="36"/>
      <w:r w:rsidR="00F81617">
        <w:t xml:space="preserve"> </w:t>
      </w:r>
    </w:p>
    <w:p w14:paraId="233606BB" w14:textId="256DBF74" w:rsidR="00343595" w:rsidRPr="005C0D1B" w:rsidRDefault="006138D3" w:rsidP="005C0D1B">
      <w:pPr>
        <w:widowControl w:val="0"/>
        <w:autoSpaceDE w:val="0"/>
        <w:autoSpaceDN w:val="0"/>
        <w:adjustRightInd w:val="0"/>
        <w:spacing w:after="0" w:line="240" w:lineRule="auto"/>
        <w:rPr>
          <w:rFonts w:asciiTheme="minorHAnsi" w:hAnsiTheme="minorHAnsi" w:cs="Consolas"/>
          <w:color w:val="FF0000"/>
          <w:sz w:val="24"/>
          <w:szCs w:val="24"/>
        </w:rPr>
      </w:pPr>
      <w:r w:rsidRPr="006138D3">
        <w:rPr>
          <w:rFonts w:asciiTheme="minorHAnsi" w:hAnsiTheme="minorHAnsi" w:cs="Consolas"/>
          <w:color w:val="FF0000"/>
          <w:sz w:val="24"/>
          <w:szCs w:val="24"/>
        </w:rPr>
        <w:t>The processing code is not currently robust when it comes to exception</w:t>
      </w:r>
      <w:r>
        <w:rPr>
          <w:rFonts w:asciiTheme="minorHAnsi" w:hAnsiTheme="minorHAnsi" w:cs="Consolas"/>
          <w:color w:val="FF0000"/>
          <w:sz w:val="24"/>
          <w:szCs w:val="24"/>
        </w:rPr>
        <w:t xml:space="preserve"> </w:t>
      </w:r>
      <w:r w:rsidRPr="006138D3">
        <w:rPr>
          <w:rFonts w:asciiTheme="minorHAnsi" w:hAnsiTheme="minorHAnsi" w:cs="Consolas"/>
          <w:color w:val="FF0000"/>
          <w:sz w:val="24"/>
          <w:szCs w:val="24"/>
        </w:rPr>
        <w:t xml:space="preserve">handling. </w:t>
      </w:r>
      <w:r w:rsidR="005C0D1B">
        <w:rPr>
          <w:rFonts w:asciiTheme="minorHAnsi" w:hAnsiTheme="minorHAnsi" w:cs="Consolas"/>
          <w:color w:val="FF0000"/>
          <w:sz w:val="24"/>
          <w:szCs w:val="24"/>
        </w:rPr>
        <w:t xml:space="preserve"> </w:t>
      </w:r>
      <w:bookmarkStart w:id="37" w:name="_GoBack"/>
      <w:bookmarkEnd w:id="37"/>
      <w:r w:rsidRPr="006138D3">
        <w:rPr>
          <w:rFonts w:asciiTheme="minorHAnsi" w:hAnsiTheme="minorHAnsi" w:cs="Consolas"/>
          <w:color w:val="FF0000"/>
          <w:sz w:val="24"/>
          <w:szCs w:val="24"/>
        </w:rPr>
        <w:t>Error conditions are unlikely, assuming the processing</w:t>
      </w:r>
      <w:r>
        <w:rPr>
          <w:rFonts w:asciiTheme="minorHAnsi" w:hAnsiTheme="minorHAnsi" w:cs="Consolas"/>
          <w:color w:val="FF0000"/>
          <w:sz w:val="24"/>
          <w:szCs w:val="24"/>
        </w:rPr>
        <w:t xml:space="preserve"> </w:t>
      </w:r>
      <w:r w:rsidRPr="006138D3">
        <w:rPr>
          <w:rFonts w:asciiTheme="minorHAnsi" w:hAnsiTheme="minorHAnsi" w:cs="Consolas"/>
          <w:color w:val="FF0000"/>
          <w:sz w:val="24"/>
          <w:szCs w:val="24"/>
        </w:rPr>
        <w:t>environment is adequately prepared. Future enhancements will at least</w:t>
      </w:r>
      <w:r>
        <w:rPr>
          <w:rFonts w:asciiTheme="minorHAnsi" w:hAnsiTheme="minorHAnsi" w:cs="Consolas"/>
          <w:color w:val="FF0000"/>
          <w:sz w:val="24"/>
          <w:szCs w:val="24"/>
        </w:rPr>
        <w:t xml:space="preserve"> </w:t>
      </w:r>
      <w:r w:rsidRPr="006138D3">
        <w:rPr>
          <w:rFonts w:asciiTheme="minorHAnsi" w:hAnsiTheme="minorHAnsi" w:cs="Consolas"/>
          <w:color w:val="FF0000"/>
          <w:sz w:val="24"/>
          <w:szCs w:val="24"/>
        </w:rPr>
        <w:t>ensure that appropriate error messages are returned.</w:t>
      </w:r>
    </w:p>
    <w:p w14:paraId="415E70CE" w14:textId="77777777" w:rsidR="000C19D7" w:rsidRDefault="000C19D7" w:rsidP="006B2078">
      <w:pPr>
        <w:pStyle w:val="CDRHeading2"/>
      </w:pPr>
      <w:bookmarkStart w:id="38" w:name="_Toc269030704"/>
      <w:r>
        <w:t>Algorithm Validation</w:t>
      </w:r>
      <w:bookmarkEnd w:id="38"/>
    </w:p>
    <w:p w14:paraId="5F1A5C16" w14:textId="629B4149" w:rsidR="00885B7F" w:rsidRDefault="00885B7F" w:rsidP="00885B7F">
      <w:pPr>
        <w:pStyle w:val="CDRGuidance"/>
      </w:pPr>
      <w:r>
        <w:t xml:space="preserve">Describe how the algorithm was validated prior to being submitted to the CDR and describe in detail the recommended approach for validation prior to </w:t>
      </w:r>
      <w:r w:rsidR="003D1D45">
        <w:t>being it being made</w:t>
      </w:r>
      <w:r>
        <w:t xml:space="preserve"> operational by the CDR Program.</w:t>
      </w:r>
    </w:p>
    <w:p w14:paraId="3ED4C866" w14:textId="4A2E9EDF" w:rsidR="000D6C1A" w:rsidRDefault="000D6C1A" w:rsidP="000D6C1A">
      <w:pPr>
        <w:pStyle w:val="CDRBodyText"/>
        <w:ind w:firstLine="0"/>
      </w:pPr>
      <w:r>
        <w:rPr>
          <w:noProof/>
        </w:rPr>
        <w:drawing>
          <wp:anchor distT="0" distB="0" distL="114300" distR="114300" simplePos="0" relativeHeight="251683840" behindDoc="0" locked="0" layoutInCell="1" allowOverlap="1" wp14:anchorId="5E26D5BA" wp14:editId="14A3BFC3">
            <wp:simplePos x="0" y="0"/>
            <wp:positionH relativeFrom="column">
              <wp:posOffset>-69850</wp:posOffset>
            </wp:positionH>
            <wp:positionV relativeFrom="paragraph">
              <wp:posOffset>900430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4">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EF49B57" wp14:editId="690053A9">
            <wp:simplePos x="0" y="0"/>
            <wp:positionH relativeFrom="column">
              <wp:posOffset>3003550</wp:posOffset>
            </wp:positionH>
            <wp:positionV relativeFrom="paragraph">
              <wp:posOffset>765810</wp:posOffset>
            </wp:positionV>
            <wp:extent cx="2933700" cy="3346450"/>
            <wp:effectExtent l="0" t="0" r="1270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Spectrum_change_cycle.png"/>
                    <pic:cNvPicPr/>
                  </pic:nvPicPr>
                  <pic:blipFill rotWithShape="1">
                    <a:blip r:embed="rId25">
                      <a:extLst>
                        <a:ext uri="{28A0092B-C50C-407E-A947-70E740481C1C}">
                          <a14:useLocalDpi xmlns:a14="http://schemas.microsoft.com/office/drawing/2010/main" val="0"/>
                        </a:ext>
                      </a:extLst>
                    </a:blip>
                    <a:srcRect t="2498" r="3006" b="14493"/>
                    <a:stretch/>
                  </pic:blipFill>
                  <pic:spPr bwMode="auto">
                    <a:xfrm>
                      <a:off x="0" y="0"/>
                      <a:ext cx="2933700" cy="33464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D6C1A">
        <w:t xml:space="preserve">In addition to the checks on the algorithm performance, described in </w:t>
      </w:r>
      <w:r>
        <w:t xml:space="preserve">Section 4, </w:t>
      </w:r>
      <w:r w:rsidR="003A212B">
        <w:t>t</w:t>
      </w:r>
      <w:r>
        <w:t>he algorithm is further validated by comparing the total and solar irradiance times series that it produces with direct observations where available, and with other models of irradiance variability.</w:t>
      </w:r>
      <w:r w:rsidR="0048795A">
        <w:t xml:space="preserve"> </w:t>
      </w:r>
    </w:p>
    <w:p w14:paraId="19D01B59" w14:textId="11EAEAE3" w:rsidR="000D6C1A" w:rsidRDefault="000D6C1A" w:rsidP="000D6C1A">
      <w:pPr>
        <w:pStyle w:val="CDRGuidance"/>
        <w:rPr>
          <w:rFonts w:asciiTheme="majorHAnsi" w:hAnsiTheme="majorHAnsi"/>
          <w:i w:val="0"/>
        </w:rPr>
      </w:pPr>
      <w:r>
        <w:rPr>
          <w:noProof/>
        </w:rPr>
        <mc:AlternateContent>
          <mc:Choice Requires="wps">
            <w:drawing>
              <wp:anchor distT="0" distB="0" distL="114300" distR="114300" simplePos="0" relativeHeight="251688960" behindDoc="0" locked="0" layoutInCell="1" allowOverlap="1" wp14:anchorId="52866A2D" wp14:editId="5AEB0424">
                <wp:simplePos x="0" y="0"/>
                <wp:positionH relativeFrom="column">
                  <wp:posOffset>301625</wp:posOffset>
                </wp:positionH>
                <wp:positionV relativeFrom="paragraph">
                  <wp:posOffset>3263900</wp:posOffset>
                </wp:positionV>
                <wp:extent cx="3013075" cy="590550"/>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3013075"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4BA39A" w14:textId="77777777" w:rsidR="009169CE" w:rsidRPr="00727458" w:rsidRDefault="009169CE"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4" type="#_x0000_t202" style="position:absolute;margin-left:23.75pt;margin-top:257pt;width:237.25pt;height:4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" stroked="f">
                <v:textbox style="mso-fit-shape-to-text:t" inset="0,0,0,0">
                  <w:txbxContent>
                    <w:p w14:paraId="3D4BA39A" w14:textId="77777777" w:rsidR="009169CE" w:rsidRPr="00727458" w:rsidRDefault="009169CE"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v:textbox>
                <w10:wrap type="square"/>
              </v:shape>
            </w:pict>
          </mc:Fallback>
        </mc:AlternateContent>
      </w:r>
      <w:r>
        <w:t xml:space="preserve"> </w:t>
      </w:r>
    </w:p>
    <w:p w14:paraId="5FB5D4FC" w14:textId="72A34E2C" w:rsidR="000D6C1A" w:rsidRDefault="00FC1B1B" w:rsidP="000D6C1A">
      <w:pPr>
        <w:pStyle w:val="CDRGuidance"/>
        <w:rPr>
          <w:rFonts w:asciiTheme="majorHAnsi" w:hAnsiTheme="majorHAnsi"/>
          <w:i w:val="0"/>
        </w:rPr>
      </w:pPr>
      <w:r>
        <w:rPr>
          <w:noProof/>
        </w:rPr>
        <w:drawing>
          <wp:anchor distT="0" distB="0" distL="114300" distR="114300" simplePos="0" relativeHeight="251685888" behindDoc="0" locked="0" layoutInCell="1" allowOverlap="1" wp14:anchorId="5F67FD3B" wp14:editId="7DFAEC4F">
            <wp:simplePos x="0" y="0"/>
            <wp:positionH relativeFrom="column">
              <wp:posOffset>2933700</wp:posOffset>
            </wp:positionH>
            <wp:positionV relativeFrom="paragraph">
              <wp:posOffset>384175</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6">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0D6C1A">
        <w:rPr>
          <w:noProof/>
        </w:rPr>
        <mc:AlternateContent>
          <mc:Choice Requires="wps">
            <w:drawing>
              <wp:anchor distT="0" distB="0" distL="114300" distR="114300" simplePos="0" relativeHeight="251687936" behindDoc="0" locked="0" layoutInCell="1" allowOverlap="1" wp14:anchorId="0C07072D" wp14:editId="3EEA8A21">
                <wp:simplePos x="0" y="0"/>
                <wp:positionH relativeFrom="column">
                  <wp:posOffset>0</wp:posOffset>
                </wp:positionH>
                <wp:positionV relativeFrom="paragraph">
                  <wp:posOffset>10795</wp:posOffset>
                </wp:positionV>
                <wp:extent cx="2654300" cy="59055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7777777" w:rsidR="009169CE" w:rsidRPr="00513FF9" w:rsidRDefault="009169CE"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5" type="#_x0000_t202" style="position:absolute;margin-left:0;margin-top:.85pt;width:209pt;height:4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" stroked="f">
                <v:textbox style="mso-fit-shape-to-text:t" inset="0,0,0,0">
                  <w:txbxContent>
                    <w:p w14:paraId="2D1C4DB9" w14:textId="77777777" w:rsidR="009169CE" w:rsidRPr="00513FF9" w:rsidRDefault="009169CE"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v:textbox>
                <w10:wrap type="square"/>
              </v:shape>
            </w:pict>
          </mc:Fallback>
        </mc:AlternateContent>
      </w:r>
    </w:p>
    <w:p w14:paraId="5DB8B577" w14:textId="60C4A2B8" w:rsidR="000D6C1A" w:rsidRDefault="000D6C1A" w:rsidP="000D6C1A">
      <w:pPr>
        <w:pStyle w:val="CDRGuidance"/>
        <w:rPr>
          <w:rFonts w:asciiTheme="majorHAnsi" w:hAnsiTheme="majorHAnsi"/>
          <w:i w:val="0"/>
        </w:rPr>
      </w:pPr>
    </w:p>
    <w:p w14:paraId="121681FB" w14:textId="59610107" w:rsidR="000D6C1A" w:rsidRDefault="000D6C1A" w:rsidP="000D6C1A">
      <w:pPr>
        <w:pStyle w:val="CDRGuidance"/>
        <w:rPr>
          <w:rFonts w:asciiTheme="majorHAnsi" w:hAnsiTheme="majorHAnsi"/>
          <w:i w:val="0"/>
        </w:rPr>
      </w:pPr>
    </w:p>
    <w:p w14:paraId="0485354E" w14:textId="411759FD" w:rsidR="000D6C1A" w:rsidRDefault="00FC1B1B" w:rsidP="000D6C1A">
      <w:pPr>
        <w:pStyle w:val="CDRGuidance"/>
        <w:rPr>
          <w:rFonts w:asciiTheme="majorHAnsi" w:hAnsiTheme="majorHAnsi"/>
          <w:i w:val="0"/>
        </w:rPr>
      </w:pPr>
      <w:r>
        <w:rPr>
          <w:noProof/>
        </w:rPr>
        <mc:AlternateContent>
          <mc:Choice Requires="wps">
            <w:drawing>
              <wp:anchor distT="0" distB="0" distL="114300" distR="114300" simplePos="0" relativeHeight="251686912" behindDoc="0" locked="0" layoutInCell="1" allowOverlap="1" wp14:anchorId="2E560077" wp14:editId="6B84F0AB">
                <wp:simplePos x="0" y="0"/>
                <wp:positionH relativeFrom="column">
                  <wp:posOffset>-69850</wp:posOffset>
                </wp:positionH>
                <wp:positionV relativeFrom="paragraph">
                  <wp:posOffset>-571500</wp:posOffset>
                </wp:positionV>
                <wp:extent cx="3009900" cy="590550"/>
                <wp:effectExtent l="0" t="0" r="12700" b="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77777777" w:rsidR="009169CE" w:rsidRPr="00715E41" w:rsidRDefault="009169CE"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6" type="#_x0000_t202" style="position:absolute;margin-left:-5.45pt;margin-top:-44.95pt;width:237pt;height:46.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" stroked="f">
                <v:textbox style="mso-fit-shape-to-text:t" inset="0,0,0,0">
                  <w:txbxContent>
                    <w:p w14:paraId="31DE6EC1" w14:textId="77777777" w:rsidR="009169CE" w:rsidRPr="00715E41" w:rsidRDefault="009169CE"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v:textbox>
                <w10:wrap type="square"/>
              </v:shape>
            </w:pict>
          </mc:Fallback>
        </mc:AlternateContent>
      </w:r>
    </w:p>
    <w:p w14:paraId="47ED97B4" w14:textId="77777777" w:rsidR="00343595" w:rsidRDefault="00343595" w:rsidP="000D6C1A">
      <w:pPr>
        <w:pStyle w:val="CDRGuidance"/>
        <w:rPr>
          <w:rFonts w:asciiTheme="majorHAnsi" w:hAnsiTheme="majorHAnsi"/>
          <w:i w:val="0"/>
          <w:color w:val="FF0000"/>
        </w:rPr>
      </w:pPr>
    </w:p>
    <w:p w14:paraId="00E1BABF" w14:textId="77777777" w:rsidR="00343595" w:rsidRDefault="00343595" w:rsidP="000D6C1A">
      <w:pPr>
        <w:pStyle w:val="CDRGuidance"/>
        <w:rPr>
          <w:rFonts w:asciiTheme="majorHAnsi" w:hAnsiTheme="majorHAnsi"/>
          <w:i w:val="0"/>
          <w:color w:val="FF0000"/>
        </w:rPr>
      </w:pPr>
    </w:p>
    <w:p w14:paraId="109C4770" w14:textId="212B40BC" w:rsidR="00343595" w:rsidRPr="00343595" w:rsidRDefault="00226E85" w:rsidP="000D6C1A">
      <w:pPr>
        <w:pStyle w:val="CDRGuidance"/>
        <w:rPr>
          <w:rFonts w:asciiTheme="majorHAnsi" w:hAnsiTheme="majorHAnsi"/>
          <w:i w:val="0"/>
          <w:color w:val="FF0000"/>
        </w:rPr>
      </w:pPr>
      <w:r>
        <w:rPr>
          <w:i w:val="0"/>
          <w:color w:val="FF0000"/>
        </w:rPr>
        <w:t xml:space="preserve">Ongoing efforts: </w:t>
      </w:r>
      <w:r w:rsidR="00343595" w:rsidRPr="00343595">
        <w:rPr>
          <w:i w:val="0"/>
          <w:color w:val="FF0000"/>
        </w:rPr>
        <w:t>The algorithm validation will be an ongoing effort by the Solar Irradiance Data Team</w:t>
      </w:r>
      <w:r w:rsidR="00343595" w:rsidRPr="00343595">
        <w:rPr>
          <w:i w:val="0"/>
        </w:rPr>
        <w:t xml:space="preserve"> </w:t>
      </w:r>
    </w:p>
    <w:p w14:paraId="055AB0E1" w14:textId="566D4A89" w:rsidR="000D6C1A" w:rsidRPr="00343595" w:rsidRDefault="00F06766" w:rsidP="000D6C1A">
      <w:pPr>
        <w:pStyle w:val="CDRGuidance"/>
      </w:pPr>
      <w:r w:rsidRPr="00F06766">
        <w:rPr>
          <w:rFonts w:asciiTheme="majorHAnsi" w:hAnsiTheme="majorHAnsi"/>
          <w:i w:val="0"/>
          <w:color w:val="FF0000"/>
        </w:rPr>
        <w:t>Compare output from LASP operational system to output from NRL operational system?</w:t>
      </w:r>
    </w:p>
    <w:p w14:paraId="431B21A4" w14:textId="3DA709DE" w:rsidR="00685A8E" w:rsidRPr="00F06766" w:rsidRDefault="00685A8E" w:rsidP="000D6C1A">
      <w:pPr>
        <w:pStyle w:val="CDRGuidance"/>
        <w:rPr>
          <w:rFonts w:asciiTheme="majorHAnsi" w:hAnsiTheme="majorHAnsi"/>
          <w:i w:val="0"/>
          <w:color w:val="FF0000"/>
        </w:rPr>
      </w:pPr>
      <w:r>
        <w:rPr>
          <w:rFonts w:asciiTheme="majorHAnsi" w:hAnsiTheme="majorHAnsi"/>
          <w:i w:val="0"/>
          <w:color w:val="FF0000"/>
        </w:rPr>
        <w:t>Recreate modeled solar irradiance for arbitrary date, and for a range of dates.</w:t>
      </w:r>
      <w:r w:rsidR="003B4AAE">
        <w:rPr>
          <w:rFonts w:asciiTheme="majorHAnsi" w:hAnsiTheme="majorHAnsi"/>
          <w:i w:val="0"/>
          <w:color w:val="FF0000"/>
        </w:rPr>
        <w:t xml:space="preserve"> </w:t>
      </w:r>
    </w:p>
    <w:p w14:paraId="2F9408F2" w14:textId="2FB331C3" w:rsidR="00435C59" w:rsidRDefault="00435C59" w:rsidP="00377C35">
      <w:pPr>
        <w:pStyle w:val="CDRHeading2"/>
      </w:pPr>
      <w:bookmarkStart w:id="39" w:name="_Toc269030705"/>
      <w:r>
        <w:t>Processing Environment</w:t>
      </w:r>
      <w:r w:rsidR="007E394C">
        <w:t xml:space="preserve"> and Resources</w:t>
      </w:r>
      <w:bookmarkEnd w:id="39"/>
    </w:p>
    <w:p w14:paraId="31BB4D92" w14:textId="77777777" w:rsidR="00A62362" w:rsidRDefault="00A62362" w:rsidP="00A62362">
      <w:pPr>
        <w:widowControl w:val="0"/>
        <w:autoSpaceDE w:val="0"/>
        <w:autoSpaceDN w:val="0"/>
        <w:adjustRightInd w:val="0"/>
        <w:spacing w:before="60" w:after="180" w:line="240" w:lineRule="auto"/>
        <w:rPr>
          <w:rFonts w:asciiTheme="minorHAnsi" w:hAnsiTheme="minorHAnsi" w:cs="Consolas"/>
          <w:color w:val="FF0000"/>
          <w:sz w:val="24"/>
          <w:szCs w:val="24"/>
        </w:rPr>
      </w:pPr>
      <w:r w:rsidRPr="00A62362">
        <w:rPr>
          <w:rFonts w:asciiTheme="minorHAnsi" w:hAnsiTheme="minorHAnsi" w:cs="Consolas"/>
          <w:color w:val="FF0000"/>
          <w:sz w:val="24"/>
          <w:szCs w:val="24"/>
        </w:rPr>
        <w:t>The processing code is written in IDL and requires version 8.2 or later.</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It runs on commodity hardware (e.g. 2 cores 8Gb RAM) with modest</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computation time - no more than one minute to process a day.</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In principle the code could run on any OS with IDL, though it was</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developed on Unix based systems. All the processing routines and utility</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routines are included in the code repository. The only storage concerns</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are for the final output products.</w:t>
      </w:r>
    </w:p>
    <w:p w14:paraId="1797DCC7" w14:textId="778D461D" w:rsidR="00A62362" w:rsidRPr="00A62362" w:rsidRDefault="00A62362" w:rsidP="00A62362">
      <w:pPr>
        <w:widowControl w:val="0"/>
        <w:autoSpaceDE w:val="0"/>
        <w:autoSpaceDN w:val="0"/>
        <w:adjustRightInd w:val="0"/>
        <w:spacing w:before="60" w:after="180" w:line="240" w:lineRule="auto"/>
        <w:rPr>
          <w:rFonts w:asciiTheme="minorHAnsi" w:hAnsiTheme="minorHAnsi" w:cs="Consolas"/>
          <w:color w:val="FF0000"/>
          <w:sz w:val="24"/>
          <w:szCs w:val="24"/>
        </w:rPr>
      </w:pPr>
      <w:r w:rsidRPr="00A62362">
        <w:rPr>
          <w:rFonts w:asciiTheme="minorHAnsi" w:hAnsiTheme="minorHAnsi" w:cs="Consolas"/>
          <w:color w:val="FF0000"/>
          <w:sz w:val="24"/>
          <w:szCs w:val="24"/>
        </w:rPr>
        <w:t>The primary data access layer is currently provided by LaTiS, an Open</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Source software framework developed at LASP to provide uniform access to</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datasets. The sunspot area data from NGDC and the MgII index data from</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LASP are requested by the IDL processing code from a LaTiS server</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running at LASP. Other input files are included in the code repository</w:t>
      </w:r>
      <w:r>
        <w:rPr>
          <w:rFonts w:asciiTheme="minorHAnsi" w:hAnsiTheme="minorHAnsi" w:cs="Consolas"/>
          <w:color w:val="FF0000"/>
          <w:sz w:val="24"/>
          <w:szCs w:val="24"/>
        </w:rPr>
        <w:t xml:space="preserve"> </w:t>
      </w:r>
      <w:r w:rsidRPr="00A62362">
        <w:rPr>
          <w:rFonts w:asciiTheme="minorHAnsi" w:hAnsiTheme="minorHAnsi" w:cs="Consolas"/>
          <w:color w:val="FF0000"/>
          <w:sz w:val="24"/>
          <w:szCs w:val="24"/>
        </w:rPr>
        <w:t>and read directly by the IDL code.</w:t>
      </w:r>
    </w:p>
    <w:p w14:paraId="5D2800E2" w14:textId="77777777" w:rsidR="000C19D7" w:rsidRDefault="000C19D7" w:rsidP="00C53635">
      <w:pPr>
        <w:pStyle w:val="CDRHeading1"/>
      </w:pPr>
      <w:bookmarkStart w:id="40" w:name="_Toc269030706"/>
      <w:r>
        <w:t>Assumption</w:t>
      </w:r>
      <w:r w:rsidR="00B07A20">
        <w:t>s</w:t>
      </w:r>
      <w:r>
        <w:t xml:space="preserve"> and Limitations</w:t>
      </w:r>
      <w:bookmarkEnd w:id="40"/>
    </w:p>
    <w:p w14:paraId="4ED55F70" w14:textId="24F4D7FA" w:rsidR="00092335" w:rsidRDefault="00E111F5" w:rsidP="00E111F5">
      <w:pPr>
        <w:pStyle w:val="CDRBodyText"/>
        <w:ind w:firstLine="0"/>
        <w:rPr>
          <w:rFonts w:asciiTheme="minorHAnsi" w:hAnsiTheme="minorHAnsi"/>
        </w:rPr>
      </w:pPr>
      <w:r w:rsidRPr="00B92EB4">
        <w:rPr>
          <w:rFonts w:asciiTheme="minorHAnsi" w:hAnsiTheme="minorHAnsi"/>
        </w:rPr>
        <w:t xml:space="preserve">The assumptions in the algorithm’s theoretical basis are </w:t>
      </w:r>
      <w:r w:rsidR="008A17F7">
        <w:rPr>
          <w:rFonts w:asciiTheme="minorHAnsi" w:hAnsiTheme="minorHAnsi"/>
        </w:rPr>
        <w:t xml:space="preserve">detailed in Section 3.  </w:t>
      </w:r>
      <w:r w:rsidR="008A17F7">
        <w:rPr>
          <w:rFonts w:asciiTheme="minorHAnsi" w:hAnsiTheme="minorHAnsi"/>
        </w:rPr>
        <w:fldChar w:fldCharType="begin"/>
      </w:r>
      <w:r w:rsidR="008A17F7">
        <w:rPr>
          <w:rFonts w:asciiTheme="minorHAnsi" w:hAnsiTheme="minorHAnsi"/>
        </w:rPr>
        <w:instrText xml:space="preserve"> REF _Ref270149413 \h </w:instrText>
      </w:r>
      <w:r w:rsidR="008A17F7">
        <w:rPr>
          <w:rFonts w:asciiTheme="minorHAnsi" w:hAnsiTheme="minorHAnsi"/>
        </w:rPr>
      </w:r>
      <w:r w:rsidR="008A17F7">
        <w:rPr>
          <w:rFonts w:asciiTheme="minorHAnsi" w:hAnsiTheme="minorHAnsi"/>
        </w:rPr>
        <w:fldChar w:fldCharType="separate"/>
      </w:r>
      <w:r w:rsidR="008A17F7">
        <w:t xml:space="preserve">Table </w:t>
      </w:r>
      <w:r w:rsidR="008A17F7">
        <w:rPr>
          <w:noProof/>
        </w:rPr>
        <w:t>4</w:t>
      </w:r>
      <w:r w:rsidR="008A17F7">
        <w:rPr>
          <w:rFonts w:asciiTheme="minorHAnsi" w:hAnsiTheme="minorHAnsi"/>
        </w:rPr>
        <w:fldChar w:fldCharType="end"/>
      </w:r>
      <w:r w:rsidR="00803E02" w:rsidRPr="00B92EB4">
        <w:rPr>
          <w:rFonts w:asciiTheme="minorHAnsi" w:hAnsiTheme="minorHAnsi"/>
        </w:rPr>
        <w:t xml:space="preserve"> summarizes these assumptions </w:t>
      </w:r>
      <w:r w:rsidR="009779FC" w:rsidRPr="00B92EB4">
        <w:rPr>
          <w:rFonts w:asciiTheme="minorHAnsi" w:hAnsiTheme="minorHAnsi"/>
        </w:rPr>
        <w:t xml:space="preserve">and </w:t>
      </w:r>
      <w:r w:rsidR="00464767">
        <w:rPr>
          <w:rFonts w:asciiTheme="minorHAnsi" w:hAnsiTheme="minorHAnsi"/>
        </w:rPr>
        <w:t>the</w:t>
      </w:r>
      <w:r w:rsidR="00803E02" w:rsidRPr="00B92EB4">
        <w:rPr>
          <w:rFonts w:asciiTheme="minorHAnsi" w:hAnsiTheme="minorHAnsi"/>
        </w:rPr>
        <w:t xml:space="preserve"> approach</w:t>
      </w:r>
      <w:r w:rsidR="00464767">
        <w:rPr>
          <w:rFonts w:asciiTheme="minorHAnsi" w:hAnsiTheme="minorHAnsi"/>
        </w:rPr>
        <w:t>, where possible,</w:t>
      </w:r>
      <w:r w:rsidR="00803E02" w:rsidRPr="00B92EB4">
        <w:rPr>
          <w:rFonts w:asciiTheme="minorHAnsi" w:hAnsiTheme="minorHAnsi"/>
        </w:rPr>
        <w:t xml:space="preserve"> to monitoring their impacts on the modeled s</w:t>
      </w:r>
      <w:r w:rsidR="00464767">
        <w:rPr>
          <w:rFonts w:asciiTheme="minorHAnsi" w:hAnsiTheme="minorHAnsi"/>
        </w:rPr>
        <w:t xml:space="preserve">olar irradiance (i.e. </w:t>
      </w:r>
      <w:r w:rsidR="009707DC">
        <w:rPr>
          <w:rFonts w:asciiTheme="minorHAnsi" w:hAnsiTheme="minorHAnsi"/>
        </w:rPr>
        <w:t>validatoin</w:t>
      </w:r>
      <w:r w:rsidR="00803E02" w:rsidRPr="00B92EB4">
        <w:rPr>
          <w:rFonts w:asciiTheme="minorHAnsi" w:hAnsiTheme="minorHAnsi"/>
        </w:rPr>
        <w:t xml:space="preserve">). </w:t>
      </w:r>
      <w:r w:rsidR="003B1E8B">
        <w:rPr>
          <w:rFonts w:asciiTheme="minorHAnsi" w:hAnsiTheme="minorHAnsi"/>
        </w:rPr>
        <w:t>The accuracy of the modeled solar irradiance also depends on the inputs (facular brightening and sunspot darkening), but the measurements of the indices used to derive these inputs (the Mg II index and sunspot area) have uncertainties themselves. In addition, there are uncertainties</w:t>
      </w:r>
      <w:r w:rsidR="00470DA2">
        <w:rPr>
          <w:rFonts w:asciiTheme="minorHAnsi" w:hAnsiTheme="minorHAnsi"/>
        </w:rPr>
        <w:t xml:space="preserve"> in the representativeness to facular brightening and sunspot darkening.  Also contributing to the uncertainty in the modeled irradiance, and possibly the easiest to quantify, is how statistical uncertainties in the coefficients obtained by multiple regression of the input indices to the measured solar irradiance (total and spectral) correlate to uncertainty in the modeled solar irradiance (total and spectral). </w:t>
      </w:r>
    </w:p>
    <w:p w14:paraId="08620B1E" w14:textId="01E2EE56" w:rsidR="0026489F" w:rsidRPr="00B92EB4" w:rsidRDefault="00470DA2" w:rsidP="00E111F5">
      <w:pPr>
        <w:pStyle w:val="CDRBodyText"/>
        <w:ind w:firstLine="0"/>
        <w:rPr>
          <w:rFonts w:asciiTheme="minorHAnsi" w:hAnsiTheme="minorHAnsi"/>
        </w:rPr>
      </w:pPr>
      <w:r>
        <w:rPr>
          <w:rFonts w:asciiTheme="majorHAnsi" w:hAnsiTheme="majorHAnsi"/>
        </w:rPr>
        <w:t xml:space="preserve">A number of </w:t>
      </w:r>
      <w:r w:rsidR="00234376">
        <w:rPr>
          <w:rFonts w:asciiTheme="minorHAnsi" w:hAnsiTheme="minorHAnsi"/>
        </w:rPr>
        <w:t>validation</w:t>
      </w:r>
      <w:r w:rsidRPr="00B92EB4">
        <w:rPr>
          <w:rFonts w:asciiTheme="minorHAnsi" w:hAnsiTheme="minorHAnsi"/>
        </w:rPr>
        <w:t xml:space="preserve"> studies have previously been performed (</w:t>
      </w:r>
      <w:r w:rsidRPr="005164F1">
        <w:rPr>
          <w:rFonts w:asciiTheme="minorHAnsi" w:hAnsiTheme="minorHAnsi"/>
          <w:color w:val="FF0000"/>
        </w:rPr>
        <w:t>refs</w:t>
      </w:r>
      <w:r w:rsidRPr="00B92EB4">
        <w:rPr>
          <w:rFonts w:asciiTheme="minorHAnsi" w:hAnsiTheme="minorHAnsi"/>
        </w:rPr>
        <w:t xml:space="preserve">). </w:t>
      </w:r>
      <w:r>
        <w:rPr>
          <w:rFonts w:asciiTheme="minorHAnsi" w:hAnsiTheme="minorHAnsi"/>
        </w:rPr>
        <w:t xml:space="preserve">As part of this work, </w:t>
      </w:r>
      <w:r w:rsidR="000861BA" w:rsidRPr="00B92EB4">
        <w:rPr>
          <w:rFonts w:asciiTheme="minorHAnsi" w:hAnsiTheme="minorHAnsi"/>
        </w:rPr>
        <w:t xml:space="preserve">plans to estimate a first-time uncertainty in </w:t>
      </w:r>
      <w:r w:rsidR="00803E02" w:rsidRPr="00B92EB4">
        <w:rPr>
          <w:rFonts w:asciiTheme="minorHAnsi" w:hAnsiTheme="minorHAnsi"/>
        </w:rPr>
        <w:t xml:space="preserve">the NRL modeled solar irradiance will </w:t>
      </w:r>
      <w:r w:rsidR="00572957">
        <w:rPr>
          <w:rFonts w:asciiTheme="minorHAnsi" w:hAnsiTheme="minorHAnsi"/>
        </w:rPr>
        <w:t>incorporate findings from</w:t>
      </w:r>
      <w:r w:rsidR="0012578F" w:rsidRPr="00B92EB4">
        <w:rPr>
          <w:rFonts w:asciiTheme="minorHAnsi" w:hAnsiTheme="minorHAnsi"/>
        </w:rPr>
        <w:t xml:space="preserve"> </w:t>
      </w:r>
      <w:r>
        <w:rPr>
          <w:rFonts w:asciiTheme="minorHAnsi" w:hAnsiTheme="minorHAnsi"/>
        </w:rPr>
        <w:t xml:space="preserve">uncertainty in the multiple regression coefficients and how this correlates to equivalent irradiance increments. </w:t>
      </w:r>
    </w:p>
    <w:p w14:paraId="477CF047" w14:textId="274C4715" w:rsidR="00A8245F" w:rsidRDefault="00A8245F" w:rsidP="00A8245F">
      <w:pPr>
        <w:pStyle w:val="Caption"/>
        <w:keepNext/>
      </w:pPr>
      <w:bookmarkStart w:id="41" w:name="_Ref270149413"/>
      <w:r>
        <w:t xml:space="preserve">Table </w:t>
      </w:r>
      <w:r w:rsidR="005C0D1B">
        <w:fldChar w:fldCharType="begin"/>
      </w:r>
      <w:r w:rsidR="005C0D1B">
        <w:instrText xml:space="preserve"> SEQ Table \* ARABIC </w:instrText>
      </w:r>
      <w:r w:rsidR="005C0D1B">
        <w:fldChar w:fldCharType="separate"/>
      </w:r>
      <w:r>
        <w:rPr>
          <w:noProof/>
        </w:rPr>
        <w:t>4</w:t>
      </w:r>
      <w:r w:rsidR="005C0D1B">
        <w:rPr>
          <w:noProof/>
        </w:rPr>
        <w:fldChar w:fldCharType="end"/>
      </w:r>
      <w:bookmarkEnd w:id="41"/>
      <w:r>
        <w:t>: Summary of assumptions in the theoretical basis for modeled solar irradiance</w:t>
      </w:r>
      <w:r w:rsidR="00ED5CE7">
        <w:t xml:space="preserve">, model inputs </w:t>
      </w:r>
      <w:r>
        <w:t xml:space="preserve">and the </w:t>
      </w:r>
      <w:r w:rsidR="00ED5CE7">
        <w:t xml:space="preserve">potential </w:t>
      </w:r>
      <w:r>
        <w:t>validation approach</w:t>
      </w:r>
      <w:r w:rsidR="00C415E3">
        <w:t>es</w:t>
      </w:r>
      <w:r>
        <w:t>.</w:t>
      </w:r>
      <w:r w:rsidR="009C56C4">
        <w:t xml:space="preserve"> Particular validation approaches that can be</w:t>
      </w:r>
      <w:r w:rsidR="00ED5CE7">
        <w:t xml:space="preserve"> </w:t>
      </w:r>
      <w:r w:rsidR="003D3F75">
        <w:t>monitored over time (i.e. statistical) to provide an estimate in the uncertainty in the modeled solar irradiance</w:t>
      </w:r>
      <w:r w:rsidR="00ED5CE7">
        <w:t xml:space="preserve"> are labeled ‘</w:t>
      </w:r>
      <w:r w:rsidR="00ED5CE7" w:rsidRPr="00ED5CE7">
        <w:rPr>
          <w:i/>
        </w:rPr>
        <w:t>Operational</w:t>
      </w:r>
      <w:r w:rsidR="00ED5CE7">
        <w:rPr>
          <w:i/>
        </w:rPr>
        <w:t>’</w:t>
      </w:r>
      <w:r w:rsidR="00ED5CE7">
        <w:t>.</w:t>
      </w:r>
    </w:p>
    <w:tbl>
      <w:tblPr>
        <w:tblStyle w:val="TableGrid"/>
        <w:tblW w:w="9655" w:type="dxa"/>
        <w:tblLook w:val="04A0" w:firstRow="1" w:lastRow="0" w:firstColumn="1" w:lastColumn="0" w:noHBand="0" w:noVBand="1"/>
      </w:tblPr>
      <w:tblGrid>
        <w:gridCol w:w="4158"/>
        <w:gridCol w:w="5497"/>
      </w:tblGrid>
      <w:tr w:rsidR="00F7122E" w14:paraId="74D27781" w14:textId="77777777" w:rsidTr="00F7122E">
        <w:trPr>
          <w:trHeight w:val="740"/>
        </w:trPr>
        <w:tc>
          <w:tcPr>
            <w:tcW w:w="4158" w:type="dxa"/>
          </w:tcPr>
          <w:p w14:paraId="7F6B9FCD" w14:textId="38AB10BB" w:rsidR="000232FB" w:rsidRPr="009779FC" w:rsidRDefault="000232FB" w:rsidP="009779FC">
            <w:pPr>
              <w:pStyle w:val="CDRBodyText"/>
              <w:ind w:firstLine="0"/>
              <w:jc w:val="center"/>
              <w:rPr>
                <w:rFonts w:asciiTheme="majorHAnsi" w:hAnsiTheme="majorHAnsi"/>
                <w:b/>
              </w:rPr>
            </w:pPr>
            <w:r w:rsidRPr="009779FC">
              <w:rPr>
                <w:rFonts w:asciiTheme="majorHAnsi" w:hAnsiTheme="majorHAnsi"/>
                <w:b/>
              </w:rPr>
              <w:t>Assumption</w:t>
            </w:r>
            <w:r w:rsidR="00047365">
              <w:rPr>
                <w:rFonts w:asciiTheme="majorHAnsi" w:hAnsiTheme="majorHAnsi"/>
                <w:b/>
              </w:rPr>
              <w:t>s</w:t>
            </w:r>
            <w:r w:rsidR="005F300A">
              <w:rPr>
                <w:rFonts w:asciiTheme="majorHAnsi" w:hAnsiTheme="majorHAnsi"/>
                <w:b/>
              </w:rPr>
              <w:t xml:space="preserve"> &amp; Scientific Support</w:t>
            </w:r>
            <w:r w:rsidR="009A6542">
              <w:rPr>
                <w:rFonts w:asciiTheme="majorHAnsi" w:hAnsiTheme="majorHAnsi"/>
                <w:b/>
              </w:rPr>
              <w:t>/Citation(s)</w:t>
            </w:r>
          </w:p>
        </w:tc>
        <w:tc>
          <w:tcPr>
            <w:tcW w:w="5497" w:type="dxa"/>
          </w:tcPr>
          <w:p w14:paraId="15FF6742" w14:textId="1843B035" w:rsidR="000232FB" w:rsidRPr="009779FC" w:rsidRDefault="0047158D" w:rsidP="0047158D">
            <w:pPr>
              <w:pStyle w:val="CDRBodyText"/>
              <w:ind w:firstLine="0"/>
              <w:jc w:val="center"/>
              <w:rPr>
                <w:rFonts w:asciiTheme="majorHAnsi" w:hAnsiTheme="majorHAnsi"/>
                <w:b/>
              </w:rPr>
            </w:pPr>
            <w:r>
              <w:rPr>
                <w:rFonts w:asciiTheme="majorHAnsi" w:hAnsiTheme="majorHAnsi"/>
                <w:b/>
              </w:rPr>
              <w:t xml:space="preserve">Validation Approach </w:t>
            </w:r>
          </w:p>
        </w:tc>
      </w:tr>
      <w:tr w:rsidR="00F7122E" w14:paraId="37C06220" w14:textId="77777777" w:rsidTr="00F7122E">
        <w:trPr>
          <w:trHeight w:val="719"/>
        </w:trPr>
        <w:tc>
          <w:tcPr>
            <w:tcW w:w="4158" w:type="dxa"/>
          </w:tcPr>
          <w:p w14:paraId="493F94DC" w14:textId="166B6944" w:rsidR="000628FA" w:rsidRPr="009157DF" w:rsidRDefault="000232FB" w:rsidP="00E111F5">
            <w:pPr>
              <w:pStyle w:val="CDRBodyText"/>
              <w:ind w:firstLine="0"/>
              <w:rPr>
                <w:rFonts w:asciiTheme="minorHAnsi" w:hAnsiTheme="minorHAnsi"/>
                <w:sz w:val="22"/>
                <w:szCs w:val="22"/>
              </w:rPr>
            </w:pPr>
            <w:r w:rsidRPr="009157DF">
              <w:rPr>
                <w:rFonts w:asciiTheme="minorHAnsi" w:hAnsiTheme="minorHAnsi"/>
                <w:sz w:val="22"/>
                <w:szCs w:val="22"/>
              </w:rPr>
              <w:t>Adopted value of the Quiet Sun (t</w:t>
            </w:r>
            <w:r w:rsidR="009A6542">
              <w:rPr>
                <w:rFonts w:asciiTheme="minorHAnsi" w:hAnsiTheme="minorHAnsi"/>
                <w:sz w:val="22"/>
                <w:szCs w:val="22"/>
              </w:rPr>
              <w:t>otal and spectral) is invariant (Lean et al., 1998).</w:t>
            </w:r>
          </w:p>
        </w:tc>
        <w:tc>
          <w:tcPr>
            <w:tcW w:w="5497" w:type="dxa"/>
          </w:tcPr>
          <w:p w14:paraId="29659019" w14:textId="2CF3706A" w:rsidR="000232FB" w:rsidRPr="009157DF" w:rsidRDefault="000232FB" w:rsidP="009157DF">
            <w:pPr>
              <w:pStyle w:val="CDRBodyText"/>
              <w:ind w:firstLine="0"/>
              <w:rPr>
                <w:rFonts w:asciiTheme="minorHAnsi" w:hAnsiTheme="minorHAnsi"/>
                <w:sz w:val="22"/>
                <w:szCs w:val="22"/>
              </w:rPr>
            </w:pPr>
            <w:r w:rsidRPr="009157DF">
              <w:rPr>
                <w:rFonts w:asciiTheme="minorHAnsi" w:hAnsiTheme="minorHAnsi"/>
                <w:sz w:val="22"/>
                <w:szCs w:val="22"/>
              </w:rPr>
              <w:t>Comparison to irradiance measurements at solar minimum conditions</w:t>
            </w:r>
            <w:r w:rsidR="009157DF">
              <w:rPr>
                <w:rFonts w:asciiTheme="minorHAnsi" w:hAnsiTheme="minorHAnsi"/>
                <w:sz w:val="22"/>
                <w:szCs w:val="22"/>
              </w:rPr>
              <w:t>.</w:t>
            </w:r>
            <w:r w:rsidRPr="009157DF">
              <w:rPr>
                <w:rFonts w:asciiTheme="minorHAnsi" w:hAnsiTheme="minorHAnsi"/>
                <w:sz w:val="22"/>
                <w:szCs w:val="22"/>
              </w:rPr>
              <w:t xml:space="preserve"> </w:t>
            </w:r>
          </w:p>
        </w:tc>
      </w:tr>
      <w:tr w:rsidR="00F7122E" w14:paraId="24C4861F" w14:textId="77777777" w:rsidTr="00F7122E">
        <w:trPr>
          <w:trHeight w:val="478"/>
        </w:trPr>
        <w:tc>
          <w:tcPr>
            <w:tcW w:w="4158" w:type="dxa"/>
          </w:tcPr>
          <w:p w14:paraId="6A8136B2" w14:textId="5D584332" w:rsidR="00CB335B" w:rsidRPr="009157DF" w:rsidRDefault="000232FB" w:rsidP="00307B36">
            <w:pPr>
              <w:pStyle w:val="CDRBodyText"/>
              <w:ind w:firstLine="0"/>
              <w:rPr>
                <w:rFonts w:asciiTheme="minorHAnsi" w:hAnsiTheme="minorHAnsi"/>
                <w:sz w:val="22"/>
                <w:szCs w:val="22"/>
              </w:rPr>
            </w:pPr>
            <w:r w:rsidRPr="009157DF">
              <w:rPr>
                <w:rFonts w:asciiTheme="minorHAnsi" w:hAnsiTheme="minorHAnsi"/>
                <w:sz w:val="22"/>
                <w:szCs w:val="22"/>
              </w:rPr>
              <w:t xml:space="preserve">Faculae brightening and sunspot darkening are </w:t>
            </w:r>
            <w:r w:rsidR="00CB335B" w:rsidRPr="009157DF">
              <w:rPr>
                <w:rFonts w:asciiTheme="minorHAnsi" w:hAnsiTheme="minorHAnsi"/>
                <w:sz w:val="22"/>
                <w:szCs w:val="22"/>
              </w:rPr>
              <w:t xml:space="preserve">the </w:t>
            </w:r>
            <w:r w:rsidRPr="009157DF">
              <w:rPr>
                <w:rFonts w:asciiTheme="minorHAnsi" w:hAnsiTheme="minorHAnsi"/>
                <w:sz w:val="22"/>
                <w:szCs w:val="22"/>
              </w:rPr>
              <w:t xml:space="preserve">only modulators of </w:t>
            </w:r>
            <w:r w:rsidRPr="009157DF">
              <w:rPr>
                <w:rFonts w:asciiTheme="minorHAnsi" w:hAnsiTheme="minorHAnsi"/>
                <w:i/>
                <w:sz w:val="22"/>
                <w:szCs w:val="22"/>
              </w:rPr>
              <w:t>contemporary</w:t>
            </w:r>
            <w:r w:rsidRPr="009157DF">
              <w:rPr>
                <w:rFonts w:asciiTheme="minorHAnsi" w:hAnsiTheme="minorHAnsi"/>
                <w:sz w:val="22"/>
                <w:szCs w:val="22"/>
              </w:rPr>
              <w:t xml:space="preserve"> solar irradiance and their </w:t>
            </w:r>
            <w:r w:rsidR="00707485">
              <w:rPr>
                <w:rFonts w:asciiTheme="minorHAnsi" w:hAnsiTheme="minorHAnsi"/>
                <w:sz w:val="22"/>
                <w:szCs w:val="22"/>
              </w:rPr>
              <w:t xml:space="preserve">respective </w:t>
            </w:r>
            <w:r w:rsidRPr="009157DF">
              <w:rPr>
                <w:rFonts w:asciiTheme="minorHAnsi" w:hAnsiTheme="minorHAnsi"/>
                <w:sz w:val="22"/>
                <w:szCs w:val="22"/>
              </w:rPr>
              <w:t xml:space="preserve">impacts </w:t>
            </w:r>
            <w:r w:rsidR="009157DF">
              <w:rPr>
                <w:rFonts w:asciiTheme="minorHAnsi" w:hAnsiTheme="minorHAnsi"/>
                <w:sz w:val="22"/>
                <w:szCs w:val="22"/>
              </w:rPr>
              <w:t xml:space="preserve">on irradiance </w:t>
            </w:r>
            <w:r w:rsidRPr="009157DF">
              <w:rPr>
                <w:rFonts w:asciiTheme="minorHAnsi" w:hAnsiTheme="minorHAnsi"/>
                <w:sz w:val="22"/>
                <w:szCs w:val="22"/>
              </w:rPr>
              <w:t xml:space="preserve">are represented </w:t>
            </w:r>
            <w:r w:rsidR="009157DF">
              <w:rPr>
                <w:rFonts w:asciiTheme="minorHAnsi" w:hAnsiTheme="minorHAnsi"/>
                <w:sz w:val="22"/>
                <w:szCs w:val="22"/>
              </w:rPr>
              <w:t>by linear adjustments</w:t>
            </w:r>
            <w:r w:rsidR="00872B3A">
              <w:rPr>
                <w:rFonts w:asciiTheme="minorHAnsi" w:hAnsiTheme="minorHAnsi"/>
                <w:sz w:val="22"/>
                <w:szCs w:val="22"/>
              </w:rPr>
              <w:t xml:space="preserve"> of </w:t>
            </w:r>
            <w:r w:rsidR="009A6542">
              <w:rPr>
                <w:rFonts w:asciiTheme="minorHAnsi" w:hAnsiTheme="minorHAnsi"/>
                <w:sz w:val="22"/>
                <w:szCs w:val="22"/>
              </w:rPr>
              <w:t>baseline, Quiet Sun, conditions (Lean et al., 1998</w:t>
            </w:r>
            <w:r w:rsidR="00C01A4E">
              <w:rPr>
                <w:rFonts w:asciiTheme="minorHAnsi" w:hAnsiTheme="minorHAnsi"/>
                <w:sz w:val="22"/>
                <w:szCs w:val="22"/>
              </w:rPr>
              <w:t>, 2005; Lean, 2000</w:t>
            </w:r>
            <w:r w:rsidR="009A6542">
              <w:rPr>
                <w:rFonts w:asciiTheme="minorHAnsi" w:hAnsiTheme="minorHAnsi"/>
                <w:sz w:val="22"/>
                <w:szCs w:val="22"/>
              </w:rPr>
              <w:t>; Lean and Woods, 2010</w:t>
            </w:r>
            <w:r w:rsidR="00C5624F">
              <w:rPr>
                <w:rFonts w:asciiTheme="minorHAnsi" w:hAnsiTheme="minorHAnsi"/>
                <w:sz w:val="22"/>
                <w:szCs w:val="22"/>
              </w:rPr>
              <w:t>)</w:t>
            </w:r>
            <w:r w:rsidR="009A6542" w:rsidRPr="009A6542">
              <w:rPr>
                <w:rFonts w:asciiTheme="minorHAnsi" w:hAnsiTheme="minorHAnsi"/>
                <w:sz w:val="22"/>
                <w:szCs w:val="22"/>
              </w:rPr>
              <w:t>.</w:t>
            </w:r>
          </w:p>
        </w:tc>
        <w:tc>
          <w:tcPr>
            <w:tcW w:w="5497" w:type="dxa"/>
          </w:tcPr>
          <w:p w14:paraId="183F22D2" w14:textId="208C37C8" w:rsidR="00307B36" w:rsidRPr="009157DF" w:rsidRDefault="00307B36" w:rsidP="009157DF">
            <w:pPr>
              <w:pStyle w:val="CDRBodyText"/>
              <w:ind w:firstLine="0"/>
              <w:rPr>
                <w:rFonts w:asciiTheme="minorHAnsi" w:hAnsiTheme="minorHAnsi"/>
                <w:sz w:val="22"/>
                <w:szCs w:val="22"/>
              </w:rPr>
            </w:pPr>
            <w:r w:rsidRPr="009157DF">
              <w:rPr>
                <w:rFonts w:asciiTheme="minorHAnsi" w:hAnsiTheme="minorHAnsi"/>
                <w:sz w:val="22"/>
                <w:szCs w:val="22"/>
              </w:rPr>
              <w:t xml:space="preserve">The derived facular and sunspot functions are imperfect indicators of the sunspot </w:t>
            </w:r>
            <w:r w:rsidR="00F54252">
              <w:rPr>
                <w:rFonts w:asciiTheme="minorHAnsi" w:hAnsiTheme="minorHAnsi"/>
                <w:sz w:val="22"/>
                <w:szCs w:val="22"/>
              </w:rPr>
              <w:t>darkening and facular brightening</w:t>
            </w:r>
            <w:r w:rsidRPr="009157DF">
              <w:rPr>
                <w:rFonts w:asciiTheme="minorHAnsi" w:hAnsiTheme="minorHAnsi"/>
                <w:sz w:val="22"/>
                <w:szCs w:val="22"/>
              </w:rPr>
              <w:t xml:space="preserve"> sources. Small ‘epsilon’ </w:t>
            </w:r>
            <w:r w:rsidR="00ED4AA0">
              <w:rPr>
                <w:rFonts w:asciiTheme="minorHAnsi" w:hAnsiTheme="minorHAnsi"/>
                <w:sz w:val="22"/>
                <w:szCs w:val="22"/>
              </w:rPr>
              <w:t xml:space="preserve">regression </w:t>
            </w:r>
            <w:r w:rsidRPr="009157DF">
              <w:rPr>
                <w:rFonts w:asciiTheme="minorHAnsi" w:hAnsiTheme="minorHAnsi"/>
                <w:sz w:val="22"/>
                <w:szCs w:val="22"/>
              </w:rPr>
              <w:t xml:space="preserve">coefficients correct for these differences. </w:t>
            </w:r>
            <w:r w:rsidRPr="009157DF">
              <w:rPr>
                <w:rFonts w:asciiTheme="minorHAnsi" w:hAnsiTheme="minorHAnsi"/>
                <w:i/>
                <w:sz w:val="22"/>
                <w:szCs w:val="22"/>
              </w:rPr>
              <w:t xml:space="preserve"> </w:t>
            </w:r>
          </w:p>
          <w:p w14:paraId="6FC1EEFA" w14:textId="7CE50711" w:rsidR="000232FB" w:rsidRPr="009157DF" w:rsidRDefault="008F2BB0" w:rsidP="00307B36">
            <w:pPr>
              <w:pStyle w:val="CDRBodyText"/>
              <w:numPr>
                <w:ilvl w:val="0"/>
                <w:numId w:val="13"/>
              </w:numPr>
              <w:rPr>
                <w:rFonts w:asciiTheme="minorHAnsi" w:hAnsiTheme="minorHAnsi"/>
                <w:sz w:val="22"/>
                <w:szCs w:val="22"/>
              </w:rPr>
            </w:pPr>
            <w:r w:rsidRPr="008F2BB0">
              <w:rPr>
                <w:rFonts w:asciiTheme="minorHAnsi" w:hAnsiTheme="minorHAnsi"/>
                <w:b/>
                <w:i/>
                <w:sz w:val="22"/>
                <w:szCs w:val="22"/>
              </w:rPr>
              <w:t>Operational</w:t>
            </w:r>
            <w:r>
              <w:rPr>
                <w:rFonts w:asciiTheme="minorHAnsi" w:hAnsiTheme="minorHAnsi"/>
                <w:sz w:val="22"/>
                <w:szCs w:val="22"/>
              </w:rPr>
              <w:t xml:space="preserve">: </w:t>
            </w:r>
            <w:r w:rsidR="00CB335B" w:rsidRPr="009157DF">
              <w:rPr>
                <w:rFonts w:asciiTheme="minorHAnsi" w:hAnsiTheme="minorHAnsi"/>
                <w:sz w:val="22"/>
                <w:szCs w:val="22"/>
              </w:rPr>
              <w:t xml:space="preserve">Monitor the correlation between </w:t>
            </w:r>
            <w:r>
              <w:rPr>
                <w:rFonts w:asciiTheme="minorHAnsi" w:hAnsiTheme="minorHAnsi"/>
                <w:sz w:val="22"/>
                <w:szCs w:val="22"/>
              </w:rPr>
              <w:t xml:space="preserve">contemporary </w:t>
            </w:r>
            <w:r w:rsidR="00CB335B" w:rsidRPr="009157DF">
              <w:rPr>
                <w:rFonts w:asciiTheme="minorHAnsi" w:hAnsiTheme="minorHAnsi"/>
                <w:sz w:val="22"/>
                <w:szCs w:val="22"/>
              </w:rPr>
              <w:t xml:space="preserve">modeled and measured </w:t>
            </w:r>
            <w:r w:rsidR="0010007C" w:rsidRPr="009157DF">
              <w:rPr>
                <w:rFonts w:asciiTheme="minorHAnsi" w:hAnsiTheme="minorHAnsi"/>
                <w:sz w:val="22"/>
                <w:szCs w:val="22"/>
              </w:rPr>
              <w:t>solar</w:t>
            </w:r>
            <w:r w:rsidR="00CB335B" w:rsidRPr="009157DF">
              <w:rPr>
                <w:rFonts w:asciiTheme="minorHAnsi" w:hAnsiTheme="minorHAnsi"/>
                <w:sz w:val="22"/>
                <w:szCs w:val="22"/>
              </w:rPr>
              <w:t xml:space="preserve"> irradiance, and the standard deviation of residuals between modeled and measured s</w:t>
            </w:r>
            <w:r w:rsidR="0010007C" w:rsidRPr="009157DF">
              <w:rPr>
                <w:rFonts w:asciiTheme="minorHAnsi" w:hAnsiTheme="minorHAnsi"/>
                <w:sz w:val="22"/>
                <w:szCs w:val="22"/>
              </w:rPr>
              <w:t>olar</w:t>
            </w:r>
            <w:r w:rsidR="00CB335B" w:rsidRPr="009157DF">
              <w:rPr>
                <w:rFonts w:asciiTheme="minorHAnsi" w:hAnsiTheme="minorHAnsi"/>
                <w:sz w:val="22"/>
                <w:szCs w:val="22"/>
              </w:rPr>
              <w:t xml:space="preserve"> irradiance.</w:t>
            </w:r>
          </w:p>
          <w:p w14:paraId="27C4D71A" w14:textId="6D649726" w:rsidR="00426136" w:rsidRPr="009157DF" w:rsidRDefault="00307B36" w:rsidP="00307B36">
            <w:pPr>
              <w:pStyle w:val="CDRBodyText"/>
              <w:numPr>
                <w:ilvl w:val="0"/>
                <w:numId w:val="13"/>
              </w:numPr>
              <w:rPr>
                <w:rFonts w:asciiTheme="minorHAnsi" w:hAnsiTheme="minorHAnsi"/>
                <w:sz w:val="22"/>
                <w:szCs w:val="22"/>
              </w:rPr>
            </w:pPr>
            <w:r w:rsidRPr="009157DF">
              <w:rPr>
                <w:rFonts w:asciiTheme="minorHAnsi" w:hAnsiTheme="minorHAnsi"/>
                <w:sz w:val="22"/>
                <w:szCs w:val="22"/>
              </w:rPr>
              <w:t xml:space="preserve">Future </w:t>
            </w:r>
            <w:r w:rsidR="00ED4AA0">
              <w:rPr>
                <w:rFonts w:asciiTheme="minorHAnsi" w:hAnsiTheme="minorHAnsi"/>
                <w:sz w:val="22"/>
                <w:szCs w:val="22"/>
              </w:rPr>
              <w:t>i</w:t>
            </w:r>
            <w:r w:rsidR="00426136" w:rsidRPr="009157DF">
              <w:rPr>
                <w:rFonts w:asciiTheme="minorHAnsi" w:hAnsiTheme="minorHAnsi"/>
                <w:sz w:val="22"/>
                <w:szCs w:val="22"/>
              </w:rPr>
              <w:t>mprovements in the facular and sunspot functions may enable elimination of the small, but non-zero, correction coefficients.</w:t>
            </w:r>
          </w:p>
        </w:tc>
      </w:tr>
      <w:tr w:rsidR="00F7122E" w14:paraId="5DEECE36" w14:textId="77777777" w:rsidTr="00F7122E">
        <w:trPr>
          <w:trHeight w:val="478"/>
        </w:trPr>
        <w:tc>
          <w:tcPr>
            <w:tcW w:w="4158" w:type="dxa"/>
          </w:tcPr>
          <w:p w14:paraId="225A18CC" w14:textId="6E62272C" w:rsidR="000232FB"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b</w:t>
            </w:r>
            <w:r w:rsidR="00CB335B" w:rsidRPr="009157DF">
              <w:rPr>
                <w:rFonts w:asciiTheme="minorHAnsi" w:hAnsiTheme="minorHAnsi"/>
                <w:sz w:val="22"/>
                <w:szCs w:val="22"/>
              </w:rPr>
              <w:t xml:space="preserve">ackground, facular brightening at </w:t>
            </w:r>
            <w:r w:rsidR="00CB335B" w:rsidRPr="009157DF">
              <w:rPr>
                <w:rFonts w:asciiTheme="minorHAnsi" w:hAnsiTheme="minorHAnsi"/>
                <w:i/>
                <w:sz w:val="22"/>
                <w:szCs w:val="22"/>
              </w:rPr>
              <w:t>historical</w:t>
            </w:r>
            <w:r w:rsidR="00CB335B" w:rsidRPr="009157DF">
              <w:rPr>
                <w:rFonts w:asciiTheme="minorHAnsi" w:hAnsiTheme="minorHAnsi"/>
                <w:sz w:val="22"/>
                <w:szCs w:val="22"/>
              </w:rPr>
              <w:t>, longer-term time scales (decade, centennial) is speculated</w:t>
            </w:r>
            <w:r w:rsidR="00C01A4E">
              <w:rPr>
                <w:rFonts w:asciiTheme="minorHAnsi" w:hAnsiTheme="minorHAnsi"/>
                <w:sz w:val="22"/>
                <w:szCs w:val="22"/>
              </w:rPr>
              <w:t xml:space="preserve"> </w:t>
            </w:r>
            <w:r w:rsidR="00C01A4E" w:rsidRPr="00C01A4E">
              <w:rPr>
                <w:rFonts w:asciiTheme="minorHAnsi" w:hAnsiTheme="minorHAnsi"/>
                <w:sz w:val="22"/>
                <w:szCs w:val="22"/>
              </w:rPr>
              <w:t xml:space="preserve">(Lean et al., 1992, 1995, </w:t>
            </w:r>
            <w:r w:rsidR="00C01A4E">
              <w:rPr>
                <w:rFonts w:asciiTheme="minorHAnsi" w:hAnsiTheme="minorHAnsi"/>
                <w:sz w:val="22"/>
                <w:szCs w:val="22"/>
              </w:rPr>
              <w:t>2000,</w:t>
            </w:r>
            <w:r w:rsidR="00C01A4E" w:rsidRPr="00C01A4E">
              <w:rPr>
                <w:rFonts w:asciiTheme="minorHAnsi" w:hAnsiTheme="minorHAnsi"/>
                <w:sz w:val="22"/>
                <w:szCs w:val="22"/>
              </w:rPr>
              <w:t xml:space="preserve"> </w:t>
            </w:r>
            <w:r w:rsidR="00C01A4E">
              <w:rPr>
                <w:rFonts w:asciiTheme="minorHAnsi" w:hAnsiTheme="minorHAnsi"/>
                <w:sz w:val="22"/>
                <w:szCs w:val="22"/>
              </w:rPr>
              <w:t xml:space="preserve">2002, </w:t>
            </w:r>
            <w:r w:rsidR="00C01A4E" w:rsidRPr="00C01A4E">
              <w:rPr>
                <w:rFonts w:asciiTheme="minorHAnsi" w:hAnsiTheme="minorHAnsi"/>
                <w:sz w:val="22"/>
                <w:szCs w:val="22"/>
              </w:rPr>
              <w:t>2005; Hoyt and Schatten, 1993; Tapping et al., 2007; Radick et al, 1998; Hall and Lockwood, 2004; Wang et al., 2005</w:t>
            </w:r>
            <w:r w:rsidR="00C01A4E">
              <w:rPr>
                <w:rFonts w:asciiTheme="minorHAnsi" w:hAnsiTheme="minorHAnsi"/>
                <w:sz w:val="22"/>
                <w:szCs w:val="22"/>
              </w:rPr>
              <w:t>)</w:t>
            </w:r>
          </w:p>
        </w:tc>
        <w:tc>
          <w:tcPr>
            <w:tcW w:w="5497" w:type="dxa"/>
          </w:tcPr>
          <w:p w14:paraId="07C1125C" w14:textId="4C3C66D6" w:rsidR="00307B36" w:rsidRPr="009157DF" w:rsidRDefault="002404BD" w:rsidP="002404BD">
            <w:pPr>
              <w:pStyle w:val="CDRBodyText"/>
              <w:ind w:firstLine="0"/>
              <w:rPr>
                <w:rFonts w:asciiTheme="minorHAnsi" w:hAnsiTheme="minorHAnsi"/>
                <w:sz w:val="22"/>
                <w:szCs w:val="22"/>
              </w:rPr>
            </w:pPr>
            <w:r>
              <w:rPr>
                <w:rFonts w:asciiTheme="minorHAnsi" w:hAnsiTheme="minorHAnsi"/>
                <w:sz w:val="22"/>
                <w:szCs w:val="22"/>
              </w:rPr>
              <w:t>A plausible magnitude of facular brightening</w:t>
            </w:r>
            <w:r w:rsidR="00CB335B" w:rsidRPr="009157DF">
              <w:rPr>
                <w:rFonts w:asciiTheme="minorHAnsi" w:hAnsiTheme="min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9157DF" w:rsidRDefault="00CB335B" w:rsidP="00307B36">
            <w:pPr>
              <w:pStyle w:val="CDRBodyText"/>
              <w:numPr>
                <w:ilvl w:val="0"/>
                <w:numId w:val="15"/>
              </w:numPr>
              <w:rPr>
                <w:rFonts w:asciiTheme="minorHAnsi" w:hAnsiTheme="minorHAnsi"/>
                <w:sz w:val="22"/>
                <w:szCs w:val="22"/>
              </w:rPr>
            </w:pPr>
            <w:r w:rsidRPr="009157DF">
              <w:rPr>
                <w:rFonts w:asciiTheme="minorHAnsi" w:hAnsiTheme="minorHAnsi"/>
                <w:sz w:val="22"/>
                <w:szCs w:val="22"/>
              </w:rPr>
              <w:t>The effect is 27% lower th</w:t>
            </w:r>
            <w:r w:rsidR="002404BD">
              <w:rPr>
                <w:rFonts w:asciiTheme="minorHAnsi" w:hAnsiTheme="minorHAnsi"/>
                <w:sz w:val="22"/>
                <w:szCs w:val="22"/>
              </w:rPr>
              <w:t>an estimated in original</w:t>
            </w:r>
            <w:r w:rsidRPr="009157DF">
              <w:rPr>
                <w:rFonts w:asciiTheme="minorHAnsi" w:hAnsiTheme="minorHAnsi"/>
                <w:sz w:val="22"/>
                <w:szCs w:val="22"/>
              </w:rPr>
              <w:t xml:space="preserve"> NRLSSI model.</w:t>
            </w:r>
          </w:p>
          <w:p w14:paraId="47890119" w14:textId="77777777" w:rsidR="003314DD" w:rsidRDefault="00B66FA1" w:rsidP="003314DD">
            <w:pPr>
              <w:pStyle w:val="CDRBodyText"/>
              <w:numPr>
                <w:ilvl w:val="0"/>
                <w:numId w:val="15"/>
              </w:numPr>
              <w:rPr>
                <w:rFonts w:asciiTheme="minorHAnsi" w:hAnsiTheme="minorHAnsi"/>
                <w:sz w:val="22"/>
                <w:szCs w:val="22"/>
              </w:rPr>
            </w:pPr>
            <w:r w:rsidRPr="009157DF">
              <w:rPr>
                <w:rFonts w:asciiTheme="minorHAnsi" w:hAnsiTheme="minorHAnsi"/>
                <w:sz w:val="22"/>
                <w:szCs w:val="22"/>
              </w:rPr>
              <w:t xml:space="preserve">Monitor circumstantial evidence of </w:t>
            </w:r>
            <w:r w:rsidR="005B23F4" w:rsidRPr="009157DF">
              <w:rPr>
                <w:rFonts w:asciiTheme="minorHAnsi" w:hAnsiTheme="minorHAnsi"/>
                <w:sz w:val="22"/>
                <w:szCs w:val="22"/>
              </w:rPr>
              <w:t>facular impacts on irradiance trends:</w:t>
            </w:r>
          </w:p>
          <w:p w14:paraId="5C7D9223" w14:textId="63CB174E" w:rsidR="003314DD" w:rsidRDefault="00307B36"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R</w:t>
            </w:r>
            <w:r w:rsidR="005B23F4" w:rsidRPr="003314DD">
              <w:rPr>
                <w:rFonts w:asciiTheme="minorHAnsi" w:hAnsiTheme="minorHAnsi"/>
                <w:sz w:val="22"/>
                <w:szCs w:val="22"/>
              </w:rPr>
              <w:t xml:space="preserve">eduction in </w:t>
            </w:r>
            <w:r w:rsidR="00B31362">
              <w:rPr>
                <w:rFonts w:asciiTheme="minorHAnsi" w:hAnsiTheme="minorHAnsi"/>
                <w:sz w:val="22"/>
                <w:szCs w:val="22"/>
              </w:rPr>
              <w:t xml:space="preserve">measured </w:t>
            </w:r>
            <w:r w:rsidR="005B23F4" w:rsidRPr="003314DD">
              <w:rPr>
                <w:rFonts w:asciiTheme="minorHAnsi" w:hAnsiTheme="minorHAnsi"/>
                <w:sz w:val="22"/>
                <w:szCs w:val="22"/>
              </w:rPr>
              <w:t>TSI corresponding with disappearance of faculae.</w:t>
            </w:r>
            <w:r w:rsidR="00C863DC">
              <w:rPr>
                <w:rFonts w:asciiTheme="minorHAnsi" w:hAnsiTheme="minorHAnsi"/>
                <w:sz w:val="22"/>
                <w:szCs w:val="22"/>
              </w:rPr>
              <w:t xml:space="preserve"> </w:t>
            </w:r>
          </w:p>
          <w:p w14:paraId="7A049856"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Variations in chromospheric activity of Sun-like stars.</w:t>
            </w:r>
          </w:p>
          <w:p w14:paraId="345E334C"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Inferences with cosmogenic and geomagnetic indices.</w:t>
            </w:r>
          </w:p>
          <w:p w14:paraId="4DCA0FEB" w14:textId="1CE2BBAF" w:rsidR="005B23F4" w:rsidRP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Inferences with changes in solar structure.</w:t>
            </w:r>
          </w:p>
        </w:tc>
      </w:tr>
      <w:tr w:rsidR="00F7122E" w14:paraId="1F4B9CBA" w14:textId="77777777" w:rsidTr="00F7122E">
        <w:trPr>
          <w:trHeight w:val="478"/>
        </w:trPr>
        <w:tc>
          <w:tcPr>
            <w:tcW w:w="4158" w:type="dxa"/>
          </w:tcPr>
          <w:p w14:paraId="37F4DF12" w14:textId="3C65D8C5" w:rsidR="0021078F" w:rsidRPr="005D2B4C"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w:t>
            </w:r>
            <w:r w:rsidR="009F5DDD" w:rsidRPr="009157DF">
              <w:rPr>
                <w:rFonts w:asciiTheme="minorHAnsi" w:hAnsiTheme="minorHAnsi"/>
                <w:sz w:val="22"/>
                <w:szCs w:val="22"/>
              </w:rPr>
              <w:t xml:space="preserve">unspot darkening function can be computed using </w:t>
            </w:r>
            <w:r w:rsidR="00F621C5">
              <w:rPr>
                <w:rFonts w:asciiTheme="minorHAnsi" w:hAnsiTheme="minorHAnsi"/>
                <w:sz w:val="22"/>
                <w:szCs w:val="22"/>
              </w:rPr>
              <w:t xml:space="preserve">sunspot </w:t>
            </w:r>
            <w:r w:rsidR="009F5DDD" w:rsidRPr="009157DF">
              <w:rPr>
                <w:rFonts w:asciiTheme="minorHAnsi" w:hAnsiTheme="minorHAnsi"/>
                <w:sz w:val="22"/>
                <w:szCs w:val="22"/>
              </w:rPr>
              <w:t>areas, heliocentric locations, and numbe</w:t>
            </w:r>
            <w:r w:rsidR="005D2B4C">
              <w:rPr>
                <w:rFonts w:asciiTheme="minorHAnsi" w:hAnsiTheme="minorHAnsi"/>
                <w:sz w:val="22"/>
                <w:szCs w:val="22"/>
              </w:rPr>
              <w:t xml:space="preserve">r of individual sunspot regions </w:t>
            </w:r>
            <w:r w:rsidR="005D2B4C" w:rsidRPr="005D2B4C">
              <w:rPr>
                <w:rFonts w:asciiTheme="minorHAnsi" w:hAnsiTheme="minorHAnsi"/>
                <w:sz w:val="22"/>
                <w:szCs w:val="22"/>
              </w:rPr>
              <w:t>(</w:t>
            </w:r>
            <w:r w:rsidR="007528FA">
              <w:rPr>
                <w:rFonts w:asciiTheme="minorHAnsi" w:hAnsiTheme="minorHAnsi"/>
                <w:sz w:val="22"/>
                <w:szCs w:val="22"/>
              </w:rPr>
              <w:t xml:space="preserve">Allen, 1979; Foukal, 1981; </w:t>
            </w:r>
            <w:r w:rsidR="005D2B4C" w:rsidRPr="005D2B4C">
              <w:rPr>
                <w:rFonts w:asciiTheme="minorHAnsi" w:hAnsiTheme="minorHAnsi"/>
                <w:sz w:val="22"/>
                <w:szCs w:val="22"/>
              </w:rPr>
              <w:t>Lean et al., 1998</w:t>
            </w:r>
            <w:r w:rsidR="007528FA">
              <w:rPr>
                <w:rFonts w:asciiTheme="minorHAnsi" w:hAnsiTheme="minorHAnsi"/>
                <w:sz w:val="22"/>
                <w:szCs w:val="22"/>
              </w:rPr>
              <w:t>; Brandt, Stix and Weinhart, 1994</w:t>
            </w:r>
            <w:r w:rsidR="005D2B4C" w:rsidRPr="005D2B4C">
              <w:rPr>
                <w:rFonts w:asciiTheme="minorHAnsi" w:hAnsiTheme="minorHAnsi"/>
                <w:sz w:val="22"/>
                <w:szCs w:val="22"/>
              </w:rPr>
              <w:t>).</w:t>
            </w:r>
          </w:p>
          <w:p w14:paraId="5A80B504" w14:textId="0D4C1246"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The relative contrast of sunspots to Quiet Sun irradiance is known </w:t>
            </w:r>
            <w:r w:rsidR="00EC68FB" w:rsidRPr="009157DF">
              <w:rPr>
                <w:rFonts w:asciiTheme="minorHAnsi" w:hAnsiTheme="minorHAnsi"/>
                <w:sz w:val="22"/>
                <w:szCs w:val="22"/>
              </w:rPr>
              <w:t xml:space="preserve">with </w:t>
            </w:r>
            <w:r w:rsidR="00F461B0">
              <w:rPr>
                <w:rFonts w:asciiTheme="minorHAnsi" w:hAnsiTheme="minorHAnsi"/>
                <w:sz w:val="22"/>
                <w:szCs w:val="22"/>
              </w:rPr>
              <w:t>these assumptions:</w:t>
            </w:r>
          </w:p>
          <w:p w14:paraId="16AD3ED3" w14:textId="77777777"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The Center-to-limb variance is independent of wavelength.</w:t>
            </w:r>
          </w:p>
          <w:p w14:paraId="2298517E" w14:textId="6C2D6309"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 xml:space="preserve">Sunspot contrast is independent of position on solar disk and has an experimental bolometric (integrated) value of 0.32 with a dependency on </w:t>
            </w:r>
            <w:r w:rsidR="00F461B0">
              <w:rPr>
                <w:rFonts w:asciiTheme="minorHAnsi" w:hAnsiTheme="minorHAnsi"/>
                <w:sz w:val="22"/>
                <w:szCs w:val="22"/>
              </w:rPr>
              <w:t xml:space="preserve">sunspot </w:t>
            </w:r>
            <w:r w:rsidRPr="009157DF">
              <w:rPr>
                <w:rFonts w:asciiTheme="minorHAnsi" w:hAnsiTheme="minorHAnsi"/>
                <w:sz w:val="22"/>
                <w:szCs w:val="22"/>
              </w:rPr>
              <w:t>area</w:t>
            </w:r>
            <w:r w:rsidR="00F461B0">
              <w:rPr>
                <w:rFonts w:asciiTheme="minorHAnsi" w:hAnsiTheme="minorHAnsi"/>
                <w:sz w:val="22"/>
                <w:szCs w:val="22"/>
              </w:rPr>
              <w:t>.</w:t>
            </w:r>
          </w:p>
          <w:p w14:paraId="2D69C655" w14:textId="128443AF"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Sunspot darkening function is the average of all sunspot areas and locations over the day.</w:t>
            </w:r>
          </w:p>
        </w:tc>
        <w:tc>
          <w:tcPr>
            <w:tcW w:w="5497" w:type="dxa"/>
          </w:tcPr>
          <w:p w14:paraId="537FC68B" w14:textId="77777777" w:rsidR="00243258"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Sunspot areas prior to 1976 are </w:t>
            </w:r>
            <w:r w:rsidR="00D33EDB" w:rsidRPr="009157DF">
              <w:rPr>
                <w:rFonts w:asciiTheme="minorHAnsi" w:hAnsiTheme="minorHAnsi"/>
                <w:sz w:val="22"/>
                <w:szCs w:val="22"/>
              </w:rPr>
              <w:t xml:space="preserve">corrected for a systematic </w:t>
            </w:r>
            <w:r w:rsidRPr="009157DF">
              <w:rPr>
                <w:rFonts w:asciiTheme="minorHAnsi" w:hAnsiTheme="minorHAnsi"/>
                <w:sz w:val="22"/>
                <w:szCs w:val="22"/>
              </w:rPr>
              <w:t>20% high</w:t>
            </w:r>
            <w:r w:rsidR="00D33EDB" w:rsidRPr="009157DF">
              <w:rPr>
                <w:rFonts w:asciiTheme="minorHAnsi" w:hAnsiTheme="minorHAnsi"/>
                <w:sz w:val="22"/>
                <w:szCs w:val="22"/>
              </w:rPr>
              <w:t xml:space="preserve"> bias (measurement error). </w:t>
            </w:r>
          </w:p>
          <w:p w14:paraId="65DC8EF6" w14:textId="77777777" w:rsidR="00EC68FB" w:rsidRPr="009157DF" w:rsidRDefault="00EC68FB" w:rsidP="00EC68FB">
            <w:pPr>
              <w:pStyle w:val="CDRBodyText"/>
              <w:rPr>
                <w:rFonts w:asciiTheme="minorHAnsi" w:hAnsiTheme="minorHAnsi"/>
                <w:sz w:val="22"/>
                <w:szCs w:val="22"/>
              </w:rPr>
            </w:pPr>
          </w:p>
          <w:p w14:paraId="5965622F" w14:textId="77777777" w:rsidR="00EC68FB" w:rsidRPr="009157DF" w:rsidRDefault="00EC68FB" w:rsidP="00EC68FB">
            <w:pPr>
              <w:pStyle w:val="CDRBodyText"/>
              <w:rPr>
                <w:rFonts w:asciiTheme="minorHAnsi" w:hAnsiTheme="minorHAnsi"/>
                <w:sz w:val="22"/>
                <w:szCs w:val="22"/>
              </w:rPr>
            </w:pPr>
          </w:p>
          <w:p w14:paraId="217497B7" w14:textId="77777777" w:rsidR="00EC68FB" w:rsidRPr="009157DF" w:rsidRDefault="00EC68FB" w:rsidP="00EC68FB">
            <w:pPr>
              <w:pStyle w:val="CDRBodyText"/>
              <w:rPr>
                <w:rFonts w:asciiTheme="minorHAnsi" w:hAnsiTheme="minorHAnsi"/>
                <w:sz w:val="22"/>
                <w:szCs w:val="22"/>
              </w:rPr>
            </w:pPr>
          </w:p>
          <w:p w14:paraId="57243949" w14:textId="2388E2AF" w:rsidR="00EC68FB" w:rsidRPr="009157DF" w:rsidRDefault="009536F5" w:rsidP="00307B36">
            <w:pPr>
              <w:pStyle w:val="CDRBodyText"/>
              <w:numPr>
                <w:ilvl w:val="0"/>
                <w:numId w:val="10"/>
              </w:numPr>
              <w:rPr>
                <w:rFonts w:asciiTheme="minorHAnsi" w:hAnsiTheme="minorHAnsi"/>
                <w:sz w:val="22"/>
                <w:szCs w:val="22"/>
              </w:rPr>
            </w:pPr>
            <w:r w:rsidRPr="009536F5">
              <w:rPr>
                <w:rFonts w:asciiTheme="minorHAnsi" w:hAnsiTheme="minorHAnsi"/>
                <w:b/>
                <w:i/>
                <w:sz w:val="22"/>
                <w:szCs w:val="22"/>
              </w:rPr>
              <w:t>Operational</w:t>
            </w:r>
            <w:r>
              <w:rPr>
                <w:rFonts w:asciiTheme="minorHAnsi" w:hAnsiTheme="minorHAnsi"/>
                <w:sz w:val="22"/>
                <w:szCs w:val="22"/>
              </w:rPr>
              <w:t xml:space="preserve">: </w:t>
            </w:r>
            <w:r w:rsidR="00EC68FB" w:rsidRPr="009157DF">
              <w:rPr>
                <w:rFonts w:asciiTheme="minorHAnsi" w:hAnsiTheme="minorHAnsi"/>
                <w:sz w:val="22"/>
                <w:szCs w:val="22"/>
              </w:rPr>
              <w:t>Monitor mean and standard deviation of time series of sunspot darkening function.</w:t>
            </w:r>
          </w:p>
          <w:p w14:paraId="754C4BFF" w14:textId="1CA3A47E" w:rsidR="00EC68FB" w:rsidRPr="009157DF" w:rsidRDefault="009536F5" w:rsidP="00307B36">
            <w:pPr>
              <w:pStyle w:val="CDRBodyText"/>
              <w:numPr>
                <w:ilvl w:val="0"/>
                <w:numId w:val="10"/>
              </w:numPr>
              <w:rPr>
                <w:rFonts w:asciiTheme="minorHAnsi" w:hAnsiTheme="minorHAnsi"/>
                <w:sz w:val="22"/>
                <w:szCs w:val="22"/>
              </w:rPr>
            </w:pPr>
            <w:r w:rsidRPr="009536F5">
              <w:rPr>
                <w:rFonts w:asciiTheme="minorHAnsi" w:hAnsiTheme="minorHAnsi"/>
                <w:b/>
                <w:i/>
                <w:sz w:val="22"/>
                <w:szCs w:val="22"/>
              </w:rPr>
              <w:t>Operational</w:t>
            </w:r>
            <w:r>
              <w:rPr>
                <w:rFonts w:asciiTheme="minorHAnsi" w:hAnsiTheme="minorHAnsi"/>
                <w:sz w:val="22"/>
                <w:szCs w:val="22"/>
              </w:rPr>
              <w:t xml:space="preserve">: </w:t>
            </w:r>
            <w:r w:rsidR="00EC68FB" w:rsidRPr="009157DF">
              <w:rPr>
                <w:rFonts w:asciiTheme="minorHAnsi" w:hAnsiTheme="minorHAnsi"/>
                <w:sz w:val="22"/>
                <w:szCs w:val="22"/>
              </w:rPr>
              <w:t xml:space="preserve">Implement quality flags for </w:t>
            </w:r>
            <w:r>
              <w:rPr>
                <w:rFonts w:asciiTheme="minorHAnsi" w:hAnsiTheme="minorHAnsi"/>
                <w:sz w:val="22"/>
                <w:szCs w:val="22"/>
              </w:rPr>
              <w:t xml:space="preserve">the </w:t>
            </w:r>
            <w:r w:rsidR="00EC68FB" w:rsidRPr="009157DF">
              <w:rPr>
                <w:rFonts w:asciiTheme="minorHAnsi" w:hAnsiTheme="minorHAnsi"/>
                <w:sz w:val="22"/>
                <w:szCs w:val="22"/>
              </w:rPr>
              <w:t xml:space="preserve">sunspot blocking </w:t>
            </w:r>
            <w:r w:rsidR="00F461B0">
              <w:rPr>
                <w:rFonts w:asciiTheme="minorHAnsi" w:hAnsiTheme="minorHAnsi"/>
                <w:sz w:val="22"/>
                <w:szCs w:val="22"/>
              </w:rPr>
              <w:t>function</w:t>
            </w:r>
            <w:r w:rsidR="00EC68FB" w:rsidRPr="009157DF">
              <w:rPr>
                <w:rFonts w:asciiTheme="minorHAnsi" w:hAnsiTheme="minorHAnsi"/>
                <w:sz w:val="22"/>
                <w:szCs w:val="22"/>
              </w:rPr>
              <w:t>. Flag:</w:t>
            </w:r>
          </w:p>
          <w:p w14:paraId="78B56367" w14:textId="77777777" w:rsidR="00EC68FB" w:rsidRPr="009157DF"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Missing station data</w:t>
            </w:r>
          </w:p>
          <w:p w14:paraId="38954045" w14:textId="77777777" w:rsidR="00EC68FB"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Duplicate records</w:t>
            </w:r>
          </w:p>
          <w:p w14:paraId="557E71AC" w14:textId="49A1CD3A" w:rsidR="00812B2B" w:rsidRPr="009157DF" w:rsidRDefault="00812B2B" w:rsidP="00307B36">
            <w:pPr>
              <w:pStyle w:val="CDRBodyText"/>
              <w:numPr>
                <w:ilvl w:val="1"/>
                <w:numId w:val="10"/>
              </w:numPr>
              <w:rPr>
                <w:rFonts w:asciiTheme="minorHAnsi" w:hAnsiTheme="minorHAnsi"/>
                <w:sz w:val="22"/>
                <w:szCs w:val="22"/>
              </w:rPr>
            </w:pPr>
            <w:r>
              <w:rPr>
                <w:rFonts w:asciiTheme="minorHAnsi" w:hAnsiTheme="minorHAnsi"/>
                <w:sz w:val="22"/>
                <w:szCs w:val="22"/>
              </w:rPr>
              <w:t>Larger (or smaller) than expected variability.</w:t>
            </w:r>
          </w:p>
          <w:p w14:paraId="394E5461" w14:textId="741591E3" w:rsidR="006402BA" w:rsidRPr="009157DF" w:rsidRDefault="00B43831" w:rsidP="00F05C8B">
            <w:pPr>
              <w:pStyle w:val="CDRBodyText"/>
              <w:numPr>
                <w:ilvl w:val="0"/>
                <w:numId w:val="10"/>
              </w:numPr>
              <w:rPr>
                <w:rFonts w:asciiTheme="minorHAnsi" w:hAnsiTheme="minorHAnsi"/>
                <w:sz w:val="22"/>
                <w:szCs w:val="22"/>
              </w:rPr>
            </w:pPr>
            <w:r w:rsidRPr="00B43831">
              <w:rPr>
                <w:rFonts w:asciiTheme="minorHAnsi" w:hAnsiTheme="minorHAnsi"/>
                <w:b/>
                <w:i/>
                <w:sz w:val="22"/>
                <w:szCs w:val="22"/>
              </w:rPr>
              <w:t>Operational</w:t>
            </w:r>
            <w:r>
              <w:rPr>
                <w:rFonts w:asciiTheme="minorHAnsi" w:hAnsiTheme="minorHAnsi"/>
                <w:sz w:val="22"/>
                <w:szCs w:val="22"/>
              </w:rPr>
              <w:t xml:space="preserve">: </w:t>
            </w:r>
            <w:r w:rsidR="006C6E88">
              <w:rPr>
                <w:rFonts w:asciiTheme="minorHAnsi" w:hAnsiTheme="minorHAnsi"/>
                <w:sz w:val="22"/>
                <w:szCs w:val="22"/>
              </w:rPr>
              <w:t xml:space="preserve">Monitor relationship between sunspot </w:t>
            </w:r>
            <w:r w:rsidR="00EC68FB" w:rsidRPr="009157DF">
              <w:rPr>
                <w:rFonts w:asciiTheme="minorHAnsi" w:hAnsiTheme="minorHAnsi"/>
                <w:sz w:val="22"/>
                <w:szCs w:val="22"/>
              </w:rPr>
              <w:t>area</w:t>
            </w:r>
            <w:r w:rsidR="009E7FD1" w:rsidRPr="009157DF">
              <w:rPr>
                <w:rFonts w:asciiTheme="minorHAnsi" w:hAnsiTheme="minorHAnsi"/>
                <w:sz w:val="22"/>
                <w:szCs w:val="22"/>
              </w:rPr>
              <w:t>s</w:t>
            </w:r>
            <w:r w:rsidR="006C6E88">
              <w:rPr>
                <w:rFonts w:asciiTheme="minorHAnsi" w:hAnsiTheme="minorHAnsi"/>
                <w:sz w:val="22"/>
                <w:szCs w:val="22"/>
              </w:rPr>
              <w:t xml:space="preserve"> and sunspot number.  I</w:t>
            </w:r>
            <w:r w:rsidR="00EC68FB" w:rsidRPr="009157DF">
              <w:rPr>
                <w:rFonts w:asciiTheme="minorHAnsi" w:hAnsiTheme="minorHAnsi"/>
                <w:sz w:val="22"/>
                <w:szCs w:val="22"/>
              </w:rPr>
              <w:t xml:space="preserve">f sunspot number is zero, a </w:t>
            </w:r>
            <w:r w:rsidR="00F05C8B">
              <w:rPr>
                <w:rFonts w:asciiTheme="minorHAnsi" w:hAnsiTheme="minorHAnsi"/>
                <w:sz w:val="22"/>
                <w:szCs w:val="22"/>
              </w:rPr>
              <w:t>physically plausible</w:t>
            </w:r>
            <w:r w:rsidR="00EC68FB" w:rsidRPr="009157DF">
              <w:rPr>
                <w:rFonts w:asciiTheme="minorHAnsi" w:hAnsiTheme="minorHAnsi"/>
                <w:sz w:val="22"/>
                <w:szCs w:val="22"/>
              </w:rPr>
              <w:t xml:space="preserve"> result</w:t>
            </w:r>
            <w:r w:rsidR="006C6E88">
              <w:rPr>
                <w:rFonts w:asciiTheme="minorHAnsi" w:hAnsiTheme="minorHAnsi"/>
                <w:sz w:val="22"/>
                <w:szCs w:val="22"/>
              </w:rPr>
              <w:t xml:space="preserve"> of sunspot area is 0</w:t>
            </w:r>
            <w:r w:rsidR="00F05C8B">
              <w:rPr>
                <w:rFonts w:asciiTheme="minorHAnsi" w:hAnsiTheme="minorHAnsi"/>
                <w:sz w:val="22"/>
                <w:szCs w:val="22"/>
              </w:rPr>
              <w:t xml:space="preserve"> (i.e. “positive” result)</w:t>
            </w:r>
            <w:r w:rsidR="006C6E88">
              <w:rPr>
                <w:rFonts w:asciiTheme="minorHAnsi" w:hAnsiTheme="minorHAnsi"/>
                <w:sz w:val="22"/>
                <w:szCs w:val="22"/>
              </w:rPr>
              <w:t>. I</w:t>
            </w:r>
            <w:r w:rsidR="00EC68FB" w:rsidRPr="009157DF">
              <w:rPr>
                <w:rFonts w:asciiTheme="minorHAnsi" w:hAnsiTheme="minorHAnsi"/>
                <w:sz w:val="22"/>
                <w:szCs w:val="22"/>
              </w:rPr>
              <w:t>f sunspot number is non-zero, a physically implausible result</w:t>
            </w:r>
            <w:r w:rsidR="006C6E88">
              <w:rPr>
                <w:rFonts w:asciiTheme="minorHAnsi" w:hAnsiTheme="minorHAnsi"/>
                <w:sz w:val="22"/>
                <w:szCs w:val="22"/>
              </w:rPr>
              <w:t xml:space="preserve"> </w:t>
            </w:r>
            <w:r w:rsidR="00D01C7E">
              <w:rPr>
                <w:rFonts w:asciiTheme="minorHAnsi" w:hAnsiTheme="minorHAnsi"/>
                <w:sz w:val="22"/>
                <w:szCs w:val="22"/>
              </w:rPr>
              <w:t xml:space="preserve">is a sunspot area of </w:t>
            </w:r>
            <w:r w:rsidR="006C6E88">
              <w:rPr>
                <w:rFonts w:asciiTheme="minorHAnsi" w:hAnsiTheme="minorHAnsi"/>
                <w:sz w:val="22"/>
                <w:szCs w:val="22"/>
              </w:rPr>
              <w:t>0</w:t>
            </w:r>
            <w:r w:rsidR="00D01C7E">
              <w:rPr>
                <w:rFonts w:asciiTheme="minorHAnsi" w:hAnsiTheme="minorHAnsi"/>
                <w:sz w:val="22"/>
                <w:szCs w:val="22"/>
              </w:rPr>
              <w:t xml:space="preserve"> (i.e.“negative” result)</w:t>
            </w:r>
            <w:r w:rsidR="00EC68FB" w:rsidRPr="009157DF">
              <w:rPr>
                <w:rFonts w:asciiTheme="minorHAnsi" w:hAnsiTheme="minorHAnsi"/>
                <w:sz w:val="22"/>
                <w:szCs w:val="22"/>
              </w:rPr>
              <w:t>.</w:t>
            </w:r>
          </w:p>
        </w:tc>
      </w:tr>
      <w:tr w:rsidR="00F7122E" w14:paraId="55B6A5A5" w14:textId="77777777" w:rsidTr="00F7122E">
        <w:trPr>
          <w:trHeight w:val="478"/>
        </w:trPr>
        <w:tc>
          <w:tcPr>
            <w:tcW w:w="4158" w:type="dxa"/>
          </w:tcPr>
          <w:p w14:paraId="38F43691" w14:textId="6BD90696" w:rsidR="006402BA" w:rsidRPr="009157DF" w:rsidRDefault="006402BA" w:rsidP="00E111F5">
            <w:pPr>
              <w:pStyle w:val="CDRBodyText"/>
              <w:ind w:firstLine="0"/>
              <w:rPr>
                <w:rFonts w:asciiTheme="minorHAnsi" w:hAnsiTheme="minorHAnsi"/>
                <w:sz w:val="22"/>
                <w:szCs w:val="22"/>
              </w:rPr>
            </w:pPr>
            <w:r w:rsidRPr="009157DF">
              <w:rPr>
                <w:rFonts w:asciiTheme="minorHAnsi" w:hAnsiTheme="minorHAnsi"/>
                <w:sz w:val="22"/>
                <w:szCs w:val="22"/>
              </w:rPr>
              <w:t>The facular brightening function is a linear function of a flux “proxy” of facular brightening</w:t>
            </w:r>
            <w:r w:rsidR="007528FA">
              <w:rPr>
                <w:rFonts w:asciiTheme="minorHAnsi" w:hAnsiTheme="minorHAnsi"/>
                <w:sz w:val="22"/>
                <w:szCs w:val="22"/>
              </w:rPr>
              <w:t xml:space="preserve"> (Lean et al., 1998)</w:t>
            </w:r>
            <w:r w:rsidRPr="009157DF">
              <w:rPr>
                <w:rFonts w:asciiTheme="minorHAnsi" w:hAnsiTheme="minorHAnsi"/>
                <w:sz w:val="22"/>
                <w:szCs w:val="22"/>
              </w:rPr>
              <w:t>.</w:t>
            </w:r>
          </w:p>
          <w:p w14:paraId="02F80970" w14:textId="73D274D5"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The Mg II index is a proxy for chromospheric variability, which is an extension of photospheric faculae</w:t>
            </w:r>
            <w:r w:rsidR="007528FA">
              <w:rPr>
                <w:rFonts w:asciiTheme="minorHAnsi" w:hAnsiTheme="minorHAnsi"/>
                <w:sz w:val="22"/>
                <w:szCs w:val="22"/>
              </w:rPr>
              <w:t xml:space="preserve"> (Snow et al., 2005)</w:t>
            </w:r>
            <w:r w:rsidRPr="009157DF">
              <w:rPr>
                <w:rFonts w:asciiTheme="minorHAnsi" w:hAnsiTheme="minorHAnsi"/>
                <w:sz w:val="22"/>
                <w:szCs w:val="22"/>
              </w:rPr>
              <w:t>.</w:t>
            </w:r>
          </w:p>
          <w:p w14:paraId="1D341D2B" w14:textId="7B39D77B"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 xml:space="preserve">The Mg II index is </w:t>
            </w:r>
            <w:r w:rsidR="000C124B">
              <w:rPr>
                <w:rFonts w:asciiTheme="minorHAnsi" w:hAnsiTheme="minorHAnsi"/>
                <w:sz w:val="22"/>
                <w:szCs w:val="22"/>
              </w:rPr>
              <w:t xml:space="preserve">(relatively) </w:t>
            </w:r>
            <w:r w:rsidRPr="009157DF">
              <w:rPr>
                <w:rFonts w:asciiTheme="minorHAnsi" w:hAnsiTheme="minorHAnsi"/>
                <w:sz w:val="22"/>
                <w:szCs w:val="22"/>
              </w:rPr>
              <w:t>free of instrumental sensitivity (drifts).</w:t>
            </w:r>
          </w:p>
        </w:tc>
        <w:tc>
          <w:tcPr>
            <w:tcW w:w="5497" w:type="dxa"/>
          </w:tcPr>
          <w:p w14:paraId="6AC0DEE4" w14:textId="19920689" w:rsidR="001E0393" w:rsidRPr="009157DF" w:rsidRDefault="001E0393" w:rsidP="00966CCD">
            <w:pPr>
              <w:pStyle w:val="CDRBodyText"/>
              <w:ind w:firstLine="0"/>
              <w:rPr>
                <w:rFonts w:asciiTheme="minorHAnsi" w:hAnsiTheme="minorHAnsi"/>
                <w:sz w:val="22"/>
                <w:szCs w:val="22"/>
              </w:rPr>
            </w:pPr>
            <w:r w:rsidRPr="009157DF">
              <w:rPr>
                <w:rFonts w:asciiTheme="minorHAnsi" w:hAnsiTheme="minorHAnsi"/>
                <w:sz w:val="22"/>
                <w:szCs w:val="22"/>
              </w:rPr>
              <w:t>Faculae are poorly observed in solar imagery and inadequately specified.</w:t>
            </w:r>
          </w:p>
          <w:p w14:paraId="2B8E0290" w14:textId="0CCC06A4" w:rsidR="001E0393" w:rsidRDefault="0022147F" w:rsidP="00307B36">
            <w:pPr>
              <w:pStyle w:val="CDRBodyText"/>
              <w:numPr>
                <w:ilvl w:val="0"/>
                <w:numId w:val="10"/>
              </w:numPr>
              <w:rPr>
                <w:rFonts w:asciiTheme="minorHAnsi" w:hAnsiTheme="minorHAnsi"/>
                <w:sz w:val="22"/>
                <w:szCs w:val="22"/>
              </w:rPr>
            </w:pPr>
            <w:r w:rsidRPr="0022147F">
              <w:rPr>
                <w:rFonts w:asciiTheme="minorHAnsi" w:hAnsiTheme="minorHAnsi"/>
                <w:b/>
                <w:i/>
                <w:sz w:val="22"/>
                <w:szCs w:val="22"/>
              </w:rPr>
              <w:t>Operational</w:t>
            </w:r>
            <w:r>
              <w:rPr>
                <w:rFonts w:asciiTheme="minorHAnsi" w:hAnsiTheme="minorHAnsi"/>
                <w:sz w:val="22"/>
                <w:szCs w:val="22"/>
              </w:rPr>
              <w:t xml:space="preserve">: </w:t>
            </w:r>
            <w:r w:rsidR="001E0393" w:rsidRPr="009157DF">
              <w:rPr>
                <w:rFonts w:asciiTheme="minorHAnsi" w:hAnsiTheme="minorHAnsi"/>
                <w:sz w:val="22"/>
                <w:szCs w:val="22"/>
              </w:rPr>
              <w:t>Monitor mean and standard deviation of time series of facular brightening function.</w:t>
            </w:r>
          </w:p>
          <w:p w14:paraId="5F60BE0F" w14:textId="68D0E080" w:rsidR="00D14590" w:rsidRDefault="005C693D" w:rsidP="00D14590">
            <w:pPr>
              <w:pStyle w:val="CDRBodyText"/>
              <w:numPr>
                <w:ilvl w:val="1"/>
                <w:numId w:val="10"/>
              </w:numPr>
              <w:rPr>
                <w:rFonts w:asciiTheme="minorHAnsi" w:hAnsiTheme="minorHAnsi"/>
                <w:sz w:val="22"/>
                <w:szCs w:val="22"/>
              </w:rPr>
            </w:pPr>
            <w:r>
              <w:rPr>
                <w:rFonts w:asciiTheme="minorHAnsi" w:hAnsiTheme="minorHAnsi"/>
                <w:sz w:val="22"/>
                <w:szCs w:val="22"/>
              </w:rPr>
              <w:t>For single, and multiple (i.e. overlapping in time) instruments.</w:t>
            </w:r>
          </w:p>
          <w:p w14:paraId="08C83A89" w14:textId="012A9FBC" w:rsidR="002B5F43" w:rsidRPr="002B5F43" w:rsidRDefault="002B5F43" w:rsidP="002B5F43">
            <w:pPr>
              <w:pStyle w:val="CDRBodyText"/>
              <w:numPr>
                <w:ilvl w:val="0"/>
                <w:numId w:val="10"/>
              </w:numPr>
              <w:rPr>
                <w:rFonts w:asciiTheme="minorHAnsi" w:hAnsiTheme="minorHAnsi"/>
                <w:sz w:val="22"/>
                <w:szCs w:val="22"/>
              </w:rPr>
            </w:pPr>
            <w:r w:rsidRPr="001D5128">
              <w:rPr>
                <w:rFonts w:asciiTheme="minorHAnsi" w:hAnsiTheme="minorHAnsi"/>
                <w:b/>
                <w:i/>
                <w:sz w:val="22"/>
                <w:szCs w:val="22"/>
              </w:rPr>
              <w:t>Operational</w:t>
            </w:r>
            <w:r>
              <w:rPr>
                <w:rFonts w:asciiTheme="minorHAnsi" w:hAnsiTheme="min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9157DF" w:rsidRDefault="005C693D" w:rsidP="00EC4515">
            <w:pPr>
              <w:pStyle w:val="CDRBodyText"/>
              <w:numPr>
                <w:ilvl w:val="0"/>
                <w:numId w:val="10"/>
              </w:numPr>
              <w:rPr>
                <w:rFonts w:asciiTheme="minorHAnsi" w:hAnsiTheme="minorHAnsi"/>
                <w:sz w:val="22"/>
                <w:szCs w:val="22"/>
              </w:rPr>
            </w:pPr>
            <w:r w:rsidRPr="005C693D">
              <w:rPr>
                <w:rFonts w:asciiTheme="minorHAnsi" w:hAnsiTheme="minorHAnsi"/>
                <w:b/>
                <w:i/>
                <w:sz w:val="22"/>
                <w:szCs w:val="22"/>
              </w:rPr>
              <w:t>Operational</w:t>
            </w:r>
            <w:r>
              <w:rPr>
                <w:rFonts w:asciiTheme="minorHAnsi" w:hAnsiTheme="minorHAnsi"/>
                <w:sz w:val="22"/>
                <w:szCs w:val="22"/>
              </w:rPr>
              <w:t xml:space="preserve">: </w:t>
            </w:r>
            <w:r w:rsidR="00EC4515" w:rsidRPr="009157DF">
              <w:rPr>
                <w:rFonts w:asciiTheme="minorHAnsi" w:hAnsiTheme="minorHAnsi"/>
                <w:sz w:val="22"/>
                <w:szCs w:val="22"/>
              </w:rPr>
              <w:t>Implement quality flags for facular br</w:t>
            </w:r>
            <w:r w:rsidR="00812B2B">
              <w:rPr>
                <w:rFonts w:asciiTheme="minorHAnsi" w:hAnsiTheme="minorHAnsi"/>
                <w:sz w:val="22"/>
                <w:szCs w:val="22"/>
              </w:rPr>
              <w:t>ightening based on Mg II record. Flag:</w:t>
            </w:r>
          </w:p>
          <w:p w14:paraId="7B89A098" w14:textId="77777777" w:rsidR="00EC4515" w:rsidRDefault="00EC4515"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Time gaps</w:t>
            </w:r>
          </w:p>
          <w:p w14:paraId="4D766DE6" w14:textId="6622E9C1" w:rsidR="00812B2B" w:rsidRDefault="00812B2B" w:rsidP="00812B2B">
            <w:pPr>
              <w:pStyle w:val="CDRBodyText"/>
              <w:numPr>
                <w:ilvl w:val="1"/>
                <w:numId w:val="10"/>
              </w:numPr>
              <w:rPr>
                <w:rFonts w:asciiTheme="minorHAnsi" w:hAnsiTheme="minorHAnsi"/>
                <w:sz w:val="22"/>
                <w:szCs w:val="22"/>
              </w:rPr>
            </w:pPr>
            <w:r>
              <w:rPr>
                <w:rFonts w:asciiTheme="minorHAnsi" w:hAnsiTheme="minorHAnsi"/>
                <w:sz w:val="22"/>
                <w:szCs w:val="22"/>
              </w:rPr>
              <w:t>Larger (or smaller) than expected variability.</w:t>
            </w:r>
          </w:p>
          <w:p w14:paraId="5B3E95E2" w14:textId="78CF5F91" w:rsidR="002B5F43" w:rsidRPr="00812B2B" w:rsidRDefault="002B5F43" w:rsidP="00812B2B">
            <w:pPr>
              <w:pStyle w:val="CDRBodyText"/>
              <w:numPr>
                <w:ilvl w:val="1"/>
                <w:numId w:val="10"/>
              </w:numPr>
              <w:rPr>
                <w:rFonts w:asciiTheme="minorHAnsi" w:hAnsiTheme="minorHAnsi"/>
                <w:sz w:val="22"/>
                <w:szCs w:val="22"/>
              </w:rPr>
            </w:pPr>
            <w:r>
              <w:rPr>
                <w:rFonts w:asciiTheme="minorHAnsi" w:hAnsiTheme="minorHAnsi"/>
                <w:sz w:val="22"/>
                <w:szCs w:val="22"/>
              </w:rPr>
              <w:t>Outliers</w:t>
            </w:r>
            <w:r w:rsidR="005C0C8C">
              <w:rPr>
                <w:rFonts w:asciiTheme="minorHAnsi" w:hAnsiTheme="minorHAnsi"/>
                <w:sz w:val="22"/>
                <w:szCs w:val="22"/>
              </w:rPr>
              <w:t xml:space="preserve"> (when compared to F10.7 cm flux).</w:t>
            </w:r>
          </w:p>
          <w:p w14:paraId="734FC147" w14:textId="7D25F495" w:rsidR="00966CCD" w:rsidRPr="009157DF" w:rsidRDefault="00966CCD" w:rsidP="00966CCD">
            <w:pPr>
              <w:pStyle w:val="CDRBodyText"/>
              <w:numPr>
                <w:ilvl w:val="0"/>
                <w:numId w:val="10"/>
              </w:numPr>
              <w:rPr>
                <w:rFonts w:asciiTheme="minorHAnsi" w:hAnsiTheme="minorHAnsi"/>
                <w:sz w:val="22"/>
                <w:szCs w:val="22"/>
              </w:rPr>
            </w:pPr>
            <w:r w:rsidRPr="009157DF">
              <w:rPr>
                <w:rFonts w:asciiTheme="minorHAnsi" w:hAnsiTheme="minorHAnsi"/>
                <w:sz w:val="22"/>
                <w:szCs w:val="22"/>
              </w:rPr>
              <w:t>Future, reliable and quantitative</w:t>
            </w:r>
            <w:r>
              <w:rPr>
                <w:rFonts w:asciiTheme="minorHAnsi" w:hAnsiTheme="minorHAnsi"/>
                <w:sz w:val="22"/>
                <w:szCs w:val="22"/>
              </w:rPr>
              <w:t>,</w:t>
            </w:r>
            <w:r w:rsidRPr="009157DF">
              <w:rPr>
                <w:rFonts w:asciiTheme="minorHAnsi" w:hAnsiTheme="minorHAnsi"/>
                <w:sz w:val="22"/>
                <w:szCs w:val="22"/>
              </w:rPr>
              <w:t xml:space="preserve"> observations can be used to define statistical definitions of spectral irradiance changes due to faculae.</w:t>
            </w:r>
          </w:p>
        </w:tc>
      </w:tr>
      <w:tr w:rsidR="00F7122E" w14:paraId="00EBA260" w14:textId="77777777" w:rsidTr="00F7122E">
        <w:trPr>
          <w:trHeight w:val="478"/>
        </w:trPr>
        <w:tc>
          <w:tcPr>
            <w:tcW w:w="4158" w:type="dxa"/>
          </w:tcPr>
          <w:p w14:paraId="0CEF9427" w14:textId="4F123AEB" w:rsidR="00804797" w:rsidRPr="009157DF" w:rsidRDefault="00804797" w:rsidP="00E111F5">
            <w:pPr>
              <w:pStyle w:val="CDRBodyText"/>
              <w:ind w:firstLine="0"/>
              <w:rPr>
                <w:rFonts w:asciiTheme="minorHAnsi" w:hAnsiTheme="minorHAnsi"/>
                <w:sz w:val="22"/>
                <w:szCs w:val="22"/>
              </w:rPr>
            </w:pPr>
            <w:r w:rsidRPr="009157DF">
              <w:rPr>
                <w:rFonts w:asciiTheme="minorHAnsi" w:hAnsiTheme="minorHAnsi"/>
                <w:sz w:val="22"/>
                <w:szCs w:val="22"/>
              </w:rPr>
              <w:t>SORCE TIM measurements from</w:t>
            </w:r>
            <w:r w:rsidR="00F7122E">
              <w:rPr>
                <w:rFonts w:asciiTheme="minorHAnsi" w:hAnsiTheme="minorHAnsi"/>
                <w:sz w:val="22"/>
                <w:szCs w:val="22"/>
              </w:rPr>
              <w:t xml:space="preserve"> 2003 to 2014 are the total solar irradiance </w:t>
            </w:r>
            <w:r w:rsidRPr="009157DF">
              <w:rPr>
                <w:rFonts w:asciiTheme="minorHAnsi" w:hAnsiTheme="minorHAnsi"/>
                <w:sz w:val="22"/>
                <w:szCs w:val="22"/>
              </w:rPr>
              <w:t xml:space="preserve">standard used to compute scaling coefficients of facular brightening and sunspot darkening </w:t>
            </w:r>
            <w:r w:rsidR="003940AD">
              <w:rPr>
                <w:rFonts w:asciiTheme="minorHAnsi" w:hAnsiTheme="minorHAnsi"/>
                <w:sz w:val="22"/>
                <w:szCs w:val="22"/>
              </w:rPr>
              <w:t xml:space="preserve">for NRLTSI2 </w:t>
            </w:r>
            <w:r w:rsidRPr="009157DF">
              <w:rPr>
                <w:rFonts w:asciiTheme="minorHAnsi" w:hAnsiTheme="minorHAnsi"/>
                <w:sz w:val="22"/>
                <w:szCs w:val="22"/>
              </w:rPr>
              <w:t xml:space="preserve">using </w:t>
            </w:r>
            <w:r w:rsidR="00FD1222">
              <w:rPr>
                <w:rFonts w:asciiTheme="minorHAnsi" w:hAnsiTheme="minorHAnsi"/>
                <w:sz w:val="22"/>
                <w:szCs w:val="22"/>
              </w:rPr>
              <w:t xml:space="preserve">a </w:t>
            </w:r>
            <w:r w:rsidRPr="009157DF">
              <w:rPr>
                <w:rFonts w:asciiTheme="minorHAnsi" w:hAnsiTheme="minorHAnsi"/>
                <w:sz w:val="22"/>
                <w:szCs w:val="22"/>
              </w:rPr>
              <w:t>multiple linear regression technique.</w:t>
            </w:r>
          </w:p>
          <w:p w14:paraId="1F4B2301" w14:textId="1AE81488" w:rsidR="001E0393" w:rsidRPr="009157DF" w:rsidRDefault="0004229E" w:rsidP="000628FA">
            <w:pPr>
              <w:pStyle w:val="CDRBodyText"/>
              <w:numPr>
                <w:ilvl w:val="0"/>
                <w:numId w:val="16"/>
              </w:numPr>
              <w:rPr>
                <w:rFonts w:asciiTheme="minorHAnsi" w:hAnsiTheme="minorHAnsi"/>
                <w:sz w:val="22"/>
                <w:szCs w:val="22"/>
              </w:rPr>
            </w:pPr>
            <w:r>
              <w:rPr>
                <w:rFonts w:asciiTheme="minorHAnsi" w:hAnsiTheme="minorHAnsi"/>
                <w:sz w:val="22"/>
                <w:szCs w:val="22"/>
              </w:rPr>
              <w:t>TSI of Q</w:t>
            </w:r>
            <w:r w:rsidR="00DF1605">
              <w:rPr>
                <w:rFonts w:asciiTheme="minorHAnsi" w:hAnsiTheme="minorHAnsi"/>
                <w:sz w:val="22"/>
                <w:szCs w:val="22"/>
              </w:rPr>
              <w:t>uiet S</w:t>
            </w:r>
            <w:r w:rsidR="00372EFF" w:rsidRPr="009157DF">
              <w:rPr>
                <w:rFonts w:asciiTheme="minorHAnsi" w:hAnsiTheme="minorHAnsi"/>
                <w:sz w:val="22"/>
                <w:szCs w:val="22"/>
              </w:rPr>
              <w:t>un is 1360.</w:t>
            </w:r>
            <w:r w:rsidR="000C124B">
              <w:rPr>
                <w:rFonts w:asciiTheme="minorHAnsi" w:hAnsiTheme="minorHAnsi"/>
                <w:color w:val="FF0000"/>
                <w:sz w:val="22"/>
                <w:szCs w:val="22"/>
              </w:rPr>
              <w:t xml:space="preserve">8 </w:t>
            </w:r>
            <w:r w:rsidR="002F1F42">
              <w:rPr>
                <w:color w:val="FF0000"/>
                <w:sz w:val="22"/>
                <w:szCs w:val="22"/>
              </w:rPr>
              <w:t>±</w:t>
            </w:r>
            <w:r w:rsidR="002F1F42">
              <w:rPr>
                <w:rFonts w:asciiTheme="minorHAnsi" w:hAnsiTheme="minorHAnsi"/>
                <w:color w:val="FF0000"/>
                <w:sz w:val="22"/>
                <w:szCs w:val="22"/>
              </w:rPr>
              <w:t xml:space="preserve"> 0.5</w:t>
            </w:r>
            <w:r w:rsidR="000C124B">
              <w:rPr>
                <w:rFonts w:asciiTheme="minorHAnsi" w:hAnsiTheme="minorHAnsi"/>
                <w:color w:val="FF0000"/>
                <w:sz w:val="22"/>
                <w:szCs w:val="22"/>
              </w:rPr>
              <w:t xml:space="preserve"> </w:t>
            </w:r>
            <w:r w:rsidR="00372EFF" w:rsidRPr="009157DF">
              <w:rPr>
                <w:rFonts w:asciiTheme="minorHAnsi" w:hAnsiTheme="minorHAnsi"/>
                <w:sz w:val="22"/>
                <w:szCs w:val="22"/>
              </w:rPr>
              <w:t>Wm-2</w:t>
            </w:r>
            <w:r w:rsidR="002F1F42">
              <w:rPr>
                <w:rFonts w:asciiTheme="minorHAnsi" w:hAnsiTheme="minorHAnsi"/>
                <w:sz w:val="22"/>
                <w:szCs w:val="22"/>
              </w:rPr>
              <w:t xml:space="preserve"> (Kopp and Lean, 2011)</w:t>
            </w:r>
            <w:r w:rsidR="00A70006" w:rsidRPr="009157DF">
              <w:rPr>
                <w:rFonts w:asciiTheme="minorHAnsi" w:hAnsiTheme="minorHAnsi"/>
                <w:sz w:val="22"/>
                <w:szCs w:val="22"/>
              </w:rPr>
              <w:t xml:space="preserve">, based on </w:t>
            </w:r>
            <w:r w:rsidR="00AC5747">
              <w:rPr>
                <w:rFonts w:asciiTheme="minorHAnsi" w:hAnsiTheme="minorHAnsi"/>
                <w:sz w:val="22"/>
                <w:szCs w:val="22"/>
              </w:rPr>
              <w:t xml:space="preserve">SORCE TIM </w:t>
            </w:r>
            <w:r w:rsidR="00A70006" w:rsidRPr="009157DF">
              <w:rPr>
                <w:rFonts w:asciiTheme="minorHAnsi" w:hAnsiTheme="minorHAnsi"/>
                <w:sz w:val="22"/>
                <w:szCs w:val="22"/>
              </w:rPr>
              <w:t>measured irradiance at solar minimum.</w:t>
            </w:r>
          </w:p>
        </w:tc>
        <w:tc>
          <w:tcPr>
            <w:tcW w:w="5497" w:type="dxa"/>
          </w:tcPr>
          <w:p w14:paraId="747D6DB7" w14:textId="03C21BE4" w:rsidR="00967AF9" w:rsidRPr="009157DF" w:rsidRDefault="007906CF" w:rsidP="00967AF9">
            <w:pPr>
              <w:pStyle w:val="CDRBodyText"/>
              <w:ind w:firstLine="0"/>
              <w:rPr>
                <w:rFonts w:asciiTheme="minorHAnsi" w:hAnsiTheme="minorHAnsi"/>
                <w:sz w:val="22"/>
                <w:szCs w:val="22"/>
              </w:rPr>
            </w:pPr>
            <w:r w:rsidRPr="007906CF">
              <w:rPr>
                <w:rFonts w:asciiTheme="minorHAnsi" w:hAnsiTheme="minorHAnsi"/>
                <w:b/>
                <w:i/>
                <w:sz w:val="22"/>
                <w:szCs w:val="22"/>
              </w:rPr>
              <w:t>Operational</w:t>
            </w:r>
            <w:r>
              <w:rPr>
                <w:rFonts w:asciiTheme="minorHAnsi" w:hAnsiTheme="minorHAnsi"/>
                <w:sz w:val="22"/>
                <w:szCs w:val="22"/>
              </w:rPr>
              <w:t xml:space="preserve">: </w:t>
            </w:r>
            <w:r w:rsidR="00967AF9" w:rsidRPr="009157DF">
              <w:rPr>
                <w:rFonts w:asciiTheme="minorHAnsi" w:hAnsiTheme="minorHAnsi"/>
                <w:sz w:val="22"/>
                <w:szCs w:val="22"/>
              </w:rPr>
              <w:t xml:space="preserve">Monitor the correlation between </w:t>
            </w:r>
            <w:r>
              <w:rPr>
                <w:rFonts w:asciiTheme="minorHAnsi" w:hAnsiTheme="minorHAnsi"/>
                <w:sz w:val="22"/>
                <w:szCs w:val="22"/>
              </w:rPr>
              <w:t xml:space="preserve">contemporary </w:t>
            </w:r>
            <w:r w:rsidR="00967AF9" w:rsidRPr="009157DF">
              <w:rPr>
                <w:rFonts w:asciiTheme="minorHAnsi" w:hAnsiTheme="minorHAnsi"/>
                <w:sz w:val="22"/>
                <w:szCs w:val="22"/>
              </w:rPr>
              <w:t>modeled and measured total solar irradiance, and the standard deviation of residuals betwe</w:t>
            </w:r>
            <w:r w:rsidR="004E358C" w:rsidRPr="009157DF">
              <w:rPr>
                <w:rFonts w:asciiTheme="minorHAnsi" w:hAnsiTheme="minorHAnsi"/>
                <w:sz w:val="22"/>
                <w:szCs w:val="22"/>
              </w:rPr>
              <w:t>en modeled and measured total solar</w:t>
            </w:r>
            <w:r w:rsidR="00967AF9" w:rsidRPr="009157DF">
              <w:rPr>
                <w:rFonts w:asciiTheme="minorHAnsi" w:hAnsiTheme="minorHAnsi"/>
                <w:sz w:val="22"/>
                <w:szCs w:val="22"/>
              </w:rPr>
              <w:t xml:space="preserve"> irradiance.</w:t>
            </w:r>
          </w:p>
          <w:p w14:paraId="208A9E67" w14:textId="05E56F53" w:rsidR="001E0393" w:rsidRPr="009157DF" w:rsidRDefault="001E0393" w:rsidP="00E111F5">
            <w:pPr>
              <w:pStyle w:val="CDRBodyText"/>
              <w:ind w:firstLine="0"/>
              <w:rPr>
                <w:rFonts w:asciiTheme="minorHAnsi" w:hAnsiTheme="minorHAnsi"/>
                <w:sz w:val="22"/>
                <w:szCs w:val="22"/>
              </w:rPr>
            </w:pPr>
          </w:p>
        </w:tc>
      </w:tr>
      <w:tr w:rsidR="00F7122E" w14:paraId="70DCAD67" w14:textId="77777777" w:rsidTr="00F7122E">
        <w:trPr>
          <w:trHeight w:val="478"/>
        </w:trPr>
        <w:tc>
          <w:tcPr>
            <w:tcW w:w="4158" w:type="dxa"/>
          </w:tcPr>
          <w:p w14:paraId="6F3E0C5F" w14:textId="55FEE9E4" w:rsidR="00CA47E5" w:rsidRPr="009157DF" w:rsidRDefault="00700BC0" w:rsidP="00E111F5">
            <w:pPr>
              <w:pStyle w:val="CDRBodyText"/>
              <w:ind w:firstLine="0"/>
              <w:rPr>
                <w:rFonts w:asciiTheme="minorHAnsi" w:hAnsiTheme="minorHAnsi"/>
                <w:sz w:val="22"/>
                <w:szCs w:val="22"/>
              </w:rPr>
            </w:pPr>
            <w:r w:rsidRPr="009157DF">
              <w:rPr>
                <w:rFonts w:asciiTheme="minorHAnsi" w:hAnsiTheme="minorHAnsi"/>
                <w:sz w:val="22"/>
                <w:szCs w:val="22"/>
              </w:rPr>
              <w:t>SORCE SIM measurements contain instrumental trends</w:t>
            </w:r>
            <w:r w:rsidR="002F1F42">
              <w:rPr>
                <w:rFonts w:asciiTheme="minorHAnsi" w:hAnsiTheme="minorHAnsi"/>
                <w:sz w:val="22"/>
                <w:szCs w:val="22"/>
              </w:rPr>
              <w:t xml:space="preserve"> (Lean and Deland, 2012)</w:t>
            </w:r>
            <w:r w:rsidRPr="009157DF">
              <w:rPr>
                <w:rFonts w:asciiTheme="minorHAnsi" w:hAnsiTheme="minorHAnsi"/>
                <w:sz w:val="22"/>
                <w:szCs w:val="22"/>
              </w:rPr>
              <w:t xml:space="preserve">. </w:t>
            </w:r>
          </w:p>
          <w:p w14:paraId="3D33714F" w14:textId="647D3CA8" w:rsidR="00700BC0" w:rsidRPr="009157DF" w:rsidRDefault="00EE66E0" w:rsidP="00EE66E0">
            <w:pPr>
              <w:pStyle w:val="CDRBodyText"/>
              <w:numPr>
                <w:ilvl w:val="0"/>
                <w:numId w:val="16"/>
              </w:numPr>
              <w:rPr>
                <w:rFonts w:asciiTheme="minorHAnsi" w:hAnsiTheme="minorHAnsi"/>
                <w:sz w:val="22"/>
                <w:szCs w:val="22"/>
              </w:rPr>
            </w:pPr>
            <w:r>
              <w:rPr>
                <w:rFonts w:asciiTheme="minorHAnsi" w:hAnsiTheme="minorHAnsi"/>
                <w:sz w:val="22"/>
                <w:szCs w:val="22"/>
              </w:rPr>
              <w:t>P</w:t>
            </w:r>
            <w:r w:rsidR="00700BC0" w:rsidRPr="009157DF">
              <w:rPr>
                <w:rFonts w:asciiTheme="minorHAnsi" w:hAnsiTheme="minorHAnsi"/>
                <w:sz w:val="22"/>
                <w:szCs w:val="22"/>
              </w:rPr>
              <w:t>rior to application of multiple linear regression technique to observations</w:t>
            </w:r>
            <w:r>
              <w:rPr>
                <w:rFonts w:asciiTheme="minorHAnsi" w:hAnsiTheme="minorHAnsi"/>
                <w:sz w:val="22"/>
                <w:szCs w:val="22"/>
              </w:rPr>
              <w:t xml:space="preserve">, the SORCE </w:t>
            </w:r>
            <w:r w:rsidRPr="009157DF">
              <w:rPr>
                <w:rFonts w:asciiTheme="minorHAnsi" w:hAnsiTheme="minorHAnsi"/>
                <w:sz w:val="22"/>
                <w:szCs w:val="22"/>
              </w:rPr>
              <w:t>SIM data is detrended (with 81 day running mean</w:t>
            </w:r>
            <w:r>
              <w:rPr>
                <w:rFonts w:asciiTheme="minorHAnsi" w:hAnsiTheme="minorHAnsi"/>
                <w:sz w:val="22"/>
                <w:szCs w:val="22"/>
              </w:rPr>
              <w:t>)</w:t>
            </w:r>
            <w:r w:rsidR="00700BC0" w:rsidRPr="009157DF">
              <w:rPr>
                <w:rFonts w:asciiTheme="minorHAnsi" w:hAnsiTheme="minorHAnsi"/>
                <w:sz w:val="22"/>
                <w:szCs w:val="22"/>
              </w:rPr>
              <w:t>.</w:t>
            </w:r>
          </w:p>
        </w:tc>
        <w:tc>
          <w:tcPr>
            <w:tcW w:w="5497" w:type="dxa"/>
          </w:tcPr>
          <w:p w14:paraId="3003D956" w14:textId="6FB2C541" w:rsidR="00700BC0" w:rsidRPr="009157DF" w:rsidRDefault="00A44764" w:rsidP="00967AF9">
            <w:pPr>
              <w:pStyle w:val="CDRBodyText"/>
              <w:ind w:firstLine="0"/>
              <w:rPr>
                <w:rFonts w:asciiTheme="minorHAnsi" w:hAnsiTheme="minorHAnsi"/>
                <w:sz w:val="22"/>
                <w:szCs w:val="22"/>
              </w:rPr>
            </w:pPr>
            <w:r w:rsidRPr="009157DF">
              <w:rPr>
                <w:rFonts w:asciiTheme="minorHAnsi" w:hAnsiTheme="min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9157DF" w:rsidRDefault="008F5AD3" w:rsidP="00DF1605">
            <w:pPr>
              <w:pStyle w:val="CDRBodyText"/>
              <w:ind w:firstLine="0"/>
              <w:rPr>
                <w:rFonts w:asciiTheme="minorHAnsi" w:hAnsiTheme="minorHAnsi"/>
                <w:sz w:val="22"/>
                <w:szCs w:val="22"/>
              </w:rPr>
            </w:pPr>
            <w:r w:rsidRPr="009157DF">
              <w:rPr>
                <w:rFonts w:asciiTheme="minorHAnsi" w:hAnsiTheme="minorHAnsi"/>
                <w:sz w:val="22"/>
                <w:szCs w:val="22"/>
              </w:rPr>
              <w:t xml:space="preserve">For λ &gt; 295 nm: </w:t>
            </w:r>
            <w:r w:rsidR="006148BD" w:rsidRPr="009157DF">
              <w:rPr>
                <w:rFonts w:asciiTheme="minorHAnsi" w:hAnsiTheme="minorHAnsi"/>
                <w:sz w:val="22"/>
                <w:szCs w:val="22"/>
              </w:rPr>
              <w:t>Use detrended TSI observations to determine the ratio of SSI multiple regression coefficients from direct observations to the detrended observations</w:t>
            </w:r>
            <w:r w:rsidR="00F8156B">
              <w:rPr>
                <w:rFonts w:asciiTheme="minorHAnsi" w:hAnsiTheme="minorHAnsi"/>
                <w:sz w:val="22"/>
                <w:szCs w:val="22"/>
              </w:rPr>
              <w:t xml:space="preserve"> (i.e. </w:t>
            </w:r>
            <w:r w:rsidR="003827D6">
              <w:rPr>
                <w:rFonts w:asciiTheme="minorHAnsi" w:hAnsiTheme="minorHAnsi"/>
                <w:sz w:val="22"/>
                <w:szCs w:val="22"/>
              </w:rPr>
              <w:t>an adjustment factor</w:t>
            </w:r>
            <w:r w:rsidR="00F8156B">
              <w:rPr>
                <w:rFonts w:asciiTheme="minorHAnsi" w:hAnsiTheme="minorHAnsi"/>
                <w:sz w:val="22"/>
                <w:szCs w:val="22"/>
              </w:rPr>
              <w:t>)</w:t>
            </w:r>
            <w:r w:rsidR="006148BD" w:rsidRPr="009157DF">
              <w:rPr>
                <w:rFonts w:asciiTheme="minorHAnsi" w:hAnsiTheme="minorHAnsi"/>
                <w:sz w:val="22"/>
                <w:szCs w:val="22"/>
              </w:rPr>
              <w:t>.</w:t>
            </w:r>
          </w:p>
          <w:p w14:paraId="798EA855" w14:textId="7D6D3402" w:rsidR="008F5AD3" w:rsidRPr="009157DF" w:rsidRDefault="008F5AD3" w:rsidP="00DF1605">
            <w:pPr>
              <w:pStyle w:val="CDRBodyText"/>
              <w:ind w:firstLine="0"/>
              <w:rPr>
                <w:rFonts w:asciiTheme="minorHAnsi" w:hAnsiTheme="minorHAnsi"/>
                <w:sz w:val="22"/>
                <w:szCs w:val="22"/>
              </w:rPr>
            </w:pPr>
            <w:r w:rsidRPr="009157DF">
              <w:rPr>
                <w:rFonts w:asciiTheme="minorHAnsi" w:hAnsiTheme="minorHAnsi"/>
                <w:sz w:val="22"/>
                <w:szCs w:val="22"/>
              </w:rPr>
              <w:t>For λ &lt; 295 nm:</w:t>
            </w:r>
            <w:r w:rsidR="00BA2FF5" w:rsidRPr="009157DF">
              <w:rPr>
                <w:rFonts w:asciiTheme="minorHAnsi" w:hAnsiTheme="minorHAnsi"/>
                <w:sz w:val="22"/>
                <w:szCs w:val="22"/>
              </w:rPr>
              <w:t xml:space="preserve"> Estimate adjustment to detrended multiple regression coefficients using Ca K time series; Ca K is a proxy of chromospheric variability independent of the Mg II index.</w:t>
            </w:r>
          </w:p>
        </w:tc>
      </w:tr>
    </w:tbl>
    <w:p w14:paraId="1322060A" w14:textId="77777777" w:rsidR="003B4AAE" w:rsidRDefault="003B4AAE" w:rsidP="003B4AAE">
      <w:pPr>
        <w:pStyle w:val="CDRBodyText"/>
        <w:ind w:firstLine="0"/>
        <w:rPr>
          <w:rFonts w:asciiTheme="majorHAnsi" w:hAnsiTheme="majorHAnsi"/>
        </w:rPr>
      </w:pPr>
    </w:p>
    <w:p w14:paraId="00713E28" w14:textId="48081DCD" w:rsidR="003B4AAE" w:rsidRPr="00FF74F1" w:rsidRDefault="003B4AAE" w:rsidP="003B4AAE">
      <w:pPr>
        <w:pStyle w:val="CDRBodyText"/>
        <w:ind w:firstLine="0"/>
        <w:rPr>
          <w:rFonts w:asciiTheme="majorHAnsi" w:hAnsiTheme="majorHAnsi"/>
        </w:rPr>
      </w:pPr>
      <w:r w:rsidRPr="00FF74F1">
        <w:rPr>
          <w:rFonts w:asciiTheme="majorHAnsi" w:hAnsiTheme="majorHAnsi"/>
        </w:rPr>
        <w:t>The most probable cause of the algo</w:t>
      </w:r>
      <w:r>
        <w:rPr>
          <w:rFonts w:asciiTheme="majorHAnsi" w:hAnsiTheme="majorHAnsi"/>
        </w:rPr>
        <w:t>rithm generati</w:t>
      </w:r>
      <w:r w:rsidRPr="00FF74F1">
        <w:rPr>
          <w:rFonts w:asciiTheme="majorHAnsi" w:hAnsiTheme="majorHAnsi"/>
        </w:rPr>
        <w:t xml:space="preserve">ng incorrect irradiance values lies with the determination of the facular brightening </w:t>
      </w:r>
      <w:r>
        <w:rPr>
          <w:rFonts w:asciiTheme="majorHAnsi" w:hAnsiTheme="majorHAnsi"/>
        </w:rPr>
        <w:t xml:space="preserve">and </w:t>
      </w:r>
      <w:r w:rsidRPr="00FF74F1">
        <w:rPr>
          <w:rFonts w:asciiTheme="majorHAnsi" w:hAnsiTheme="majorHAnsi"/>
        </w:rPr>
        <w:t xml:space="preserve">sunspot darkening </w:t>
      </w:r>
      <w:r>
        <w:rPr>
          <w:rFonts w:asciiTheme="majorHAnsi" w:hAnsiTheme="majorHAnsi"/>
        </w:rPr>
        <w:t>indices</w:t>
      </w:r>
      <w:r w:rsidRPr="00FF74F1">
        <w:rPr>
          <w:rFonts w:asciiTheme="majorHAnsi" w:hAnsiTheme="majorHAnsi"/>
        </w:rPr>
        <w:t>, which rely on ground- and space-based observations of sunspot active regions and global fa</w:t>
      </w:r>
      <w:r>
        <w:rPr>
          <w:rFonts w:asciiTheme="majorHAnsi" w:hAnsiTheme="majorHAnsi"/>
        </w:rPr>
        <w:t>cu</w:t>
      </w:r>
      <w:r w:rsidRPr="00FF74F1">
        <w:rPr>
          <w:rFonts w:asciiTheme="majorHAnsi" w:hAnsiTheme="majorHAnsi"/>
        </w:rPr>
        <w:t>l</w:t>
      </w:r>
      <w:r>
        <w:rPr>
          <w:rFonts w:asciiTheme="majorHAnsi" w:hAnsiTheme="majorHAnsi"/>
        </w:rPr>
        <w:t>a</w:t>
      </w:r>
      <w:r w:rsidRPr="00FF74F1">
        <w:rPr>
          <w:rFonts w:asciiTheme="majorHAnsi" w:hAnsiTheme="majorHAnsi"/>
        </w:rPr>
        <w:t>r brightness. The accuracy and precision of these ground-based observations is essentially unknown, and spurious inputs could produce unrealistic irradiance val</w:t>
      </w:r>
      <w:r w:rsidR="00B82FE0">
        <w:rPr>
          <w:rFonts w:asciiTheme="majorHAnsi" w:hAnsiTheme="majorHAnsi"/>
        </w:rPr>
        <w:t>ues. The algorithms flags input</w:t>
      </w:r>
      <w:r w:rsidRPr="00FF74F1">
        <w:rPr>
          <w:rFonts w:asciiTheme="majorHAnsi" w:hAnsiTheme="majorHAnsi"/>
        </w:rPr>
        <w:t xml:space="preserve"> values that are deemed implausible, outside the range of current observed values.</w:t>
      </w:r>
    </w:p>
    <w:p w14:paraId="169EAB85" w14:textId="2E975AD7" w:rsidR="00925A1C" w:rsidRPr="001A0D01" w:rsidRDefault="003B4AAE" w:rsidP="0028172D">
      <w:pPr>
        <w:pStyle w:val="CDRBodyText"/>
        <w:ind w:firstLine="0"/>
        <w:rPr>
          <w:rFonts w:asciiTheme="majorHAnsi" w:hAnsiTheme="majorHAnsi"/>
          <w:color w:val="FF0000"/>
        </w:rPr>
      </w:pPr>
      <w:r w:rsidRPr="00FF74F1">
        <w:rPr>
          <w:rFonts w:asciiTheme="majorHAnsi" w:hAnsiTheme="majorHAnsi"/>
        </w:rPr>
        <w:t>Planned for future versions</w:t>
      </w:r>
      <w:r w:rsidR="00B82FE0">
        <w:rPr>
          <w:rFonts w:asciiTheme="majorHAnsi" w:hAnsiTheme="majorHAnsi"/>
        </w:rPr>
        <w:t xml:space="preserve"> of the algorithms, </w:t>
      </w:r>
      <w:r w:rsidRPr="00FF74F1">
        <w:rPr>
          <w:rFonts w:asciiTheme="majorHAnsi" w:hAnsiTheme="majorHAnsi"/>
        </w:rPr>
        <w:t xml:space="preserve">are more sophisticated near-real time validation of the sunspot darkening and facular brightening inputs </w:t>
      </w:r>
      <w:r w:rsidR="00B82FE0">
        <w:rPr>
          <w:rFonts w:asciiTheme="majorHAnsi" w:hAnsiTheme="majorHAnsi"/>
        </w:rPr>
        <w:t xml:space="preserve">that </w:t>
      </w:r>
      <w:r w:rsidRPr="00FF74F1">
        <w:rPr>
          <w:rFonts w:asciiTheme="majorHAnsi" w:hAnsiTheme="majorHAnsi"/>
        </w:rPr>
        <w:t>will aid in s</w:t>
      </w:r>
      <w:r w:rsidR="00053D19">
        <w:rPr>
          <w:rFonts w:asciiTheme="majorHAnsi" w:hAnsiTheme="majorHAnsi"/>
        </w:rPr>
        <w:t>ecuring a more robust algorithm</w:t>
      </w:r>
      <w:r w:rsidRPr="00FF74F1">
        <w:rPr>
          <w:rFonts w:asciiTheme="majorHAnsi" w:hAnsiTheme="majorHAnsi"/>
        </w:rPr>
        <w:t>. e.g., comparisons of simultaneous calculations from independent databases.</w:t>
      </w:r>
      <w:r w:rsidR="00053D19">
        <w:rPr>
          <w:rFonts w:asciiTheme="majorHAnsi" w:hAnsiTheme="majorHAnsi"/>
        </w:rPr>
        <w:t xml:space="preserve"> </w:t>
      </w:r>
    </w:p>
    <w:p w14:paraId="6026C330" w14:textId="77777777" w:rsidR="000C19D7" w:rsidRDefault="002055C4" w:rsidP="00C53635">
      <w:pPr>
        <w:pStyle w:val="CDRHeading2"/>
      </w:pPr>
      <w:bookmarkStart w:id="42" w:name="_Toc269030707"/>
      <w:r>
        <w:t xml:space="preserve">Algorithm </w:t>
      </w:r>
      <w:r w:rsidR="000C19D7">
        <w:t>Performance</w:t>
      </w:r>
      <w:bookmarkEnd w:id="42"/>
    </w:p>
    <w:p w14:paraId="6007D04F" w14:textId="22EF30EC" w:rsidR="007E3B53" w:rsidRPr="00B92EB4" w:rsidRDefault="007E3B53" w:rsidP="00EB094F">
      <w:pPr>
        <w:pStyle w:val="CDRGuidance"/>
        <w:rPr>
          <w:rFonts w:asciiTheme="minorHAnsi" w:hAnsiTheme="minorHAnsi"/>
          <w:i w:val="0"/>
        </w:rPr>
      </w:pPr>
      <w:r w:rsidRPr="00B92EB4">
        <w:rPr>
          <w:rFonts w:asciiTheme="minorHAnsi" w:hAnsiTheme="minorHAnsi"/>
          <w:i w:val="0"/>
        </w:rPr>
        <w:t xml:space="preserve">There are no assumptions made concerning algorithm performance. The algorithm is designed to </w:t>
      </w:r>
      <w:r w:rsidR="00296F9B" w:rsidRPr="00B92EB4">
        <w:rPr>
          <w:rFonts w:asciiTheme="minorHAnsi" w:hAnsiTheme="minorHAnsi"/>
          <w:i w:val="0"/>
        </w:rPr>
        <w:t>compute modeled solar irradiance, using basic algebra,</w:t>
      </w:r>
      <w:r w:rsidRPr="00B92EB4">
        <w:rPr>
          <w:rFonts w:asciiTheme="minorHAnsi" w:hAnsiTheme="minorHAnsi"/>
          <w:i w:val="0"/>
        </w:rPr>
        <w:t xml:space="preserve"> over a user-defined time range, and this </w:t>
      </w:r>
      <w:r w:rsidR="00EB094F" w:rsidRPr="00B92EB4">
        <w:rPr>
          <w:rFonts w:asciiTheme="minorHAnsi" w:hAnsiTheme="minorHAnsi"/>
          <w:i w:val="0"/>
        </w:rPr>
        <w:t xml:space="preserve">input </w:t>
      </w:r>
      <w:r w:rsidRPr="00B92EB4">
        <w:rPr>
          <w:rFonts w:asciiTheme="minorHAnsi" w:hAnsiTheme="minorHAnsi"/>
          <w:i w:val="0"/>
        </w:rPr>
        <w:t xml:space="preserve">time range can be of arbitrary length.  </w:t>
      </w:r>
      <w:r w:rsidR="00296F9B" w:rsidRPr="00B92EB4">
        <w:rPr>
          <w:rFonts w:asciiTheme="minorHAnsi" w:hAnsiTheme="minorHAnsi"/>
          <w:i w:val="0"/>
        </w:rPr>
        <w:t>The algorithm is free of matrix inversions, parameter extrapolations, or interpolations, and the</w:t>
      </w:r>
      <w:r w:rsidR="00EB094F" w:rsidRPr="00B92EB4">
        <w:rPr>
          <w:rFonts w:asciiTheme="minorHAnsi" w:hAnsiTheme="minorHAnsi"/>
          <w:i w:val="0"/>
        </w:rPr>
        <w:t xml:space="preserve"> execution is rapid (insert running time as a function to the number of steps, or storage locations) and repeatable. </w:t>
      </w:r>
    </w:p>
    <w:p w14:paraId="52689E0D" w14:textId="77777777" w:rsidR="000C19D7" w:rsidRDefault="000C19D7" w:rsidP="00C53635">
      <w:pPr>
        <w:pStyle w:val="CDRHeading2"/>
      </w:pPr>
      <w:bookmarkStart w:id="43" w:name="_Toc269030708"/>
      <w:r>
        <w:t>Sensor Performance</w:t>
      </w:r>
      <w:bookmarkEnd w:id="43"/>
    </w:p>
    <w:p w14:paraId="7893E1F1" w14:textId="1F14C7B7" w:rsidR="00FA4934" w:rsidRPr="00B92EB4" w:rsidRDefault="00361845" w:rsidP="00B411B9">
      <w:pPr>
        <w:pStyle w:val="CDRGuidance"/>
        <w:rPr>
          <w:rFonts w:asciiTheme="minorHAnsi" w:hAnsiTheme="minorHAnsi"/>
          <w:i w:val="0"/>
        </w:rPr>
      </w:pPr>
      <w:r w:rsidRPr="00B92EB4">
        <w:rPr>
          <w:rFonts w:asciiTheme="minorHAnsi" w:hAnsiTheme="minorHAnsi"/>
          <w:i w:val="0"/>
        </w:rPr>
        <w:t>The solar irradiance reconstructions that this C-ATBD describes compliment the direct measurements made of total and spectral solar irradiance by the Total Solar and Spectral Solar Irradiance Sensor (TSIS) instrument, documented in the TSIS ATBD (ref).</w:t>
      </w:r>
      <w:r w:rsidR="00AB2CAC" w:rsidRPr="00B92EB4">
        <w:rPr>
          <w:rFonts w:asciiTheme="minorHAnsi" w:hAnsiTheme="min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B92EB4">
        <w:rPr>
          <w:rFonts w:asciiTheme="minorHAnsi" w:hAnsiTheme="minorHAnsi"/>
          <w:i w:val="0"/>
        </w:rPr>
        <w:t>ance Monitor (SIM). The TSIS ATBD</w:t>
      </w:r>
      <w:r w:rsidR="00AB2CAC" w:rsidRPr="00B92EB4">
        <w:rPr>
          <w:rFonts w:asciiTheme="minorHAnsi" w:hAnsiTheme="minorHAnsi"/>
          <w:i w:val="0"/>
        </w:rPr>
        <w:t xml:space="preserve"> also describes the predicted science and housekeeping operation modes, measurement error budgets, and the plan to monitor and correct for instrument degradation.</w:t>
      </w:r>
      <w:r w:rsidR="00E14F9C" w:rsidRPr="00B92EB4">
        <w:rPr>
          <w:rFonts w:asciiTheme="minorHAnsi" w:hAnsiTheme="minorHAnsi"/>
          <w:i w:val="0"/>
        </w:rPr>
        <w:t xml:space="preserve"> </w:t>
      </w:r>
    </w:p>
    <w:p w14:paraId="35F12504" w14:textId="06863ACD" w:rsidR="00AB2CAC" w:rsidRPr="00B92EB4" w:rsidRDefault="00DD32E3" w:rsidP="00B411B9">
      <w:pPr>
        <w:pStyle w:val="CDRGuidance"/>
        <w:rPr>
          <w:rFonts w:asciiTheme="minorHAnsi" w:hAnsiTheme="minorHAnsi"/>
          <w:i w:val="0"/>
        </w:rPr>
      </w:pPr>
      <w:r w:rsidRPr="00B92EB4">
        <w:rPr>
          <w:rFonts w:asciiTheme="minorHAnsi" w:hAnsiTheme="minorHAnsi"/>
          <w:i w:val="0"/>
        </w:rPr>
        <w:t xml:space="preserve">For solar irradiance, variations of less than 0.1% per decade are typical of the kinds of signals that must be extracted from “noisy” time-series measurements. </w:t>
      </w:r>
      <w:r w:rsidR="00386A84" w:rsidRPr="00B92EB4">
        <w:rPr>
          <w:rFonts w:asciiTheme="minorHAnsi" w:hAnsiTheme="minorHAnsi"/>
          <w:i w:val="0"/>
        </w:rPr>
        <w:t xml:space="preserve">The calibration </w:t>
      </w:r>
      <w:r w:rsidRPr="00B92EB4">
        <w:rPr>
          <w:rFonts w:asciiTheme="minorHAnsi" w:hAnsiTheme="minorHAnsi"/>
          <w:i w:val="0"/>
        </w:rPr>
        <w:t xml:space="preserve">approach </w:t>
      </w:r>
      <w:r w:rsidR="00386A84" w:rsidRPr="00B92EB4">
        <w:rPr>
          <w:rFonts w:asciiTheme="minorHAnsi" w:hAnsiTheme="minorHAnsi"/>
          <w:i w:val="0"/>
        </w:rPr>
        <w:t xml:space="preserve">adopted for TSIS </w:t>
      </w:r>
      <w:r w:rsidRPr="00B92EB4">
        <w:rPr>
          <w:rFonts w:asciiTheme="minorHAnsi" w:hAnsiTheme="min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77777777" w:rsidR="002128F1"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The</w:t>
      </w:r>
      <w:r w:rsidR="00E7106C" w:rsidRPr="00B92EB4">
        <w:rPr>
          <w:rFonts w:asciiTheme="minorHAnsi" w:hAnsiTheme="minorHAnsi"/>
          <w:sz w:val="24"/>
          <w:szCs w:val="24"/>
        </w:rPr>
        <w:t xml:space="preserve"> TSIS </w:t>
      </w:r>
      <w:r w:rsidRPr="00B92EB4">
        <w:rPr>
          <w:rFonts w:asciiTheme="minorHAnsi" w:hAnsiTheme="minorHAnsi"/>
          <w:sz w:val="24"/>
          <w:szCs w:val="24"/>
        </w:rPr>
        <w:t>TIM</w:t>
      </w:r>
      <w:r w:rsidR="00F30D56" w:rsidRPr="00B92EB4">
        <w:rPr>
          <w:rFonts w:asciiTheme="minorHAnsi" w:hAnsiTheme="minorHAnsi"/>
          <w:sz w:val="24"/>
          <w:szCs w:val="24"/>
        </w:rPr>
        <w:t xml:space="preserve"> instrument is </w:t>
      </w:r>
      <w:r w:rsidRPr="00B92EB4">
        <w:rPr>
          <w:rFonts w:asciiTheme="minorHAnsi" w:hAnsiTheme="minorHAnsi"/>
          <w:sz w:val="24"/>
          <w:szCs w:val="24"/>
        </w:rPr>
        <w:t xml:space="preserve">about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3DB22BFE" w:rsidR="00BA0BD0"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Lessons learned from the first-ever measurements of spectral solar irradiance made by the SORCE SIM have been incorporated by TSIS SIM to meet the measurement requirements.  The specific TSIS SIM capabilities over SORCE SIM include 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B92EB4">
        <w:rPr>
          <w:rFonts w:asciiTheme="minorHAnsi" w:hAnsiTheme="minorHAnsi"/>
          <w:sz w:val="24"/>
          <w:szCs w:val="24"/>
        </w:rPr>
        <w:t xml:space="preserve"> at LASP</w:t>
      </w:r>
      <w:r w:rsidRPr="00B92EB4">
        <w:rPr>
          <w:rFonts w:asciiTheme="minorHAnsi" w:hAnsiTheme="minorHAnsi"/>
          <w:sz w:val="24"/>
          <w:szCs w:val="24"/>
        </w:rPr>
        <w:t xml:space="preserve">. </w:t>
      </w:r>
    </w:p>
    <w:p w14:paraId="13D7D4B3" w14:textId="5A079930" w:rsidR="00A045CF" w:rsidRDefault="00A045CF" w:rsidP="00B411B9">
      <w:pPr>
        <w:spacing w:before="60" w:after="180" w:line="240" w:lineRule="auto"/>
        <w:rPr>
          <w:rFonts w:asciiTheme="minorHAnsi" w:hAnsiTheme="minorHAnsi"/>
          <w:sz w:val="24"/>
          <w:szCs w:val="24"/>
        </w:rPr>
      </w:pPr>
      <w:r w:rsidRPr="00B92EB4">
        <w:rPr>
          <w:rFonts w:asciiTheme="minorHAnsi" w:hAnsiTheme="minorHAnsi"/>
          <w:sz w:val="24"/>
          <w:szCs w:val="24"/>
        </w:rPr>
        <w:t>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longward of 400 nm.</w:t>
      </w:r>
    </w:p>
    <w:p w14:paraId="6AE0F315" w14:textId="1E74713D" w:rsidR="0020665E" w:rsidRPr="00B92EB4" w:rsidRDefault="002128F1" w:rsidP="00B411B9">
      <w:pPr>
        <w:spacing w:before="60" w:after="180" w:line="240" w:lineRule="auto"/>
        <w:rPr>
          <w:rFonts w:asciiTheme="minorHAnsi" w:hAnsiTheme="minorHAnsi"/>
          <w:sz w:val="24"/>
          <w:szCs w:val="24"/>
        </w:rPr>
      </w:pPr>
      <w:r>
        <w:rPr>
          <w:rFonts w:asciiTheme="minorHAnsi" w:hAnsiTheme="minorHAnsi"/>
          <w:sz w:val="24"/>
          <w:szCs w:val="24"/>
        </w:rPr>
        <w:t>SORCE SIM data is currently being reanalyzed and its uncertainty estimates may be affected. It has been suggested that the SORCE SIM time series has not been fully corrected for instrument degradation</w:t>
      </w:r>
      <w:r w:rsidR="00646174">
        <w:rPr>
          <w:rFonts w:asciiTheme="minorHAnsi" w:hAnsiTheme="minorHAnsi"/>
          <w:sz w:val="24"/>
          <w:szCs w:val="24"/>
        </w:rPr>
        <w:t xml:space="preserve"> and that the long-</w:t>
      </w:r>
      <w:r>
        <w:rPr>
          <w:rFonts w:asciiTheme="minorHAnsi" w:hAnsiTheme="minorHAnsi"/>
          <w:sz w:val="24"/>
          <w:szCs w:val="24"/>
        </w:rPr>
        <w:t>term trends are not solely of solar origin</w:t>
      </w:r>
      <w:r w:rsidR="0030278E">
        <w:rPr>
          <w:rFonts w:asciiTheme="minorHAnsi" w:hAnsiTheme="minorHAnsi"/>
          <w:sz w:val="24"/>
          <w:szCs w:val="24"/>
        </w:rPr>
        <w:t xml:space="preserve"> (</w:t>
      </w:r>
      <w:r w:rsidR="0030278E" w:rsidRPr="0030278E">
        <w:rPr>
          <w:rFonts w:asciiTheme="minorHAnsi" w:hAnsiTheme="minorHAnsi"/>
          <w:i/>
          <w:sz w:val="24"/>
          <w:szCs w:val="24"/>
        </w:rPr>
        <w:t>Lean and Deland</w:t>
      </w:r>
      <w:r w:rsidR="0030278E">
        <w:rPr>
          <w:rFonts w:asciiTheme="minorHAnsi" w:hAnsiTheme="minorHAnsi"/>
          <w:sz w:val="24"/>
          <w:szCs w:val="24"/>
        </w:rPr>
        <w:t>, 2011)</w:t>
      </w:r>
      <w:r>
        <w:rPr>
          <w:rFonts w:asciiTheme="minorHAnsi" w:hAnsiTheme="minorHAnsi"/>
          <w:sz w:val="24"/>
          <w:szCs w:val="24"/>
        </w:rPr>
        <w:t xml:space="preserve">.   </w:t>
      </w:r>
      <w:r w:rsidR="0030278E">
        <w:rPr>
          <w:rFonts w:asciiTheme="minorHAnsi" w:hAnsiTheme="minorHAnsi"/>
          <w:sz w:val="24"/>
          <w:szCs w:val="24"/>
        </w:rPr>
        <w:t xml:space="preserve">To reduce the dependency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30278E">
        <w:rPr>
          <w:rFonts w:asciiTheme="minorHAnsi" w:hAnsiTheme="minorHAnsi"/>
          <w:i/>
          <w:sz w:val="24"/>
          <w:szCs w:val="24"/>
        </w:rPr>
        <w:t>detrended</w:t>
      </w:r>
      <w:r w:rsidR="0030278E">
        <w:rPr>
          <w:rFonts w:asciiTheme="minorHAnsi" w:hAnsiTheme="minorHAnsi"/>
          <w:sz w:val="24"/>
          <w:szCs w:val="24"/>
        </w:rPr>
        <w:t xml:space="preserve"> (i.e. subtraction of an 81-day running mean) SORCE SIM obse</w:t>
      </w:r>
      <w:r w:rsidR="00D0108C">
        <w:rPr>
          <w:rFonts w:asciiTheme="minorHAnsi" w:hAnsiTheme="minorHAnsi"/>
          <w:sz w:val="24"/>
          <w:szCs w:val="24"/>
        </w:rPr>
        <w:t xml:space="preserve">rvations (as described in </w:t>
      </w:r>
      <w:r w:rsidR="0030278E">
        <w:rPr>
          <w:rFonts w:asciiTheme="minorHAnsi" w:hAnsiTheme="minorHAnsi"/>
          <w:sz w:val="24"/>
          <w:szCs w:val="24"/>
        </w:rPr>
        <w:t>Section 3.4).</w:t>
      </w:r>
      <w:r w:rsidR="0020665E">
        <w:rPr>
          <w:rFonts w:asciiTheme="minorHAnsi" w:hAnsiTheme="min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6CF258D7" w:rsidR="00995583" w:rsidRDefault="00995583" w:rsidP="00B411B9">
      <w:pPr>
        <w:pStyle w:val="BodyText"/>
        <w:spacing w:before="60" w:after="180"/>
        <w:rPr>
          <w:rFonts w:asciiTheme="minorHAnsi" w:hAnsiTheme="minorHAnsi"/>
        </w:rPr>
      </w:pPr>
      <w:r w:rsidRPr="00B92EB4">
        <w:rPr>
          <w:rFonts w:asciiTheme="minorHAnsi" w:hAnsiTheme="minorHAnsi"/>
        </w:rPr>
        <w:t xml:space="preserve">The sensitivities of all instruments on TSIS are assumed to degrade as the </w:t>
      </w:r>
      <w:r w:rsidR="00AF48AB">
        <w:rPr>
          <w:rFonts w:asciiTheme="minorHAnsi" w:hAnsiTheme="minorHAnsi"/>
        </w:rPr>
        <w:t xml:space="preserve">mission progresses.  There are </w:t>
      </w:r>
      <w:r w:rsidRPr="00B92EB4">
        <w:rPr>
          <w:rFonts w:asciiTheme="minorHAnsi" w:hAnsiTheme="minorHAnsi"/>
        </w:rPr>
        <w:t>general assumption</w:t>
      </w:r>
      <w:r w:rsidR="00AF48AB">
        <w:rPr>
          <w:rFonts w:asciiTheme="minorHAnsi" w:hAnsiTheme="minorHAnsi"/>
        </w:rPr>
        <w:t>s</w:t>
      </w:r>
      <w:r w:rsidR="00790792">
        <w:rPr>
          <w:rFonts w:asciiTheme="minorHAnsi" w:hAnsiTheme="minorHAnsi"/>
        </w:rPr>
        <w:t xml:space="preserve"> </w:t>
      </w:r>
      <w:r w:rsidRPr="00B92EB4">
        <w:rPr>
          <w:rFonts w:asciiTheme="minorHAnsi" w:hAnsiTheme="minorHAnsi"/>
        </w:rPr>
        <w:t>that th</w:t>
      </w:r>
      <w:r w:rsidR="00AF48AB">
        <w:rPr>
          <w:rFonts w:asciiTheme="minorHAnsi" w:hAnsiTheme="minorHAnsi"/>
        </w:rPr>
        <w:t xml:space="preserve">e degradation will be small, </w:t>
      </w:r>
      <w:r w:rsidRPr="00B92EB4">
        <w:rPr>
          <w:rFonts w:asciiTheme="minorHAnsi" w:hAnsiTheme="minorHAnsi"/>
        </w:rPr>
        <w:t>that the sensitivity will monotonically decrease with time</w:t>
      </w:r>
      <w:r w:rsidR="00AF48AB">
        <w:rPr>
          <w:rFonts w:asciiTheme="minorHAnsi" w:hAnsiTheme="minorHAnsi"/>
        </w:rPr>
        <w:t>, and</w:t>
      </w:r>
      <w:r w:rsidRPr="00B92EB4">
        <w:rPr>
          <w:rFonts w:asciiTheme="minorHAnsi" w:hAnsiTheme="minorHAnsi"/>
        </w:rPr>
        <w:t xml:space="preserve"> that a primary cause of the decreased sensitivity is related to the exposure to the harsh radiation environment from the Sun</w:t>
      </w:r>
      <w:r w:rsidR="00AF48AB">
        <w:rPr>
          <w:rFonts w:asciiTheme="minorHAnsi" w:hAnsiTheme="minorHAnsi"/>
        </w:rPr>
        <w:t xml:space="preserve">. However, there is no guarantee these assumptions will be met and </w:t>
      </w:r>
      <w:r w:rsidRPr="00B92EB4">
        <w:rPr>
          <w:rFonts w:asciiTheme="minorHAnsi" w:hAnsiTheme="minorHAnsi"/>
        </w:rPr>
        <w:t xml:space="preserve">other changes that are strictly time-dependent, or aging effects, must also be considered.  </w:t>
      </w:r>
      <w:r w:rsidR="00AF48AB">
        <w:rPr>
          <w:rFonts w:asciiTheme="minorHAnsi" w:hAnsiTheme="minorHAnsi"/>
        </w:rPr>
        <w:t xml:space="preserve">The possibility that instrument </w:t>
      </w:r>
      <w:r w:rsidRPr="00B92EB4">
        <w:rPr>
          <w:rFonts w:asciiTheme="minorHAnsi" w:hAnsiTheme="minorHAnsi"/>
        </w:rPr>
        <w:t xml:space="preserve">sensitivity </w:t>
      </w:r>
      <w:r w:rsidR="00AF48AB">
        <w:rPr>
          <w:rFonts w:asciiTheme="minorHAnsi" w:hAnsiTheme="minorHAnsi"/>
        </w:rPr>
        <w:t xml:space="preserve">may increase </w:t>
      </w:r>
      <w:r w:rsidRPr="00B92EB4">
        <w:rPr>
          <w:rFonts w:asciiTheme="minorHAnsi" w:hAnsiTheme="minorHAnsi"/>
        </w:rPr>
        <w:t>cannot be ruled out, and the degradation analysis does not preclude this condition.  That is, the analysis is open to the possibility that aging effects improve sensitivity, or that radiation and exposure may in fact “scrub” surfaces and improve their throughput.</w:t>
      </w:r>
      <w:r w:rsidR="00285266">
        <w:rPr>
          <w:rFonts w:asciiTheme="minorHAnsi" w:hAnsiTheme="minorHAnsi"/>
        </w:rPr>
        <w:t xml:space="preserve"> </w:t>
      </w:r>
    </w:p>
    <w:p w14:paraId="39EDA57C" w14:textId="5E4A1184" w:rsidR="00285266" w:rsidRPr="00B92EB4" w:rsidRDefault="00285266" w:rsidP="00B411B9">
      <w:pPr>
        <w:pStyle w:val="BodyText"/>
        <w:spacing w:before="60" w:after="180"/>
        <w:rPr>
          <w:rFonts w:asciiTheme="minorHAnsi" w:hAnsiTheme="minorHAnsi"/>
        </w:rPr>
      </w:pPr>
      <w:r>
        <w:rPr>
          <w:rFonts w:asciiTheme="minorHAnsi" w:hAnsiTheme="minorHAnsi"/>
        </w:rPr>
        <w:t xml:space="preserve">Exposure and time-dependent degradation is a challenging problem and will </w:t>
      </w:r>
      <w:r w:rsidRPr="00B92EB4">
        <w:rPr>
          <w:rFonts w:asciiTheme="minorHAnsi" w:hAnsiTheme="minorHAnsi"/>
        </w:rPr>
        <w:t xml:space="preserve">require refinements throughout the mission as well as considerable analyses effort by the </w:t>
      </w:r>
      <w:r>
        <w:rPr>
          <w:rFonts w:asciiTheme="minorHAnsi" w:hAnsiTheme="minorHAnsi"/>
        </w:rPr>
        <w:t xml:space="preserve">TSIS </w:t>
      </w:r>
      <w:r w:rsidR="008D32C8">
        <w:rPr>
          <w:rFonts w:asciiTheme="minorHAnsi" w:hAnsiTheme="minorHAnsi"/>
        </w:rPr>
        <w:t>instrument scientists</w:t>
      </w:r>
      <w:r w:rsidRPr="00B92EB4">
        <w:rPr>
          <w:rFonts w:asciiTheme="minorHAnsi" w:hAnsiTheme="minorHAnsi"/>
        </w:rPr>
        <w:t>.  In addition, any correction parameterization used initially may need evaluation and modification during the mission.</w:t>
      </w:r>
      <w:r w:rsidR="008D32C8">
        <w:rPr>
          <w:rFonts w:asciiTheme="minorHAnsi" w:hAnsiTheme="minorHAnsi"/>
        </w:rPr>
        <w:t xml:space="preserve"> Unexpected changes to the thermal stability of the spacecraft environment may require offsets in the analysis of certain data, </w:t>
      </w:r>
      <w:r w:rsidR="00590B5C">
        <w:rPr>
          <w:rFonts w:asciiTheme="minorHAnsi" w:hAnsiTheme="minorHAnsi"/>
        </w:rPr>
        <w:t xml:space="preserve">and electronics and detector functionality </w:t>
      </w:r>
      <w:r w:rsidR="008D32C8">
        <w:rPr>
          <w:rFonts w:asciiTheme="minorHAnsi" w:hAnsiTheme="minorHAnsi"/>
        </w:rPr>
        <w:t>can be impacted by energetic particles in major solar storms. Such impacts may require discontinuous changes in the science product rather than parameterized functions.</w:t>
      </w:r>
    </w:p>
    <w:p w14:paraId="58D9DBC5" w14:textId="5F4FEB8D" w:rsidR="008C7BC4" w:rsidRPr="00B92EB4" w:rsidRDefault="00B674D0" w:rsidP="00B411B9">
      <w:pPr>
        <w:pStyle w:val="BodyText"/>
        <w:spacing w:before="60" w:after="180"/>
        <w:rPr>
          <w:rFonts w:asciiTheme="minorHAnsi" w:hAnsiTheme="minorHAnsi"/>
        </w:rPr>
      </w:pPr>
      <w:r w:rsidRPr="00B92EB4">
        <w:rPr>
          <w:rFonts w:asciiTheme="minorHAnsi" w:hAnsiTheme="min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If the exposure times are dramatically different, say one to one hundred, the ratio of the measurements will change with time. With the assumption that exposure-dependent degradation will proceed proportionally faster for the normal channel, an exposure-dependent model of degradation is developed.</w:t>
      </w:r>
      <w:r w:rsidR="00285266">
        <w:rPr>
          <w:rFonts w:asciiTheme="minorHAnsi" w:hAnsiTheme="minorHAnsi"/>
        </w:rPr>
        <w:t xml:space="preserve"> </w:t>
      </w:r>
      <w:r w:rsidR="005D6067">
        <w:rPr>
          <w:rFonts w:asciiTheme="minorHAnsi" w:hAnsiTheme="minorHAnsi"/>
        </w:rPr>
        <w:t>The TSIS ATBD outlines one</w:t>
      </w:r>
      <w:r w:rsidR="008C7BC4" w:rsidRPr="00B92EB4">
        <w:rPr>
          <w:rFonts w:asciiTheme="minorHAnsi" w:hAnsiTheme="minorHAnsi"/>
        </w:rPr>
        <w:t xml:space="preserve"> proposed model for monitoring and correcting each TSIS SIM observation for degradation. </w:t>
      </w:r>
    </w:p>
    <w:p w14:paraId="0FEE674D" w14:textId="35316FEE" w:rsidR="00B674D0"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4" w:name="_Toc269030709"/>
      <w:r>
        <w:t>Future</w:t>
      </w:r>
      <w:r w:rsidR="000C19D7">
        <w:t xml:space="preserve"> </w:t>
      </w:r>
      <w:r w:rsidR="00925A60">
        <w:t>Enhancements</w:t>
      </w:r>
      <w:bookmarkEnd w:id="44"/>
    </w:p>
    <w:p w14:paraId="7D1240AB" w14:textId="77777777" w:rsidR="00D43D3A" w:rsidRDefault="00D43D3A" w:rsidP="00D43D3A">
      <w:pPr>
        <w:pStyle w:val="CDRGuidance"/>
      </w:pPr>
      <w:r>
        <w:t>D</w:t>
      </w:r>
      <w:r w:rsidRPr="00D43D3A">
        <w:t>escribe potential future enhancements to the algorithm, the limitations they will mitigate, and provide all possible and useful related information and links. This subsection should be organized into separate subsections for each potential enhancement, ordered according to a combination of highest operational priority and greatest feasibility.</w:t>
      </w:r>
    </w:p>
    <w:p w14:paraId="51A19FB3" w14:textId="40787A6E" w:rsidR="00FF74F1" w:rsidRPr="00FF74F1" w:rsidRDefault="00FF74F1" w:rsidP="00FF74F1">
      <w:pPr>
        <w:pStyle w:val="CDRBodyText"/>
        <w:ind w:firstLine="0"/>
        <w:rPr>
          <w:rFonts w:asciiTheme="majorHAnsi" w:hAnsiTheme="majorHAnsi"/>
        </w:rPr>
      </w:pPr>
      <w:r w:rsidRPr="00FF74F1">
        <w:rPr>
          <w:rFonts w:asciiTheme="majorHAnsi" w:hAnsiTheme="majorHAnsi"/>
        </w:rPr>
        <w:t>Planned for future versions of the algorithms, additional, are more sophisticated near-real time validation of the sunspot darkening and facular brightening inputs will aid in securing a more robust algorithms. e.g., comparisons of simultaneous calculations from independent databases.</w:t>
      </w:r>
    </w:p>
    <w:p w14:paraId="213BF8E7" w14:textId="77777777" w:rsidR="00C338A2" w:rsidRPr="00AB2930" w:rsidRDefault="00C338A2" w:rsidP="00C53635">
      <w:pPr>
        <w:pStyle w:val="CDRHeading2"/>
      </w:pPr>
      <w:bookmarkStart w:id="45" w:name="_Toc269030710"/>
      <w:r w:rsidRPr="00AB2930">
        <w:t>Enhancement 1</w:t>
      </w:r>
      <w:bookmarkEnd w:id="45"/>
    </w:p>
    <w:p w14:paraId="14C87F80" w14:textId="18F34B6F" w:rsidR="00FA4934" w:rsidRPr="00091E22" w:rsidRDefault="00091E22" w:rsidP="00D35076">
      <w:pPr>
        <w:pStyle w:val="CDRBodyText"/>
        <w:rPr>
          <w:color w:val="000000" w:themeColor="text1"/>
        </w:rPr>
      </w:pPr>
      <w:r w:rsidRPr="00091E22">
        <w:rPr>
          <w:color w:val="000000" w:themeColor="text1"/>
        </w:rPr>
        <w:t>Improve sunspot darkening function</w:t>
      </w:r>
      <w:r w:rsidR="003A0428">
        <w:rPr>
          <w:color w:val="000000" w:themeColor="text1"/>
        </w:rPr>
        <w:t>.</w:t>
      </w:r>
    </w:p>
    <w:p w14:paraId="6AD01336" w14:textId="77777777" w:rsidR="00C87259" w:rsidRPr="00AB2930" w:rsidRDefault="00C87259" w:rsidP="00C53635">
      <w:pPr>
        <w:pStyle w:val="CDRHeading2"/>
      </w:pPr>
      <w:bookmarkStart w:id="46" w:name="_Toc269030711"/>
      <w:r w:rsidRPr="00AB2930">
        <w:t>Enhancement 2</w:t>
      </w:r>
      <w:bookmarkEnd w:id="46"/>
    </w:p>
    <w:p w14:paraId="4B7DE3EB" w14:textId="3F86C38E" w:rsidR="00FA4934" w:rsidRDefault="00091E22" w:rsidP="00FA4934">
      <w:pPr>
        <w:pStyle w:val="CDRBodyText"/>
        <w:rPr>
          <w:color w:val="000000" w:themeColor="text1"/>
        </w:rPr>
      </w:pPr>
      <w:r w:rsidRPr="00091E22">
        <w:rPr>
          <w:color w:val="000000" w:themeColor="text1"/>
        </w:rPr>
        <w:t>Investigate new Mg indices eg from JPSS</w:t>
      </w:r>
    </w:p>
    <w:p w14:paraId="47AFD599" w14:textId="4BA7C0E3" w:rsidR="00287462" w:rsidRPr="00AB2930" w:rsidRDefault="00287462" w:rsidP="00287462">
      <w:pPr>
        <w:pStyle w:val="CDRHeading2"/>
      </w:pPr>
      <w:bookmarkStart w:id="47" w:name="_Toc269030712"/>
      <w:r w:rsidRPr="00AB2930">
        <w:t>Enhancemen</w:t>
      </w:r>
      <w:r>
        <w:t>t 3</w:t>
      </w:r>
      <w:bookmarkEnd w:id="47"/>
    </w:p>
    <w:p w14:paraId="70AD695C" w14:textId="40B6D038" w:rsidR="00287462" w:rsidRDefault="00287462" w:rsidP="00FA4934">
      <w:pPr>
        <w:pStyle w:val="CDRBodyText"/>
        <w:rPr>
          <w:color w:val="000000" w:themeColor="text1"/>
        </w:rPr>
      </w:pPr>
      <w:r>
        <w:rPr>
          <w:color w:val="000000" w:themeColor="text1"/>
        </w:rPr>
        <w:t>I</w:t>
      </w:r>
      <w:r w:rsidRPr="00287462">
        <w:rPr>
          <w:color w:val="000000" w:themeColor="text1"/>
        </w:rPr>
        <w:t xml:space="preserve">nvestigate </w:t>
      </w:r>
      <w:r w:rsidR="008E281F">
        <w:rPr>
          <w:color w:val="000000" w:themeColor="text1"/>
        </w:rPr>
        <w:t xml:space="preserve">the need for </w:t>
      </w:r>
      <w:r w:rsidRPr="00287462">
        <w:rPr>
          <w:color w:val="000000" w:themeColor="text1"/>
        </w:rPr>
        <w:t xml:space="preserve">new </w:t>
      </w:r>
      <w:r>
        <w:rPr>
          <w:color w:val="000000" w:themeColor="text1"/>
        </w:rPr>
        <w:t>scaling coefficients for spectral irradiance, and the relationship of the coefficients derived from detrended versus direct time se</w:t>
      </w:r>
      <w:r w:rsidR="008E281F">
        <w:rPr>
          <w:color w:val="000000" w:themeColor="text1"/>
        </w:rPr>
        <w:t>ries, as time series of SSI</w:t>
      </w:r>
      <w:r w:rsidR="003C113A">
        <w:rPr>
          <w:color w:val="000000" w:themeColor="text1"/>
        </w:rPr>
        <w:t xml:space="preserve"> bec</w:t>
      </w:r>
      <w:r>
        <w:rPr>
          <w:color w:val="000000" w:themeColor="text1"/>
        </w:rPr>
        <w:t xml:space="preserve">ome </w:t>
      </w:r>
      <w:r w:rsidR="003C113A">
        <w:rPr>
          <w:color w:val="000000" w:themeColor="text1"/>
        </w:rPr>
        <w:t>available</w:t>
      </w:r>
      <w:r>
        <w:rPr>
          <w:color w:val="000000" w:themeColor="text1"/>
        </w:rPr>
        <w:t xml:space="preserve"> with improved long term stability.</w:t>
      </w:r>
    </w:p>
    <w:p w14:paraId="34E9527D" w14:textId="77777777" w:rsidR="00287462" w:rsidRDefault="00287462" w:rsidP="00FA4934">
      <w:pPr>
        <w:pStyle w:val="CDRBodyText"/>
        <w:rPr>
          <w:color w:val="000000" w:themeColor="text1"/>
        </w:rPr>
      </w:pPr>
    </w:p>
    <w:p w14:paraId="760E4E2A" w14:textId="77777777" w:rsidR="00287462" w:rsidRPr="00091E22" w:rsidRDefault="00287462" w:rsidP="00FA4934">
      <w:pPr>
        <w:pStyle w:val="CDRBodyText"/>
        <w:rPr>
          <w:color w:val="000000" w:themeColor="text1"/>
        </w:rPr>
      </w:pPr>
    </w:p>
    <w:p w14:paraId="379D9E64" w14:textId="77777777" w:rsidR="000C19D7" w:rsidRDefault="000C19D7" w:rsidP="00C53635">
      <w:pPr>
        <w:pStyle w:val="CDRHeading1"/>
      </w:pPr>
      <w:bookmarkStart w:id="48" w:name="_Toc269030713"/>
      <w:r>
        <w:t>References</w:t>
      </w:r>
      <w:bookmarkEnd w:id="48"/>
    </w:p>
    <w:p w14:paraId="34D22B02" w14:textId="3575BDE2" w:rsidR="00C506C6" w:rsidRDefault="00C506C6" w:rsidP="00C506C6">
      <w:pPr>
        <w:pStyle w:val="CDRGuidance"/>
      </w:pPr>
      <w:r w:rsidRPr="00FD03DB">
        <w:t xml:space="preserve">Include all references </w:t>
      </w:r>
      <w:r>
        <w:t>cit</w:t>
      </w:r>
      <w:r w:rsidRPr="00FD03DB">
        <w:t xml:space="preserve">ed in the </w:t>
      </w:r>
      <w:r w:rsidR="00D5141D">
        <w:t>C</w:t>
      </w:r>
      <w:r w:rsidRPr="00FD03DB">
        <w:t>ATBD.</w:t>
      </w:r>
      <w:r>
        <w:t xml:space="preserve"> References should be listed in alphabetical order. </w:t>
      </w:r>
      <w:r w:rsidRPr="00CE27BD">
        <w:t>References that begin with an author list should begin with the last name of the lead author.</w:t>
      </w:r>
      <w:r>
        <w:t xml:space="preserve"> The following e</w:t>
      </w:r>
      <w:r w:rsidR="00105F70">
        <w:t xml:space="preserve">xamples indicate the preferred </w:t>
      </w:r>
      <w:r w:rsidR="000015B5">
        <w:t>style</w:t>
      </w:r>
      <w:r w:rsidR="002A6CDB">
        <w:t xml:space="preserve"> for three</w:t>
      </w:r>
      <w:r w:rsidR="000015B5">
        <w:t xml:space="preserve"> </w:t>
      </w:r>
      <w:r w:rsidR="00694909">
        <w:t xml:space="preserve">common </w:t>
      </w:r>
      <w:r w:rsidR="000015B5">
        <w:t>types of reference</w:t>
      </w:r>
      <w:r w:rsidR="002A6CDB">
        <w:t>s</w:t>
      </w:r>
      <w:r>
        <w:t>.</w:t>
      </w:r>
      <w:r w:rsidR="00105F70">
        <w:t xml:space="preserve"> Use the CDR</w:t>
      </w:r>
      <w:r w:rsidR="004A0BAE">
        <w:t xml:space="preserve"> </w:t>
      </w:r>
      <w:r w:rsidR="00105F70">
        <w:t>Re</w:t>
      </w:r>
      <w:r w:rsidR="000015B5">
        <w:t>ference style to format references.</w:t>
      </w:r>
    </w:p>
    <w:p w14:paraId="0DBB034C" w14:textId="7018C6F5" w:rsidR="00926FE6" w:rsidRDefault="0044663C" w:rsidP="00926FE6">
      <w:pPr>
        <w:pStyle w:val="CDRReference"/>
      </w:pPr>
      <w:r>
        <w:t>Brandt and Stenneger</w:t>
      </w:r>
    </w:p>
    <w:p w14:paraId="5A7A2AC9" w14:textId="77777777" w:rsidR="00926FE6" w:rsidRDefault="00926FE6" w:rsidP="00425D6B">
      <w:pPr>
        <w:pStyle w:val="CDRReference"/>
      </w:pPr>
      <w:r>
        <w:t>Brandt, P, N., Stix, M., and Wdinhardt, H.: 1994, Solar Phys. 152 (119).</w:t>
      </w:r>
    </w:p>
    <w:p w14:paraId="7DC8CCE8" w14:textId="1BC8595B" w:rsidR="00425D6B" w:rsidRDefault="00425D6B" w:rsidP="00425D6B">
      <w:pPr>
        <w:pStyle w:val="CDRReference"/>
      </w:pPr>
      <w:r>
        <w:t xml:space="preserve">Fligge, M., and Solanki, S. K.: 1997, Solar Phys., 173, 427-439 </w:t>
      </w:r>
    </w:p>
    <w:p w14:paraId="0AEEF421" w14:textId="0C18560E" w:rsidR="0044663C" w:rsidRDefault="0044663C" w:rsidP="00425D6B">
      <w:pPr>
        <w:pStyle w:val="CDRReference"/>
      </w:pPr>
      <w:r>
        <w:t>Foukal 1981</w:t>
      </w:r>
    </w:p>
    <w:p w14:paraId="1CAA162E" w14:textId="31A47FD8" w:rsidR="0044663C" w:rsidRDefault="0044663C" w:rsidP="00425D6B">
      <w:pPr>
        <w:pStyle w:val="CDRReference"/>
      </w:pPr>
      <w:r>
        <w:t xml:space="preserve">Fröhlich, C et al </w:t>
      </w:r>
    </w:p>
    <w:p w14:paraId="45774202" w14:textId="77777777" w:rsidR="00425D6B" w:rsidRDefault="00425D6B" w:rsidP="00425D6B">
      <w:pPr>
        <w:pStyle w:val="CDRReference"/>
      </w:pPr>
      <w:r>
        <w:t>Fröhlich, C., and Lean, J.: 2004, Astron. Astrophys. Rev., 12 (4), 273-320, doi: 10.1007/s00159-004-0024-1</w:t>
      </w:r>
    </w:p>
    <w:p w14:paraId="31A44FEA" w14:textId="079A942F" w:rsidR="0044663C" w:rsidRDefault="0044663C" w:rsidP="00425D6B">
      <w:pPr>
        <w:pStyle w:val="CDRReference"/>
      </w:pPr>
      <w:r>
        <w:t>Hall and Lockwood 2004</w:t>
      </w:r>
    </w:p>
    <w:p w14:paraId="0EC94475" w14:textId="5A53FED0" w:rsidR="0044663C" w:rsidRDefault="0044663C" w:rsidP="00425D6B">
      <w:pPr>
        <w:pStyle w:val="CDRReference"/>
      </w:pPr>
      <w:r>
        <w:t>Hudson et al 1980</w:t>
      </w:r>
    </w:p>
    <w:p w14:paraId="633AB28A" w14:textId="77777777" w:rsidR="00425D6B" w:rsidRDefault="00425D6B" w:rsidP="00425D6B">
      <w:pPr>
        <w:pStyle w:val="CDRReference"/>
      </w:pPr>
      <w:r>
        <w:t>Kopp, G., and Lean, J. L.: 2011, Geophys. Res. Lett., 38, L01706, doi:10.1029/2010GL045777 2011</w:t>
      </w:r>
    </w:p>
    <w:p w14:paraId="5DE053C3" w14:textId="77777777" w:rsidR="00425D6B" w:rsidRDefault="00425D6B" w:rsidP="00425D6B">
      <w:pPr>
        <w:pStyle w:val="CDRReference"/>
      </w:pPr>
      <w:r>
        <w:t>Kurucz, R.L.: 1991, The University of Arizona Press, Tucson, pp. 663-669</w:t>
      </w:r>
    </w:p>
    <w:p w14:paraId="01FA54CF" w14:textId="77777777" w:rsidR="00425D6B" w:rsidRDefault="00425D6B" w:rsidP="00425D6B">
      <w:pPr>
        <w:pStyle w:val="CDRReference"/>
      </w:pPr>
      <w:r>
        <w:t>Lean, J., Skumanich, A., and White, O. R.: 1992. Geophys. Res. Lett., 19, 1591-1495</w:t>
      </w:r>
    </w:p>
    <w:p w14:paraId="7B942B10" w14:textId="77777777" w:rsidR="00425D6B" w:rsidRDefault="00425D6B" w:rsidP="00425D6B">
      <w:pPr>
        <w:pStyle w:val="CDRReference"/>
      </w:pPr>
      <w:r>
        <w:t>Lean, J., Beer, J., and Bradley, R.: 1995, Geophys. Res. Lett., 22, 3195-3198</w:t>
      </w:r>
    </w:p>
    <w:p w14:paraId="7E4508E9" w14:textId="77777777" w:rsidR="00425D6B" w:rsidRDefault="00425D6B" w:rsidP="00425D6B">
      <w:pPr>
        <w:pStyle w:val="CDRReference"/>
      </w:pPr>
      <w:r>
        <w:t>Lean, J. L., Rottman, G.J., Kyle, H.L., Woods, T.N., Hickey, J.R., and Puga, L.C.: 1997, J. Geophys. Res., 102, 29939-29956</w:t>
      </w:r>
    </w:p>
    <w:p w14:paraId="3973CC67" w14:textId="77777777" w:rsidR="00425D6B" w:rsidRDefault="00425D6B" w:rsidP="00425D6B">
      <w:pPr>
        <w:pStyle w:val="CDRReference"/>
      </w:pPr>
      <w:r>
        <w:t>Lean, J.L., Cook, J., Marquette, W., and Johannesson, A.: 1998, Astrophys. J., 492, 390-401</w:t>
      </w:r>
    </w:p>
    <w:p w14:paraId="2A756BB4" w14:textId="77777777" w:rsidR="00425D6B" w:rsidRDefault="00425D6B" w:rsidP="00425D6B">
      <w:pPr>
        <w:pStyle w:val="CDRReference"/>
      </w:pPr>
      <w:r>
        <w:t>Lean, J.L., White, O.R., Livingston, W.C., and Picone, J.M.: 2001, J. Geophys. Res., 106, 10,645-10,658</w:t>
      </w:r>
    </w:p>
    <w:p w14:paraId="75B19B86" w14:textId="77777777" w:rsidR="00425D6B" w:rsidRDefault="00425D6B" w:rsidP="00425D6B">
      <w:pPr>
        <w:pStyle w:val="CDRReference"/>
      </w:pPr>
      <w:r>
        <w:t>Lean, Judith: 2000, Geophys. Res. Lett., 27, 2425-2428</w:t>
      </w:r>
    </w:p>
    <w:p w14:paraId="39A85A4B" w14:textId="77777777" w:rsidR="00425D6B" w:rsidRDefault="00425D6B" w:rsidP="00425D6B">
      <w:pPr>
        <w:pStyle w:val="CDRReference"/>
      </w:pPr>
      <w:r>
        <w:t>Lean, J., Rottman, G., Harder, J., and Kopp, G.: 2005, Solar Phys., 230, 27-53, DOI: 10.1007/s11207-005-1527-2</w:t>
      </w:r>
    </w:p>
    <w:p w14:paraId="0A9CB768" w14:textId="77777777" w:rsidR="00425D6B" w:rsidRDefault="00425D6B" w:rsidP="00425D6B">
      <w:pPr>
        <w:pStyle w:val="CDRReference"/>
      </w:pPr>
      <w:r>
        <w:t>Lean, J., Wang, Y.-M., and Sheeley, Jr., N. R.: 2002, Geophys. Res. Lett., 29, doi:10.1029/2002GL015880</w:t>
      </w:r>
    </w:p>
    <w:p w14:paraId="3934C130" w14:textId="77777777" w:rsidR="00425D6B" w:rsidRDefault="00425D6B" w:rsidP="00425D6B">
      <w:pPr>
        <w:pStyle w:val="CDRReference"/>
      </w:pPr>
      <w:r>
        <w:t>Lean, Judith L., and Woods, Thomas N.: 2010, in Evolving Solar Physics and the Climates of Earth and Space, Karel Schrijver and George Siscoe (Eds), Cambridge Univ. Press</w:t>
      </w:r>
    </w:p>
    <w:p w14:paraId="04581E03" w14:textId="438403F3" w:rsidR="00FC46B0" w:rsidRDefault="00FC46B0" w:rsidP="00425D6B">
      <w:pPr>
        <w:pStyle w:val="CDRReference"/>
      </w:pPr>
      <w:r>
        <w:t>Lean and DeLand 2011</w:t>
      </w:r>
    </w:p>
    <w:p w14:paraId="2634D2CF" w14:textId="3912500F" w:rsidR="00926FE6" w:rsidRPr="00926FE6" w:rsidRDefault="00926FE6" w:rsidP="00425D6B">
      <w:pPr>
        <w:pStyle w:val="CDRReference"/>
        <w:rPr>
          <w:rFonts w:asciiTheme="minorHAnsi" w:hAnsiTheme="minorHAnsi"/>
          <w:szCs w:val="22"/>
        </w:rPr>
      </w:pPr>
      <w:r>
        <w:t>Lean, J. L., and Deland, M. T.: 2012, J. Climate, 25, 2555-2560, doi</w:t>
      </w:r>
      <w:r w:rsidRPr="00926FE6">
        <w:rPr>
          <w:rFonts w:asciiTheme="minorHAnsi" w:hAnsiTheme="minorHAnsi"/>
          <w:szCs w:val="22"/>
        </w:rPr>
        <w:t>: http://dx.doi.org/10.1175/JCLI-D-11-00571.1.</w:t>
      </w:r>
    </w:p>
    <w:p w14:paraId="63EA6EAE" w14:textId="7274EE82" w:rsidR="0044663C" w:rsidRDefault="0044663C" w:rsidP="00425D6B">
      <w:pPr>
        <w:pStyle w:val="CDRReference"/>
      </w:pPr>
      <w:r>
        <w:t>Radick et al 1998</w:t>
      </w:r>
    </w:p>
    <w:p w14:paraId="00B5C894" w14:textId="77777777" w:rsidR="00425D6B" w:rsidRDefault="00425D6B" w:rsidP="00425D6B">
      <w:pPr>
        <w:pStyle w:val="CDRReference"/>
      </w:pPr>
      <w:r>
        <w:t>Rottman, G.J.: 2000, Space Sci. Rev., 94 (1-2), 83-91, DOI: 10.1023/A:1026786315718</w:t>
      </w:r>
    </w:p>
    <w:p w14:paraId="58DC9873" w14:textId="77777777" w:rsidR="00425D6B" w:rsidRDefault="00425D6B" w:rsidP="00425D6B">
      <w:pPr>
        <w:pStyle w:val="CDRReference"/>
      </w:pPr>
      <w:r>
        <w:t>Rottman, G. J.: 2005, Solar Phys., 230, 7-25, DOI: 10.1007/ s11207-005-8112-6</w:t>
      </w:r>
    </w:p>
    <w:p w14:paraId="5C7AD3FD" w14:textId="00124A14" w:rsidR="00C22743" w:rsidRDefault="00C22743" w:rsidP="00425D6B">
      <w:pPr>
        <w:pStyle w:val="CDRReference"/>
      </w:pPr>
      <w:r>
        <w:t xml:space="preserve">Snow, M., McClintock, W. E., Woods, T. N., White, O. R., Harder, J. W., and Rottman, G,: 2005, </w:t>
      </w:r>
      <w:r w:rsidR="00A04C62">
        <w:t xml:space="preserve">Solar Phys., 230, 325-344. </w:t>
      </w:r>
      <w:r>
        <w:t xml:space="preserve"> </w:t>
      </w:r>
    </w:p>
    <w:p w14:paraId="21D166F2" w14:textId="77777777" w:rsidR="00425D6B" w:rsidRDefault="00425D6B" w:rsidP="00425D6B">
      <w:pPr>
        <w:pStyle w:val="CDRReference"/>
      </w:pPr>
      <w:r>
        <w:t>Tapping, K. F., Boteler, D., Charbonneau, P., Crouch, A., Manson, A., and Paquette, H.: 2007, Sol. Phys., 246, 309–326, doi:10.1007/s112070079047x</w:t>
      </w:r>
    </w:p>
    <w:p w14:paraId="796717D2" w14:textId="77777777" w:rsidR="00425D6B" w:rsidRDefault="00425D6B" w:rsidP="00425D6B">
      <w:pPr>
        <w:pStyle w:val="CDRReference"/>
      </w:pPr>
      <w:r>
        <w:t>Thuillier, G., Hersé, M., Simon, P.C., Labs, D., Mandel, H., Gillotay, D, and Foujols, T.: 1998, Solar Phys., 177, 41-61</w:t>
      </w:r>
    </w:p>
    <w:p w14:paraId="31027EEE" w14:textId="24733F88" w:rsidR="001E1DD8" w:rsidRDefault="001E1DD8" w:rsidP="00425D6B">
      <w:pPr>
        <w:pStyle w:val="CDRReference"/>
      </w:pPr>
      <w:r>
        <w:t>Thuillier, G., Melo, S. M. L., Lean, J. L, Krivova, N. A., Bolduc, C., Fomichev, V. I., Charbonneau, P., Shapiro, A. I., Schmutz, W., and Bolsée, D.: 2013, Solar Phys., doi:10.1007/s11207-013-0381-x.</w:t>
      </w:r>
    </w:p>
    <w:p w14:paraId="0309BF31" w14:textId="77777777" w:rsidR="00425D6B" w:rsidRDefault="00425D6B" w:rsidP="00425D6B">
      <w:pPr>
        <w:pStyle w:val="CDRReference"/>
      </w:pPr>
      <w:r>
        <w:t>Unruh, Y.C., Solanki, S. K. and Fligge, M.: 2000, Space Sci. Rev., 94 (1-2), 145-152, DOI: 10.1023/A:1026758904332</w:t>
      </w:r>
    </w:p>
    <w:p w14:paraId="27F85D7F" w14:textId="77777777" w:rsidR="00425D6B" w:rsidRDefault="00425D6B" w:rsidP="00425D6B">
      <w:pPr>
        <w:pStyle w:val="CDRReference"/>
      </w:pPr>
      <w:r>
        <w:t>Wang, Y.-M., Lean, J. L., and Sheeley, Jr., N. R.: 2005, Astrophys. J., 625, 522–538</w:t>
      </w:r>
    </w:p>
    <w:p w14:paraId="7BFB0BFC" w14:textId="61A61E76" w:rsidR="00377C35" w:rsidRDefault="00377C35" w:rsidP="00425D6B">
      <w:pPr>
        <w:pStyle w:val="CDRReference"/>
      </w:pPr>
      <w:r>
        <w:t>Woods et al., 2009 WHI spectrum</w:t>
      </w:r>
    </w:p>
    <w:p w14:paraId="3BD04AAA" w14:textId="77777777" w:rsidR="002371D6" w:rsidRDefault="002371D6" w:rsidP="008B70F5">
      <w:pPr>
        <w:pStyle w:val="CDRBodyText"/>
        <w:ind w:firstLine="0"/>
      </w:pPr>
    </w:p>
    <w:p w14:paraId="40CD24F7" w14:textId="77777777" w:rsidR="0056782D" w:rsidRDefault="0056782D" w:rsidP="0086082C">
      <w:pPr>
        <w:pStyle w:val="CDRAppendixHeading"/>
      </w:pPr>
      <w:bookmarkStart w:id="49" w:name="_Toc269030714"/>
      <w:r>
        <w:t>Acronyms and Abbreviations</w:t>
      </w:r>
      <w:bookmarkEnd w:id="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D435BE" w:rsidRDefault="00D435BE" w:rsidP="00D435BE">
            <w:pPr>
              <w:pStyle w:val="CDRTableHeading"/>
            </w:pPr>
            <w:r w:rsidRPr="00D435BE">
              <w:t>Acronym or Abbreviation</w:t>
            </w:r>
          </w:p>
        </w:tc>
        <w:tc>
          <w:tcPr>
            <w:tcW w:w="5614" w:type="dxa"/>
            <w:shd w:val="clear" w:color="auto" w:fill="D9D9D9"/>
          </w:tcPr>
          <w:p w14:paraId="109CC347" w14:textId="77777777" w:rsidR="00D435BE" w:rsidRPr="00D435BE" w:rsidRDefault="00D435BE" w:rsidP="00D435BE">
            <w:pPr>
              <w:pStyle w:val="CDRTableHeading"/>
            </w:pPr>
            <w:r w:rsidRPr="00D435BE">
              <w:t>Meaning</w:t>
            </w:r>
          </w:p>
        </w:tc>
      </w:tr>
      <w:tr w:rsidR="00D435BE" w:rsidRPr="007B4003" w14:paraId="43E7F1E6" w14:textId="77777777" w:rsidTr="0086082C">
        <w:trPr>
          <w:cantSplit/>
          <w:jc w:val="center"/>
        </w:trPr>
        <w:tc>
          <w:tcPr>
            <w:tcW w:w="1654" w:type="dxa"/>
          </w:tcPr>
          <w:p w14:paraId="3092DBB1" w14:textId="26CA50E2" w:rsidR="00D435BE" w:rsidRPr="00D435BE" w:rsidRDefault="001643BD" w:rsidP="00D435BE">
            <w:pPr>
              <w:pStyle w:val="CDRTableText"/>
            </w:pPr>
            <w:r>
              <w:t>λ</w:t>
            </w:r>
          </w:p>
        </w:tc>
        <w:tc>
          <w:tcPr>
            <w:tcW w:w="5614" w:type="dxa"/>
          </w:tcPr>
          <w:p w14:paraId="0D02EA6C" w14:textId="1ACB8FC1" w:rsidR="00D435BE" w:rsidRPr="00D435BE" w:rsidRDefault="001643BD" w:rsidP="00D435BE">
            <w:pPr>
              <w:pStyle w:val="CDRTableText"/>
            </w:pPr>
            <w:r>
              <w:t>Lambda; wavelength (nm)</w:t>
            </w:r>
          </w:p>
        </w:tc>
      </w:tr>
      <w:tr w:rsidR="00E426DE" w:rsidRPr="007B4003" w14:paraId="0FD425E9" w14:textId="77777777" w:rsidTr="0086082C">
        <w:trPr>
          <w:cantSplit/>
          <w:jc w:val="center"/>
        </w:trPr>
        <w:tc>
          <w:tcPr>
            <w:tcW w:w="1654" w:type="dxa"/>
          </w:tcPr>
          <w:p w14:paraId="25A381BC" w14:textId="58BF1C28" w:rsidR="00E426DE" w:rsidRDefault="00E426DE" w:rsidP="00D435BE">
            <w:pPr>
              <w:pStyle w:val="CDRTableText"/>
            </w:pPr>
            <w:r>
              <w:t>μ</w:t>
            </w:r>
          </w:p>
        </w:tc>
        <w:tc>
          <w:tcPr>
            <w:tcW w:w="5614" w:type="dxa"/>
          </w:tcPr>
          <w:p w14:paraId="0CB4D175" w14:textId="36A8136F" w:rsidR="00E426DE" w:rsidRDefault="00E426DE" w:rsidP="00D435BE">
            <w:pPr>
              <w:pStyle w:val="CDRTableText"/>
            </w:pPr>
            <w:r>
              <w:t>Heliographic position</w:t>
            </w:r>
          </w:p>
        </w:tc>
      </w:tr>
      <w:tr w:rsidR="005B1FEE" w:rsidRPr="007B4003" w14:paraId="10CB720A" w14:textId="77777777" w:rsidTr="0086082C">
        <w:trPr>
          <w:cantSplit/>
          <w:jc w:val="center"/>
        </w:trPr>
        <w:tc>
          <w:tcPr>
            <w:tcW w:w="1654" w:type="dxa"/>
          </w:tcPr>
          <w:p w14:paraId="40642C6A" w14:textId="30C447BA" w:rsidR="005B1FEE" w:rsidRPr="00D435BE" w:rsidRDefault="00F22B32" w:rsidP="00D435BE">
            <w:pPr>
              <w:pStyle w:val="CDRTableText"/>
            </w:pPr>
            <w:r>
              <w:t>AA</w:t>
            </w:r>
            <w:r w:rsidR="00DA65C2">
              <w:t xml:space="preserve">  index</w:t>
            </w:r>
          </w:p>
        </w:tc>
        <w:tc>
          <w:tcPr>
            <w:tcW w:w="5614" w:type="dxa"/>
          </w:tcPr>
          <w:p w14:paraId="5E08C070" w14:textId="69517175" w:rsidR="005B1FEE" w:rsidRPr="00D435BE" w:rsidRDefault="00DA65C2" w:rsidP="00D435BE">
            <w:pPr>
              <w:pStyle w:val="CDRTableText"/>
            </w:pPr>
            <w:r>
              <w:t>Magnetic activity index</w:t>
            </w:r>
          </w:p>
        </w:tc>
      </w:tr>
      <w:tr w:rsidR="001643BD" w:rsidRPr="007B4003" w14:paraId="0F76497E" w14:textId="77777777" w:rsidTr="0086082C">
        <w:trPr>
          <w:cantSplit/>
          <w:jc w:val="center"/>
        </w:trPr>
        <w:tc>
          <w:tcPr>
            <w:tcW w:w="1654" w:type="dxa"/>
          </w:tcPr>
          <w:p w14:paraId="43197A36" w14:textId="0B26FD6A" w:rsidR="001643BD" w:rsidRPr="00D435BE" w:rsidRDefault="001643BD" w:rsidP="00D435BE">
            <w:pPr>
              <w:pStyle w:val="CDRTableText"/>
            </w:pPr>
            <w:r>
              <w:t>ACRIM</w:t>
            </w:r>
          </w:p>
        </w:tc>
        <w:tc>
          <w:tcPr>
            <w:tcW w:w="5614" w:type="dxa"/>
          </w:tcPr>
          <w:p w14:paraId="4372355F" w14:textId="71D4710B" w:rsidR="001643BD" w:rsidRPr="00D435BE" w:rsidRDefault="001643BD" w:rsidP="00D435BE">
            <w:pPr>
              <w:pStyle w:val="CDRTableText"/>
            </w:pPr>
            <w: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D435BE" w:rsidRDefault="001643BD" w:rsidP="00D435BE">
            <w:pPr>
              <w:pStyle w:val="CDRTableText"/>
            </w:pPr>
            <w:r w:rsidRPr="00D435BE">
              <w:t>C</w:t>
            </w:r>
            <w:r>
              <w:t>-</w:t>
            </w:r>
            <w:r w:rsidRPr="00D435BE">
              <w:t>ATBD</w:t>
            </w:r>
          </w:p>
        </w:tc>
        <w:tc>
          <w:tcPr>
            <w:tcW w:w="5614" w:type="dxa"/>
          </w:tcPr>
          <w:p w14:paraId="7D5691C8" w14:textId="5E78E851" w:rsidR="001643BD" w:rsidRPr="00D435BE" w:rsidRDefault="001643BD" w:rsidP="00D435BE">
            <w:pPr>
              <w:pStyle w:val="CDRTableText"/>
            </w:pPr>
            <w:r w:rsidRPr="00D435BE">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D435BE" w:rsidRDefault="001643BD" w:rsidP="00D435BE">
            <w:pPr>
              <w:pStyle w:val="CDRTableText"/>
            </w:pPr>
            <w:r>
              <w:t>Ca K</w:t>
            </w:r>
          </w:p>
        </w:tc>
        <w:tc>
          <w:tcPr>
            <w:tcW w:w="5614" w:type="dxa"/>
          </w:tcPr>
          <w:p w14:paraId="1913ECB5" w14:textId="728B4857" w:rsidR="001643BD" w:rsidRPr="00D435BE" w:rsidRDefault="001643BD" w:rsidP="00D435BE">
            <w:pPr>
              <w:pStyle w:val="CDRTableText"/>
            </w:pPr>
            <w: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D435BE" w:rsidRDefault="001643BD" w:rsidP="00D435BE">
            <w:pPr>
              <w:pStyle w:val="CDRTableText"/>
            </w:pPr>
            <w:r w:rsidRPr="00D435BE">
              <w:t>CDR</w:t>
            </w:r>
          </w:p>
        </w:tc>
        <w:tc>
          <w:tcPr>
            <w:tcW w:w="5614" w:type="dxa"/>
          </w:tcPr>
          <w:p w14:paraId="5CF44A87" w14:textId="77777777" w:rsidR="001643BD" w:rsidRPr="00D435BE" w:rsidRDefault="001643BD" w:rsidP="00D435BE">
            <w:pPr>
              <w:pStyle w:val="CDRTableText"/>
            </w:pPr>
            <w:r w:rsidRPr="00D435BE">
              <w:t>Climate Data Record</w:t>
            </w:r>
          </w:p>
        </w:tc>
      </w:tr>
      <w:tr w:rsidR="001643BD" w:rsidRPr="007B4003" w14:paraId="74326A13" w14:textId="77777777" w:rsidTr="0086082C">
        <w:trPr>
          <w:cantSplit/>
          <w:jc w:val="center"/>
        </w:trPr>
        <w:tc>
          <w:tcPr>
            <w:tcW w:w="1654" w:type="dxa"/>
          </w:tcPr>
          <w:p w14:paraId="14CA62A8" w14:textId="4D1C4F57" w:rsidR="001643BD" w:rsidRPr="00D435BE" w:rsidRDefault="001643BD" w:rsidP="00D435BE">
            <w:pPr>
              <w:pStyle w:val="CDRTableText"/>
            </w:pPr>
            <w:r>
              <w:t>F(t)</w:t>
            </w:r>
          </w:p>
        </w:tc>
        <w:tc>
          <w:tcPr>
            <w:tcW w:w="5614" w:type="dxa"/>
          </w:tcPr>
          <w:p w14:paraId="33378692" w14:textId="521CA0EF" w:rsidR="001643BD" w:rsidRPr="00D435BE" w:rsidRDefault="001643BD" w:rsidP="00D435BE">
            <w:pPr>
              <w:pStyle w:val="CDRTableText"/>
            </w:pPr>
            <w: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Default="001643BD" w:rsidP="00D435BE">
            <w:pPr>
              <w:pStyle w:val="CDRTableText"/>
            </w:pPr>
            <w:r>
              <w:t>F10.7</w:t>
            </w:r>
          </w:p>
        </w:tc>
        <w:tc>
          <w:tcPr>
            <w:tcW w:w="5614" w:type="dxa"/>
          </w:tcPr>
          <w:p w14:paraId="5DDEE4AE" w14:textId="67358D5A" w:rsidR="001643BD" w:rsidRDefault="001643BD" w:rsidP="00D435BE">
            <w:pPr>
              <w:pStyle w:val="CDRTableText"/>
            </w:pPr>
            <w:r>
              <w:t>Solar flux at 10.7 cm</w:t>
            </w:r>
          </w:p>
        </w:tc>
      </w:tr>
      <w:tr w:rsidR="001643BD" w:rsidRPr="007B4003" w14:paraId="3F97B273" w14:textId="77777777" w:rsidTr="0086082C">
        <w:trPr>
          <w:cantSplit/>
          <w:jc w:val="center"/>
        </w:trPr>
        <w:tc>
          <w:tcPr>
            <w:tcW w:w="1654" w:type="dxa"/>
          </w:tcPr>
          <w:p w14:paraId="196A4B87" w14:textId="39A5BEB8" w:rsidR="001643BD" w:rsidRDefault="001643BD" w:rsidP="00D435BE">
            <w:pPr>
              <w:pStyle w:val="CDRTableText"/>
            </w:pPr>
            <w:r>
              <w:t>GOME</w:t>
            </w:r>
          </w:p>
        </w:tc>
        <w:tc>
          <w:tcPr>
            <w:tcW w:w="5614" w:type="dxa"/>
          </w:tcPr>
          <w:p w14:paraId="1DE043DA" w14:textId="24929374" w:rsidR="001643BD" w:rsidRDefault="00F77948" w:rsidP="00D435BE">
            <w:pPr>
              <w:pStyle w:val="CDRTableText"/>
            </w:pPr>
            <w:r>
              <w:t>Global Ozone Monitoring Experiment</w:t>
            </w:r>
          </w:p>
        </w:tc>
      </w:tr>
      <w:tr w:rsidR="001643BD" w:rsidRPr="007B4003" w14:paraId="6B1F3F66" w14:textId="77777777" w:rsidTr="0086082C">
        <w:trPr>
          <w:cantSplit/>
          <w:jc w:val="center"/>
        </w:trPr>
        <w:tc>
          <w:tcPr>
            <w:tcW w:w="1654" w:type="dxa"/>
          </w:tcPr>
          <w:p w14:paraId="23C3A741" w14:textId="28D01CD3" w:rsidR="001643BD" w:rsidRDefault="001643BD" w:rsidP="00D435BE">
            <w:pPr>
              <w:pStyle w:val="CDRTableText"/>
            </w:pPr>
            <w:r>
              <w:t>GOME-2</w:t>
            </w:r>
          </w:p>
        </w:tc>
        <w:tc>
          <w:tcPr>
            <w:tcW w:w="5614" w:type="dxa"/>
          </w:tcPr>
          <w:p w14:paraId="23F43844" w14:textId="262F98A4" w:rsidR="001643BD" w:rsidRDefault="00F77948" w:rsidP="00D435BE">
            <w:pPr>
              <w:pStyle w:val="CDRTableText"/>
            </w:pPr>
            <w: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Default="001643BD" w:rsidP="00D435BE">
            <w:pPr>
              <w:pStyle w:val="CDRTableText"/>
            </w:pPr>
            <w:r>
              <w:t>I(t)</w:t>
            </w:r>
          </w:p>
        </w:tc>
        <w:tc>
          <w:tcPr>
            <w:tcW w:w="5614" w:type="dxa"/>
          </w:tcPr>
          <w:p w14:paraId="0BF50F0C" w14:textId="3FD39440" w:rsidR="001643BD" w:rsidRDefault="001643BD" w:rsidP="00D435BE">
            <w:pPr>
              <w:pStyle w:val="CDRTableText"/>
            </w:pPr>
            <w: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ED7935" w:rsidRDefault="001643BD" w:rsidP="00D435BE">
            <w:pPr>
              <w:pStyle w:val="CDRTableText"/>
              <w:rPr>
                <w:vertAlign w:val="subscript"/>
              </w:rPr>
            </w:pPr>
            <w:r>
              <w:t>I</w:t>
            </w:r>
            <w:r>
              <w:rPr>
                <w:vertAlign w:val="subscript"/>
              </w:rPr>
              <w:t>Q</w:t>
            </w:r>
          </w:p>
        </w:tc>
        <w:tc>
          <w:tcPr>
            <w:tcW w:w="5614" w:type="dxa"/>
          </w:tcPr>
          <w:p w14:paraId="3FE07E86" w14:textId="64D74687" w:rsidR="001643BD" w:rsidRDefault="001643BD" w:rsidP="00D435BE">
            <w:pPr>
              <w:pStyle w:val="CDRTableText"/>
            </w:pPr>
            <w: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Default="001643BD" w:rsidP="00D435BE">
            <w:pPr>
              <w:pStyle w:val="CDRTableText"/>
            </w:pPr>
            <w:r>
              <w:t>ISS</w:t>
            </w:r>
          </w:p>
        </w:tc>
        <w:tc>
          <w:tcPr>
            <w:tcW w:w="5614" w:type="dxa"/>
          </w:tcPr>
          <w:p w14:paraId="34C6B55D" w14:textId="6BABC10D" w:rsidR="001643BD" w:rsidRDefault="001643BD" w:rsidP="00D435BE">
            <w:pPr>
              <w:pStyle w:val="CDRTableText"/>
            </w:pPr>
            <w:r>
              <w:t>International Space Station</w:t>
            </w:r>
          </w:p>
        </w:tc>
      </w:tr>
      <w:tr w:rsidR="001643BD" w:rsidRPr="007B4003" w14:paraId="0F8F0946" w14:textId="77777777" w:rsidTr="0086082C">
        <w:trPr>
          <w:cantSplit/>
          <w:jc w:val="center"/>
        </w:trPr>
        <w:tc>
          <w:tcPr>
            <w:tcW w:w="1654" w:type="dxa"/>
          </w:tcPr>
          <w:p w14:paraId="68D9AC7F" w14:textId="7D638C28" w:rsidR="001643BD" w:rsidRPr="00D435BE" w:rsidRDefault="001643BD" w:rsidP="00D435BE">
            <w:pPr>
              <w:pStyle w:val="CDRTableText"/>
            </w:pPr>
            <w:r>
              <w:t>LASP</w:t>
            </w:r>
          </w:p>
        </w:tc>
        <w:tc>
          <w:tcPr>
            <w:tcW w:w="5614" w:type="dxa"/>
          </w:tcPr>
          <w:p w14:paraId="01BB7548" w14:textId="6F04E78B" w:rsidR="001643BD" w:rsidRPr="00D435BE" w:rsidRDefault="001643BD" w:rsidP="00D435BE">
            <w:pPr>
              <w:pStyle w:val="CDRTableText"/>
            </w:pPr>
            <w:r>
              <w:t>Laboratory for Atmospheric and Space Physics</w:t>
            </w:r>
          </w:p>
        </w:tc>
      </w:tr>
      <w:tr w:rsidR="001643BD" w:rsidRPr="007B4003" w14:paraId="2625A40D" w14:textId="77777777" w:rsidTr="0086082C">
        <w:trPr>
          <w:cantSplit/>
          <w:jc w:val="center"/>
        </w:trPr>
        <w:tc>
          <w:tcPr>
            <w:tcW w:w="1654" w:type="dxa"/>
          </w:tcPr>
          <w:p w14:paraId="4B513F78" w14:textId="3B3E480E" w:rsidR="001643BD" w:rsidRDefault="001643BD" w:rsidP="00D435BE">
            <w:pPr>
              <w:pStyle w:val="CDRTableText"/>
            </w:pPr>
            <w:r>
              <w:t>LISIRD</w:t>
            </w:r>
          </w:p>
        </w:tc>
        <w:tc>
          <w:tcPr>
            <w:tcW w:w="5614" w:type="dxa"/>
          </w:tcPr>
          <w:p w14:paraId="06FCAA80" w14:textId="50947613" w:rsidR="001643BD" w:rsidRDefault="001643BD" w:rsidP="00D435BE">
            <w:pPr>
              <w:pStyle w:val="CDRTableText"/>
            </w:pPr>
            <w: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Default="001643BD" w:rsidP="00D435BE">
            <w:pPr>
              <w:pStyle w:val="CDRTableText"/>
            </w:pPr>
            <w:r>
              <w:t>m</w:t>
            </w:r>
          </w:p>
        </w:tc>
        <w:tc>
          <w:tcPr>
            <w:tcW w:w="5614" w:type="dxa"/>
          </w:tcPr>
          <w:p w14:paraId="1E6804BD" w14:textId="79A0603B" w:rsidR="001643BD" w:rsidRDefault="001643BD" w:rsidP="00D435BE">
            <w:pPr>
              <w:pStyle w:val="CDRTableText"/>
            </w:pPr>
            <w:r>
              <w:t>meter</w:t>
            </w:r>
          </w:p>
        </w:tc>
      </w:tr>
      <w:tr w:rsidR="00527225" w:rsidRPr="007B4003" w14:paraId="433F294D" w14:textId="77777777" w:rsidTr="0086082C">
        <w:trPr>
          <w:cantSplit/>
          <w:jc w:val="center"/>
        </w:trPr>
        <w:tc>
          <w:tcPr>
            <w:tcW w:w="1654" w:type="dxa"/>
          </w:tcPr>
          <w:p w14:paraId="6E0ECBCE" w14:textId="69203ACC" w:rsidR="00527225" w:rsidRDefault="00527225" w:rsidP="00D435BE">
            <w:pPr>
              <w:pStyle w:val="CDRTableText"/>
            </w:pPr>
            <w:r>
              <w:t>Mg II</w:t>
            </w:r>
          </w:p>
        </w:tc>
        <w:tc>
          <w:tcPr>
            <w:tcW w:w="5614" w:type="dxa"/>
          </w:tcPr>
          <w:p w14:paraId="48AD811E" w14:textId="147C9D6C" w:rsidR="00527225" w:rsidRDefault="00527225" w:rsidP="00D435BE">
            <w:pPr>
              <w:pStyle w:val="CDRTableText"/>
            </w:pPr>
            <w:r>
              <w:t>Magnesium II index</w:t>
            </w:r>
          </w:p>
        </w:tc>
      </w:tr>
      <w:tr w:rsidR="001643BD" w:rsidRPr="007B4003" w14:paraId="4A093297" w14:textId="77777777" w:rsidTr="0086082C">
        <w:trPr>
          <w:cantSplit/>
          <w:jc w:val="center"/>
        </w:trPr>
        <w:tc>
          <w:tcPr>
            <w:tcW w:w="1654" w:type="dxa"/>
          </w:tcPr>
          <w:p w14:paraId="17044B7B" w14:textId="5DE6952F" w:rsidR="001643BD" w:rsidRDefault="001643BD" w:rsidP="00D435BE">
            <w:pPr>
              <w:pStyle w:val="CDRTableText"/>
            </w:pPr>
            <w:r>
              <w:t>MDI</w:t>
            </w:r>
          </w:p>
        </w:tc>
        <w:tc>
          <w:tcPr>
            <w:tcW w:w="5614" w:type="dxa"/>
          </w:tcPr>
          <w:p w14:paraId="1AD07445" w14:textId="6B30C29D" w:rsidR="001643BD" w:rsidRDefault="004167CD" w:rsidP="00D435BE">
            <w:pPr>
              <w:pStyle w:val="CDRTableText"/>
            </w:pPr>
            <w:r>
              <w:t>Michelson Doppler Imager</w:t>
            </w:r>
          </w:p>
        </w:tc>
      </w:tr>
      <w:tr w:rsidR="001643BD" w:rsidRPr="007B4003" w14:paraId="301E595B" w14:textId="77777777" w:rsidTr="0086082C">
        <w:trPr>
          <w:cantSplit/>
          <w:jc w:val="center"/>
        </w:trPr>
        <w:tc>
          <w:tcPr>
            <w:tcW w:w="1654" w:type="dxa"/>
          </w:tcPr>
          <w:p w14:paraId="6DFF5239" w14:textId="77777777" w:rsidR="001643BD" w:rsidRPr="00D435BE" w:rsidRDefault="001643BD" w:rsidP="00D435BE">
            <w:pPr>
              <w:pStyle w:val="CDRTableText"/>
            </w:pPr>
            <w:r w:rsidRPr="00D435BE">
              <w:t>NCDC</w:t>
            </w:r>
          </w:p>
        </w:tc>
        <w:tc>
          <w:tcPr>
            <w:tcW w:w="5614" w:type="dxa"/>
          </w:tcPr>
          <w:p w14:paraId="77025907" w14:textId="77777777" w:rsidR="001643BD" w:rsidRPr="00D435BE" w:rsidRDefault="001643BD" w:rsidP="00D435BE">
            <w:pPr>
              <w:pStyle w:val="CDRTableText"/>
            </w:pPr>
            <w:r w:rsidRPr="00D435BE">
              <w:t>National Climatic Data Center</w:t>
            </w:r>
          </w:p>
        </w:tc>
      </w:tr>
      <w:tr w:rsidR="001643BD" w:rsidRPr="007B4003" w14:paraId="6315A2D6" w14:textId="77777777" w:rsidTr="0086082C">
        <w:trPr>
          <w:cantSplit/>
          <w:jc w:val="center"/>
        </w:trPr>
        <w:tc>
          <w:tcPr>
            <w:tcW w:w="1654" w:type="dxa"/>
          </w:tcPr>
          <w:p w14:paraId="12EE369E" w14:textId="5014E580" w:rsidR="001643BD" w:rsidRPr="00D435BE" w:rsidRDefault="001643BD" w:rsidP="00D435BE">
            <w:pPr>
              <w:pStyle w:val="CDRTableText"/>
            </w:pPr>
            <w:r>
              <w:t>netCDF4</w:t>
            </w:r>
          </w:p>
        </w:tc>
        <w:tc>
          <w:tcPr>
            <w:tcW w:w="5614" w:type="dxa"/>
          </w:tcPr>
          <w:p w14:paraId="57B20278" w14:textId="32CA0AD3" w:rsidR="001643BD" w:rsidRPr="00D435BE" w:rsidRDefault="001643BD" w:rsidP="00D435BE">
            <w:pPr>
              <w:pStyle w:val="CDRTableText"/>
            </w:pPr>
            <w:r>
              <w:t>Network Common Data Format</w:t>
            </w:r>
          </w:p>
        </w:tc>
      </w:tr>
      <w:tr w:rsidR="001643BD" w:rsidRPr="007B4003" w14:paraId="0CD14B68" w14:textId="77777777" w:rsidTr="0086082C">
        <w:trPr>
          <w:cantSplit/>
          <w:jc w:val="center"/>
        </w:trPr>
        <w:tc>
          <w:tcPr>
            <w:tcW w:w="1654" w:type="dxa"/>
          </w:tcPr>
          <w:p w14:paraId="41C2451E" w14:textId="54467D04" w:rsidR="001643BD" w:rsidRPr="00D435BE" w:rsidRDefault="001643BD" w:rsidP="00D435BE">
            <w:pPr>
              <w:pStyle w:val="CDRTableText"/>
            </w:pPr>
            <w:r>
              <w:t>NOAA</w:t>
            </w:r>
          </w:p>
        </w:tc>
        <w:tc>
          <w:tcPr>
            <w:tcW w:w="5614" w:type="dxa"/>
          </w:tcPr>
          <w:p w14:paraId="54E2688A" w14:textId="2F36F10C" w:rsidR="001643BD" w:rsidRPr="00D435BE" w:rsidRDefault="001643BD" w:rsidP="00D435BE">
            <w:pPr>
              <w:pStyle w:val="CDRTableText"/>
            </w:pPr>
            <w: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Default="001643BD" w:rsidP="00D435BE">
            <w:pPr>
              <w:pStyle w:val="CDRTableText"/>
            </w:pPr>
            <w:r>
              <w:t>NGDC</w:t>
            </w:r>
          </w:p>
        </w:tc>
        <w:tc>
          <w:tcPr>
            <w:tcW w:w="5614" w:type="dxa"/>
          </w:tcPr>
          <w:p w14:paraId="6E1628BD" w14:textId="71A1475F" w:rsidR="001643BD" w:rsidRDefault="001643BD" w:rsidP="00D435BE">
            <w:pPr>
              <w:pStyle w:val="CDRTableText"/>
            </w:pPr>
            <w: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D435BE" w:rsidRDefault="001643BD" w:rsidP="00D435BE">
            <w:pPr>
              <w:pStyle w:val="CDRTableText"/>
            </w:pPr>
            <w:r>
              <w:t>NRL</w:t>
            </w:r>
          </w:p>
        </w:tc>
        <w:tc>
          <w:tcPr>
            <w:tcW w:w="5614" w:type="dxa"/>
          </w:tcPr>
          <w:p w14:paraId="55C7DB80" w14:textId="1E7FDEA8" w:rsidR="001643BD" w:rsidRPr="00D435BE" w:rsidRDefault="001643BD" w:rsidP="00D435BE">
            <w:pPr>
              <w:pStyle w:val="CDRTableText"/>
            </w:pPr>
            <w:r>
              <w:t>Naval Research Laboratory</w:t>
            </w:r>
          </w:p>
        </w:tc>
      </w:tr>
      <w:tr w:rsidR="001643BD" w:rsidRPr="007B4003" w14:paraId="68C5FDAD" w14:textId="77777777" w:rsidTr="0086082C">
        <w:trPr>
          <w:cantSplit/>
          <w:jc w:val="center"/>
        </w:trPr>
        <w:tc>
          <w:tcPr>
            <w:tcW w:w="1654" w:type="dxa"/>
          </w:tcPr>
          <w:p w14:paraId="356C8671" w14:textId="0EA1B7A2" w:rsidR="001643BD" w:rsidRDefault="001643BD" w:rsidP="00D435BE">
            <w:pPr>
              <w:pStyle w:val="CDRTableText"/>
            </w:pPr>
            <w:r>
              <w:t>NRLSSI</w:t>
            </w:r>
          </w:p>
        </w:tc>
        <w:tc>
          <w:tcPr>
            <w:tcW w:w="5614" w:type="dxa"/>
          </w:tcPr>
          <w:p w14:paraId="1F6E6283" w14:textId="43035400" w:rsidR="001643BD" w:rsidRDefault="001643BD" w:rsidP="00D435BE">
            <w:pPr>
              <w:pStyle w:val="CDRTableText"/>
            </w:pPr>
            <w: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078E528E" w:rsidR="001643BD" w:rsidRDefault="001643BD" w:rsidP="00D435BE">
            <w:pPr>
              <w:pStyle w:val="CDRTableText"/>
            </w:pPr>
            <w:r>
              <w:t>NRLSSI</w:t>
            </w:r>
          </w:p>
        </w:tc>
        <w:tc>
          <w:tcPr>
            <w:tcW w:w="5614" w:type="dxa"/>
          </w:tcPr>
          <w:p w14:paraId="48A8ECAB" w14:textId="24085849" w:rsidR="001643BD" w:rsidRDefault="001643BD" w:rsidP="00D435BE">
            <w:pPr>
              <w:pStyle w:val="CDRTableText"/>
            </w:pPr>
            <w: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Default="001643BD" w:rsidP="00D435BE">
            <w:pPr>
              <w:pStyle w:val="CDRTableText"/>
            </w:pPr>
            <w:r>
              <w:t>NRLTSI</w:t>
            </w:r>
          </w:p>
        </w:tc>
        <w:tc>
          <w:tcPr>
            <w:tcW w:w="5614" w:type="dxa"/>
          </w:tcPr>
          <w:p w14:paraId="24B46CF1" w14:textId="50C91326" w:rsidR="001643BD" w:rsidRDefault="001643BD" w:rsidP="00D435BE">
            <w:pPr>
              <w:pStyle w:val="CDRTableText"/>
            </w:pPr>
            <w: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Default="001643BD" w:rsidP="00D435BE">
            <w:pPr>
              <w:pStyle w:val="CDRTableText"/>
            </w:pPr>
            <w:r>
              <w:t>NRLTSI2</w:t>
            </w:r>
          </w:p>
        </w:tc>
        <w:tc>
          <w:tcPr>
            <w:tcW w:w="5614" w:type="dxa"/>
          </w:tcPr>
          <w:p w14:paraId="530D28B0" w14:textId="4ED78953" w:rsidR="001643BD" w:rsidRDefault="001643BD" w:rsidP="00D435BE">
            <w:pPr>
              <w:pStyle w:val="CDRTableText"/>
            </w:pPr>
            <w: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Default="001643BD" w:rsidP="00D435BE">
            <w:pPr>
              <w:pStyle w:val="CDRTableText"/>
            </w:pPr>
            <w:r>
              <w:t>nm</w:t>
            </w:r>
          </w:p>
        </w:tc>
        <w:tc>
          <w:tcPr>
            <w:tcW w:w="5614" w:type="dxa"/>
          </w:tcPr>
          <w:p w14:paraId="3FF2D376" w14:textId="4078353B" w:rsidR="001643BD" w:rsidRDefault="001643BD" w:rsidP="00D435BE">
            <w:pPr>
              <w:pStyle w:val="CDRTableText"/>
            </w:pPr>
            <w:r>
              <w:t>nanometer</w:t>
            </w:r>
          </w:p>
        </w:tc>
      </w:tr>
      <w:tr w:rsidR="001643BD" w:rsidRPr="007B4003" w14:paraId="0472AF84" w14:textId="77777777" w:rsidTr="0086082C">
        <w:trPr>
          <w:cantSplit/>
          <w:jc w:val="center"/>
        </w:trPr>
        <w:tc>
          <w:tcPr>
            <w:tcW w:w="1654" w:type="dxa"/>
          </w:tcPr>
          <w:p w14:paraId="1756BC9F" w14:textId="77777777" w:rsidR="001643BD" w:rsidRPr="00D435BE" w:rsidRDefault="001643BD" w:rsidP="00D435BE">
            <w:pPr>
              <w:pStyle w:val="CDRTableText"/>
            </w:pPr>
            <w:r w:rsidRPr="00D435BE">
              <w:t>NOAA</w:t>
            </w:r>
          </w:p>
        </w:tc>
        <w:tc>
          <w:tcPr>
            <w:tcW w:w="5614" w:type="dxa"/>
          </w:tcPr>
          <w:p w14:paraId="758EDAF4" w14:textId="77777777" w:rsidR="001643BD" w:rsidRPr="00D435BE" w:rsidRDefault="001643BD" w:rsidP="00D435BE">
            <w:pPr>
              <w:pStyle w:val="CDRTableText"/>
            </w:pPr>
            <w:r w:rsidRPr="00D435BE">
              <w:t>Na</w:t>
            </w:r>
            <w:r>
              <w:t>tional Oceanic and Atmospheric</w:t>
            </w:r>
            <w:r w:rsidRPr="00D435BE">
              <w:t xml:space="preserve"> Administration</w:t>
            </w:r>
          </w:p>
        </w:tc>
      </w:tr>
      <w:tr w:rsidR="001643BD" w:rsidRPr="007B4003" w14:paraId="48E9A707" w14:textId="77777777" w:rsidTr="0086082C">
        <w:trPr>
          <w:cantSplit/>
          <w:jc w:val="center"/>
        </w:trPr>
        <w:tc>
          <w:tcPr>
            <w:tcW w:w="1654" w:type="dxa"/>
          </w:tcPr>
          <w:p w14:paraId="6D6EFECB" w14:textId="46B994E7" w:rsidR="001643BD" w:rsidRPr="00D435BE" w:rsidRDefault="001643BD" w:rsidP="00D435BE">
            <w:pPr>
              <w:pStyle w:val="CDRTableText"/>
            </w:pPr>
            <w:r>
              <w:t>PMOD</w:t>
            </w:r>
          </w:p>
        </w:tc>
        <w:tc>
          <w:tcPr>
            <w:tcW w:w="5614" w:type="dxa"/>
          </w:tcPr>
          <w:p w14:paraId="5631A090" w14:textId="58924832" w:rsidR="001643BD" w:rsidRPr="00D435BE" w:rsidRDefault="001643BD" w:rsidP="00D435BE">
            <w:pPr>
              <w:pStyle w:val="CDRTableText"/>
            </w:pPr>
            <w:r>
              <w:t>Physikalisch-Meteorologisches Observatorium Davos</w:t>
            </w:r>
          </w:p>
        </w:tc>
      </w:tr>
      <w:tr w:rsidR="001643BD" w:rsidRPr="007B4003" w14:paraId="417A454C" w14:textId="77777777" w:rsidTr="0086082C">
        <w:trPr>
          <w:cantSplit/>
          <w:jc w:val="center"/>
        </w:trPr>
        <w:tc>
          <w:tcPr>
            <w:tcW w:w="1654" w:type="dxa"/>
          </w:tcPr>
          <w:p w14:paraId="207A03A1" w14:textId="0AC14C81" w:rsidR="001643BD" w:rsidRPr="00D435BE" w:rsidRDefault="001643BD" w:rsidP="00D435BE">
            <w:pPr>
              <w:pStyle w:val="CDRTableText"/>
            </w:pPr>
            <w:r>
              <w:t>ppm</w:t>
            </w:r>
          </w:p>
        </w:tc>
        <w:tc>
          <w:tcPr>
            <w:tcW w:w="5614" w:type="dxa"/>
          </w:tcPr>
          <w:p w14:paraId="03E9F575" w14:textId="29F0839C" w:rsidR="001643BD" w:rsidRPr="00D435BE" w:rsidRDefault="001643BD" w:rsidP="00D435BE">
            <w:pPr>
              <w:pStyle w:val="CDRTableText"/>
            </w:pPr>
            <w:r>
              <w:t>Part per million</w:t>
            </w:r>
          </w:p>
        </w:tc>
      </w:tr>
      <w:tr w:rsidR="001643BD" w:rsidRPr="007B4003" w14:paraId="1568B52D" w14:textId="77777777" w:rsidTr="0086082C">
        <w:trPr>
          <w:cantSplit/>
          <w:jc w:val="center"/>
        </w:trPr>
        <w:tc>
          <w:tcPr>
            <w:tcW w:w="1654" w:type="dxa"/>
          </w:tcPr>
          <w:p w14:paraId="569D03CC" w14:textId="6CFB4002" w:rsidR="001643BD" w:rsidRDefault="001643BD" w:rsidP="00D435BE">
            <w:pPr>
              <w:pStyle w:val="CDRTableText"/>
            </w:pPr>
            <w:r>
              <w:t>QA</w:t>
            </w:r>
          </w:p>
        </w:tc>
        <w:tc>
          <w:tcPr>
            <w:tcW w:w="5614" w:type="dxa"/>
          </w:tcPr>
          <w:p w14:paraId="60A78365" w14:textId="7DD3838F" w:rsidR="001643BD" w:rsidRDefault="001643BD" w:rsidP="00D435BE">
            <w:pPr>
              <w:pStyle w:val="CDRTableText"/>
            </w:pPr>
            <w:r>
              <w:t>Quality Assurance (Analysis)</w:t>
            </w:r>
          </w:p>
        </w:tc>
      </w:tr>
      <w:tr w:rsidR="00E426DE" w:rsidRPr="007B4003" w14:paraId="5BFD19B3" w14:textId="77777777" w:rsidTr="0086082C">
        <w:trPr>
          <w:cantSplit/>
          <w:jc w:val="center"/>
        </w:trPr>
        <w:tc>
          <w:tcPr>
            <w:tcW w:w="1654" w:type="dxa"/>
          </w:tcPr>
          <w:p w14:paraId="1F6A541F" w14:textId="17CFC923" w:rsidR="00E426DE" w:rsidRDefault="00E426DE" w:rsidP="00D435BE">
            <w:pPr>
              <w:pStyle w:val="CDRTableText"/>
            </w:pPr>
            <w:r>
              <w:t>R</w:t>
            </w:r>
          </w:p>
        </w:tc>
        <w:tc>
          <w:tcPr>
            <w:tcW w:w="5614" w:type="dxa"/>
          </w:tcPr>
          <w:p w14:paraId="4D29E9D9" w14:textId="196406C7" w:rsidR="00E426DE" w:rsidRDefault="00E426DE" w:rsidP="00D435BE">
            <w:pPr>
              <w:pStyle w:val="CDRTableText"/>
            </w:pPr>
            <w:r>
              <w:t>Radiance</w:t>
            </w:r>
          </w:p>
        </w:tc>
      </w:tr>
      <w:tr w:rsidR="001643BD" w:rsidRPr="007B4003" w14:paraId="46852F3D" w14:textId="77777777" w:rsidTr="0086082C">
        <w:trPr>
          <w:cantSplit/>
          <w:jc w:val="center"/>
        </w:trPr>
        <w:tc>
          <w:tcPr>
            <w:tcW w:w="1654" w:type="dxa"/>
          </w:tcPr>
          <w:p w14:paraId="25E3208C" w14:textId="7E7210FF" w:rsidR="001643BD" w:rsidRPr="00D435BE" w:rsidRDefault="001643BD" w:rsidP="00D435BE">
            <w:pPr>
              <w:pStyle w:val="CDRTableText"/>
            </w:pPr>
            <w:r>
              <w:t>S(t)</w:t>
            </w:r>
          </w:p>
        </w:tc>
        <w:tc>
          <w:tcPr>
            <w:tcW w:w="5614" w:type="dxa"/>
          </w:tcPr>
          <w:p w14:paraId="15645E5F" w14:textId="7902FEAB" w:rsidR="001643BD" w:rsidRPr="00D435BE" w:rsidRDefault="001643BD" w:rsidP="00D435BE">
            <w:pPr>
              <w:pStyle w:val="CDRTableText"/>
            </w:pPr>
            <w: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Default="001643BD" w:rsidP="00D435BE">
            <w:pPr>
              <w:pStyle w:val="CDRTableText"/>
            </w:pPr>
            <w:r>
              <w:t>SCIAMACHY</w:t>
            </w:r>
          </w:p>
        </w:tc>
        <w:tc>
          <w:tcPr>
            <w:tcW w:w="5614" w:type="dxa"/>
          </w:tcPr>
          <w:p w14:paraId="3B3600C5" w14:textId="3851DD88" w:rsidR="001643BD" w:rsidRPr="00E54616" w:rsidRDefault="00E54616" w:rsidP="00D435BE">
            <w:pPr>
              <w:pStyle w:val="CDRTableText"/>
              <w:rPr>
                <w:rFonts w:asciiTheme="majorHAnsi" w:hAnsiTheme="majorHAnsi"/>
                <w:szCs w:val="22"/>
              </w:rPr>
            </w:pPr>
            <w:r>
              <w:rPr>
                <w:rFonts w:asciiTheme="majorHAnsi" w:hAnsiTheme="majorHAnsi" w:cs="Helvetica"/>
                <w:color w:val="1C1C1C"/>
                <w:szCs w:val="22"/>
              </w:rPr>
              <w:t>SC</w:t>
            </w:r>
            <w:r w:rsidRPr="00E54616">
              <w:rPr>
                <w:rFonts w:asciiTheme="majorHAnsi" w:hAnsiTheme="majorHAnsi" w:cs="Helvetica"/>
                <w:color w:val="1C1C1C"/>
                <w:szCs w:val="22"/>
              </w:rPr>
              <w:t>anning Imaging Absorption SpectroMeter for Atmospheric CHartographY</w:t>
            </w:r>
          </w:p>
        </w:tc>
      </w:tr>
      <w:tr w:rsidR="001643BD" w:rsidRPr="007B4003" w14:paraId="0E3913C1" w14:textId="77777777" w:rsidTr="0086082C">
        <w:trPr>
          <w:cantSplit/>
          <w:jc w:val="center"/>
        </w:trPr>
        <w:tc>
          <w:tcPr>
            <w:tcW w:w="1654" w:type="dxa"/>
          </w:tcPr>
          <w:p w14:paraId="4735E51D" w14:textId="3EB78F48" w:rsidR="001643BD" w:rsidRDefault="001643BD" w:rsidP="00D435BE">
            <w:pPr>
              <w:pStyle w:val="CDRTableText"/>
            </w:pPr>
            <w:r>
              <w:t>SIM</w:t>
            </w:r>
          </w:p>
        </w:tc>
        <w:tc>
          <w:tcPr>
            <w:tcW w:w="5614" w:type="dxa"/>
          </w:tcPr>
          <w:p w14:paraId="79A37128" w14:textId="23009187" w:rsidR="001643BD" w:rsidRDefault="001643BD" w:rsidP="00D435BE">
            <w:pPr>
              <w:pStyle w:val="CDRTableText"/>
            </w:pPr>
            <w:r>
              <w:t>Spectral Irradiance Monitor</w:t>
            </w:r>
          </w:p>
        </w:tc>
      </w:tr>
      <w:tr w:rsidR="001643BD" w:rsidRPr="007B4003" w14:paraId="69B4D197" w14:textId="77777777" w:rsidTr="0086082C">
        <w:trPr>
          <w:cantSplit/>
          <w:jc w:val="center"/>
        </w:trPr>
        <w:tc>
          <w:tcPr>
            <w:tcW w:w="1654" w:type="dxa"/>
          </w:tcPr>
          <w:p w14:paraId="6CA6D777" w14:textId="58D98D62" w:rsidR="001643BD" w:rsidRDefault="001643BD" w:rsidP="00D435BE">
            <w:pPr>
              <w:pStyle w:val="CDRTableText"/>
            </w:pPr>
            <w:r>
              <w:t>SMM</w:t>
            </w:r>
          </w:p>
        </w:tc>
        <w:tc>
          <w:tcPr>
            <w:tcW w:w="5614" w:type="dxa"/>
          </w:tcPr>
          <w:p w14:paraId="57A4D60F" w14:textId="2D11C849" w:rsidR="001643BD" w:rsidRDefault="001643BD" w:rsidP="00D435BE">
            <w:pPr>
              <w:pStyle w:val="CDRTableText"/>
            </w:pPr>
            <w:r>
              <w:t>Solar Maximum Mission</w:t>
            </w:r>
          </w:p>
        </w:tc>
      </w:tr>
      <w:tr w:rsidR="001643BD" w:rsidRPr="007B4003" w14:paraId="01118BF8" w14:textId="77777777" w:rsidTr="0086082C">
        <w:trPr>
          <w:cantSplit/>
          <w:jc w:val="center"/>
        </w:trPr>
        <w:tc>
          <w:tcPr>
            <w:tcW w:w="1654" w:type="dxa"/>
          </w:tcPr>
          <w:p w14:paraId="4C19F81F" w14:textId="19336809" w:rsidR="001643BD" w:rsidRDefault="001643BD" w:rsidP="00D435BE">
            <w:pPr>
              <w:pStyle w:val="CDRTableText"/>
            </w:pPr>
            <w:r>
              <w:t>SOHO</w:t>
            </w:r>
          </w:p>
        </w:tc>
        <w:tc>
          <w:tcPr>
            <w:tcW w:w="5614" w:type="dxa"/>
          </w:tcPr>
          <w:p w14:paraId="1B50AD35" w14:textId="31264CE3" w:rsidR="001643BD" w:rsidRDefault="001643BD" w:rsidP="00D435BE">
            <w:pPr>
              <w:pStyle w:val="CDRTableText"/>
            </w:pPr>
            <w:r>
              <w:t xml:space="preserve">Solar and Heliospheric Observatory </w:t>
            </w:r>
          </w:p>
        </w:tc>
      </w:tr>
      <w:tr w:rsidR="00645B55" w:rsidRPr="007B4003" w14:paraId="7B4C6811" w14:textId="77777777" w:rsidTr="0086082C">
        <w:trPr>
          <w:cantSplit/>
          <w:jc w:val="center"/>
        </w:trPr>
        <w:tc>
          <w:tcPr>
            <w:tcW w:w="1654" w:type="dxa"/>
          </w:tcPr>
          <w:p w14:paraId="19BDC405" w14:textId="3D415AAC" w:rsidR="00645B55" w:rsidRDefault="00645B55" w:rsidP="00D435BE">
            <w:pPr>
              <w:pStyle w:val="CDRTableText"/>
            </w:pPr>
            <w:r>
              <w:t>SOLSTICE</w:t>
            </w:r>
          </w:p>
        </w:tc>
        <w:tc>
          <w:tcPr>
            <w:tcW w:w="5614" w:type="dxa"/>
          </w:tcPr>
          <w:p w14:paraId="2015B1A2" w14:textId="278BD725" w:rsidR="00645B55" w:rsidRDefault="008E0D52" w:rsidP="00D435BE">
            <w:pPr>
              <w:pStyle w:val="CDRTableText"/>
            </w:pPr>
            <w:r>
              <w:t>Solar Stellar Inte</w:t>
            </w:r>
            <w:r w:rsidR="005354BD">
              <w:t>r</w:t>
            </w:r>
            <w:r>
              <w:t>comparison Experiment</w:t>
            </w:r>
          </w:p>
        </w:tc>
      </w:tr>
      <w:tr w:rsidR="001643BD" w:rsidRPr="007B4003" w14:paraId="429F7124" w14:textId="77777777" w:rsidTr="0086082C">
        <w:trPr>
          <w:cantSplit/>
          <w:jc w:val="center"/>
        </w:trPr>
        <w:tc>
          <w:tcPr>
            <w:tcW w:w="1654" w:type="dxa"/>
          </w:tcPr>
          <w:p w14:paraId="51F4E982" w14:textId="79C44E50" w:rsidR="001643BD" w:rsidRDefault="001643BD" w:rsidP="00D435BE">
            <w:pPr>
              <w:pStyle w:val="CDRTableText"/>
            </w:pPr>
            <w:r>
              <w:t>SOON</w:t>
            </w:r>
          </w:p>
        </w:tc>
        <w:tc>
          <w:tcPr>
            <w:tcW w:w="5614" w:type="dxa"/>
          </w:tcPr>
          <w:p w14:paraId="3BAEF951" w14:textId="7AFD43E7" w:rsidR="001643BD" w:rsidRDefault="001643BD" w:rsidP="00D435BE">
            <w:pPr>
              <w:pStyle w:val="CDRTableText"/>
            </w:pPr>
            <w: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D435BE" w:rsidRDefault="001643BD" w:rsidP="00D435BE">
            <w:pPr>
              <w:pStyle w:val="CDRTableText"/>
            </w:pPr>
            <w:r>
              <w:t>SORCE</w:t>
            </w:r>
          </w:p>
        </w:tc>
        <w:tc>
          <w:tcPr>
            <w:tcW w:w="5614" w:type="dxa"/>
          </w:tcPr>
          <w:p w14:paraId="3CC2548A" w14:textId="5662A0D7" w:rsidR="001643BD" w:rsidRPr="00D435BE" w:rsidRDefault="001643BD" w:rsidP="00D435BE">
            <w:pPr>
              <w:pStyle w:val="CDRTableText"/>
            </w:pPr>
            <w: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Default="001643BD" w:rsidP="00D435BE">
            <w:pPr>
              <w:pStyle w:val="CDRTableText"/>
            </w:pPr>
            <w:r>
              <w:t>SRF</w:t>
            </w:r>
          </w:p>
        </w:tc>
        <w:tc>
          <w:tcPr>
            <w:tcW w:w="5614" w:type="dxa"/>
          </w:tcPr>
          <w:p w14:paraId="52528D82" w14:textId="151260A2" w:rsidR="001643BD" w:rsidRDefault="001643BD" w:rsidP="00D435BE">
            <w:pPr>
              <w:pStyle w:val="CDRTableText"/>
            </w:pPr>
            <w: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Default="001643BD" w:rsidP="00D435BE">
            <w:pPr>
              <w:pStyle w:val="CDRTableText"/>
            </w:pPr>
            <w:r>
              <w:t>SSD</w:t>
            </w:r>
          </w:p>
        </w:tc>
        <w:tc>
          <w:tcPr>
            <w:tcW w:w="5614" w:type="dxa"/>
          </w:tcPr>
          <w:p w14:paraId="0A92041D" w14:textId="499682C9" w:rsidR="001643BD" w:rsidRDefault="001643BD" w:rsidP="00D435BE">
            <w:pPr>
              <w:pStyle w:val="CDRTableText"/>
            </w:pPr>
            <w: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D435BE" w:rsidRDefault="001643BD" w:rsidP="00D435BE">
            <w:pPr>
              <w:pStyle w:val="CDRTableText"/>
            </w:pPr>
            <w:r>
              <w:t>SSI</w:t>
            </w:r>
          </w:p>
        </w:tc>
        <w:tc>
          <w:tcPr>
            <w:tcW w:w="5614" w:type="dxa"/>
          </w:tcPr>
          <w:p w14:paraId="59692A97" w14:textId="36FDBC25" w:rsidR="001643BD" w:rsidRPr="00D435BE" w:rsidRDefault="001643BD" w:rsidP="00D435BE">
            <w:pPr>
              <w:pStyle w:val="CDRTableText"/>
            </w:pPr>
            <w:r>
              <w:t>Solar Spectral Irradiance</w:t>
            </w:r>
          </w:p>
        </w:tc>
      </w:tr>
      <w:tr w:rsidR="001643BD" w:rsidRPr="007B4003" w14:paraId="7DEA1A34" w14:textId="77777777" w:rsidTr="0086082C">
        <w:trPr>
          <w:cantSplit/>
          <w:jc w:val="center"/>
        </w:trPr>
        <w:tc>
          <w:tcPr>
            <w:tcW w:w="1654" w:type="dxa"/>
          </w:tcPr>
          <w:p w14:paraId="6246FA9E" w14:textId="18FC2DA9" w:rsidR="001643BD" w:rsidRDefault="001643BD" w:rsidP="00D435BE">
            <w:pPr>
              <w:pStyle w:val="CDRTableText"/>
            </w:pPr>
            <w:r>
              <w:t>T(t)</w:t>
            </w:r>
          </w:p>
        </w:tc>
        <w:tc>
          <w:tcPr>
            <w:tcW w:w="5614" w:type="dxa"/>
          </w:tcPr>
          <w:p w14:paraId="58097569" w14:textId="2E043B45" w:rsidR="001643BD" w:rsidRDefault="001643BD" w:rsidP="00D435BE">
            <w:pPr>
              <w:pStyle w:val="CDRTableText"/>
            </w:pPr>
            <w: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ED7935" w:rsidRDefault="001643BD" w:rsidP="00D435BE">
            <w:pPr>
              <w:pStyle w:val="CDRTableText"/>
              <w:rPr>
                <w:vertAlign w:val="subscript"/>
              </w:rPr>
            </w:pPr>
            <w:r>
              <w:t>T</w:t>
            </w:r>
            <w:r>
              <w:rPr>
                <w:vertAlign w:val="subscript"/>
              </w:rPr>
              <w:t>Q</w:t>
            </w:r>
          </w:p>
        </w:tc>
        <w:tc>
          <w:tcPr>
            <w:tcW w:w="5614" w:type="dxa"/>
          </w:tcPr>
          <w:p w14:paraId="162B4F10" w14:textId="17C03A93" w:rsidR="001643BD" w:rsidRDefault="001643BD" w:rsidP="00D435BE">
            <w:pPr>
              <w:pStyle w:val="CDRTableText"/>
            </w:pPr>
            <w: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Default="001643BD" w:rsidP="00D435BE">
            <w:pPr>
              <w:pStyle w:val="CDRTableText"/>
            </w:pPr>
            <w:r>
              <w:t>TCTE</w:t>
            </w:r>
          </w:p>
        </w:tc>
        <w:tc>
          <w:tcPr>
            <w:tcW w:w="5614" w:type="dxa"/>
          </w:tcPr>
          <w:p w14:paraId="1AF1FA45" w14:textId="4C03FA2D" w:rsidR="001643BD" w:rsidRDefault="001643BD" w:rsidP="00D435BE">
            <w:pPr>
              <w:pStyle w:val="CDRTableText"/>
            </w:pPr>
            <w:r>
              <w:t>TSI Transfer Calibration Experiment</w:t>
            </w:r>
          </w:p>
        </w:tc>
      </w:tr>
      <w:tr w:rsidR="001643BD" w:rsidRPr="007B4003" w14:paraId="1BB73D06" w14:textId="77777777" w:rsidTr="0086082C">
        <w:trPr>
          <w:cantSplit/>
          <w:jc w:val="center"/>
        </w:trPr>
        <w:tc>
          <w:tcPr>
            <w:tcW w:w="1654" w:type="dxa"/>
          </w:tcPr>
          <w:p w14:paraId="3D7353F3" w14:textId="5FACC8CC" w:rsidR="001643BD" w:rsidRDefault="001643BD" w:rsidP="00D435BE">
            <w:pPr>
              <w:pStyle w:val="CDRTableText"/>
            </w:pPr>
            <w:r>
              <w:t>TIM</w:t>
            </w:r>
          </w:p>
        </w:tc>
        <w:tc>
          <w:tcPr>
            <w:tcW w:w="5614" w:type="dxa"/>
          </w:tcPr>
          <w:p w14:paraId="0C686354" w14:textId="02A02E1A" w:rsidR="001643BD" w:rsidRDefault="001643BD" w:rsidP="00D435BE">
            <w:pPr>
              <w:pStyle w:val="CDRTableText"/>
            </w:pPr>
            <w:r>
              <w:t>Total Irradiance Monitor</w:t>
            </w:r>
          </w:p>
        </w:tc>
      </w:tr>
      <w:tr w:rsidR="001643BD" w:rsidRPr="007B4003" w14:paraId="2D5C097F" w14:textId="77777777" w:rsidTr="0086082C">
        <w:trPr>
          <w:cantSplit/>
          <w:jc w:val="center"/>
        </w:trPr>
        <w:tc>
          <w:tcPr>
            <w:tcW w:w="1654" w:type="dxa"/>
          </w:tcPr>
          <w:p w14:paraId="5D70978E" w14:textId="3EE52B19" w:rsidR="001643BD" w:rsidRDefault="001643BD" w:rsidP="00D435BE">
            <w:pPr>
              <w:pStyle w:val="CDRTableText"/>
            </w:pPr>
            <w:r>
              <w:t>TRF</w:t>
            </w:r>
          </w:p>
        </w:tc>
        <w:tc>
          <w:tcPr>
            <w:tcW w:w="5614" w:type="dxa"/>
          </w:tcPr>
          <w:p w14:paraId="4372FCE1" w14:textId="19F30FE0" w:rsidR="001643BD" w:rsidRDefault="001643BD" w:rsidP="00D435BE">
            <w:pPr>
              <w:pStyle w:val="CDRTableText"/>
            </w:pPr>
            <w:r>
              <w:t>TSI Radiometer Facility (LASP)</w:t>
            </w:r>
          </w:p>
        </w:tc>
      </w:tr>
      <w:tr w:rsidR="001643BD" w:rsidRPr="007B4003" w14:paraId="5639F710" w14:textId="77777777" w:rsidTr="0086082C">
        <w:trPr>
          <w:cantSplit/>
          <w:jc w:val="center"/>
        </w:trPr>
        <w:tc>
          <w:tcPr>
            <w:tcW w:w="1654" w:type="dxa"/>
          </w:tcPr>
          <w:p w14:paraId="0DF8F7DD" w14:textId="08C816FA" w:rsidR="001643BD" w:rsidRDefault="001643BD" w:rsidP="00D435BE">
            <w:pPr>
              <w:pStyle w:val="CDRTableText"/>
            </w:pPr>
            <w:r>
              <w:t>TSI</w:t>
            </w:r>
          </w:p>
        </w:tc>
        <w:tc>
          <w:tcPr>
            <w:tcW w:w="5614" w:type="dxa"/>
          </w:tcPr>
          <w:p w14:paraId="2349832C" w14:textId="7F263973" w:rsidR="001643BD" w:rsidRDefault="001643BD" w:rsidP="00D435BE">
            <w:pPr>
              <w:pStyle w:val="CDRTableText"/>
            </w:pPr>
            <w:r>
              <w:t>Total Solar Irradiance</w:t>
            </w:r>
          </w:p>
        </w:tc>
      </w:tr>
      <w:tr w:rsidR="001643BD" w:rsidRPr="007B4003" w14:paraId="7DFBA707" w14:textId="77777777" w:rsidTr="0086082C">
        <w:trPr>
          <w:cantSplit/>
          <w:jc w:val="center"/>
        </w:trPr>
        <w:tc>
          <w:tcPr>
            <w:tcW w:w="1654" w:type="dxa"/>
          </w:tcPr>
          <w:p w14:paraId="5B520376" w14:textId="3A43C2AF" w:rsidR="001643BD" w:rsidRDefault="001643BD" w:rsidP="00D435BE">
            <w:pPr>
              <w:pStyle w:val="CDRTableText"/>
            </w:pPr>
            <w:r>
              <w:t>TSIS</w:t>
            </w:r>
          </w:p>
        </w:tc>
        <w:tc>
          <w:tcPr>
            <w:tcW w:w="5614" w:type="dxa"/>
          </w:tcPr>
          <w:p w14:paraId="745BBA01" w14:textId="54909940" w:rsidR="001643BD" w:rsidRDefault="001643BD" w:rsidP="00D435BE">
            <w:pPr>
              <w:pStyle w:val="CDRTableText"/>
            </w:pPr>
            <w: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Default="001643BD" w:rsidP="00D435BE">
            <w:pPr>
              <w:pStyle w:val="CDRTableText"/>
            </w:pPr>
            <w:r>
              <w:t>UARS</w:t>
            </w:r>
          </w:p>
        </w:tc>
        <w:tc>
          <w:tcPr>
            <w:tcW w:w="5614" w:type="dxa"/>
          </w:tcPr>
          <w:p w14:paraId="6F48F993" w14:textId="5B772122" w:rsidR="001643BD" w:rsidRDefault="001643BD" w:rsidP="00D435BE">
            <w:pPr>
              <w:pStyle w:val="CDRTableText"/>
            </w:pPr>
            <w:r>
              <w:t>Upper Atmosphere Research Satellite</w:t>
            </w:r>
          </w:p>
        </w:tc>
      </w:tr>
      <w:tr w:rsidR="004E4A7D" w:rsidRPr="007B4003" w14:paraId="14A541C5" w14:textId="77777777" w:rsidTr="0086082C">
        <w:trPr>
          <w:cantSplit/>
          <w:jc w:val="center"/>
        </w:trPr>
        <w:tc>
          <w:tcPr>
            <w:tcW w:w="1654" w:type="dxa"/>
          </w:tcPr>
          <w:p w14:paraId="15482082" w14:textId="22D8D5BF" w:rsidR="004E4A7D" w:rsidRDefault="004E4A7D" w:rsidP="00D435BE">
            <w:pPr>
              <w:pStyle w:val="CDRTableText"/>
            </w:pPr>
            <w:r>
              <w:t>UV</w:t>
            </w:r>
          </w:p>
        </w:tc>
        <w:tc>
          <w:tcPr>
            <w:tcW w:w="5614" w:type="dxa"/>
          </w:tcPr>
          <w:p w14:paraId="0B13E0D7" w14:textId="798CA5B4" w:rsidR="004E4A7D" w:rsidRDefault="004E4A7D" w:rsidP="00D435BE">
            <w:pPr>
              <w:pStyle w:val="CDRTableText"/>
            </w:pPr>
            <w:r>
              <w:t>ultravio</w:t>
            </w:r>
            <w:r w:rsidR="00C27EEF">
              <w:t>l</w:t>
            </w:r>
            <w:r>
              <w:t>et</w:t>
            </w:r>
          </w:p>
        </w:tc>
      </w:tr>
      <w:tr w:rsidR="001643BD" w:rsidRPr="007B4003" w14:paraId="787871AD" w14:textId="77777777" w:rsidTr="0086082C">
        <w:trPr>
          <w:cantSplit/>
          <w:jc w:val="center"/>
        </w:trPr>
        <w:tc>
          <w:tcPr>
            <w:tcW w:w="1654" w:type="dxa"/>
          </w:tcPr>
          <w:p w14:paraId="5C5EEA40" w14:textId="3FADF781" w:rsidR="001643BD" w:rsidRDefault="001643BD" w:rsidP="00D435BE">
            <w:pPr>
              <w:pStyle w:val="CDRTableText"/>
            </w:pPr>
            <w:r>
              <w:t>W</w:t>
            </w:r>
          </w:p>
        </w:tc>
        <w:tc>
          <w:tcPr>
            <w:tcW w:w="5614" w:type="dxa"/>
          </w:tcPr>
          <w:p w14:paraId="404D81C6" w14:textId="0FFCDADF" w:rsidR="001643BD" w:rsidRDefault="001643BD" w:rsidP="00D435BE">
            <w:pPr>
              <w:pStyle w:val="CDRTableText"/>
            </w:pPr>
            <w:r>
              <w:t>Watt</w:t>
            </w:r>
          </w:p>
        </w:tc>
      </w:tr>
    </w:tbl>
    <w:p w14:paraId="68095F65" w14:textId="4AEC3BDF" w:rsidR="00A65781" w:rsidRPr="00C53635" w:rsidRDefault="00A65781" w:rsidP="00A65781">
      <w:pPr>
        <w:pStyle w:val="CDRBodyText"/>
        <w:rPr>
          <w:color w:val="FF0000"/>
        </w:rPr>
      </w:pPr>
    </w:p>
    <w:sectPr w:rsidR="00A65781" w:rsidRPr="00C53635" w:rsidSect="00BC775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9169CE" w:rsidRDefault="009169CE" w:rsidP="000D7979">
      <w:pPr>
        <w:spacing w:after="0" w:line="240" w:lineRule="auto"/>
      </w:pPr>
      <w:r>
        <w:separator/>
      </w:r>
    </w:p>
    <w:p w14:paraId="00A4B060" w14:textId="77777777" w:rsidR="009169CE" w:rsidRDefault="009169CE"/>
  </w:endnote>
  <w:endnote w:type="continuationSeparator" w:id="0">
    <w:p w14:paraId="5DEF9956" w14:textId="77777777" w:rsidR="009169CE" w:rsidRDefault="009169CE" w:rsidP="000D7979">
      <w:pPr>
        <w:spacing w:after="0" w:line="240" w:lineRule="auto"/>
      </w:pPr>
      <w:r>
        <w:continuationSeparator/>
      </w:r>
    </w:p>
    <w:p w14:paraId="4BDA5F7E" w14:textId="77777777" w:rsidR="009169CE" w:rsidRDefault="009169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9169CE" w:rsidRDefault="009169CE"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9169CE" w:rsidRDefault="009169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9169CE" w:rsidRDefault="009169CE"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0D1B">
      <w:rPr>
        <w:rStyle w:val="PageNumber"/>
        <w:noProof/>
      </w:rPr>
      <w:t>27</w:t>
    </w:r>
    <w:r>
      <w:rPr>
        <w:rStyle w:val="PageNumber"/>
      </w:rPr>
      <w:fldChar w:fldCharType="end"/>
    </w:r>
  </w:p>
  <w:p w14:paraId="7A8345AA" w14:textId="77777777" w:rsidR="009169CE" w:rsidRDefault="009169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9169CE" w:rsidRDefault="009169CE" w:rsidP="000D7979">
      <w:pPr>
        <w:spacing w:after="0" w:line="240" w:lineRule="auto"/>
      </w:pPr>
      <w:r>
        <w:separator/>
      </w:r>
    </w:p>
    <w:p w14:paraId="11C3E13E" w14:textId="77777777" w:rsidR="009169CE" w:rsidRDefault="009169CE"/>
  </w:footnote>
  <w:footnote w:type="continuationSeparator" w:id="0">
    <w:p w14:paraId="27BA5D3D" w14:textId="77777777" w:rsidR="009169CE" w:rsidRDefault="009169CE" w:rsidP="000D7979">
      <w:pPr>
        <w:spacing w:after="0" w:line="240" w:lineRule="auto"/>
      </w:pPr>
      <w:r>
        <w:continuationSeparator/>
      </w:r>
    </w:p>
    <w:p w14:paraId="3397B5EB" w14:textId="77777777" w:rsidR="009169CE" w:rsidRDefault="009169C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9169CE" w:rsidRDefault="009169CE"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9169CE" w:rsidRPr="00B35C7D" w:rsidRDefault="009169CE"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9169CE" w:rsidRPr="00376D06" w:rsidRDefault="009169CE"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E860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6D9A"/>
    <w:rsid w:val="00016F14"/>
    <w:rsid w:val="000204F9"/>
    <w:rsid w:val="00021C73"/>
    <w:rsid w:val="00022B24"/>
    <w:rsid w:val="000232FB"/>
    <w:rsid w:val="00024043"/>
    <w:rsid w:val="00025A80"/>
    <w:rsid w:val="00027825"/>
    <w:rsid w:val="00027CDC"/>
    <w:rsid w:val="000309AB"/>
    <w:rsid w:val="00031838"/>
    <w:rsid w:val="00033C54"/>
    <w:rsid w:val="00037A85"/>
    <w:rsid w:val="000408FF"/>
    <w:rsid w:val="00041339"/>
    <w:rsid w:val="0004229E"/>
    <w:rsid w:val="0004275A"/>
    <w:rsid w:val="0004339C"/>
    <w:rsid w:val="00044832"/>
    <w:rsid w:val="00046C65"/>
    <w:rsid w:val="00046C94"/>
    <w:rsid w:val="00047266"/>
    <w:rsid w:val="00047365"/>
    <w:rsid w:val="000477E1"/>
    <w:rsid w:val="00050C65"/>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F21"/>
    <w:rsid w:val="00082272"/>
    <w:rsid w:val="00082B15"/>
    <w:rsid w:val="00084553"/>
    <w:rsid w:val="000851CF"/>
    <w:rsid w:val="00085BAD"/>
    <w:rsid w:val="000861BA"/>
    <w:rsid w:val="00086B2A"/>
    <w:rsid w:val="00087B63"/>
    <w:rsid w:val="000918E4"/>
    <w:rsid w:val="00091987"/>
    <w:rsid w:val="00091E22"/>
    <w:rsid w:val="00092335"/>
    <w:rsid w:val="0009303F"/>
    <w:rsid w:val="000932EC"/>
    <w:rsid w:val="00093DB3"/>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C124B"/>
    <w:rsid w:val="000C14AD"/>
    <w:rsid w:val="000C19D7"/>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F0D63"/>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5CFB"/>
    <w:rsid w:val="00157BB5"/>
    <w:rsid w:val="00157FF3"/>
    <w:rsid w:val="0016280A"/>
    <w:rsid w:val="00162C20"/>
    <w:rsid w:val="001643BD"/>
    <w:rsid w:val="00164AFE"/>
    <w:rsid w:val="00164D1A"/>
    <w:rsid w:val="00164E36"/>
    <w:rsid w:val="00167FBC"/>
    <w:rsid w:val="00170875"/>
    <w:rsid w:val="0017150F"/>
    <w:rsid w:val="001715FC"/>
    <w:rsid w:val="00172A66"/>
    <w:rsid w:val="0017408F"/>
    <w:rsid w:val="001741F0"/>
    <w:rsid w:val="00174C1B"/>
    <w:rsid w:val="00176E88"/>
    <w:rsid w:val="001778B5"/>
    <w:rsid w:val="00181F5E"/>
    <w:rsid w:val="001821CD"/>
    <w:rsid w:val="00182A30"/>
    <w:rsid w:val="001904BB"/>
    <w:rsid w:val="001905AD"/>
    <w:rsid w:val="0019197C"/>
    <w:rsid w:val="00191BC8"/>
    <w:rsid w:val="001920B1"/>
    <w:rsid w:val="001928F7"/>
    <w:rsid w:val="00192A53"/>
    <w:rsid w:val="00192C56"/>
    <w:rsid w:val="00196F2D"/>
    <w:rsid w:val="00197603"/>
    <w:rsid w:val="001A0CD1"/>
    <w:rsid w:val="001A0D01"/>
    <w:rsid w:val="001A2D83"/>
    <w:rsid w:val="001A556F"/>
    <w:rsid w:val="001A5BF7"/>
    <w:rsid w:val="001A7B0C"/>
    <w:rsid w:val="001B0200"/>
    <w:rsid w:val="001B39A4"/>
    <w:rsid w:val="001B4989"/>
    <w:rsid w:val="001B4B65"/>
    <w:rsid w:val="001B6FD1"/>
    <w:rsid w:val="001B7B35"/>
    <w:rsid w:val="001C0876"/>
    <w:rsid w:val="001C29DB"/>
    <w:rsid w:val="001C2BF8"/>
    <w:rsid w:val="001C3CC4"/>
    <w:rsid w:val="001C44DC"/>
    <w:rsid w:val="001C4664"/>
    <w:rsid w:val="001C4697"/>
    <w:rsid w:val="001C51B0"/>
    <w:rsid w:val="001D0031"/>
    <w:rsid w:val="001D199F"/>
    <w:rsid w:val="001D221B"/>
    <w:rsid w:val="001D5128"/>
    <w:rsid w:val="001D5964"/>
    <w:rsid w:val="001D5B63"/>
    <w:rsid w:val="001D68FF"/>
    <w:rsid w:val="001D73FD"/>
    <w:rsid w:val="001E0393"/>
    <w:rsid w:val="001E04FB"/>
    <w:rsid w:val="001E1DD8"/>
    <w:rsid w:val="001E2359"/>
    <w:rsid w:val="001E4444"/>
    <w:rsid w:val="001E4DCD"/>
    <w:rsid w:val="001E5145"/>
    <w:rsid w:val="001F0AC0"/>
    <w:rsid w:val="001F12F6"/>
    <w:rsid w:val="001F1681"/>
    <w:rsid w:val="001F2AE2"/>
    <w:rsid w:val="001F31E5"/>
    <w:rsid w:val="001F3900"/>
    <w:rsid w:val="001F402D"/>
    <w:rsid w:val="001F47EE"/>
    <w:rsid w:val="001F4BAB"/>
    <w:rsid w:val="001F5AA0"/>
    <w:rsid w:val="00200B32"/>
    <w:rsid w:val="00201E2F"/>
    <w:rsid w:val="00201EAF"/>
    <w:rsid w:val="002029B8"/>
    <w:rsid w:val="002044DB"/>
    <w:rsid w:val="00205039"/>
    <w:rsid w:val="002050BB"/>
    <w:rsid w:val="00205467"/>
    <w:rsid w:val="002055C4"/>
    <w:rsid w:val="0020603E"/>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1A99"/>
    <w:rsid w:val="00232EBA"/>
    <w:rsid w:val="00233E44"/>
    <w:rsid w:val="00234376"/>
    <w:rsid w:val="00236034"/>
    <w:rsid w:val="002371D6"/>
    <w:rsid w:val="002404BD"/>
    <w:rsid w:val="0024051A"/>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607E2"/>
    <w:rsid w:val="0026134A"/>
    <w:rsid w:val="0026149C"/>
    <w:rsid w:val="00262464"/>
    <w:rsid w:val="00264356"/>
    <w:rsid w:val="0026489F"/>
    <w:rsid w:val="0026521D"/>
    <w:rsid w:val="00265EE5"/>
    <w:rsid w:val="00266086"/>
    <w:rsid w:val="00266649"/>
    <w:rsid w:val="00270166"/>
    <w:rsid w:val="00270D56"/>
    <w:rsid w:val="002722CA"/>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87C"/>
    <w:rsid w:val="002B1ACE"/>
    <w:rsid w:val="002B37A3"/>
    <w:rsid w:val="002B4C28"/>
    <w:rsid w:val="002B52F7"/>
    <w:rsid w:val="002B5F43"/>
    <w:rsid w:val="002C0B74"/>
    <w:rsid w:val="002C2141"/>
    <w:rsid w:val="002C2932"/>
    <w:rsid w:val="002C2AA3"/>
    <w:rsid w:val="002C2EC1"/>
    <w:rsid w:val="002D1EF8"/>
    <w:rsid w:val="002D425F"/>
    <w:rsid w:val="002E194B"/>
    <w:rsid w:val="002E7F56"/>
    <w:rsid w:val="002F11B9"/>
    <w:rsid w:val="002F16BB"/>
    <w:rsid w:val="002F1F42"/>
    <w:rsid w:val="002F4685"/>
    <w:rsid w:val="0030278E"/>
    <w:rsid w:val="00303DCA"/>
    <w:rsid w:val="00305AFD"/>
    <w:rsid w:val="003071D2"/>
    <w:rsid w:val="0030746F"/>
    <w:rsid w:val="00307B36"/>
    <w:rsid w:val="00310EF8"/>
    <w:rsid w:val="003110C3"/>
    <w:rsid w:val="00312C47"/>
    <w:rsid w:val="0031666B"/>
    <w:rsid w:val="0032036E"/>
    <w:rsid w:val="0032044B"/>
    <w:rsid w:val="0032053C"/>
    <w:rsid w:val="00321F8B"/>
    <w:rsid w:val="00323E0B"/>
    <w:rsid w:val="00324500"/>
    <w:rsid w:val="003248AA"/>
    <w:rsid w:val="00326D1C"/>
    <w:rsid w:val="00326D98"/>
    <w:rsid w:val="0032724E"/>
    <w:rsid w:val="0033041B"/>
    <w:rsid w:val="003314DD"/>
    <w:rsid w:val="00331695"/>
    <w:rsid w:val="0033409B"/>
    <w:rsid w:val="00335721"/>
    <w:rsid w:val="00335BA7"/>
    <w:rsid w:val="00336736"/>
    <w:rsid w:val="00336AAA"/>
    <w:rsid w:val="00336B20"/>
    <w:rsid w:val="0033769B"/>
    <w:rsid w:val="00337A68"/>
    <w:rsid w:val="00340E38"/>
    <w:rsid w:val="00341973"/>
    <w:rsid w:val="00343595"/>
    <w:rsid w:val="00345726"/>
    <w:rsid w:val="0035367D"/>
    <w:rsid w:val="00354780"/>
    <w:rsid w:val="00354C6C"/>
    <w:rsid w:val="00356EE1"/>
    <w:rsid w:val="0036109E"/>
    <w:rsid w:val="00361845"/>
    <w:rsid w:val="00361C66"/>
    <w:rsid w:val="003634A2"/>
    <w:rsid w:val="00367878"/>
    <w:rsid w:val="00371E30"/>
    <w:rsid w:val="00372423"/>
    <w:rsid w:val="00372EFF"/>
    <w:rsid w:val="00373659"/>
    <w:rsid w:val="00373C92"/>
    <w:rsid w:val="0037528A"/>
    <w:rsid w:val="003753EB"/>
    <w:rsid w:val="00376231"/>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C0B53"/>
    <w:rsid w:val="003C113A"/>
    <w:rsid w:val="003C2566"/>
    <w:rsid w:val="003C56FE"/>
    <w:rsid w:val="003C6160"/>
    <w:rsid w:val="003D1D45"/>
    <w:rsid w:val="003D27CA"/>
    <w:rsid w:val="003D3082"/>
    <w:rsid w:val="003D3C9B"/>
    <w:rsid w:val="003D3F75"/>
    <w:rsid w:val="003D614A"/>
    <w:rsid w:val="003D677B"/>
    <w:rsid w:val="003D6C91"/>
    <w:rsid w:val="003D6CE9"/>
    <w:rsid w:val="003D7CA1"/>
    <w:rsid w:val="003D7D38"/>
    <w:rsid w:val="003E399F"/>
    <w:rsid w:val="003E3F4C"/>
    <w:rsid w:val="003E4D92"/>
    <w:rsid w:val="003F08BC"/>
    <w:rsid w:val="003F1BAD"/>
    <w:rsid w:val="003F25CC"/>
    <w:rsid w:val="003F28A4"/>
    <w:rsid w:val="003F3DDD"/>
    <w:rsid w:val="003F4733"/>
    <w:rsid w:val="003F5B11"/>
    <w:rsid w:val="003F7317"/>
    <w:rsid w:val="00400F84"/>
    <w:rsid w:val="00401A5B"/>
    <w:rsid w:val="0040236E"/>
    <w:rsid w:val="00405A46"/>
    <w:rsid w:val="00405CFC"/>
    <w:rsid w:val="004167CD"/>
    <w:rsid w:val="00416D4C"/>
    <w:rsid w:val="00420222"/>
    <w:rsid w:val="004208F0"/>
    <w:rsid w:val="00421366"/>
    <w:rsid w:val="004226B3"/>
    <w:rsid w:val="00423A3C"/>
    <w:rsid w:val="00425D6B"/>
    <w:rsid w:val="00426136"/>
    <w:rsid w:val="00430EBA"/>
    <w:rsid w:val="004335AF"/>
    <w:rsid w:val="004355B7"/>
    <w:rsid w:val="00435C59"/>
    <w:rsid w:val="0043632A"/>
    <w:rsid w:val="00440604"/>
    <w:rsid w:val="004447D2"/>
    <w:rsid w:val="00444AD0"/>
    <w:rsid w:val="00445D6C"/>
    <w:rsid w:val="0044618A"/>
    <w:rsid w:val="0044663C"/>
    <w:rsid w:val="0044670E"/>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58D"/>
    <w:rsid w:val="0047298B"/>
    <w:rsid w:val="00473E4A"/>
    <w:rsid w:val="0047596D"/>
    <w:rsid w:val="00475D7A"/>
    <w:rsid w:val="004769C0"/>
    <w:rsid w:val="00477886"/>
    <w:rsid w:val="00482332"/>
    <w:rsid w:val="004836F4"/>
    <w:rsid w:val="00484322"/>
    <w:rsid w:val="0048526D"/>
    <w:rsid w:val="00486065"/>
    <w:rsid w:val="0048606D"/>
    <w:rsid w:val="004865D3"/>
    <w:rsid w:val="00487048"/>
    <w:rsid w:val="0048795A"/>
    <w:rsid w:val="004879F3"/>
    <w:rsid w:val="0049205A"/>
    <w:rsid w:val="00492354"/>
    <w:rsid w:val="0049359F"/>
    <w:rsid w:val="004975FF"/>
    <w:rsid w:val="004A0B6E"/>
    <w:rsid w:val="004A0BAE"/>
    <w:rsid w:val="004A0F60"/>
    <w:rsid w:val="004A3215"/>
    <w:rsid w:val="004A3BF8"/>
    <w:rsid w:val="004A3D03"/>
    <w:rsid w:val="004A3F49"/>
    <w:rsid w:val="004A5A4E"/>
    <w:rsid w:val="004A738B"/>
    <w:rsid w:val="004B0E88"/>
    <w:rsid w:val="004B21D0"/>
    <w:rsid w:val="004B2A76"/>
    <w:rsid w:val="004B3A76"/>
    <w:rsid w:val="004B5268"/>
    <w:rsid w:val="004B53A4"/>
    <w:rsid w:val="004B6FC0"/>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77E8"/>
    <w:rsid w:val="004E7E5F"/>
    <w:rsid w:val="004F1474"/>
    <w:rsid w:val="004F1C91"/>
    <w:rsid w:val="004F2163"/>
    <w:rsid w:val="004F4370"/>
    <w:rsid w:val="004F6E24"/>
    <w:rsid w:val="0050094B"/>
    <w:rsid w:val="00500A52"/>
    <w:rsid w:val="0050161B"/>
    <w:rsid w:val="00501954"/>
    <w:rsid w:val="00503BEB"/>
    <w:rsid w:val="0050433F"/>
    <w:rsid w:val="00504CED"/>
    <w:rsid w:val="00504E96"/>
    <w:rsid w:val="00505769"/>
    <w:rsid w:val="00507CE3"/>
    <w:rsid w:val="00507F39"/>
    <w:rsid w:val="00512F31"/>
    <w:rsid w:val="00513FF9"/>
    <w:rsid w:val="00515230"/>
    <w:rsid w:val="005164F1"/>
    <w:rsid w:val="00516CFE"/>
    <w:rsid w:val="00517E62"/>
    <w:rsid w:val="005209CD"/>
    <w:rsid w:val="00524242"/>
    <w:rsid w:val="00525D52"/>
    <w:rsid w:val="00525DF3"/>
    <w:rsid w:val="00527225"/>
    <w:rsid w:val="005279C4"/>
    <w:rsid w:val="00527EA3"/>
    <w:rsid w:val="00530EF7"/>
    <w:rsid w:val="005350F7"/>
    <w:rsid w:val="005354BD"/>
    <w:rsid w:val="00540855"/>
    <w:rsid w:val="0054279D"/>
    <w:rsid w:val="0054479B"/>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61AE"/>
    <w:rsid w:val="0057799A"/>
    <w:rsid w:val="0058049F"/>
    <w:rsid w:val="005810B2"/>
    <w:rsid w:val="00582AA7"/>
    <w:rsid w:val="00587FF2"/>
    <w:rsid w:val="00590B5C"/>
    <w:rsid w:val="005919A1"/>
    <w:rsid w:val="00592B5F"/>
    <w:rsid w:val="00594F1E"/>
    <w:rsid w:val="005957D9"/>
    <w:rsid w:val="00595E83"/>
    <w:rsid w:val="00596808"/>
    <w:rsid w:val="005A0F58"/>
    <w:rsid w:val="005A1EF9"/>
    <w:rsid w:val="005A2762"/>
    <w:rsid w:val="005A3219"/>
    <w:rsid w:val="005A3E8E"/>
    <w:rsid w:val="005A4B64"/>
    <w:rsid w:val="005A78C1"/>
    <w:rsid w:val="005A7C8D"/>
    <w:rsid w:val="005B1FEE"/>
    <w:rsid w:val="005B23F4"/>
    <w:rsid w:val="005B37A5"/>
    <w:rsid w:val="005B4DF1"/>
    <w:rsid w:val="005B5BAA"/>
    <w:rsid w:val="005B7107"/>
    <w:rsid w:val="005B7A02"/>
    <w:rsid w:val="005C0C8C"/>
    <w:rsid w:val="005C0D1B"/>
    <w:rsid w:val="005C2065"/>
    <w:rsid w:val="005C34ED"/>
    <w:rsid w:val="005C5273"/>
    <w:rsid w:val="005C5D00"/>
    <w:rsid w:val="005C693D"/>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38D3"/>
    <w:rsid w:val="00614652"/>
    <w:rsid w:val="006148BD"/>
    <w:rsid w:val="006150B6"/>
    <w:rsid w:val="00616CEC"/>
    <w:rsid w:val="00617782"/>
    <w:rsid w:val="00622934"/>
    <w:rsid w:val="00624D28"/>
    <w:rsid w:val="0062502F"/>
    <w:rsid w:val="00625064"/>
    <w:rsid w:val="00627541"/>
    <w:rsid w:val="00631889"/>
    <w:rsid w:val="00634BBC"/>
    <w:rsid w:val="00634F0F"/>
    <w:rsid w:val="00635396"/>
    <w:rsid w:val="0063769C"/>
    <w:rsid w:val="006402BA"/>
    <w:rsid w:val="00643D9C"/>
    <w:rsid w:val="00643DEE"/>
    <w:rsid w:val="00643E12"/>
    <w:rsid w:val="00644A6A"/>
    <w:rsid w:val="006450E0"/>
    <w:rsid w:val="00645363"/>
    <w:rsid w:val="00645A7C"/>
    <w:rsid w:val="00645B55"/>
    <w:rsid w:val="00646174"/>
    <w:rsid w:val="006461B7"/>
    <w:rsid w:val="00646664"/>
    <w:rsid w:val="0065020D"/>
    <w:rsid w:val="00650465"/>
    <w:rsid w:val="006505F9"/>
    <w:rsid w:val="006519A9"/>
    <w:rsid w:val="00652BB6"/>
    <w:rsid w:val="00653226"/>
    <w:rsid w:val="00653242"/>
    <w:rsid w:val="00654164"/>
    <w:rsid w:val="00654CA9"/>
    <w:rsid w:val="00657DE8"/>
    <w:rsid w:val="006649AA"/>
    <w:rsid w:val="006649CA"/>
    <w:rsid w:val="0066509D"/>
    <w:rsid w:val="00665589"/>
    <w:rsid w:val="00666225"/>
    <w:rsid w:val="00667C83"/>
    <w:rsid w:val="00670F65"/>
    <w:rsid w:val="006727EB"/>
    <w:rsid w:val="00675F2B"/>
    <w:rsid w:val="006766F7"/>
    <w:rsid w:val="006835C3"/>
    <w:rsid w:val="00684560"/>
    <w:rsid w:val="00685039"/>
    <w:rsid w:val="00685A8E"/>
    <w:rsid w:val="00687A3F"/>
    <w:rsid w:val="00690C44"/>
    <w:rsid w:val="0069168C"/>
    <w:rsid w:val="0069258E"/>
    <w:rsid w:val="00694909"/>
    <w:rsid w:val="0069703A"/>
    <w:rsid w:val="00697C17"/>
    <w:rsid w:val="006A2185"/>
    <w:rsid w:val="006A247A"/>
    <w:rsid w:val="006A5D9C"/>
    <w:rsid w:val="006A6A80"/>
    <w:rsid w:val="006A76EF"/>
    <w:rsid w:val="006B0ECD"/>
    <w:rsid w:val="006B0FDF"/>
    <w:rsid w:val="006B1E02"/>
    <w:rsid w:val="006B2078"/>
    <w:rsid w:val="006B4C19"/>
    <w:rsid w:val="006B6A7B"/>
    <w:rsid w:val="006B753E"/>
    <w:rsid w:val="006C16B7"/>
    <w:rsid w:val="006C401E"/>
    <w:rsid w:val="006C4B2D"/>
    <w:rsid w:val="006C4EA6"/>
    <w:rsid w:val="006C6056"/>
    <w:rsid w:val="006C60E6"/>
    <w:rsid w:val="006C6E88"/>
    <w:rsid w:val="006D2C26"/>
    <w:rsid w:val="006D39B4"/>
    <w:rsid w:val="006D4478"/>
    <w:rsid w:val="006D55AA"/>
    <w:rsid w:val="006D60DD"/>
    <w:rsid w:val="006E3281"/>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6662"/>
    <w:rsid w:val="00707485"/>
    <w:rsid w:val="00707E22"/>
    <w:rsid w:val="00712636"/>
    <w:rsid w:val="007149F5"/>
    <w:rsid w:val="0071601F"/>
    <w:rsid w:val="00716D73"/>
    <w:rsid w:val="00717149"/>
    <w:rsid w:val="00721E32"/>
    <w:rsid w:val="00722E70"/>
    <w:rsid w:val="00722FBE"/>
    <w:rsid w:val="00726D53"/>
    <w:rsid w:val="00727458"/>
    <w:rsid w:val="007314E1"/>
    <w:rsid w:val="00734244"/>
    <w:rsid w:val="00735645"/>
    <w:rsid w:val="00736546"/>
    <w:rsid w:val="00736E44"/>
    <w:rsid w:val="00742480"/>
    <w:rsid w:val="00742B28"/>
    <w:rsid w:val="00743562"/>
    <w:rsid w:val="007439AD"/>
    <w:rsid w:val="00743AF9"/>
    <w:rsid w:val="0074649E"/>
    <w:rsid w:val="0074680C"/>
    <w:rsid w:val="0074784A"/>
    <w:rsid w:val="0075000E"/>
    <w:rsid w:val="007506CF"/>
    <w:rsid w:val="00750BAC"/>
    <w:rsid w:val="00751EFB"/>
    <w:rsid w:val="007528FA"/>
    <w:rsid w:val="007541F4"/>
    <w:rsid w:val="00760FED"/>
    <w:rsid w:val="0076131B"/>
    <w:rsid w:val="00762F12"/>
    <w:rsid w:val="007630E3"/>
    <w:rsid w:val="00770443"/>
    <w:rsid w:val="00771445"/>
    <w:rsid w:val="00772BF0"/>
    <w:rsid w:val="00776C22"/>
    <w:rsid w:val="007826C2"/>
    <w:rsid w:val="0078366F"/>
    <w:rsid w:val="00783A00"/>
    <w:rsid w:val="00783EC9"/>
    <w:rsid w:val="00784B57"/>
    <w:rsid w:val="00785248"/>
    <w:rsid w:val="00786AD2"/>
    <w:rsid w:val="00787CB5"/>
    <w:rsid w:val="00787D37"/>
    <w:rsid w:val="00787E2B"/>
    <w:rsid w:val="00787FAC"/>
    <w:rsid w:val="007906CF"/>
    <w:rsid w:val="00790792"/>
    <w:rsid w:val="00794D27"/>
    <w:rsid w:val="007974BB"/>
    <w:rsid w:val="007A1E85"/>
    <w:rsid w:val="007A3743"/>
    <w:rsid w:val="007A51BE"/>
    <w:rsid w:val="007A5586"/>
    <w:rsid w:val="007A5B69"/>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19F9"/>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1125"/>
    <w:rsid w:val="007F1437"/>
    <w:rsid w:val="007F245C"/>
    <w:rsid w:val="007F2804"/>
    <w:rsid w:val="007F35C7"/>
    <w:rsid w:val="007F46C4"/>
    <w:rsid w:val="007F49DF"/>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2B2B"/>
    <w:rsid w:val="00813CFC"/>
    <w:rsid w:val="00815A1E"/>
    <w:rsid w:val="008172B1"/>
    <w:rsid w:val="00820982"/>
    <w:rsid w:val="008226D2"/>
    <w:rsid w:val="008230F1"/>
    <w:rsid w:val="0082366A"/>
    <w:rsid w:val="00823B82"/>
    <w:rsid w:val="00824D61"/>
    <w:rsid w:val="008260FE"/>
    <w:rsid w:val="00826102"/>
    <w:rsid w:val="0082670F"/>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10BC"/>
    <w:rsid w:val="008A17F7"/>
    <w:rsid w:val="008A2053"/>
    <w:rsid w:val="008A3518"/>
    <w:rsid w:val="008A360E"/>
    <w:rsid w:val="008A4575"/>
    <w:rsid w:val="008A4E00"/>
    <w:rsid w:val="008A7061"/>
    <w:rsid w:val="008B285B"/>
    <w:rsid w:val="008B2891"/>
    <w:rsid w:val="008B2F7B"/>
    <w:rsid w:val="008B37A7"/>
    <w:rsid w:val="008B4219"/>
    <w:rsid w:val="008B68D1"/>
    <w:rsid w:val="008B70F5"/>
    <w:rsid w:val="008B766E"/>
    <w:rsid w:val="008B7A9F"/>
    <w:rsid w:val="008C1393"/>
    <w:rsid w:val="008C3CDE"/>
    <w:rsid w:val="008C4988"/>
    <w:rsid w:val="008C516F"/>
    <w:rsid w:val="008C5F8B"/>
    <w:rsid w:val="008C75A3"/>
    <w:rsid w:val="008C7BC4"/>
    <w:rsid w:val="008D1511"/>
    <w:rsid w:val="008D1A95"/>
    <w:rsid w:val="008D1CDE"/>
    <w:rsid w:val="008D20C3"/>
    <w:rsid w:val="008D32C8"/>
    <w:rsid w:val="008D425B"/>
    <w:rsid w:val="008D47AC"/>
    <w:rsid w:val="008D5245"/>
    <w:rsid w:val="008D5316"/>
    <w:rsid w:val="008D7BE0"/>
    <w:rsid w:val="008E0D52"/>
    <w:rsid w:val="008E10E2"/>
    <w:rsid w:val="008E162D"/>
    <w:rsid w:val="008E281F"/>
    <w:rsid w:val="008E4107"/>
    <w:rsid w:val="008E4A60"/>
    <w:rsid w:val="008E4D14"/>
    <w:rsid w:val="008E65AF"/>
    <w:rsid w:val="008E66C4"/>
    <w:rsid w:val="008F15A7"/>
    <w:rsid w:val="008F2BB0"/>
    <w:rsid w:val="008F42C6"/>
    <w:rsid w:val="008F43D6"/>
    <w:rsid w:val="008F5AD3"/>
    <w:rsid w:val="008F5B1C"/>
    <w:rsid w:val="008F661B"/>
    <w:rsid w:val="008F7855"/>
    <w:rsid w:val="009027E8"/>
    <w:rsid w:val="0090597F"/>
    <w:rsid w:val="00905BBF"/>
    <w:rsid w:val="009111D2"/>
    <w:rsid w:val="00912F67"/>
    <w:rsid w:val="0091333E"/>
    <w:rsid w:val="0091340F"/>
    <w:rsid w:val="0091552E"/>
    <w:rsid w:val="009157DF"/>
    <w:rsid w:val="009169CE"/>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47C1"/>
    <w:rsid w:val="00934C80"/>
    <w:rsid w:val="00936558"/>
    <w:rsid w:val="00937BE9"/>
    <w:rsid w:val="0094101B"/>
    <w:rsid w:val="0094258A"/>
    <w:rsid w:val="009427EE"/>
    <w:rsid w:val="00944C78"/>
    <w:rsid w:val="009456B9"/>
    <w:rsid w:val="00950E8B"/>
    <w:rsid w:val="009522D7"/>
    <w:rsid w:val="009536F5"/>
    <w:rsid w:val="0095499F"/>
    <w:rsid w:val="0095589A"/>
    <w:rsid w:val="0095763D"/>
    <w:rsid w:val="00960B93"/>
    <w:rsid w:val="0096159C"/>
    <w:rsid w:val="00963B32"/>
    <w:rsid w:val="00964B13"/>
    <w:rsid w:val="009668B0"/>
    <w:rsid w:val="00966CCD"/>
    <w:rsid w:val="00967AF9"/>
    <w:rsid w:val="009704AD"/>
    <w:rsid w:val="009707DC"/>
    <w:rsid w:val="00972563"/>
    <w:rsid w:val="0097426C"/>
    <w:rsid w:val="00974F73"/>
    <w:rsid w:val="009779FC"/>
    <w:rsid w:val="009826E4"/>
    <w:rsid w:val="0098583C"/>
    <w:rsid w:val="0098738B"/>
    <w:rsid w:val="009876ED"/>
    <w:rsid w:val="00991769"/>
    <w:rsid w:val="0099302B"/>
    <w:rsid w:val="00995583"/>
    <w:rsid w:val="00995E96"/>
    <w:rsid w:val="00996900"/>
    <w:rsid w:val="009971BB"/>
    <w:rsid w:val="009A0A18"/>
    <w:rsid w:val="009A0C5D"/>
    <w:rsid w:val="009A1295"/>
    <w:rsid w:val="009A3ECA"/>
    <w:rsid w:val="009A51A1"/>
    <w:rsid w:val="009A5F28"/>
    <w:rsid w:val="009A61F2"/>
    <w:rsid w:val="009A6542"/>
    <w:rsid w:val="009A7319"/>
    <w:rsid w:val="009A740B"/>
    <w:rsid w:val="009B05E0"/>
    <w:rsid w:val="009B14E6"/>
    <w:rsid w:val="009B3247"/>
    <w:rsid w:val="009B6B02"/>
    <w:rsid w:val="009B745B"/>
    <w:rsid w:val="009C3F7A"/>
    <w:rsid w:val="009C56C4"/>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79"/>
    <w:rsid w:val="009F7B76"/>
    <w:rsid w:val="00A002B3"/>
    <w:rsid w:val="00A007F2"/>
    <w:rsid w:val="00A01528"/>
    <w:rsid w:val="00A01E68"/>
    <w:rsid w:val="00A04411"/>
    <w:rsid w:val="00A045CF"/>
    <w:rsid w:val="00A0470D"/>
    <w:rsid w:val="00A04C62"/>
    <w:rsid w:val="00A1026D"/>
    <w:rsid w:val="00A10453"/>
    <w:rsid w:val="00A128E4"/>
    <w:rsid w:val="00A17B8E"/>
    <w:rsid w:val="00A17BE8"/>
    <w:rsid w:val="00A213B5"/>
    <w:rsid w:val="00A2192B"/>
    <w:rsid w:val="00A230C6"/>
    <w:rsid w:val="00A23F73"/>
    <w:rsid w:val="00A25532"/>
    <w:rsid w:val="00A2603C"/>
    <w:rsid w:val="00A2751E"/>
    <w:rsid w:val="00A30380"/>
    <w:rsid w:val="00A30F25"/>
    <w:rsid w:val="00A3289D"/>
    <w:rsid w:val="00A34DBC"/>
    <w:rsid w:val="00A34EC4"/>
    <w:rsid w:val="00A374D6"/>
    <w:rsid w:val="00A37F83"/>
    <w:rsid w:val="00A41537"/>
    <w:rsid w:val="00A41A4D"/>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2362"/>
    <w:rsid w:val="00A64732"/>
    <w:rsid w:val="00A65781"/>
    <w:rsid w:val="00A662A5"/>
    <w:rsid w:val="00A70006"/>
    <w:rsid w:val="00A71E42"/>
    <w:rsid w:val="00A72745"/>
    <w:rsid w:val="00A72D9A"/>
    <w:rsid w:val="00A76BB0"/>
    <w:rsid w:val="00A76BC6"/>
    <w:rsid w:val="00A76F80"/>
    <w:rsid w:val="00A773A7"/>
    <w:rsid w:val="00A81B7A"/>
    <w:rsid w:val="00A8245F"/>
    <w:rsid w:val="00A83E07"/>
    <w:rsid w:val="00A85BB8"/>
    <w:rsid w:val="00A872D0"/>
    <w:rsid w:val="00A93426"/>
    <w:rsid w:val="00A9576C"/>
    <w:rsid w:val="00A95DC0"/>
    <w:rsid w:val="00A97863"/>
    <w:rsid w:val="00A97901"/>
    <w:rsid w:val="00AA68CF"/>
    <w:rsid w:val="00AA68DB"/>
    <w:rsid w:val="00AA6A42"/>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61E2"/>
    <w:rsid w:val="00AD02C7"/>
    <w:rsid w:val="00AD321E"/>
    <w:rsid w:val="00AD477B"/>
    <w:rsid w:val="00AD66E5"/>
    <w:rsid w:val="00AD7451"/>
    <w:rsid w:val="00AE065E"/>
    <w:rsid w:val="00AE0FE7"/>
    <w:rsid w:val="00AE1DAC"/>
    <w:rsid w:val="00AE5047"/>
    <w:rsid w:val="00AE7559"/>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B9E"/>
    <w:rsid w:val="00B20763"/>
    <w:rsid w:val="00B20A8F"/>
    <w:rsid w:val="00B2234D"/>
    <w:rsid w:val="00B2396F"/>
    <w:rsid w:val="00B24C36"/>
    <w:rsid w:val="00B259C9"/>
    <w:rsid w:val="00B25DE0"/>
    <w:rsid w:val="00B26C2D"/>
    <w:rsid w:val="00B31093"/>
    <w:rsid w:val="00B31362"/>
    <w:rsid w:val="00B318D0"/>
    <w:rsid w:val="00B33D09"/>
    <w:rsid w:val="00B34BDF"/>
    <w:rsid w:val="00B4021C"/>
    <w:rsid w:val="00B40544"/>
    <w:rsid w:val="00B40C72"/>
    <w:rsid w:val="00B40DA6"/>
    <w:rsid w:val="00B40E54"/>
    <w:rsid w:val="00B411B9"/>
    <w:rsid w:val="00B43831"/>
    <w:rsid w:val="00B4605B"/>
    <w:rsid w:val="00B4758B"/>
    <w:rsid w:val="00B5702C"/>
    <w:rsid w:val="00B57865"/>
    <w:rsid w:val="00B63C94"/>
    <w:rsid w:val="00B6500A"/>
    <w:rsid w:val="00B66230"/>
    <w:rsid w:val="00B66F08"/>
    <w:rsid w:val="00B66FA1"/>
    <w:rsid w:val="00B674D0"/>
    <w:rsid w:val="00B67FC8"/>
    <w:rsid w:val="00B7081C"/>
    <w:rsid w:val="00B72076"/>
    <w:rsid w:val="00B7257C"/>
    <w:rsid w:val="00B72761"/>
    <w:rsid w:val="00B74D45"/>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9AD"/>
    <w:rsid w:val="00B96B27"/>
    <w:rsid w:val="00B96FC2"/>
    <w:rsid w:val="00B97D04"/>
    <w:rsid w:val="00BA0BD0"/>
    <w:rsid w:val="00BA1158"/>
    <w:rsid w:val="00BA21D9"/>
    <w:rsid w:val="00BA2249"/>
    <w:rsid w:val="00BA2FF5"/>
    <w:rsid w:val="00BA39E6"/>
    <w:rsid w:val="00BA4540"/>
    <w:rsid w:val="00BA4ABD"/>
    <w:rsid w:val="00BA5929"/>
    <w:rsid w:val="00BA62AD"/>
    <w:rsid w:val="00BA7608"/>
    <w:rsid w:val="00BB1CE8"/>
    <w:rsid w:val="00BC0559"/>
    <w:rsid w:val="00BC1A36"/>
    <w:rsid w:val="00BC2D17"/>
    <w:rsid w:val="00BC5D53"/>
    <w:rsid w:val="00BC6593"/>
    <w:rsid w:val="00BC667B"/>
    <w:rsid w:val="00BC6B3F"/>
    <w:rsid w:val="00BC775B"/>
    <w:rsid w:val="00BC77B7"/>
    <w:rsid w:val="00BC7BF8"/>
    <w:rsid w:val="00BD0310"/>
    <w:rsid w:val="00BD251A"/>
    <w:rsid w:val="00BD508F"/>
    <w:rsid w:val="00BD6061"/>
    <w:rsid w:val="00BD7344"/>
    <w:rsid w:val="00BD7383"/>
    <w:rsid w:val="00BD7733"/>
    <w:rsid w:val="00BE00C8"/>
    <w:rsid w:val="00BE028B"/>
    <w:rsid w:val="00BE0493"/>
    <w:rsid w:val="00BE1E72"/>
    <w:rsid w:val="00BE38E8"/>
    <w:rsid w:val="00BE3A86"/>
    <w:rsid w:val="00BE4DC2"/>
    <w:rsid w:val="00BE5948"/>
    <w:rsid w:val="00BE61C3"/>
    <w:rsid w:val="00BF09E6"/>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6077"/>
    <w:rsid w:val="00C27B68"/>
    <w:rsid w:val="00C27ED5"/>
    <w:rsid w:val="00C27EEF"/>
    <w:rsid w:val="00C27F94"/>
    <w:rsid w:val="00C3137B"/>
    <w:rsid w:val="00C31CE8"/>
    <w:rsid w:val="00C31D60"/>
    <w:rsid w:val="00C338A2"/>
    <w:rsid w:val="00C35B27"/>
    <w:rsid w:val="00C363D8"/>
    <w:rsid w:val="00C37148"/>
    <w:rsid w:val="00C37F75"/>
    <w:rsid w:val="00C40AD8"/>
    <w:rsid w:val="00C415E3"/>
    <w:rsid w:val="00C42AD5"/>
    <w:rsid w:val="00C430D7"/>
    <w:rsid w:val="00C43888"/>
    <w:rsid w:val="00C43BFE"/>
    <w:rsid w:val="00C43DD7"/>
    <w:rsid w:val="00C45928"/>
    <w:rsid w:val="00C46062"/>
    <w:rsid w:val="00C468F4"/>
    <w:rsid w:val="00C46A51"/>
    <w:rsid w:val="00C471CB"/>
    <w:rsid w:val="00C506C6"/>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822C0"/>
    <w:rsid w:val="00C829DA"/>
    <w:rsid w:val="00C83DC6"/>
    <w:rsid w:val="00C863DC"/>
    <w:rsid w:val="00C87259"/>
    <w:rsid w:val="00C903AA"/>
    <w:rsid w:val="00C908DD"/>
    <w:rsid w:val="00C9093C"/>
    <w:rsid w:val="00C90BE6"/>
    <w:rsid w:val="00C913EB"/>
    <w:rsid w:val="00C9234A"/>
    <w:rsid w:val="00C92441"/>
    <w:rsid w:val="00C92D44"/>
    <w:rsid w:val="00C93B74"/>
    <w:rsid w:val="00C94485"/>
    <w:rsid w:val="00C946E9"/>
    <w:rsid w:val="00C9515C"/>
    <w:rsid w:val="00C95AB5"/>
    <w:rsid w:val="00C96464"/>
    <w:rsid w:val="00C96B35"/>
    <w:rsid w:val="00C9782B"/>
    <w:rsid w:val="00C97D1C"/>
    <w:rsid w:val="00CA166D"/>
    <w:rsid w:val="00CA34F2"/>
    <w:rsid w:val="00CA3EAF"/>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63C3"/>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3D4E"/>
    <w:rsid w:val="00CF4CA6"/>
    <w:rsid w:val="00D0108C"/>
    <w:rsid w:val="00D01C7E"/>
    <w:rsid w:val="00D02F61"/>
    <w:rsid w:val="00D043E6"/>
    <w:rsid w:val="00D0736C"/>
    <w:rsid w:val="00D109DA"/>
    <w:rsid w:val="00D11672"/>
    <w:rsid w:val="00D12C71"/>
    <w:rsid w:val="00D1446C"/>
    <w:rsid w:val="00D14590"/>
    <w:rsid w:val="00D1649B"/>
    <w:rsid w:val="00D16658"/>
    <w:rsid w:val="00D1670A"/>
    <w:rsid w:val="00D24C48"/>
    <w:rsid w:val="00D25D16"/>
    <w:rsid w:val="00D27FED"/>
    <w:rsid w:val="00D300AB"/>
    <w:rsid w:val="00D32D6F"/>
    <w:rsid w:val="00D33EDB"/>
    <w:rsid w:val="00D35076"/>
    <w:rsid w:val="00D355E4"/>
    <w:rsid w:val="00D35CFC"/>
    <w:rsid w:val="00D36542"/>
    <w:rsid w:val="00D37AA3"/>
    <w:rsid w:val="00D403D6"/>
    <w:rsid w:val="00D4092C"/>
    <w:rsid w:val="00D4097E"/>
    <w:rsid w:val="00D42547"/>
    <w:rsid w:val="00D425CF"/>
    <w:rsid w:val="00D43386"/>
    <w:rsid w:val="00D435BE"/>
    <w:rsid w:val="00D43D3A"/>
    <w:rsid w:val="00D440E8"/>
    <w:rsid w:val="00D44968"/>
    <w:rsid w:val="00D4551A"/>
    <w:rsid w:val="00D45DE7"/>
    <w:rsid w:val="00D47323"/>
    <w:rsid w:val="00D5055B"/>
    <w:rsid w:val="00D5141D"/>
    <w:rsid w:val="00D5198D"/>
    <w:rsid w:val="00D531BB"/>
    <w:rsid w:val="00D54B7B"/>
    <w:rsid w:val="00D5567D"/>
    <w:rsid w:val="00D56E9A"/>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84B41"/>
    <w:rsid w:val="00D85C6E"/>
    <w:rsid w:val="00D86562"/>
    <w:rsid w:val="00D86B95"/>
    <w:rsid w:val="00D9395B"/>
    <w:rsid w:val="00D950C8"/>
    <w:rsid w:val="00D9572E"/>
    <w:rsid w:val="00D97644"/>
    <w:rsid w:val="00D97912"/>
    <w:rsid w:val="00D97B03"/>
    <w:rsid w:val="00DA003E"/>
    <w:rsid w:val="00DA32DA"/>
    <w:rsid w:val="00DA412F"/>
    <w:rsid w:val="00DA4743"/>
    <w:rsid w:val="00DA55C7"/>
    <w:rsid w:val="00DA65C2"/>
    <w:rsid w:val="00DB08B1"/>
    <w:rsid w:val="00DB327A"/>
    <w:rsid w:val="00DB4094"/>
    <w:rsid w:val="00DB6450"/>
    <w:rsid w:val="00DC20BA"/>
    <w:rsid w:val="00DC2B06"/>
    <w:rsid w:val="00DC2CF8"/>
    <w:rsid w:val="00DC76E8"/>
    <w:rsid w:val="00DD2050"/>
    <w:rsid w:val="00DD32E3"/>
    <w:rsid w:val="00DD3F94"/>
    <w:rsid w:val="00DD567A"/>
    <w:rsid w:val="00DE21A2"/>
    <w:rsid w:val="00DE292E"/>
    <w:rsid w:val="00DE3E70"/>
    <w:rsid w:val="00DE3EC2"/>
    <w:rsid w:val="00DE5C04"/>
    <w:rsid w:val="00DF0036"/>
    <w:rsid w:val="00DF071E"/>
    <w:rsid w:val="00DF1605"/>
    <w:rsid w:val="00DF29AC"/>
    <w:rsid w:val="00DF3431"/>
    <w:rsid w:val="00DF6901"/>
    <w:rsid w:val="00E000E4"/>
    <w:rsid w:val="00E03203"/>
    <w:rsid w:val="00E042E1"/>
    <w:rsid w:val="00E04B43"/>
    <w:rsid w:val="00E111F5"/>
    <w:rsid w:val="00E126AD"/>
    <w:rsid w:val="00E13DDA"/>
    <w:rsid w:val="00E13F25"/>
    <w:rsid w:val="00E14CFD"/>
    <w:rsid w:val="00E14F9C"/>
    <w:rsid w:val="00E15198"/>
    <w:rsid w:val="00E1764B"/>
    <w:rsid w:val="00E2030F"/>
    <w:rsid w:val="00E206BD"/>
    <w:rsid w:val="00E21921"/>
    <w:rsid w:val="00E21991"/>
    <w:rsid w:val="00E22AB3"/>
    <w:rsid w:val="00E2433E"/>
    <w:rsid w:val="00E249DA"/>
    <w:rsid w:val="00E250B7"/>
    <w:rsid w:val="00E30660"/>
    <w:rsid w:val="00E30684"/>
    <w:rsid w:val="00E326C5"/>
    <w:rsid w:val="00E34821"/>
    <w:rsid w:val="00E35B60"/>
    <w:rsid w:val="00E35EED"/>
    <w:rsid w:val="00E36078"/>
    <w:rsid w:val="00E367BC"/>
    <w:rsid w:val="00E367BF"/>
    <w:rsid w:val="00E36B88"/>
    <w:rsid w:val="00E37FF2"/>
    <w:rsid w:val="00E4240A"/>
    <w:rsid w:val="00E426DE"/>
    <w:rsid w:val="00E42C17"/>
    <w:rsid w:val="00E436B9"/>
    <w:rsid w:val="00E443CB"/>
    <w:rsid w:val="00E44D65"/>
    <w:rsid w:val="00E46AA0"/>
    <w:rsid w:val="00E50444"/>
    <w:rsid w:val="00E507A0"/>
    <w:rsid w:val="00E50EBB"/>
    <w:rsid w:val="00E53495"/>
    <w:rsid w:val="00E54616"/>
    <w:rsid w:val="00E5566C"/>
    <w:rsid w:val="00E568AE"/>
    <w:rsid w:val="00E57DAE"/>
    <w:rsid w:val="00E61168"/>
    <w:rsid w:val="00E612C0"/>
    <w:rsid w:val="00E61CB1"/>
    <w:rsid w:val="00E62527"/>
    <w:rsid w:val="00E64C65"/>
    <w:rsid w:val="00E64EA1"/>
    <w:rsid w:val="00E65CC9"/>
    <w:rsid w:val="00E65F0A"/>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309F"/>
    <w:rsid w:val="00EA468F"/>
    <w:rsid w:val="00EA62B9"/>
    <w:rsid w:val="00EA7EEE"/>
    <w:rsid w:val="00EB094F"/>
    <w:rsid w:val="00EB1088"/>
    <w:rsid w:val="00EB2FD8"/>
    <w:rsid w:val="00EB4426"/>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5E90"/>
    <w:rsid w:val="00EF5FD0"/>
    <w:rsid w:val="00EF72B9"/>
    <w:rsid w:val="00F0106B"/>
    <w:rsid w:val="00F02A2E"/>
    <w:rsid w:val="00F04AEF"/>
    <w:rsid w:val="00F050C0"/>
    <w:rsid w:val="00F05C8B"/>
    <w:rsid w:val="00F06401"/>
    <w:rsid w:val="00F06766"/>
    <w:rsid w:val="00F078F8"/>
    <w:rsid w:val="00F11238"/>
    <w:rsid w:val="00F12E03"/>
    <w:rsid w:val="00F12EFA"/>
    <w:rsid w:val="00F13548"/>
    <w:rsid w:val="00F1421C"/>
    <w:rsid w:val="00F14773"/>
    <w:rsid w:val="00F152F4"/>
    <w:rsid w:val="00F16A28"/>
    <w:rsid w:val="00F21589"/>
    <w:rsid w:val="00F217C6"/>
    <w:rsid w:val="00F21C20"/>
    <w:rsid w:val="00F22B32"/>
    <w:rsid w:val="00F27854"/>
    <w:rsid w:val="00F30786"/>
    <w:rsid w:val="00F30D56"/>
    <w:rsid w:val="00F32813"/>
    <w:rsid w:val="00F33F91"/>
    <w:rsid w:val="00F34E6E"/>
    <w:rsid w:val="00F35494"/>
    <w:rsid w:val="00F3622C"/>
    <w:rsid w:val="00F36424"/>
    <w:rsid w:val="00F36F75"/>
    <w:rsid w:val="00F370D1"/>
    <w:rsid w:val="00F377DB"/>
    <w:rsid w:val="00F4076A"/>
    <w:rsid w:val="00F40B47"/>
    <w:rsid w:val="00F432F2"/>
    <w:rsid w:val="00F447DE"/>
    <w:rsid w:val="00F45267"/>
    <w:rsid w:val="00F45488"/>
    <w:rsid w:val="00F461B0"/>
    <w:rsid w:val="00F477EF"/>
    <w:rsid w:val="00F50904"/>
    <w:rsid w:val="00F51E87"/>
    <w:rsid w:val="00F54252"/>
    <w:rsid w:val="00F55901"/>
    <w:rsid w:val="00F55C04"/>
    <w:rsid w:val="00F573C4"/>
    <w:rsid w:val="00F57BAD"/>
    <w:rsid w:val="00F60C50"/>
    <w:rsid w:val="00F621C5"/>
    <w:rsid w:val="00F6255F"/>
    <w:rsid w:val="00F63FD8"/>
    <w:rsid w:val="00F6647E"/>
    <w:rsid w:val="00F664FA"/>
    <w:rsid w:val="00F70612"/>
    <w:rsid w:val="00F7085A"/>
    <w:rsid w:val="00F7122E"/>
    <w:rsid w:val="00F7209E"/>
    <w:rsid w:val="00F756E0"/>
    <w:rsid w:val="00F76F40"/>
    <w:rsid w:val="00F773B3"/>
    <w:rsid w:val="00F777A5"/>
    <w:rsid w:val="00F77948"/>
    <w:rsid w:val="00F80E70"/>
    <w:rsid w:val="00F8156B"/>
    <w:rsid w:val="00F81617"/>
    <w:rsid w:val="00F817C4"/>
    <w:rsid w:val="00F904DA"/>
    <w:rsid w:val="00F90678"/>
    <w:rsid w:val="00F91BCD"/>
    <w:rsid w:val="00F925F3"/>
    <w:rsid w:val="00F9273E"/>
    <w:rsid w:val="00F94036"/>
    <w:rsid w:val="00F94CFA"/>
    <w:rsid w:val="00F95061"/>
    <w:rsid w:val="00F97973"/>
    <w:rsid w:val="00FA2186"/>
    <w:rsid w:val="00FA234F"/>
    <w:rsid w:val="00FA4934"/>
    <w:rsid w:val="00FA5818"/>
    <w:rsid w:val="00FB1124"/>
    <w:rsid w:val="00FB12DC"/>
    <w:rsid w:val="00FB164B"/>
    <w:rsid w:val="00FB3F4E"/>
    <w:rsid w:val="00FB4714"/>
    <w:rsid w:val="00FB57ED"/>
    <w:rsid w:val="00FB5DA6"/>
    <w:rsid w:val="00FB6562"/>
    <w:rsid w:val="00FC0C28"/>
    <w:rsid w:val="00FC19E3"/>
    <w:rsid w:val="00FC1B1B"/>
    <w:rsid w:val="00FC2F2A"/>
    <w:rsid w:val="00FC3004"/>
    <w:rsid w:val="00FC4536"/>
    <w:rsid w:val="00FC46B0"/>
    <w:rsid w:val="00FC5365"/>
    <w:rsid w:val="00FC6A2D"/>
    <w:rsid w:val="00FC747A"/>
    <w:rsid w:val="00FD019E"/>
    <w:rsid w:val="00FD1222"/>
    <w:rsid w:val="00FD3B25"/>
    <w:rsid w:val="00FD73AB"/>
    <w:rsid w:val="00FE02B4"/>
    <w:rsid w:val="00FE0672"/>
    <w:rsid w:val="00FE2852"/>
    <w:rsid w:val="00FE2B17"/>
    <w:rsid w:val="00FE3D3B"/>
    <w:rsid w:val="00FE43B2"/>
    <w:rsid w:val="00FE7077"/>
    <w:rsid w:val="00FE76B0"/>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3B2558-56D2-A841-9DCC-380D138D8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115</TotalTime>
  <Pages>44</Pages>
  <Words>12052</Words>
  <Characters>68698</Characters>
  <Application>Microsoft Macintosh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80589</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112</cp:revision>
  <cp:lastPrinted>2014-08-04T18:38:00Z</cp:lastPrinted>
  <dcterms:created xsi:type="dcterms:W3CDTF">2014-09-09T19:02:00Z</dcterms:created>
  <dcterms:modified xsi:type="dcterms:W3CDTF">2014-09-12T17:03:00Z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