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026B0" w14:textId="77777777" w:rsidR="00202E74" w:rsidRDefault="00925118" w:rsidP="00925118">
      <w:pPr>
        <w:jc w:val="center"/>
      </w:pPr>
      <w:r>
        <w:t xml:space="preserve">Just the </w:t>
      </w:r>
      <w:commentRangeStart w:id="0"/>
      <w:commentRangeStart w:id="1"/>
      <w:commentRangeStart w:id="2"/>
      <w:commentRangeStart w:id="3"/>
      <w:r>
        <w:t>Facts</w:t>
      </w:r>
      <w:commentRangeEnd w:id="0"/>
      <w:r w:rsidR="00BF6F42">
        <w:rPr>
          <w:rStyle w:val="CommentReference"/>
        </w:rPr>
        <w:commentReference w:id="0"/>
      </w:r>
      <w:commentRangeEnd w:id="1"/>
      <w:commentRangeEnd w:id="2"/>
      <w:commentRangeEnd w:id="3"/>
      <w:r w:rsidR="008C78B2">
        <w:rPr>
          <w:rStyle w:val="CommentReference"/>
        </w:rPr>
        <w:commentReference w:id="1"/>
      </w:r>
      <w:r w:rsidR="008C78B2">
        <w:rPr>
          <w:rStyle w:val="CommentReference"/>
        </w:rPr>
        <w:commentReference w:id="2"/>
      </w:r>
      <w:r w:rsidR="008C78B2">
        <w:rPr>
          <w:rStyle w:val="CommentReference"/>
        </w:rPr>
        <w:commentReference w:id="3"/>
      </w:r>
    </w:p>
    <w:p w14:paraId="7A58F125" w14:textId="77777777" w:rsidR="00925118" w:rsidRDefault="00925118" w:rsidP="00925118">
      <w:pPr>
        <w:jc w:val="center"/>
      </w:pPr>
      <w:r>
        <w:t>VP Engineering Demo Scenario</w:t>
      </w:r>
    </w:p>
    <w:p w14:paraId="41281605" w14:textId="77777777" w:rsidR="00925118" w:rsidRDefault="000A36FA" w:rsidP="00FF22B4">
      <w:pPr>
        <w:jc w:val="center"/>
      </w:pPr>
      <w:r>
        <w:t>2/13</w:t>
      </w:r>
      <w:r w:rsidR="00925118">
        <w:t>/13</w:t>
      </w:r>
    </w:p>
    <w:p w14:paraId="39E1A824" w14:textId="77777777" w:rsidR="00925118" w:rsidRPr="00487538" w:rsidRDefault="00892D4C">
      <w:pPr>
        <w:rPr>
          <w:b/>
        </w:rPr>
      </w:pPr>
      <w:r>
        <w:rPr>
          <w:b/>
        </w:rPr>
        <w:t xml:space="preserve">Check </w:t>
      </w:r>
      <w:r w:rsidR="00925118" w:rsidRPr="00487538">
        <w:rPr>
          <w:b/>
        </w:rPr>
        <w:t>the Dashboard</w:t>
      </w:r>
    </w:p>
    <w:p w14:paraId="20FC3D41" w14:textId="77777777" w:rsidR="00925118" w:rsidRDefault="00925118">
      <w:r>
        <w:t xml:space="preserve">First thing in the morning, I log into Just the Facts to check my dashboard.  I inspect the following </w:t>
      </w:r>
      <w:r w:rsidR="00030D59">
        <w:t>facts</w:t>
      </w:r>
      <w:r>
        <w:t>:</w:t>
      </w:r>
    </w:p>
    <w:p w14:paraId="07C6A7BB" w14:textId="77777777" w:rsidR="00C53BBD" w:rsidRDefault="00C53BBD">
      <w:r>
        <w:t>1.</w:t>
      </w:r>
      <w:r>
        <w:tab/>
        <w:t>First, I</w:t>
      </w:r>
      <w:r w:rsidR="00342306">
        <w:t xml:space="preserve"> check my performance numbers</w:t>
      </w:r>
      <w:r>
        <w:t xml:space="preserve">.  If my </w:t>
      </w:r>
      <w:proofErr w:type="spellStart"/>
      <w:r w:rsidRPr="00C53BBD">
        <w:rPr>
          <w:b/>
        </w:rPr>
        <w:t>Apdex</w:t>
      </w:r>
      <w:proofErr w:type="spellEnd"/>
      <w:r>
        <w:t xml:space="preserve"> score for the last 24 hours is less than .</w:t>
      </w:r>
      <w:proofErr w:type="gramStart"/>
      <w:r>
        <w:t>8, that</w:t>
      </w:r>
      <w:proofErr w:type="gramEnd"/>
      <w:r>
        <w:t xml:space="preserve"> means a significant number of users are not seeing satisfactory response time.  I can check my app server </w:t>
      </w:r>
      <w:r w:rsidRPr="000C2ACD">
        <w:rPr>
          <w:b/>
        </w:rPr>
        <w:t>Average Response Time</w:t>
      </w:r>
      <w:r>
        <w:t xml:space="preserve"> for details, or simply</w:t>
      </w:r>
      <w:r w:rsidR="00440F91">
        <w:t xml:space="preserve"> jump directly into my </w:t>
      </w:r>
      <w:proofErr w:type="spellStart"/>
      <w:r w:rsidR="00440F91">
        <w:t>NewRelic</w:t>
      </w:r>
      <w:proofErr w:type="spellEnd"/>
      <w:r w:rsidR="00440F91">
        <w:t xml:space="preserve"> </w:t>
      </w:r>
      <w:r>
        <w:t>dashboard.</w:t>
      </w:r>
    </w:p>
    <w:p w14:paraId="6B1D5E7D" w14:textId="77777777" w:rsidR="00925118" w:rsidRDefault="005B4213">
      <w:r>
        <w:t>2</w:t>
      </w:r>
      <w:r w:rsidR="00925118">
        <w:t>.</w:t>
      </w:r>
      <w:r w:rsidR="00925118">
        <w:tab/>
        <w:t xml:space="preserve">  </w:t>
      </w:r>
      <w:r w:rsidR="00A47718">
        <w:t>Next</w:t>
      </w:r>
      <w:r w:rsidR="00925118">
        <w:t xml:space="preserve">, </w:t>
      </w:r>
      <w:r w:rsidR="00C05507">
        <w:t xml:space="preserve">I </w:t>
      </w:r>
      <w:r w:rsidR="00925118">
        <w:t xml:space="preserve">check my </w:t>
      </w:r>
      <w:r w:rsidR="00C05507" w:rsidRPr="00A46F42">
        <w:rPr>
          <w:b/>
        </w:rPr>
        <w:t>positive and negative sentiment</w:t>
      </w:r>
      <w:r w:rsidR="00C05507">
        <w:t xml:space="preserve"> from my </w:t>
      </w:r>
      <w:r w:rsidR="00925118">
        <w:t>social monitoring tool (</w:t>
      </w:r>
      <w:proofErr w:type="spellStart"/>
      <w:r w:rsidR="00925118">
        <w:t>socialmention</w:t>
      </w:r>
      <w:proofErr w:type="spellEnd"/>
      <w:r w:rsidR="00925118">
        <w:t>), which gives me an up-to-date analysis of positive and negative tweets about my product.  If there is an unexpected uptick in negative comments, this could be an early indicator of a product issue creating customer dissatisfaction.</w:t>
      </w:r>
    </w:p>
    <w:p w14:paraId="60BECC08" w14:textId="77777777" w:rsidR="00925118" w:rsidRDefault="005B4213">
      <w:r>
        <w:t>3</w:t>
      </w:r>
      <w:r w:rsidR="00C05507">
        <w:t>.</w:t>
      </w:r>
      <w:r w:rsidR="00C05507">
        <w:tab/>
      </w:r>
      <w:r w:rsidR="00A46F42">
        <w:t xml:space="preserve">Next, I check the count of currently </w:t>
      </w:r>
      <w:r w:rsidR="00A46F42" w:rsidRPr="00A46F42">
        <w:rPr>
          <w:b/>
        </w:rPr>
        <w:t>open customer support</w:t>
      </w:r>
      <w:r w:rsidR="00A46F42">
        <w:t xml:space="preserve"> issues from ZenDesk.  If there are more than </w:t>
      </w:r>
      <w:commentRangeStart w:id="4"/>
      <w:r w:rsidR="00A46F42">
        <w:t>25 open issues</w:t>
      </w:r>
      <w:commentRangeEnd w:id="4"/>
      <w:r w:rsidR="003B2786">
        <w:rPr>
          <w:rStyle w:val="CommentReference"/>
        </w:rPr>
        <w:commentReference w:id="4"/>
      </w:r>
      <w:r w:rsidR="00A46F42">
        <w:t>, this is another leading indicator that there are product quality issues that might require investigation.</w:t>
      </w:r>
    </w:p>
    <w:p w14:paraId="12A63B08" w14:textId="77777777" w:rsidR="00A46F42" w:rsidRDefault="005B4213">
      <w:r>
        <w:t>4.</w:t>
      </w:r>
      <w:r>
        <w:tab/>
      </w:r>
      <w:commentRangeStart w:id="5"/>
      <w:r>
        <w:t>Now</w:t>
      </w:r>
      <w:commentRangeEnd w:id="5"/>
      <w:r w:rsidR="003B2786">
        <w:rPr>
          <w:rStyle w:val="CommentReference"/>
        </w:rPr>
        <w:commentReference w:id="5"/>
      </w:r>
      <w:r>
        <w:t xml:space="preserve"> I can rest assured that there are no customer </w:t>
      </w:r>
      <w:r w:rsidRPr="00881C93">
        <w:t>crises</w:t>
      </w:r>
      <w:r>
        <w:t xml:space="preserve"> requiring my immediate attention, so I turn my attention to tracking my team's progress on the current release.</w:t>
      </w:r>
      <w:r w:rsidR="000819E3">
        <w:t xml:space="preserve">  First, I check my</w:t>
      </w:r>
      <w:r w:rsidR="000819E3" w:rsidRPr="000819E3">
        <w:rPr>
          <w:b/>
        </w:rPr>
        <w:t xml:space="preserve"> Open Bug Count </w:t>
      </w:r>
      <w:r w:rsidR="000819E3">
        <w:t xml:space="preserve">from </w:t>
      </w:r>
      <w:proofErr w:type="spellStart"/>
      <w:r w:rsidR="000819E3">
        <w:t>Jira</w:t>
      </w:r>
      <w:proofErr w:type="spellEnd"/>
      <w:r w:rsidR="000819E3">
        <w:t xml:space="preserve"> for the current release.  More than 10 open bugs means the backlog of issues is building up, and may require attention.</w:t>
      </w:r>
    </w:p>
    <w:p w14:paraId="0E335982" w14:textId="77777777" w:rsidR="000819E3" w:rsidRPr="000819E3" w:rsidRDefault="00C85F60">
      <w:pPr>
        <w:rPr>
          <w:i/>
        </w:rPr>
      </w:pPr>
      <w:r>
        <w:rPr>
          <w:i/>
        </w:rPr>
        <w:t>Another interesting metric would be the ratio of found to fixed bugs.  Should we add this or is it too complex for now?</w:t>
      </w:r>
    </w:p>
    <w:p w14:paraId="62FD7B29" w14:textId="77777777" w:rsidR="000819E3" w:rsidRDefault="000819E3">
      <w:r>
        <w:t>5.</w:t>
      </w:r>
      <w:r>
        <w:tab/>
        <w:t xml:space="preserve">I also check </w:t>
      </w:r>
      <w:r w:rsidR="005B4990">
        <w:t xml:space="preserve">my </w:t>
      </w:r>
      <w:r w:rsidR="005B4990">
        <w:rPr>
          <w:b/>
        </w:rPr>
        <w:t xml:space="preserve">Unresolved </w:t>
      </w:r>
      <w:r w:rsidR="00151B23">
        <w:rPr>
          <w:b/>
        </w:rPr>
        <w:t>Story</w:t>
      </w:r>
      <w:r w:rsidR="005B4990">
        <w:t xml:space="preserve"> count from my GreenHopper project tracker. If the count is going up instead of down, that means there are reopened </w:t>
      </w:r>
      <w:r w:rsidR="00F04498">
        <w:t>stories</w:t>
      </w:r>
      <w:r w:rsidR="005B4990">
        <w:t xml:space="preserve"> that may require attention.</w:t>
      </w:r>
    </w:p>
    <w:p w14:paraId="316AB0CF" w14:textId="77777777" w:rsidR="00732720" w:rsidRDefault="00732720">
      <w:r>
        <w:t>6.</w:t>
      </w:r>
      <w:commentRangeStart w:id="6"/>
      <w:r>
        <w:tab/>
        <w:t xml:space="preserve">I can </w:t>
      </w:r>
      <w:r w:rsidR="003901F4">
        <w:t>also</w:t>
      </w:r>
      <w:r>
        <w:t xml:space="preserve"> choose to show Open Bugs and Unresolved </w:t>
      </w:r>
      <w:r w:rsidR="00F04498">
        <w:t>Stories</w:t>
      </w:r>
      <w:r>
        <w:t xml:space="preserve"> </w:t>
      </w:r>
      <w:r w:rsidR="00F04498">
        <w:t>graphed against each other</w:t>
      </w:r>
      <w:r>
        <w:t xml:space="preserve"> - this effectively gives me a burn down view of work on my current project.</w:t>
      </w:r>
      <w:commentRangeEnd w:id="6"/>
      <w:r w:rsidR="008C78B2">
        <w:rPr>
          <w:rStyle w:val="CommentReference"/>
        </w:rPr>
        <w:commentReference w:id="6"/>
      </w:r>
    </w:p>
    <w:p w14:paraId="650DB1AA" w14:textId="77777777" w:rsidR="005B4990" w:rsidRDefault="00732720">
      <w:r>
        <w:t>7</w:t>
      </w:r>
      <w:r w:rsidR="005B4990">
        <w:t>.</w:t>
      </w:r>
      <w:r w:rsidR="005B4990">
        <w:tab/>
        <w:t xml:space="preserve">Finally, once I am confident that the current release is on track, </w:t>
      </w:r>
      <w:r w:rsidR="004B6A93">
        <w:t xml:space="preserve">I check the status of my daily build from yesterday as tracked on my Jenkins server.   If there was a </w:t>
      </w:r>
      <w:r w:rsidR="004B6A93" w:rsidRPr="004B6A93">
        <w:rPr>
          <w:b/>
        </w:rPr>
        <w:t>build failure</w:t>
      </w:r>
      <w:r w:rsidR="004B6A93">
        <w:t xml:space="preserve">, that obviously is a red flag.  However, if my </w:t>
      </w:r>
      <w:r w:rsidR="004B6A93" w:rsidRPr="004B6A93">
        <w:rPr>
          <w:b/>
        </w:rPr>
        <w:t>code coverage rate</w:t>
      </w:r>
      <w:r w:rsidR="004B6A93">
        <w:t xml:space="preserve"> drops below 70%, it is a warning sign that requires investigation.  Likewise, if my code coverage goes above 90%, that may be a sign that the team is spending so much time on test coverage that diminishing rates have set in.</w:t>
      </w:r>
    </w:p>
    <w:p w14:paraId="5965B700" w14:textId="77777777" w:rsidR="009F6D3C" w:rsidRDefault="00FC54FA">
      <w:r>
        <w:t>If the build succeeded and code coverage has gone up significantly</w:t>
      </w:r>
      <w:r w:rsidR="009F6D3C">
        <w:t>, I can add a comment regarding today's coverage rate with an explanation of why the value changed.  I can also view a more detailed graph of how the coverage has changed over time, with my prior comments embedded in the graph.</w:t>
      </w:r>
    </w:p>
    <w:p w14:paraId="2E2A5896" w14:textId="77777777" w:rsidR="008A55B7" w:rsidRDefault="008A55B7">
      <w:pPr>
        <w:rPr>
          <w:b/>
        </w:rPr>
      </w:pPr>
    </w:p>
    <w:p w14:paraId="29954750" w14:textId="77777777" w:rsidR="008A55B7" w:rsidRDefault="008A55B7">
      <w:pPr>
        <w:rPr>
          <w:b/>
        </w:rPr>
      </w:pPr>
    </w:p>
    <w:p w14:paraId="5EDD9337" w14:textId="77777777" w:rsidR="00C85F60" w:rsidRDefault="00892D4C">
      <w:r>
        <w:rPr>
          <w:b/>
        </w:rPr>
        <w:t>Create</w:t>
      </w:r>
      <w:r w:rsidR="00C85F60">
        <w:rPr>
          <w:b/>
        </w:rPr>
        <w:t xml:space="preserve"> the Dashboard</w:t>
      </w:r>
    </w:p>
    <w:p w14:paraId="756585EF" w14:textId="77777777" w:rsidR="00C85F60" w:rsidRDefault="00C85F60">
      <w:r>
        <w:t xml:space="preserve">How did the VP of Engineering originally create and populate this dashboard?  We demonstrate by logging into a new account and viewing the newly created, empty dashboard.  </w:t>
      </w:r>
    </w:p>
    <w:p w14:paraId="52D023AD" w14:textId="77777777" w:rsidR="008A55B7" w:rsidRDefault="00C85F60">
      <w:r>
        <w:t xml:space="preserve">First, I am prompted to install the </w:t>
      </w:r>
      <w:commentRangeStart w:id="7"/>
      <w:r>
        <w:t>Google Chrome plug-</w:t>
      </w:r>
      <w:r w:rsidR="00881C93">
        <w:t>in</w:t>
      </w:r>
      <w:commentRangeEnd w:id="7"/>
      <w:r w:rsidR="00BF6F42">
        <w:rPr>
          <w:rStyle w:val="CommentReference"/>
        </w:rPr>
        <w:commentReference w:id="7"/>
      </w:r>
      <w:r w:rsidR="00881C93">
        <w:t>, if it</w:t>
      </w:r>
      <w:r w:rsidR="008A55B7">
        <w:t>'</w:t>
      </w:r>
      <w:r w:rsidR="00881C93">
        <w:t>s not already installed</w:t>
      </w:r>
      <w:r>
        <w:t xml:space="preserve">.  </w:t>
      </w:r>
    </w:p>
    <w:p w14:paraId="15F57573" w14:textId="77777777" w:rsidR="008A55B7" w:rsidRDefault="008A55B7">
      <w:r>
        <w:t xml:space="preserve">Next, I have a set of links to the supported and configured dashboards.  I can click each </w:t>
      </w:r>
      <w:r w:rsidR="00FC54FA">
        <w:t xml:space="preserve">link </w:t>
      </w:r>
      <w:r>
        <w:t>to be launched directly into the dashboard, where I can activate the plug-in and subscribe to any of the supported facts.</w:t>
      </w:r>
    </w:p>
    <w:p w14:paraId="04A768D7" w14:textId="77777777" w:rsidR="00C85F60" w:rsidRDefault="00C85F60">
      <w:r>
        <w:t xml:space="preserve">The Facts are automatically added to my dashboard.  I can also optionally specify target </w:t>
      </w:r>
      <w:r w:rsidR="009F727F">
        <w:t>minimum</w:t>
      </w:r>
      <w:r w:rsidR="008D76EB">
        <w:t>s</w:t>
      </w:r>
      <w:r w:rsidR="009F727F">
        <w:t>, maximum</w:t>
      </w:r>
      <w:r w:rsidR="008D76EB">
        <w:t>s</w:t>
      </w:r>
      <w:r w:rsidR="009F727F">
        <w:t>, or ranges</w:t>
      </w:r>
      <w:r>
        <w:t xml:space="preserve"> for each fact as described below.</w:t>
      </w:r>
    </w:p>
    <w:tbl>
      <w:tblPr>
        <w:tblStyle w:val="TableGrid"/>
        <w:tblW w:w="0" w:type="auto"/>
        <w:tblLook w:val="04A0" w:firstRow="1" w:lastRow="0" w:firstColumn="1" w:lastColumn="0" w:noHBand="0" w:noVBand="1"/>
      </w:tblPr>
      <w:tblGrid>
        <w:gridCol w:w="3298"/>
        <w:gridCol w:w="3208"/>
        <w:gridCol w:w="3070"/>
      </w:tblGrid>
      <w:tr w:rsidR="00C85F60" w:rsidRPr="00C85F60" w14:paraId="7B9DD14E" w14:textId="77777777" w:rsidTr="00C85F60">
        <w:tc>
          <w:tcPr>
            <w:tcW w:w="3298" w:type="dxa"/>
          </w:tcPr>
          <w:p w14:paraId="256DAC17" w14:textId="77777777" w:rsidR="00C85F60" w:rsidRPr="00C85F60" w:rsidRDefault="00C85F60" w:rsidP="003B2786">
            <w:pPr>
              <w:rPr>
                <w:b/>
              </w:rPr>
            </w:pPr>
            <w:r w:rsidRPr="00C85F60">
              <w:rPr>
                <w:b/>
              </w:rPr>
              <w:t>Source</w:t>
            </w:r>
          </w:p>
        </w:tc>
        <w:tc>
          <w:tcPr>
            <w:tcW w:w="3208" w:type="dxa"/>
          </w:tcPr>
          <w:p w14:paraId="7B6FB9BB" w14:textId="77777777" w:rsidR="00C85F60" w:rsidRPr="00C85F60" w:rsidRDefault="00C85F60" w:rsidP="003B2786">
            <w:pPr>
              <w:rPr>
                <w:b/>
              </w:rPr>
            </w:pPr>
            <w:r w:rsidRPr="00C85F60">
              <w:rPr>
                <w:b/>
              </w:rPr>
              <w:t>Fact</w:t>
            </w:r>
          </w:p>
        </w:tc>
        <w:tc>
          <w:tcPr>
            <w:tcW w:w="3070" w:type="dxa"/>
          </w:tcPr>
          <w:p w14:paraId="083530CD" w14:textId="77777777" w:rsidR="00C85F60" w:rsidRPr="00C85F60" w:rsidRDefault="00C85F60" w:rsidP="003B2786">
            <w:pPr>
              <w:rPr>
                <w:b/>
              </w:rPr>
            </w:pPr>
            <w:r w:rsidRPr="00C85F60">
              <w:rPr>
                <w:b/>
              </w:rPr>
              <w:t>Target Range</w:t>
            </w:r>
          </w:p>
        </w:tc>
      </w:tr>
      <w:tr w:rsidR="00C85F60" w:rsidRPr="00C85F60" w14:paraId="33BE564C" w14:textId="77777777" w:rsidTr="00C85F60">
        <w:tc>
          <w:tcPr>
            <w:tcW w:w="3298" w:type="dxa"/>
          </w:tcPr>
          <w:p w14:paraId="70739D50" w14:textId="77777777" w:rsidR="00C85F60" w:rsidRPr="00C85F60" w:rsidRDefault="00C85F60" w:rsidP="003B2786">
            <w:proofErr w:type="spellStart"/>
            <w:r>
              <w:t>NewRelic</w:t>
            </w:r>
            <w:proofErr w:type="spellEnd"/>
          </w:p>
        </w:tc>
        <w:tc>
          <w:tcPr>
            <w:tcW w:w="3208" w:type="dxa"/>
          </w:tcPr>
          <w:p w14:paraId="1E66E932" w14:textId="77777777" w:rsidR="00C85F60" w:rsidRPr="00C85F60" w:rsidRDefault="00C85F60" w:rsidP="003B2786">
            <w:proofErr w:type="spellStart"/>
            <w:r>
              <w:t>Apdex</w:t>
            </w:r>
            <w:proofErr w:type="spellEnd"/>
            <w:r>
              <w:t xml:space="preserve"> Score</w:t>
            </w:r>
          </w:p>
        </w:tc>
        <w:tc>
          <w:tcPr>
            <w:tcW w:w="3070" w:type="dxa"/>
          </w:tcPr>
          <w:p w14:paraId="6D0CE2A0" w14:textId="77777777" w:rsidR="00F02396" w:rsidRDefault="00C85F60" w:rsidP="003B2786">
            <w:r>
              <w:t xml:space="preserve">Yellow if below .8, </w:t>
            </w:r>
          </w:p>
          <w:p w14:paraId="225F0E8F" w14:textId="77777777" w:rsidR="00C85F60" w:rsidRDefault="00C85F60" w:rsidP="003B2786">
            <w:r>
              <w:t>Red if below .5</w:t>
            </w:r>
          </w:p>
        </w:tc>
      </w:tr>
      <w:tr w:rsidR="00C85F60" w:rsidRPr="00C85F60" w14:paraId="6DE705B6" w14:textId="77777777" w:rsidTr="00C85F60">
        <w:tc>
          <w:tcPr>
            <w:tcW w:w="3298" w:type="dxa"/>
          </w:tcPr>
          <w:p w14:paraId="28016CFD" w14:textId="77777777" w:rsidR="00C85F60" w:rsidRPr="00C85F60" w:rsidRDefault="00C85F60" w:rsidP="003B2786"/>
        </w:tc>
        <w:tc>
          <w:tcPr>
            <w:tcW w:w="3208" w:type="dxa"/>
          </w:tcPr>
          <w:p w14:paraId="59BEF568" w14:textId="77777777" w:rsidR="00C85F60" w:rsidRPr="00C85F60" w:rsidRDefault="00C85F60" w:rsidP="003B2786">
            <w:r>
              <w:t>App Server Response Time</w:t>
            </w:r>
          </w:p>
        </w:tc>
        <w:tc>
          <w:tcPr>
            <w:tcW w:w="3070" w:type="dxa"/>
          </w:tcPr>
          <w:p w14:paraId="0DD98C46" w14:textId="77777777" w:rsidR="00C85F60" w:rsidRDefault="00C85F60" w:rsidP="003B2786"/>
        </w:tc>
      </w:tr>
      <w:tr w:rsidR="00C85F60" w:rsidRPr="00C85F60" w14:paraId="01634077" w14:textId="77777777" w:rsidTr="00C85F60">
        <w:tc>
          <w:tcPr>
            <w:tcW w:w="3298" w:type="dxa"/>
          </w:tcPr>
          <w:p w14:paraId="52D2FE5E" w14:textId="77777777" w:rsidR="00C85F60" w:rsidRPr="00C85F60" w:rsidRDefault="00B629D3" w:rsidP="003B2786">
            <w:proofErr w:type="spellStart"/>
            <w:r>
              <w:t>Socialmention</w:t>
            </w:r>
            <w:proofErr w:type="spellEnd"/>
          </w:p>
        </w:tc>
        <w:tc>
          <w:tcPr>
            <w:tcW w:w="3208" w:type="dxa"/>
          </w:tcPr>
          <w:p w14:paraId="037541AE" w14:textId="77777777" w:rsidR="00C85F60" w:rsidRDefault="00B629D3" w:rsidP="003B2786">
            <w:r>
              <w:t>Positive Sentiment Count</w:t>
            </w:r>
          </w:p>
        </w:tc>
        <w:tc>
          <w:tcPr>
            <w:tcW w:w="3070" w:type="dxa"/>
          </w:tcPr>
          <w:p w14:paraId="44656868" w14:textId="77777777" w:rsidR="00C85F60" w:rsidRDefault="00C85F60" w:rsidP="003B2786"/>
        </w:tc>
      </w:tr>
      <w:tr w:rsidR="00B629D3" w:rsidRPr="00C85F60" w14:paraId="68F0C242" w14:textId="77777777" w:rsidTr="00C85F60">
        <w:tc>
          <w:tcPr>
            <w:tcW w:w="3298" w:type="dxa"/>
          </w:tcPr>
          <w:p w14:paraId="57ACD12C" w14:textId="77777777" w:rsidR="00B629D3" w:rsidRDefault="00B629D3" w:rsidP="003B2786"/>
        </w:tc>
        <w:tc>
          <w:tcPr>
            <w:tcW w:w="3208" w:type="dxa"/>
          </w:tcPr>
          <w:p w14:paraId="1BE16AD1" w14:textId="77777777" w:rsidR="00B629D3" w:rsidRDefault="00B629D3" w:rsidP="003B2786">
            <w:r>
              <w:t>Negative Sentiment Count</w:t>
            </w:r>
          </w:p>
        </w:tc>
        <w:tc>
          <w:tcPr>
            <w:tcW w:w="3070" w:type="dxa"/>
          </w:tcPr>
          <w:p w14:paraId="31CB8D19" w14:textId="77777777" w:rsidR="00B629D3" w:rsidRDefault="00B629D3" w:rsidP="003B2786">
            <w:r>
              <w:t>Red if greater than 10</w:t>
            </w:r>
          </w:p>
        </w:tc>
      </w:tr>
      <w:tr w:rsidR="00B629D3" w:rsidRPr="00C85F60" w14:paraId="5D62FD31" w14:textId="77777777" w:rsidTr="00C85F60">
        <w:tc>
          <w:tcPr>
            <w:tcW w:w="3298" w:type="dxa"/>
          </w:tcPr>
          <w:p w14:paraId="7759576F" w14:textId="77777777" w:rsidR="00B629D3" w:rsidRDefault="00B629D3" w:rsidP="003B2786">
            <w:r>
              <w:t>ZenDesk</w:t>
            </w:r>
          </w:p>
        </w:tc>
        <w:tc>
          <w:tcPr>
            <w:tcW w:w="3208" w:type="dxa"/>
          </w:tcPr>
          <w:p w14:paraId="397C2806" w14:textId="77777777" w:rsidR="00B629D3" w:rsidRDefault="00B629D3" w:rsidP="003B2786">
            <w:r>
              <w:t>Open Ticket Count</w:t>
            </w:r>
          </w:p>
        </w:tc>
        <w:tc>
          <w:tcPr>
            <w:tcW w:w="3070" w:type="dxa"/>
          </w:tcPr>
          <w:p w14:paraId="6B183AD4" w14:textId="77777777" w:rsidR="00B629D3" w:rsidRDefault="00B629D3" w:rsidP="003B2786">
            <w:r>
              <w:t>Yellow if greater than 25,</w:t>
            </w:r>
          </w:p>
          <w:p w14:paraId="1B95D041" w14:textId="77777777" w:rsidR="00B629D3" w:rsidRDefault="00B629D3" w:rsidP="003B2786">
            <w:r>
              <w:t>Red if greater than 50</w:t>
            </w:r>
          </w:p>
        </w:tc>
      </w:tr>
      <w:tr w:rsidR="00B629D3" w:rsidRPr="00C85F60" w14:paraId="314CB44A" w14:textId="77777777" w:rsidTr="00C85F60">
        <w:tc>
          <w:tcPr>
            <w:tcW w:w="3298" w:type="dxa"/>
          </w:tcPr>
          <w:p w14:paraId="399827C1" w14:textId="77777777" w:rsidR="00B629D3" w:rsidRDefault="00B629D3" w:rsidP="003B2786"/>
        </w:tc>
        <w:tc>
          <w:tcPr>
            <w:tcW w:w="3208" w:type="dxa"/>
          </w:tcPr>
          <w:p w14:paraId="1D39E09F" w14:textId="77777777" w:rsidR="00B629D3" w:rsidRDefault="00B629D3" w:rsidP="003B2786">
            <w:r>
              <w:t>Solved Ticket Count</w:t>
            </w:r>
          </w:p>
        </w:tc>
        <w:tc>
          <w:tcPr>
            <w:tcW w:w="3070" w:type="dxa"/>
          </w:tcPr>
          <w:p w14:paraId="506AEE81" w14:textId="77777777" w:rsidR="00B629D3" w:rsidRDefault="00B629D3" w:rsidP="003B2786"/>
        </w:tc>
      </w:tr>
      <w:tr w:rsidR="00E03D2B" w:rsidRPr="00C85F60" w14:paraId="43B2FC2F" w14:textId="77777777" w:rsidTr="00C85F60">
        <w:tc>
          <w:tcPr>
            <w:tcW w:w="3298" w:type="dxa"/>
          </w:tcPr>
          <w:p w14:paraId="66AD4429" w14:textId="77777777" w:rsidR="00E03D2B" w:rsidRDefault="00E03D2B" w:rsidP="003B2786">
            <w:proofErr w:type="spellStart"/>
            <w:r>
              <w:t>Jira</w:t>
            </w:r>
            <w:proofErr w:type="spellEnd"/>
          </w:p>
        </w:tc>
        <w:tc>
          <w:tcPr>
            <w:tcW w:w="3208" w:type="dxa"/>
          </w:tcPr>
          <w:p w14:paraId="201CCB76" w14:textId="77777777" w:rsidR="00E03D2B" w:rsidRDefault="00E03D2B" w:rsidP="003B2786">
            <w:r>
              <w:t>Open Bug Count</w:t>
            </w:r>
          </w:p>
        </w:tc>
        <w:tc>
          <w:tcPr>
            <w:tcW w:w="3070" w:type="dxa"/>
          </w:tcPr>
          <w:p w14:paraId="0BB63D4B" w14:textId="77777777" w:rsidR="00E03D2B" w:rsidRDefault="00E03D2B" w:rsidP="003B2786">
            <w:r>
              <w:t>Yellow if greater than 10,</w:t>
            </w:r>
          </w:p>
          <w:p w14:paraId="695A2E66" w14:textId="77777777" w:rsidR="00E03D2B" w:rsidRDefault="00E03D2B" w:rsidP="003B2786">
            <w:r>
              <w:t>Red if greater than 20</w:t>
            </w:r>
          </w:p>
        </w:tc>
      </w:tr>
      <w:tr w:rsidR="00E03D2B" w:rsidRPr="00C85F60" w14:paraId="13A7C374" w14:textId="77777777" w:rsidTr="00C85F60">
        <w:tc>
          <w:tcPr>
            <w:tcW w:w="3298" w:type="dxa"/>
          </w:tcPr>
          <w:p w14:paraId="44817DF3" w14:textId="77777777" w:rsidR="00E03D2B" w:rsidRDefault="00E03D2B" w:rsidP="003B2786"/>
        </w:tc>
        <w:tc>
          <w:tcPr>
            <w:tcW w:w="3208" w:type="dxa"/>
          </w:tcPr>
          <w:p w14:paraId="36C9BC2E" w14:textId="77777777" w:rsidR="00E03D2B" w:rsidRDefault="00E03D2B" w:rsidP="003B2786">
            <w:r>
              <w:t>Closed Bug Count</w:t>
            </w:r>
          </w:p>
        </w:tc>
        <w:tc>
          <w:tcPr>
            <w:tcW w:w="3070" w:type="dxa"/>
          </w:tcPr>
          <w:p w14:paraId="7444EF93" w14:textId="77777777" w:rsidR="00E03D2B" w:rsidRDefault="00E03D2B" w:rsidP="003B2786"/>
        </w:tc>
      </w:tr>
      <w:tr w:rsidR="00C67884" w:rsidRPr="00C85F60" w14:paraId="64A6CFA0" w14:textId="77777777" w:rsidTr="00C85F60">
        <w:tc>
          <w:tcPr>
            <w:tcW w:w="3298" w:type="dxa"/>
          </w:tcPr>
          <w:p w14:paraId="26020618" w14:textId="77777777" w:rsidR="00C67884" w:rsidRDefault="00C67884" w:rsidP="003B2786">
            <w:r>
              <w:t>GreenHopper</w:t>
            </w:r>
          </w:p>
        </w:tc>
        <w:tc>
          <w:tcPr>
            <w:tcW w:w="3208" w:type="dxa"/>
          </w:tcPr>
          <w:p w14:paraId="36B08F1A" w14:textId="77777777" w:rsidR="00C67884" w:rsidRDefault="00C67884" w:rsidP="003B2786">
            <w:r>
              <w:t>Unresolved Issue Count</w:t>
            </w:r>
          </w:p>
        </w:tc>
        <w:tc>
          <w:tcPr>
            <w:tcW w:w="3070" w:type="dxa"/>
          </w:tcPr>
          <w:p w14:paraId="2E6E9DC1" w14:textId="77777777" w:rsidR="00C67884" w:rsidRDefault="007208EA" w:rsidP="003B2786">
            <w:r>
              <w:t>Yellow</w:t>
            </w:r>
            <w:r w:rsidR="00C67884">
              <w:t xml:space="preserve"> if current value is greater than prior value</w:t>
            </w:r>
          </w:p>
        </w:tc>
      </w:tr>
      <w:tr w:rsidR="00C67884" w:rsidRPr="00C85F60" w14:paraId="5DF4C1F6" w14:textId="77777777" w:rsidTr="00C85F60">
        <w:tc>
          <w:tcPr>
            <w:tcW w:w="3298" w:type="dxa"/>
          </w:tcPr>
          <w:p w14:paraId="6E781725" w14:textId="77777777" w:rsidR="00C67884" w:rsidRDefault="00C67884" w:rsidP="003B2786"/>
        </w:tc>
        <w:tc>
          <w:tcPr>
            <w:tcW w:w="3208" w:type="dxa"/>
          </w:tcPr>
          <w:p w14:paraId="101CE779" w14:textId="77777777" w:rsidR="00C67884" w:rsidRDefault="00C67884" w:rsidP="003B2786">
            <w:r>
              <w:t>Resolved Issue Count</w:t>
            </w:r>
          </w:p>
        </w:tc>
        <w:tc>
          <w:tcPr>
            <w:tcW w:w="3070" w:type="dxa"/>
          </w:tcPr>
          <w:p w14:paraId="3FE8B857" w14:textId="77777777" w:rsidR="00C67884" w:rsidRDefault="00C67884" w:rsidP="003B2786"/>
        </w:tc>
      </w:tr>
      <w:tr w:rsidR="00373817" w:rsidRPr="00C85F60" w14:paraId="647565DE" w14:textId="77777777" w:rsidTr="00C85F60">
        <w:tc>
          <w:tcPr>
            <w:tcW w:w="3298" w:type="dxa"/>
          </w:tcPr>
          <w:p w14:paraId="11C1EAD6" w14:textId="77777777" w:rsidR="00373817" w:rsidRDefault="00373817" w:rsidP="003B2786">
            <w:r>
              <w:t>Jenkins</w:t>
            </w:r>
          </w:p>
        </w:tc>
        <w:tc>
          <w:tcPr>
            <w:tcW w:w="3208" w:type="dxa"/>
          </w:tcPr>
          <w:p w14:paraId="575ADFDE" w14:textId="77777777" w:rsidR="00373817" w:rsidRDefault="00373817" w:rsidP="003B2786">
            <w:r>
              <w:t>Test Failures</w:t>
            </w:r>
          </w:p>
        </w:tc>
        <w:tc>
          <w:tcPr>
            <w:tcW w:w="3070" w:type="dxa"/>
          </w:tcPr>
          <w:p w14:paraId="544B3677" w14:textId="77777777" w:rsidR="00373817" w:rsidRDefault="00373817" w:rsidP="003B2786"/>
        </w:tc>
      </w:tr>
      <w:tr w:rsidR="00373817" w:rsidRPr="00C85F60" w14:paraId="130208B4" w14:textId="77777777" w:rsidTr="00C85F60">
        <w:tc>
          <w:tcPr>
            <w:tcW w:w="3298" w:type="dxa"/>
          </w:tcPr>
          <w:p w14:paraId="06D1F268" w14:textId="77777777" w:rsidR="00373817" w:rsidRDefault="00373817" w:rsidP="003B2786"/>
        </w:tc>
        <w:tc>
          <w:tcPr>
            <w:tcW w:w="3208" w:type="dxa"/>
          </w:tcPr>
          <w:p w14:paraId="3F4D43D1" w14:textId="77777777" w:rsidR="00373817" w:rsidRDefault="00373817" w:rsidP="003B2786">
            <w:r>
              <w:t>Code Coverage</w:t>
            </w:r>
          </w:p>
        </w:tc>
        <w:tc>
          <w:tcPr>
            <w:tcW w:w="3070" w:type="dxa"/>
          </w:tcPr>
          <w:p w14:paraId="122F8012" w14:textId="77777777" w:rsidR="00972634" w:rsidRDefault="00972634" w:rsidP="003B2786">
            <w:r>
              <w:t>Red</w:t>
            </w:r>
            <w:r w:rsidR="00373817">
              <w:t xml:space="preserve"> if below 70% </w:t>
            </w:r>
          </w:p>
          <w:p w14:paraId="4350EF88" w14:textId="77777777" w:rsidR="00373817" w:rsidRDefault="00972634" w:rsidP="00972634">
            <w:r>
              <w:t xml:space="preserve">Yellow if </w:t>
            </w:r>
            <w:r w:rsidR="00373817">
              <w:t>above 90%</w:t>
            </w:r>
          </w:p>
        </w:tc>
      </w:tr>
    </w:tbl>
    <w:p w14:paraId="5014A221" w14:textId="77777777" w:rsidR="008F4C56" w:rsidRDefault="008F4C56"/>
    <w:p w14:paraId="429CA36E" w14:textId="77777777" w:rsidR="00E877A2" w:rsidRDefault="00E877A2">
      <w:pPr>
        <w:rPr>
          <w:i/>
        </w:rPr>
      </w:pPr>
      <w:r w:rsidRPr="008F4C56">
        <w:rPr>
          <w:i/>
        </w:rPr>
        <w:t xml:space="preserve">Note that </w:t>
      </w:r>
      <w:r w:rsidR="008A55B7">
        <w:rPr>
          <w:i/>
        </w:rPr>
        <w:t xml:space="preserve">this assumes a previous, per-tenant configuration step that sets up root URL values for each dashboard available to that tenant.  Alternately, the first time a tenant user actives the plug-in from a supported dashboard, </w:t>
      </w:r>
      <w:proofErr w:type="gramStart"/>
      <w:r w:rsidR="008A55B7">
        <w:rPr>
          <w:i/>
        </w:rPr>
        <w:t>its URL is saved for use by other users</w:t>
      </w:r>
      <w:proofErr w:type="gramEnd"/>
      <w:r w:rsidR="008A55B7">
        <w:rPr>
          <w:i/>
        </w:rPr>
        <w:t xml:space="preserve"> for that tenant.</w:t>
      </w:r>
    </w:p>
    <w:p w14:paraId="0E368BD4" w14:textId="77777777" w:rsidR="00C14E5E" w:rsidRDefault="00C14E5E">
      <w:r>
        <w:t>After each fact is added, I can view it in the dashboard and see its current value.  Historical values will be filled in as the fact subscriptions are updated daily.</w:t>
      </w:r>
    </w:p>
    <w:p w14:paraId="5D9F07D3" w14:textId="77777777" w:rsidR="00FC54FA" w:rsidRDefault="00FC54FA" w:rsidP="00892D4C">
      <w:pPr>
        <w:rPr>
          <w:b/>
        </w:rPr>
      </w:pPr>
    </w:p>
    <w:p w14:paraId="38FC1241" w14:textId="77777777" w:rsidR="00892D4C" w:rsidRDefault="00892D4C" w:rsidP="00892D4C">
      <w:pPr>
        <w:rPr>
          <w:b/>
        </w:rPr>
      </w:pPr>
      <w:r>
        <w:rPr>
          <w:b/>
        </w:rPr>
        <w:lastRenderedPageBreak/>
        <w:t>Share the Dashboard</w:t>
      </w:r>
    </w:p>
    <w:p w14:paraId="395510F8" w14:textId="77777777" w:rsidR="00892D4C" w:rsidRDefault="00892D4C" w:rsidP="00892D4C">
      <w:r>
        <w:t>I want my direct reports to be able to track the same data, so that when I have questions I know that they are looking at the same data</w:t>
      </w:r>
      <w:r w:rsidR="00AB6E18">
        <w:t xml:space="preserve"> as me</w:t>
      </w:r>
      <w:r>
        <w:t>.  I share the dashboard with them by entering their email addresses.</w:t>
      </w:r>
    </w:p>
    <w:p w14:paraId="0F78CD44" w14:textId="77777777" w:rsidR="00892D4C" w:rsidRDefault="00892D4C" w:rsidP="00892D4C">
      <w:r>
        <w:t>After they receive the email, they complete their account creation by entering their name and setting a password, and then have a read-only view of the dashboard.</w:t>
      </w:r>
    </w:p>
    <w:p w14:paraId="28677502" w14:textId="77777777" w:rsidR="00892D4C" w:rsidRPr="00892D4C" w:rsidRDefault="00892D4C" w:rsidP="00892D4C">
      <w:pPr>
        <w:rPr>
          <w:b/>
        </w:rPr>
      </w:pPr>
      <w:r w:rsidRPr="00892D4C">
        <w:rPr>
          <w:b/>
        </w:rPr>
        <w:t>Maintain the Dashboard</w:t>
      </w:r>
    </w:p>
    <w:p w14:paraId="24009642" w14:textId="77777777" w:rsidR="00892D4C" w:rsidRDefault="00892D4C">
      <w:r>
        <w:t xml:space="preserve">Periodically, I need to update the facts I am viewing in the dashboard.  When I release a product and </w:t>
      </w:r>
      <w:r w:rsidR="00B82AC7">
        <w:t>begin</w:t>
      </w:r>
      <w:r>
        <w:t xml:space="preserve"> working on the next version, I select the facts associated with the prior version and remove them from the dashboard.  I then go to </w:t>
      </w:r>
      <w:proofErr w:type="spellStart"/>
      <w:r>
        <w:t>Jira</w:t>
      </w:r>
      <w:proofErr w:type="spellEnd"/>
      <w:r>
        <w:t xml:space="preserve"> and GreenHopper, bring up the tracking page</w:t>
      </w:r>
      <w:r w:rsidR="00C44D9C">
        <w:t>s</w:t>
      </w:r>
      <w:r>
        <w:t xml:space="preserve"> for the new version, and subscribe to the new facts for that </w:t>
      </w:r>
      <w:commentRangeStart w:id="8"/>
      <w:r>
        <w:t>version</w:t>
      </w:r>
      <w:commentRangeEnd w:id="8"/>
      <w:r w:rsidR="00B82AC7">
        <w:rPr>
          <w:rStyle w:val="CommentReference"/>
        </w:rPr>
        <w:commentReference w:id="8"/>
      </w:r>
      <w:r>
        <w:t>.</w:t>
      </w:r>
    </w:p>
    <w:p w14:paraId="45913539" w14:textId="77777777" w:rsidR="000938AA" w:rsidRPr="000938AA" w:rsidRDefault="000938AA">
      <w:pPr>
        <w:rPr>
          <w:b/>
        </w:rPr>
      </w:pPr>
      <w:r w:rsidRPr="000938AA">
        <w:rPr>
          <w:b/>
        </w:rPr>
        <w:t>List of Wireframes</w:t>
      </w:r>
      <w:r w:rsidR="00352E5E">
        <w:rPr>
          <w:b/>
        </w:rPr>
        <w:t xml:space="preserve">/HTML mocks </w:t>
      </w:r>
      <w:r w:rsidR="00267BEA">
        <w:rPr>
          <w:b/>
        </w:rPr>
        <w:t>(</w:t>
      </w:r>
      <w:r w:rsidR="00716A51">
        <w:rPr>
          <w:b/>
        </w:rPr>
        <w:t>Proposed Priority</w:t>
      </w:r>
      <w:r w:rsidR="00267BEA">
        <w:rPr>
          <w:b/>
        </w:rPr>
        <w:t xml:space="preserve"> Order)</w:t>
      </w:r>
    </w:p>
    <w:p w14:paraId="6EB39DFA" w14:textId="77777777" w:rsidR="000938AA" w:rsidRPr="00A94BB0" w:rsidRDefault="000938AA" w:rsidP="00DB6BD4">
      <w:pPr>
        <w:pStyle w:val="ListParagraph"/>
        <w:numPr>
          <w:ilvl w:val="0"/>
          <w:numId w:val="3"/>
        </w:numPr>
        <w:rPr>
          <w:strike/>
        </w:rPr>
      </w:pPr>
      <w:bookmarkStart w:id="9" w:name="_GoBack"/>
      <w:r w:rsidRPr="00A94BB0">
        <w:rPr>
          <w:strike/>
        </w:rPr>
        <w:t>Login Screen</w:t>
      </w:r>
    </w:p>
    <w:p w14:paraId="7BC06A97" w14:textId="77777777" w:rsidR="000938AA" w:rsidRPr="00DF1703" w:rsidRDefault="000938AA" w:rsidP="00DB6BD4">
      <w:pPr>
        <w:pStyle w:val="ListParagraph"/>
        <w:numPr>
          <w:ilvl w:val="0"/>
          <w:numId w:val="3"/>
        </w:numPr>
        <w:rPr>
          <w:strike/>
        </w:rPr>
      </w:pPr>
      <w:r w:rsidRPr="00DF1703">
        <w:rPr>
          <w:strike/>
        </w:rPr>
        <w:t>Subscription Screen</w:t>
      </w:r>
    </w:p>
    <w:p w14:paraId="1FC61CEA" w14:textId="77777777" w:rsidR="000938AA" w:rsidRPr="00090389" w:rsidRDefault="000938AA" w:rsidP="00DB6BD4">
      <w:pPr>
        <w:pStyle w:val="ListParagraph"/>
        <w:numPr>
          <w:ilvl w:val="0"/>
          <w:numId w:val="3"/>
        </w:numPr>
        <w:rPr>
          <w:strike/>
        </w:rPr>
      </w:pPr>
      <w:r w:rsidRPr="00090389">
        <w:rPr>
          <w:strike/>
        </w:rPr>
        <w:t>Dashboard - showing facts</w:t>
      </w:r>
    </w:p>
    <w:p w14:paraId="0E5012CE" w14:textId="77777777" w:rsidR="000938AA" w:rsidRPr="00DF1703" w:rsidRDefault="000938AA" w:rsidP="00DB6BD4">
      <w:pPr>
        <w:pStyle w:val="ListParagraph"/>
        <w:numPr>
          <w:ilvl w:val="0"/>
          <w:numId w:val="3"/>
        </w:numPr>
        <w:rPr>
          <w:strike/>
        </w:rPr>
      </w:pPr>
      <w:r w:rsidRPr="00DF1703">
        <w:rPr>
          <w:strike/>
        </w:rPr>
        <w:t>Dashboard - newly created</w:t>
      </w:r>
    </w:p>
    <w:p w14:paraId="30EE1B7D" w14:textId="77777777" w:rsidR="000938AA" w:rsidRDefault="000938AA" w:rsidP="00DB6BD4">
      <w:pPr>
        <w:pStyle w:val="ListParagraph"/>
        <w:numPr>
          <w:ilvl w:val="0"/>
          <w:numId w:val="3"/>
        </w:numPr>
      </w:pPr>
      <w:r>
        <w:t>Comment on a fact's current value</w:t>
      </w:r>
    </w:p>
    <w:p w14:paraId="39A15C28" w14:textId="77777777" w:rsidR="000938AA" w:rsidRPr="0085010C" w:rsidRDefault="000938AA" w:rsidP="00DB6BD4">
      <w:pPr>
        <w:pStyle w:val="ListParagraph"/>
        <w:numPr>
          <w:ilvl w:val="0"/>
          <w:numId w:val="3"/>
        </w:numPr>
        <w:rPr>
          <w:strike/>
        </w:rPr>
      </w:pPr>
      <w:r w:rsidRPr="0085010C">
        <w:rPr>
          <w:strike/>
        </w:rPr>
        <w:t>View fact history</w:t>
      </w:r>
    </w:p>
    <w:p w14:paraId="7E594AE3" w14:textId="77777777" w:rsidR="000938AA" w:rsidRPr="0085010C" w:rsidRDefault="000938AA" w:rsidP="00DB6BD4">
      <w:pPr>
        <w:pStyle w:val="ListParagraph"/>
        <w:numPr>
          <w:ilvl w:val="0"/>
          <w:numId w:val="3"/>
        </w:numPr>
        <w:rPr>
          <w:strike/>
        </w:rPr>
      </w:pPr>
      <w:r w:rsidRPr="0085010C">
        <w:rPr>
          <w:strike/>
        </w:rPr>
        <w:t>Graph fact history</w:t>
      </w:r>
    </w:p>
    <w:p w14:paraId="429AD6EF" w14:textId="77777777" w:rsidR="000938AA" w:rsidRDefault="00DB6BD4" w:rsidP="00DB6BD4">
      <w:pPr>
        <w:pStyle w:val="ListParagraph"/>
        <w:numPr>
          <w:ilvl w:val="0"/>
          <w:numId w:val="3"/>
        </w:numPr>
      </w:pPr>
      <w:r>
        <w:t>Graph two or more facts</w:t>
      </w:r>
      <w:r w:rsidR="000938AA">
        <w:t xml:space="preserve"> together</w:t>
      </w:r>
    </w:p>
    <w:p w14:paraId="49345B07" w14:textId="77777777" w:rsidR="00FC54FA" w:rsidRDefault="00FC54FA" w:rsidP="00DB6BD4">
      <w:pPr>
        <w:pStyle w:val="ListParagraph"/>
        <w:numPr>
          <w:ilvl w:val="0"/>
          <w:numId w:val="3"/>
        </w:numPr>
      </w:pPr>
      <w:r>
        <w:t>Share a dashboard</w:t>
      </w:r>
    </w:p>
    <w:p w14:paraId="7894EAF7" w14:textId="77777777" w:rsidR="000938AA" w:rsidRPr="00467DCB" w:rsidRDefault="000938AA" w:rsidP="00DB6BD4">
      <w:pPr>
        <w:pStyle w:val="ListParagraph"/>
        <w:numPr>
          <w:ilvl w:val="0"/>
          <w:numId w:val="3"/>
        </w:numPr>
        <w:rPr>
          <w:strike/>
        </w:rPr>
      </w:pPr>
      <w:commentRangeStart w:id="10"/>
      <w:r w:rsidRPr="00467DCB">
        <w:rPr>
          <w:strike/>
        </w:rPr>
        <w:t>Remove a fact</w:t>
      </w:r>
      <w:commentRangeEnd w:id="10"/>
      <w:r w:rsidR="00B82AC7" w:rsidRPr="00467DCB">
        <w:rPr>
          <w:rStyle w:val="CommentReference"/>
          <w:strike/>
        </w:rPr>
        <w:commentReference w:id="10"/>
      </w:r>
    </w:p>
    <w:p w14:paraId="0406F441" w14:textId="77777777" w:rsidR="000938AA" w:rsidRDefault="00574AFA" w:rsidP="00DB6BD4">
      <w:pPr>
        <w:pStyle w:val="ListParagraph"/>
        <w:numPr>
          <w:ilvl w:val="0"/>
          <w:numId w:val="3"/>
        </w:numPr>
      </w:pPr>
      <w:r>
        <w:t>Plugin dialog - subscribe to facts, enter credentials</w:t>
      </w:r>
      <w:r w:rsidR="00837F3D">
        <w:t>, set optional minimum/maximum/range values</w:t>
      </w:r>
    </w:p>
    <w:bookmarkEnd w:id="9"/>
    <w:p w14:paraId="19D51218" w14:textId="77777777" w:rsidR="003110D2" w:rsidRDefault="003110D2">
      <w:pPr>
        <w:rPr>
          <w:b/>
        </w:rPr>
      </w:pPr>
      <w:r>
        <w:rPr>
          <w:b/>
        </w:rPr>
        <w:br w:type="page"/>
      </w:r>
    </w:p>
    <w:p w14:paraId="1E23EA34" w14:textId="77777777" w:rsidR="00AE0FD6" w:rsidRPr="000938AA" w:rsidRDefault="00AE0FD6">
      <w:pPr>
        <w:rPr>
          <w:b/>
        </w:rPr>
      </w:pPr>
      <w:r w:rsidRPr="000938AA">
        <w:rPr>
          <w:b/>
        </w:rPr>
        <w:lastRenderedPageBreak/>
        <w:t xml:space="preserve">Appendix:  </w:t>
      </w:r>
      <w:commentRangeStart w:id="11"/>
      <w:r w:rsidRPr="000938AA">
        <w:rPr>
          <w:b/>
        </w:rPr>
        <w:t>Dashboard Screens</w:t>
      </w:r>
      <w:commentRangeEnd w:id="11"/>
      <w:r w:rsidR="00B82AC7">
        <w:rPr>
          <w:rStyle w:val="CommentReference"/>
        </w:rPr>
        <w:commentReference w:id="11"/>
      </w:r>
    </w:p>
    <w:p w14:paraId="62DC8B4E" w14:textId="77777777" w:rsidR="00AE0FD6" w:rsidRDefault="00942802" w:rsidP="00AE0FD6">
      <w:pPr>
        <w:jc w:val="center"/>
      </w:pPr>
      <w:r>
        <w:rPr>
          <w:noProof/>
        </w:rPr>
        <w:drawing>
          <wp:inline distT="0" distB="0" distL="0" distR="0" wp14:anchorId="5220CCD1" wp14:editId="4F5E3F99">
            <wp:extent cx="5902917" cy="3102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04071" cy="3103036"/>
                    </a:xfrm>
                    <a:prstGeom prst="rect">
                      <a:avLst/>
                    </a:prstGeom>
                    <a:noFill/>
                    <a:ln w="9525">
                      <a:noFill/>
                      <a:miter lim="800000"/>
                      <a:headEnd/>
                      <a:tailEnd/>
                    </a:ln>
                  </pic:spPr>
                </pic:pic>
              </a:graphicData>
            </a:graphic>
          </wp:inline>
        </w:drawing>
      </w:r>
    </w:p>
    <w:p w14:paraId="41D914F0" w14:textId="77777777" w:rsidR="00AE0FD6" w:rsidRDefault="00AE0FD6" w:rsidP="00AE0FD6">
      <w:pPr>
        <w:jc w:val="center"/>
      </w:pPr>
      <w:r>
        <w:t>Jenkins</w:t>
      </w:r>
    </w:p>
    <w:p w14:paraId="400520B7" w14:textId="77777777" w:rsidR="00AE0FD6" w:rsidRDefault="00AE0FD6" w:rsidP="00AE0FD6">
      <w:pPr>
        <w:jc w:val="center"/>
      </w:pPr>
      <w:r>
        <w:rPr>
          <w:noProof/>
        </w:rPr>
        <w:drawing>
          <wp:inline distT="0" distB="0" distL="0" distR="0" wp14:anchorId="6DBAA9F8" wp14:editId="2D1783AF">
            <wp:extent cx="5542500" cy="2900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44031" cy="2901447"/>
                    </a:xfrm>
                    <a:prstGeom prst="rect">
                      <a:avLst/>
                    </a:prstGeom>
                    <a:noFill/>
                    <a:ln w="9525">
                      <a:noFill/>
                      <a:miter lim="800000"/>
                      <a:headEnd/>
                      <a:tailEnd/>
                    </a:ln>
                  </pic:spPr>
                </pic:pic>
              </a:graphicData>
            </a:graphic>
          </wp:inline>
        </w:drawing>
      </w:r>
    </w:p>
    <w:p w14:paraId="1FC4EB0B" w14:textId="77777777" w:rsidR="00AE0FD6" w:rsidRDefault="00AE0FD6" w:rsidP="00AE0FD6">
      <w:pPr>
        <w:jc w:val="center"/>
      </w:pPr>
      <w:proofErr w:type="spellStart"/>
      <w:r>
        <w:t>NewRelic</w:t>
      </w:r>
      <w:proofErr w:type="spellEnd"/>
    </w:p>
    <w:p w14:paraId="6079C150" w14:textId="77777777" w:rsidR="00AE0FD6" w:rsidRDefault="0075096E" w:rsidP="0075096E">
      <w:pPr>
        <w:jc w:val="center"/>
      </w:pPr>
      <w:r>
        <w:rPr>
          <w:noProof/>
        </w:rPr>
        <w:lastRenderedPageBreak/>
        <w:drawing>
          <wp:inline distT="0" distB="0" distL="0" distR="0" wp14:anchorId="7A239C53" wp14:editId="43310E7E">
            <wp:extent cx="3086100" cy="203330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87677" cy="2034348"/>
                    </a:xfrm>
                    <a:prstGeom prst="rect">
                      <a:avLst/>
                    </a:prstGeom>
                    <a:noFill/>
                    <a:ln w="9525">
                      <a:noFill/>
                      <a:miter lim="800000"/>
                      <a:headEnd/>
                      <a:tailEnd/>
                    </a:ln>
                  </pic:spPr>
                </pic:pic>
              </a:graphicData>
            </a:graphic>
          </wp:inline>
        </w:drawing>
      </w:r>
    </w:p>
    <w:p w14:paraId="39F9FC5E" w14:textId="77777777" w:rsidR="0075096E" w:rsidRDefault="0075096E" w:rsidP="0075096E">
      <w:pPr>
        <w:jc w:val="center"/>
      </w:pPr>
      <w:proofErr w:type="spellStart"/>
      <w:r>
        <w:t>Jira</w:t>
      </w:r>
      <w:proofErr w:type="spellEnd"/>
    </w:p>
    <w:p w14:paraId="465387FA" w14:textId="77777777" w:rsidR="00E854E9" w:rsidRDefault="00E854E9" w:rsidP="0075096E">
      <w:pPr>
        <w:jc w:val="center"/>
      </w:pPr>
      <w:r>
        <w:rPr>
          <w:noProof/>
        </w:rPr>
        <w:drawing>
          <wp:inline distT="0" distB="0" distL="0" distR="0" wp14:anchorId="4C05D8CE" wp14:editId="175B394B">
            <wp:extent cx="2447925" cy="20717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452914" cy="2075952"/>
                    </a:xfrm>
                    <a:prstGeom prst="rect">
                      <a:avLst/>
                    </a:prstGeom>
                    <a:noFill/>
                    <a:ln w="9525">
                      <a:noFill/>
                      <a:miter lim="800000"/>
                      <a:headEnd/>
                      <a:tailEnd/>
                    </a:ln>
                  </pic:spPr>
                </pic:pic>
              </a:graphicData>
            </a:graphic>
          </wp:inline>
        </w:drawing>
      </w:r>
    </w:p>
    <w:p w14:paraId="0D9455E5" w14:textId="77777777" w:rsidR="00E854E9" w:rsidRDefault="00E854E9" w:rsidP="0075096E">
      <w:pPr>
        <w:jc w:val="center"/>
      </w:pPr>
      <w:proofErr w:type="spellStart"/>
      <w:proofErr w:type="gramStart"/>
      <w:r>
        <w:t>socialmention</w:t>
      </w:r>
      <w:proofErr w:type="spellEnd"/>
      <w:proofErr w:type="gramEnd"/>
    </w:p>
    <w:p w14:paraId="0EAFDE07" w14:textId="77777777" w:rsidR="0004046B" w:rsidRDefault="00E25EB8" w:rsidP="0075096E">
      <w:pPr>
        <w:jc w:val="center"/>
      </w:pPr>
      <w:r>
        <w:rPr>
          <w:noProof/>
        </w:rPr>
        <w:drawing>
          <wp:inline distT="0" distB="0" distL="0" distR="0" wp14:anchorId="21B1BFA6" wp14:editId="3B120F22">
            <wp:extent cx="3171825" cy="1806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76641" cy="1809041"/>
                    </a:xfrm>
                    <a:prstGeom prst="rect">
                      <a:avLst/>
                    </a:prstGeom>
                    <a:noFill/>
                    <a:ln w="9525">
                      <a:noFill/>
                      <a:miter lim="800000"/>
                      <a:headEnd/>
                      <a:tailEnd/>
                    </a:ln>
                  </pic:spPr>
                </pic:pic>
              </a:graphicData>
            </a:graphic>
          </wp:inline>
        </w:drawing>
      </w:r>
    </w:p>
    <w:p w14:paraId="0BE56FFD" w14:textId="77777777" w:rsidR="003110D2" w:rsidRDefault="0004046B" w:rsidP="0075096E">
      <w:pPr>
        <w:jc w:val="center"/>
      </w:pPr>
      <w:r>
        <w:t>ZenDesk</w:t>
      </w:r>
    </w:p>
    <w:p w14:paraId="7C05EE49" w14:textId="77777777" w:rsidR="003110D2" w:rsidRDefault="003110D2" w:rsidP="0075096E">
      <w:pPr>
        <w:jc w:val="center"/>
      </w:pPr>
      <w:r>
        <w:rPr>
          <w:noProof/>
        </w:rPr>
        <w:lastRenderedPageBreak/>
        <w:drawing>
          <wp:inline distT="0" distB="0" distL="0" distR="0" wp14:anchorId="3EDB5E4C" wp14:editId="00BD6660">
            <wp:extent cx="3600450" cy="289198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01994" cy="2893227"/>
                    </a:xfrm>
                    <a:prstGeom prst="rect">
                      <a:avLst/>
                    </a:prstGeom>
                    <a:noFill/>
                    <a:ln w="9525">
                      <a:noFill/>
                      <a:miter lim="800000"/>
                      <a:headEnd/>
                      <a:tailEnd/>
                    </a:ln>
                  </pic:spPr>
                </pic:pic>
              </a:graphicData>
            </a:graphic>
          </wp:inline>
        </w:drawing>
      </w:r>
    </w:p>
    <w:p w14:paraId="0A935B43" w14:textId="77777777" w:rsidR="003110D2" w:rsidRPr="00C14E5E" w:rsidRDefault="003110D2" w:rsidP="0075096E">
      <w:pPr>
        <w:jc w:val="center"/>
      </w:pPr>
      <w:r>
        <w:t>GreenHopper</w:t>
      </w:r>
    </w:p>
    <w:sectPr w:rsidR="003110D2" w:rsidRPr="00C14E5E" w:rsidSect="00202E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n Luvaas" w:date="2013-02-15T20:23:00Z" w:initials="DL">
    <w:p w14:paraId="7D0D1F67" w14:textId="77777777" w:rsidR="00467DCB" w:rsidRDefault="00467DCB" w:rsidP="00BF6F42">
      <w:pPr>
        <w:pStyle w:val="CommentText"/>
      </w:pPr>
      <w:r>
        <w:rPr>
          <w:rStyle w:val="CommentReference"/>
        </w:rPr>
        <w:annotationRef/>
      </w:r>
      <w:r>
        <w:t>Other items to track:</w:t>
      </w:r>
    </w:p>
    <w:p w14:paraId="7B7AAAE7" w14:textId="77777777" w:rsidR="00467DCB" w:rsidRDefault="00467DCB" w:rsidP="00BF6F42">
      <w:pPr>
        <w:pStyle w:val="CommentText"/>
      </w:pPr>
      <w:r>
        <w:t>Worker productivity:</w:t>
      </w:r>
    </w:p>
    <w:p w14:paraId="2BFB484B" w14:textId="77777777" w:rsidR="00467DCB" w:rsidRDefault="00467DCB" w:rsidP="00BF6F42">
      <w:pPr>
        <w:pStyle w:val="CommentText"/>
        <w:numPr>
          <w:ilvl w:val="0"/>
          <w:numId w:val="5"/>
        </w:numPr>
      </w:pPr>
      <w:proofErr w:type="gramStart"/>
      <w:r>
        <w:t>workstation</w:t>
      </w:r>
      <w:proofErr w:type="gramEnd"/>
      <w:r>
        <w:t xml:space="preserve"> activity</w:t>
      </w:r>
    </w:p>
    <w:p w14:paraId="62114022" w14:textId="77777777" w:rsidR="00467DCB" w:rsidRDefault="00467DCB" w:rsidP="00BF6F42">
      <w:pPr>
        <w:pStyle w:val="CommentText"/>
        <w:numPr>
          <w:ilvl w:val="0"/>
          <w:numId w:val="5"/>
        </w:numPr>
      </w:pPr>
      <w:proofErr w:type="gramStart"/>
      <w:r>
        <w:t>business</w:t>
      </w:r>
      <w:proofErr w:type="gramEnd"/>
      <w:r>
        <w:t xml:space="preserve"> hours – hours in meetings (Exchange server)</w:t>
      </w:r>
    </w:p>
    <w:p w14:paraId="4AD63EDA" w14:textId="77777777" w:rsidR="00467DCB" w:rsidRDefault="00467DCB" w:rsidP="00BF6F42">
      <w:pPr>
        <w:pStyle w:val="CommentText"/>
        <w:numPr>
          <w:ilvl w:val="0"/>
          <w:numId w:val="5"/>
        </w:numPr>
      </w:pPr>
      <w:proofErr w:type="gramStart"/>
      <w:r>
        <w:t>lines</w:t>
      </w:r>
      <w:proofErr w:type="gramEnd"/>
      <w:r>
        <w:t xml:space="preserve"> of code checked into repository </w:t>
      </w:r>
      <w:proofErr w:type="spellStart"/>
      <w:r>
        <w:t>vs</w:t>
      </w:r>
      <w:proofErr w:type="spellEnd"/>
      <w:r>
        <w:t xml:space="preserve"> bugs filed</w:t>
      </w:r>
    </w:p>
    <w:p w14:paraId="18361D9F" w14:textId="77777777" w:rsidR="00467DCB" w:rsidRDefault="00467DCB" w:rsidP="00BF6F42">
      <w:pPr>
        <w:pStyle w:val="CommentText"/>
        <w:numPr>
          <w:ilvl w:val="0"/>
          <w:numId w:val="5"/>
        </w:numPr>
      </w:pPr>
      <w:proofErr w:type="gramStart"/>
      <w:r>
        <w:t>number</w:t>
      </w:r>
      <w:proofErr w:type="gramEnd"/>
      <w:r>
        <w:t xml:space="preserve"> of stories completed</w:t>
      </w:r>
    </w:p>
    <w:p w14:paraId="6F1B09DE" w14:textId="77777777" w:rsidR="00467DCB" w:rsidRDefault="00467DCB" w:rsidP="00BF6F42">
      <w:pPr>
        <w:pStyle w:val="CommentText"/>
        <w:numPr>
          <w:ilvl w:val="0"/>
          <w:numId w:val="5"/>
        </w:numPr>
      </w:pPr>
      <w:proofErr w:type="gramStart"/>
      <w:r>
        <w:t>number</w:t>
      </w:r>
      <w:proofErr w:type="gramEnd"/>
      <w:r>
        <w:t xml:space="preserve"> of tasks completed </w:t>
      </w:r>
      <w:proofErr w:type="spellStart"/>
      <w:r>
        <w:t>vs</w:t>
      </w:r>
      <w:proofErr w:type="spellEnd"/>
      <w:r>
        <w:t xml:space="preserve"> incoming requests</w:t>
      </w:r>
    </w:p>
    <w:p w14:paraId="7B5670D2" w14:textId="77777777" w:rsidR="00467DCB" w:rsidRDefault="00467DCB" w:rsidP="00BF6F42">
      <w:pPr>
        <w:pStyle w:val="CommentText"/>
      </w:pPr>
      <w:proofErr w:type="gramStart"/>
      <w:r>
        <w:t>projected</w:t>
      </w:r>
      <w:proofErr w:type="gramEnd"/>
      <w:r>
        <w:t xml:space="preserve"> ROI </w:t>
      </w:r>
      <w:proofErr w:type="spellStart"/>
      <w:r>
        <w:t>vs</w:t>
      </w:r>
      <w:proofErr w:type="spellEnd"/>
      <w:r>
        <w:t xml:space="preserve"> actual</w:t>
      </w:r>
    </w:p>
  </w:comment>
  <w:comment w:id="1" w:author="Darren Luvaas" w:date="2013-02-15T21:00:00Z" w:initials="DL">
    <w:p w14:paraId="3E332D23" w14:textId="77777777" w:rsidR="00467DCB" w:rsidRDefault="00467DCB">
      <w:pPr>
        <w:pStyle w:val="CommentText"/>
      </w:pPr>
      <w:r>
        <w:rPr>
          <w:rStyle w:val="CommentReference"/>
        </w:rPr>
        <w:annotationRef/>
      </w:r>
      <w:r>
        <w:t>Is there a mechanism for a report to send unsolicited facts to their manager.</w:t>
      </w:r>
    </w:p>
  </w:comment>
  <w:comment w:id="2" w:author="Darren Luvaas" w:date="2013-02-15T20:58:00Z" w:initials="DL">
    <w:p w14:paraId="4C577380" w14:textId="77777777" w:rsidR="00467DCB" w:rsidRDefault="00467DCB">
      <w:pPr>
        <w:pStyle w:val="CommentText"/>
      </w:pPr>
      <w:r>
        <w:rPr>
          <w:rStyle w:val="CommentReference"/>
        </w:rPr>
        <w:annotationRef/>
      </w:r>
      <w:r>
        <w:t>What is the value of “assignments” if I can collect and view the data myself. What does it mean for someone to report back those fact to me?  Are these for collecting facts that would otherwise not be available?</w:t>
      </w:r>
    </w:p>
  </w:comment>
  <w:comment w:id="3" w:author="Darren Luvaas" w:date="2013-02-15T20:54:00Z" w:initials="DL">
    <w:p w14:paraId="51F6E2E5" w14:textId="77777777" w:rsidR="00467DCB" w:rsidRDefault="00467DCB">
      <w:pPr>
        <w:pStyle w:val="CommentText"/>
      </w:pPr>
      <w:r>
        <w:rPr>
          <w:rStyle w:val="CommentReference"/>
        </w:rPr>
        <w:annotationRef/>
      </w:r>
      <w:r>
        <w:t xml:space="preserve">Note to self: display all facts in the interface as discrete elements like torn off bits of paper that can be acted on directly, dragged onto charts, etc. This is a potentially </w:t>
      </w:r>
      <w:proofErr w:type="spellStart"/>
      <w:r>
        <w:t>brandable</w:t>
      </w:r>
      <w:proofErr w:type="spellEnd"/>
      <w:r>
        <w:t xml:space="preserve"> </w:t>
      </w:r>
      <w:proofErr w:type="spellStart"/>
      <w:r>
        <w:t>eleemtn</w:t>
      </w:r>
      <w:proofErr w:type="spellEnd"/>
      <w:r>
        <w:t>.</w:t>
      </w:r>
    </w:p>
  </w:comment>
  <w:comment w:id="4" w:author="Darren Luvaas" w:date="2013-02-15T19:49:00Z" w:initials="DL">
    <w:p w14:paraId="076B4C87" w14:textId="77777777" w:rsidR="00467DCB" w:rsidRDefault="00467DCB">
      <w:pPr>
        <w:pStyle w:val="CommentText"/>
      </w:pPr>
      <w:r>
        <w:rPr>
          <w:rStyle w:val="CommentReference"/>
        </w:rPr>
        <w:annotationRef/>
      </w:r>
      <w:r>
        <w:t xml:space="preserve">25 </w:t>
      </w:r>
      <w:r w:rsidRPr="003B2786">
        <w:rPr>
          <w:i/>
        </w:rPr>
        <w:t xml:space="preserve">new </w:t>
      </w:r>
      <w:proofErr w:type="gramStart"/>
      <w:r>
        <w:t>issues(</w:t>
      </w:r>
      <w:proofErr w:type="gramEnd"/>
      <w:r>
        <w:t>?)</w:t>
      </w:r>
    </w:p>
  </w:comment>
  <w:comment w:id="5" w:author="Darren Luvaas" w:date="2013-02-15T19:51:00Z" w:initials="DL">
    <w:p w14:paraId="3A6388A5" w14:textId="77777777" w:rsidR="00467DCB" w:rsidRDefault="00467DCB">
      <w:pPr>
        <w:pStyle w:val="CommentText"/>
      </w:pPr>
      <w:r>
        <w:rPr>
          <w:rStyle w:val="CommentReference"/>
        </w:rPr>
        <w:annotationRef/>
      </w:r>
      <w:proofErr w:type="gramStart"/>
      <w:r>
        <w:t>what</w:t>
      </w:r>
      <w:proofErr w:type="gramEnd"/>
      <w:r>
        <w:t xml:space="preserve"> about an overall “State of the world” KPI?  “Do I need an umbrella today?”</w:t>
      </w:r>
    </w:p>
  </w:comment>
  <w:comment w:id="6" w:author="Darren Luvaas" w:date="2013-02-15T20:54:00Z" w:initials="DL">
    <w:p w14:paraId="177E0539" w14:textId="77777777" w:rsidR="00467DCB" w:rsidRDefault="00467DCB">
      <w:pPr>
        <w:pStyle w:val="CommentText"/>
      </w:pPr>
      <w:r>
        <w:rPr>
          <w:rStyle w:val="CommentReference"/>
        </w:rPr>
        <w:annotationRef/>
      </w:r>
      <w:proofErr w:type="gramStart"/>
      <w:r>
        <w:t>seems</w:t>
      </w:r>
      <w:proofErr w:type="gramEnd"/>
      <w:r>
        <w:t xml:space="preserve"> like it would be good to be able to save these charts and watch them update in real time</w:t>
      </w:r>
    </w:p>
  </w:comment>
  <w:comment w:id="7" w:author="Darren Luvaas" w:date="2013-02-15T20:27:00Z" w:initials="DL">
    <w:p w14:paraId="589B2908" w14:textId="77777777" w:rsidR="00467DCB" w:rsidRDefault="00467DCB">
      <w:pPr>
        <w:pStyle w:val="CommentText"/>
      </w:pPr>
      <w:r>
        <w:rPr>
          <w:rStyle w:val="CommentReference"/>
        </w:rPr>
        <w:annotationRef/>
      </w:r>
      <w:r>
        <w:t>Why is a plug-in required?</w:t>
      </w:r>
    </w:p>
  </w:comment>
  <w:comment w:id="8" w:author="Darren Luvaas" w:date="2013-02-15T20:34:00Z" w:initials="DL">
    <w:p w14:paraId="53820321" w14:textId="77777777" w:rsidR="00467DCB" w:rsidRDefault="00467DCB">
      <w:pPr>
        <w:pStyle w:val="CommentText"/>
      </w:pPr>
      <w:r>
        <w:rPr>
          <w:rStyle w:val="CommentReference"/>
        </w:rPr>
        <w:annotationRef/>
      </w:r>
      <w:r>
        <w:t xml:space="preserve">Better to simply ask for login information and then just ask which version they want to track in a given fact.  In this way they would never need to leave the JTF interface and plug-in is not </w:t>
      </w:r>
      <w:proofErr w:type="gramStart"/>
      <w:r>
        <w:t>required(</w:t>
      </w:r>
      <w:proofErr w:type="gramEnd"/>
      <w:r>
        <w:t>?)</w:t>
      </w:r>
    </w:p>
  </w:comment>
  <w:comment w:id="10" w:author="Darren Luvaas" w:date="2013-02-15T20:35:00Z" w:initials="DL">
    <w:p w14:paraId="3DBEE00E" w14:textId="77777777" w:rsidR="00467DCB" w:rsidRDefault="00467DCB">
      <w:pPr>
        <w:pStyle w:val="CommentText"/>
      </w:pPr>
      <w:r>
        <w:rPr>
          <w:rStyle w:val="CommentReference"/>
        </w:rPr>
        <w:annotationRef/>
      </w:r>
      <w:r>
        <w:t>Archive a fact instead of delete it?</w:t>
      </w:r>
    </w:p>
  </w:comment>
  <w:comment w:id="11" w:author="Darren Luvaas" w:date="2013-02-15T20:39:00Z" w:initials="DL">
    <w:p w14:paraId="5EA65579" w14:textId="77777777" w:rsidR="00467DCB" w:rsidRDefault="00467DCB">
      <w:pPr>
        <w:pStyle w:val="CommentText"/>
      </w:pPr>
      <w:r>
        <w:rPr>
          <w:rStyle w:val="CommentReference"/>
        </w:rPr>
        <w:annotationRef/>
      </w:r>
      <w:r>
        <w:t>Can I get these screen minus any overlays or highlighting?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69B"/>
    <w:multiLevelType w:val="hybridMultilevel"/>
    <w:tmpl w:val="8754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34B9F"/>
    <w:multiLevelType w:val="hybridMultilevel"/>
    <w:tmpl w:val="9502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C6E27"/>
    <w:multiLevelType w:val="hybridMultilevel"/>
    <w:tmpl w:val="B6DA66DC"/>
    <w:lvl w:ilvl="0" w:tplc="B9F43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B1166"/>
    <w:multiLevelType w:val="hybridMultilevel"/>
    <w:tmpl w:val="43A45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A0A4C"/>
    <w:multiLevelType w:val="hybridMultilevel"/>
    <w:tmpl w:val="68E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2"/>
  </w:compat>
  <w:rsids>
    <w:rsidRoot w:val="00925118"/>
    <w:rsid w:val="00030D59"/>
    <w:rsid w:val="0004046B"/>
    <w:rsid w:val="000819E3"/>
    <w:rsid w:val="00090389"/>
    <w:rsid w:val="000938AA"/>
    <w:rsid w:val="000A36FA"/>
    <w:rsid w:val="000C2ACD"/>
    <w:rsid w:val="00151B23"/>
    <w:rsid w:val="00202E74"/>
    <w:rsid w:val="00267BEA"/>
    <w:rsid w:val="003110D2"/>
    <w:rsid w:val="00342306"/>
    <w:rsid w:val="00352E5E"/>
    <w:rsid w:val="00373817"/>
    <w:rsid w:val="003901F4"/>
    <w:rsid w:val="003B2786"/>
    <w:rsid w:val="00440F91"/>
    <w:rsid w:val="00467DCB"/>
    <w:rsid w:val="00476220"/>
    <w:rsid w:val="00487538"/>
    <w:rsid w:val="004B6A93"/>
    <w:rsid w:val="00574AFA"/>
    <w:rsid w:val="005B4213"/>
    <w:rsid w:val="005B4990"/>
    <w:rsid w:val="00607B4B"/>
    <w:rsid w:val="00611F9F"/>
    <w:rsid w:val="00687CC3"/>
    <w:rsid w:val="00716A51"/>
    <w:rsid w:val="007208EA"/>
    <w:rsid w:val="00721B24"/>
    <w:rsid w:val="00732720"/>
    <w:rsid w:val="0075096E"/>
    <w:rsid w:val="00755FF0"/>
    <w:rsid w:val="007B621A"/>
    <w:rsid w:val="00837F3D"/>
    <w:rsid w:val="0085010C"/>
    <w:rsid w:val="00881C93"/>
    <w:rsid w:val="00892D4C"/>
    <w:rsid w:val="008A55B7"/>
    <w:rsid w:val="008C78B2"/>
    <w:rsid w:val="008D76EB"/>
    <w:rsid w:val="008F4C56"/>
    <w:rsid w:val="009108B9"/>
    <w:rsid w:val="00925118"/>
    <w:rsid w:val="00942802"/>
    <w:rsid w:val="00972634"/>
    <w:rsid w:val="009F6D3C"/>
    <w:rsid w:val="009F727F"/>
    <w:rsid w:val="00A46F42"/>
    <w:rsid w:val="00A47718"/>
    <w:rsid w:val="00A94BB0"/>
    <w:rsid w:val="00AB6E18"/>
    <w:rsid w:val="00AE0FD6"/>
    <w:rsid w:val="00B629D3"/>
    <w:rsid w:val="00B678FD"/>
    <w:rsid w:val="00B82AC7"/>
    <w:rsid w:val="00BF6F42"/>
    <w:rsid w:val="00C05507"/>
    <w:rsid w:val="00C14E5E"/>
    <w:rsid w:val="00C44D9C"/>
    <w:rsid w:val="00C53BBD"/>
    <w:rsid w:val="00C67884"/>
    <w:rsid w:val="00C85F60"/>
    <w:rsid w:val="00DB6BD4"/>
    <w:rsid w:val="00DD56C9"/>
    <w:rsid w:val="00DF1703"/>
    <w:rsid w:val="00E03D2B"/>
    <w:rsid w:val="00E25EB8"/>
    <w:rsid w:val="00E537C2"/>
    <w:rsid w:val="00E854E9"/>
    <w:rsid w:val="00E877A2"/>
    <w:rsid w:val="00F02396"/>
    <w:rsid w:val="00F04498"/>
    <w:rsid w:val="00FC54FA"/>
    <w:rsid w:val="00FF2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F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0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6"/>
    <w:rPr>
      <w:rFonts w:ascii="Tahoma" w:hAnsi="Tahoma" w:cs="Tahoma"/>
      <w:sz w:val="16"/>
      <w:szCs w:val="16"/>
    </w:rPr>
  </w:style>
  <w:style w:type="paragraph" w:styleId="ListParagraph">
    <w:name w:val="List Paragraph"/>
    <w:basedOn w:val="Normal"/>
    <w:uiPriority w:val="34"/>
    <w:qFormat/>
    <w:rsid w:val="00DB6BD4"/>
    <w:pPr>
      <w:ind w:left="720"/>
      <w:contextualSpacing/>
    </w:pPr>
  </w:style>
  <w:style w:type="character" w:styleId="CommentReference">
    <w:name w:val="annotation reference"/>
    <w:basedOn w:val="DefaultParagraphFont"/>
    <w:uiPriority w:val="99"/>
    <w:semiHidden/>
    <w:unhideWhenUsed/>
    <w:rsid w:val="003B2786"/>
    <w:rPr>
      <w:sz w:val="18"/>
      <w:szCs w:val="18"/>
    </w:rPr>
  </w:style>
  <w:style w:type="paragraph" w:styleId="CommentText">
    <w:name w:val="annotation text"/>
    <w:basedOn w:val="Normal"/>
    <w:link w:val="CommentTextChar"/>
    <w:uiPriority w:val="99"/>
    <w:semiHidden/>
    <w:unhideWhenUsed/>
    <w:rsid w:val="003B2786"/>
    <w:pPr>
      <w:spacing w:line="240" w:lineRule="auto"/>
    </w:pPr>
    <w:rPr>
      <w:sz w:val="24"/>
      <w:szCs w:val="24"/>
    </w:rPr>
  </w:style>
  <w:style w:type="character" w:customStyle="1" w:styleId="CommentTextChar">
    <w:name w:val="Comment Text Char"/>
    <w:basedOn w:val="DefaultParagraphFont"/>
    <w:link w:val="CommentText"/>
    <w:uiPriority w:val="99"/>
    <w:semiHidden/>
    <w:rsid w:val="003B2786"/>
    <w:rPr>
      <w:sz w:val="24"/>
      <w:szCs w:val="24"/>
    </w:rPr>
  </w:style>
  <w:style w:type="paragraph" w:styleId="CommentSubject">
    <w:name w:val="annotation subject"/>
    <w:basedOn w:val="CommentText"/>
    <w:next w:val="CommentText"/>
    <w:link w:val="CommentSubjectChar"/>
    <w:uiPriority w:val="99"/>
    <w:semiHidden/>
    <w:unhideWhenUsed/>
    <w:rsid w:val="003B2786"/>
    <w:rPr>
      <w:b/>
      <w:bCs/>
      <w:sz w:val="20"/>
      <w:szCs w:val="20"/>
    </w:rPr>
  </w:style>
  <w:style w:type="character" w:customStyle="1" w:styleId="CommentSubjectChar">
    <w:name w:val="Comment Subject Char"/>
    <w:basedOn w:val="CommentTextChar"/>
    <w:link w:val="CommentSubject"/>
    <w:uiPriority w:val="99"/>
    <w:semiHidden/>
    <w:rsid w:val="003B278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832</Words>
  <Characters>4747</Characters>
  <Application>Microsoft Macintosh Word</Application>
  <DocSecurity>0</DocSecurity>
  <Lines>39</Lines>
  <Paragraphs>11</Paragraphs>
  <ScaleCrop>false</ScaleCrop>
  <Company>Saba</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Darren Luvaas</cp:lastModifiedBy>
  <cp:revision>59</cp:revision>
  <dcterms:created xsi:type="dcterms:W3CDTF">2013-02-12T19:57:00Z</dcterms:created>
  <dcterms:modified xsi:type="dcterms:W3CDTF">2013-02-19T06:50:00Z</dcterms:modified>
</cp:coreProperties>
</file>