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jc w:val="both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jc w:val="both"/>
        <w:rPr>
          <w:rFonts w:ascii="Liberation Serif" w:cs="Liberation Serif" w:eastAsia="Liberation Serif" w:hAnsi="Liberation Serif"/>
          <w:b w:val="0"/>
          <w:sz w:val="40"/>
          <w:szCs w:val="4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sz w:val="40"/>
          <w:szCs w:val="40"/>
          <w:rtl w:val="0"/>
        </w:rPr>
        <w:t xml:space="preserve">Mensajes Establecidos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jc w:val="both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MSG1: “Dirección de correo inv</w:t>
      </w: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lida”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MSG2: “Contraseña Incorrecta o faltante” =”Contraseña Faltante”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MSG3: “Usuario Incorrecto o faltante”= “Usuario Faltante”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MSG4: Error. Ya no hay tutores con lugares disponibles. Acude con el Coordinador a cargo.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MSG5: “</w:t>
      </w: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Error! No se ha seleccionado una opción en punto: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(n=número de opción).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MSG6: “Error en la conexión de la base de datos”=“Hubo un error al consultar los datos desde la BD.”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MSG7: ”Error. Para aceptar alguna solicitud, debe elegir una.”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MSG8: “La operación de baja ha fallado.”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MSG9: “No existen personas para dar de baja.”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MSG10: “La operación de baja se realizó correctamente.”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MSG11: “Se ha dado de alta el tutorado con éxito”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MSG12: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No se pudo realizar el alta del tutorado”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MSG13: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“El tutorado a dar de alta ya existe en el sistema”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MSG14: “No se pudo realizar el alta del tutor”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MSG15: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“El tutor a dar de alta ya existe en el sistema”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rtl w:val="0"/>
        </w:rPr>
        <w:t xml:space="preserve">MSG16: “No se encontraron grupos”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highlight w:val="white"/>
          <w:rtl w:val="0"/>
        </w:rPr>
        <w:t xml:space="preserve">MSG17: “Esta cuenta ya ha sido activada”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