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Control de versiones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Fecha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Motivo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Elaboró: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Carranza Lira Luis Fernando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Coronado García Lorena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Carrisosa González Brandon Omar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Trejo García Kevin 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CHARTER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Nombre del proyecto: </w:t>
      </w:r>
      <w:r w:rsidDel="00000000" w:rsidR="00000000" w:rsidRPr="00000000">
        <w:rPr>
          <w:b w:val="1"/>
          <w:rtl w:val="0"/>
        </w:rPr>
        <w:t xml:space="preserve">Sistema Institucional de Tutorías ESCOM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Patrocinador del Proyecto:</w:t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 Roberto Eswart Zagal Flores</w:t>
        <w:tab/>
        <w:tab/>
        <w:tab/>
        <w:t xml:space="preserve"> </w:t>
      </w: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Fecha</w:t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:12 Mayo 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Project Manager</w:t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: Cervando Aguirre González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Cliente del Proyecto</w:t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: Roberto Eswart Zagal Flores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Propósito o Justificación del Proyecto: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="331.2" w:lineRule="auto"/>
        <w:contextualSpacing w:val="0"/>
        <w:jc w:val="both"/>
      </w:pPr>
      <w:bookmarkStart w:colFirst="0" w:colLast="0" w:name="h.mhioctc99rcw" w:id="0"/>
      <w:bookmarkEnd w:id="0"/>
      <w:r w:rsidDel="00000000" w:rsidR="00000000" w:rsidRPr="00000000">
        <w:rPr>
          <w:rFonts w:ascii="Arial" w:cs="Arial" w:eastAsia="Arial" w:hAnsi="Arial"/>
          <w:b w:val="0"/>
          <w:color w:val="222222"/>
          <w:sz w:val="20"/>
          <w:highlight w:val="white"/>
          <w:rtl w:val="0"/>
        </w:rPr>
        <w:t xml:space="preserve">Desarrollar un sistema para la gestión del programa institucional de tutorías (PIT) y así dar cumplimiento a la misión del Instituto Politécnico Nacional, la cual es proporcionar un acompañamiento personal y académico a los alumnos de los tres niveles educativos para que a lo largo de su trayectoria escolar.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Descripción del Proyecto (Enunciado del trabajo):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El sistema debe permitir la gestión del programa institucional de tutorías dentro de la ESCOM. Debe estar compuesto por un módulo de tutorías individual y un módulo grupal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Requerimientos del Producto del Proyecto: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Debe estar diseñado usando principios de diseño de interfaces de usuario, para hacerlo una aplicación web y, así, se muestre en los mejores navegadores con las mejores resoluciones.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Realizar la gestión de tutores y tutorados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Permitir visualizar el estado del tutorado (activo, inactivo, baja)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Llevar la gestión de todo el proceso de asignación, seguimiento, y evaluación de tutores.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Permitir que la base de datos de tutores y tutorados se actualice usando archivos de texto plano.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u w:val="none"/>
        </w:rPr>
      </w:pPr>
      <w:r w:rsidDel="00000000" w:rsidR="00000000" w:rsidRPr="00000000">
        <w:rPr>
          <w:sz w:val="20"/>
          <w:rtl w:val="0"/>
        </w:rPr>
        <w:t xml:space="preserve">Acceso a los datos personales de los alumnos inscritos a la Unidad Académica (ESCOM) para su administración en el sistema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1440" w:hanging="360"/>
        <w:contextualSpacing w:val="1"/>
        <w:rPr>
          <w:color w:val="222222"/>
          <w:sz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El proyecto no debe superar los tiempos marcados en la descripción previa del proyecto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1440" w:hanging="360"/>
        <w:contextualSpacing w:val="1"/>
        <w:rPr>
          <w:color w:val="222222"/>
          <w:sz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El sistema debe cumplir con los requisitos y especificaciones correspondientes y solicitadas por el cliente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1440" w:hanging="360"/>
        <w:contextualSpacing w:val="1"/>
        <w:rPr>
          <w:color w:val="222222"/>
          <w:sz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El sistema debe poder ser visualizado desde cualquier navegador web.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222222"/>
          <w:sz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El sistema debe ser intuitivo para los usuarios, es decir que su uso no requiera asistencia especializada o técnica para su uso. </w:t>
      </w:r>
    </w:p>
    <w:p w:rsidR="00000000" w:rsidDel="00000000" w:rsidP="00000000" w:rsidRDefault="00000000" w:rsidRPr="00000000">
      <w:r w:rsidDel="00000000" w:rsidR="00000000" w:rsidRPr="00000000">
        <w:rPr>
          <w:color w:val="222222"/>
          <w:sz w:val="20"/>
          <w:highlight w:val="white"/>
          <w:rtl w:val="0"/>
        </w:rPr>
        <w:t xml:space="preserve">Los colores e identidad visual del proyecto , estarán basados en las normas de colores y diseño del Instituto Politécnico Nacional.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222222"/>
          <w:sz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Riesgos iniciales: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Si no se tiene una fecha definida para la realización del proyecto antes del jueves 14  de mayo de 2015, o bien, la base de datos de alumnos y profesores no se encuentra actualizada, se dará por cancelada la realización del sistema.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Si no se proporcionan los datos de los alumnos  antes especificados el sistema no cubrirá al 100% las peticiones que se le soliciten. 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Si el sistema no logra incorporar correctamente de los módulos principales (tutoría individual y tutoría grupal), el proyecto no cumplirá con las necesidades del cliente.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Cambios administrativos en la Escuela Superior de Cómputo que impidan el levantamiento de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Layout w:type="fixed"/>
        <w:tblLook w:val="0600"/>
      </w:tblPr>
      <w:tblGrid>
        <w:gridCol w:w="3315"/>
        <w:gridCol w:w="2580"/>
        <w:gridCol w:w="3120"/>
        <w:tblGridChange w:id="0">
          <w:tblGrid>
            <w:gridCol w:w="3315"/>
            <w:gridCol w:w="2580"/>
            <w:gridCol w:w="31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Objetivos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Criterios de éxito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Persona que aprueba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Alcance</w:t>
      </w:r>
    </w:p>
    <w:tbl>
      <w:tblPr>
        <w:tblStyle w:val="Table3"/>
        <w:bidi w:val="0"/>
        <w:tblW w:w="9150.0" w:type="dxa"/>
        <w:jc w:val="left"/>
        <w:tblLayout w:type="fixed"/>
        <w:tblLook w:val="0600"/>
      </w:tblPr>
      <w:tblGrid>
        <w:gridCol w:w="3315"/>
        <w:gridCol w:w="2655"/>
        <w:gridCol w:w="3180"/>
        <w:tblGridChange w:id="0">
          <w:tblGrid>
            <w:gridCol w:w="3315"/>
            <w:gridCol w:w="2655"/>
            <w:gridCol w:w="3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El alumno o tutorado podrá ingresar al Sistema desde cualquier dispositivo y navegador web.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Cumplir con cada uno de los puntos mencionados en la descripción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222222"/>
          <w:sz w:val="20"/>
          <w:highlight w:val="white"/>
          <w:rtl w:val="0"/>
        </w:rPr>
        <w:t xml:space="preserve">Tiempo</w:t>
      </w:r>
    </w:p>
    <w:tbl>
      <w:tblPr>
        <w:tblStyle w:val="Table4"/>
        <w:bidi w:val="0"/>
        <w:tblW w:w="9150.0" w:type="dxa"/>
        <w:jc w:val="left"/>
        <w:tblLayout w:type="fixed"/>
        <w:tblLook w:val="0600"/>
      </w:tblPr>
      <w:tblGrid>
        <w:gridCol w:w="3330"/>
        <w:gridCol w:w="2655"/>
        <w:gridCol w:w="3165"/>
        <w:tblGridChange w:id="0">
          <w:tblGrid>
            <w:gridCol w:w="3330"/>
            <w:gridCol w:w="2655"/>
            <w:gridCol w:w="31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Concluir el proyecto en el plazo solicitado por 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Concluir el proyecto en  semanas, del 25 de marzo al 22 de julio.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Costo</w:t>
      </w:r>
    </w:p>
    <w:tbl>
      <w:tblPr>
        <w:tblStyle w:val="Table5"/>
        <w:bidi w:val="0"/>
        <w:tblW w:w="9120.0" w:type="dxa"/>
        <w:jc w:val="left"/>
        <w:tblLayout w:type="fixed"/>
        <w:tblLook w:val="0600"/>
      </w:tblPr>
      <w:tblGrid>
        <w:gridCol w:w="3300"/>
        <w:gridCol w:w="2685"/>
        <w:gridCol w:w="3135"/>
        <w:tblGridChange w:id="0">
          <w:tblGrid>
            <w:gridCol w:w="3300"/>
            <w:gridCol w:w="2685"/>
            <w:gridCol w:w="31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Cumplir con el presupuesto estimado de: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No exceder el presupuesto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Calidad</w:t>
      </w:r>
    </w:p>
    <w:tbl>
      <w:tblPr>
        <w:tblStyle w:val="Table6"/>
        <w:bidi w:val="0"/>
        <w:tblW w:w="9150.0" w:type="dxa"/>
        <w:jc w:val="left"/>
        <w:tblLayout w:type="fixed"/>
        <w:tblLook w:val="0600"/>
      </w:tblPr>
      <w:tblGrid>
        <w:gridCol w:w="3315"/>
        <w:gridCol w:w="2715"/>
        <w:gridCol w:w="3120"/>
        <w:tblGridChange w:id="0">
          <w:tblGrid>
            <w:gridCol w:w="3315"/>
            <w:gridCol w:w="2715"/>
            <w:gridCol w:w="31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El sistema se mostrará en los navegadores más utilizados, los cuales son mozilla firefox, google chrome e internet explorer adaptándose a la resolución aceptada de cada uno.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Diseñar el sistema usando principios de diseño de interfaces de usuario.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Otro</w:t>
      </w:r>
    </w:p>
    <w:tbl>
      <w:tblPr>
        <w:tblStyle w:val="Table7"/>
        <w:bidi w:val="0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5.0" w:type="dxa"/>
        <w:jc w:val="left"/>
        <w:tblLayout w:type="fixed"/>
        <w:tblLook w:val="0600"/>
      </w:tblPr>
      <w:tblGrid>
        <w:gridCol w:w="4575"/>
        <w:gridCol w:w="4440"/>
        <w:tblGridChange w:id="0">
          <w:tblGrid>
            <w:gridCol w:w="4575"/>
            <w:gridCol w:w="4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Resumen de hitos.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Fecha de entrega.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Módulo individual de tutorías.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Módulo grupal de tutorías.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15.0" w:type="dxa"/>
        <w:jc w:val="left"/>
        <w:tblLayout w:type="fixed"/>
        <w:tblLook w:val="0600"/>
      </w:tblPr>
      <w:tblGrid>
        <w:gridCol w:w="3570"/>
        <w:gridCol w:w="5445"/>
        <w:tblGridChange w:id="0">
          <w:tblGrid>
            <w:gridCol w:w="3570"/>
            <w:gridCol w:w="54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Involucrados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Puesto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ESCOM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Demandante del sistema Institucional de Tutorías ESCOM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Programa Institucional de Tutorías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Nos brinda los formatos que tutores y tutorados necesitan para realizar trámites dentro del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Profesores de ESCOM pertenecientes al sistema institucional de tutorías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Nos brindan los detalles que una tutoría requiere.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Encargado/a del área de tutorías en ESCOM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Nos brinda la base de datos al día de los profesores y alumnos pertenecientes al sistema institucional de tutorías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Profra. Judith Margarita Tirado Lule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Presidenta de PIT, ESCOM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Profra. Laura Méndez Segundo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Coordinadora de tutorías grupales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M. en C. Roberto Eswart Zagal Flores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Coordinador general de proyectos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Ing. Cervando Aguilar González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Manager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