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i w:val="1"/>
        </w:rPr>
      </w:pPr>
      <w:r w:rsidDel="00000000" w:rsidR="00000000" w:rsidRPr="00000000">
        <w:rPr>
          <w:rFonts w:ascii="Arial" w:cs="Arial" w:eastAsia="Arial" w:hAnsi="Arial"/>
          <w:b w:val="1"/>
          <w:i w:val="1"/>
          <w:rtl w:val="0"/>
        </w:rPr>
        <w:t xml:space="preserve">Descripción del Proyecto 1: Sistema Institucional de Tutorías ESCOM</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gjdgxs" w:id="0"/>
      <w:bookmarkEnd w:id="0"/>
      <w:r w:rsidDel="00000000" w:rsidR="00000000" w:rsidRPr="00000000">
        <w:rPr>
          <w:rFonts w:ascii="Arial" w:cs="Arial" w:eastAsia="Arial" w:hAnsi="Arial"/>
          <w:u w:val="single"/>
          <w:rtl w:val="0"/>
        </w:rPr>
        <w:t xml:space="preserve">Concepto de tutoría:</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Una de las acciones que ha implementado el Instituto Politécnico Nacional para dar cumplimiento a su misión, es el de proporcionar un acompañamiento personal y académico a los alumnos de los tres niveles educativos para que a lo largo de su trayectoria escolar, cuenten con los apoyos para que puedan mejorar la adquisición, desarrollo y fortalecimiento de conocimientos, habilidades y actitudes que conllevan al logro de aprendizaje significativos y autónomos. Por lo anterior, se presenta el Programa Institucional de Tutorías (PIT) como el instrumento que orienta la acción tutorial en las Unidades Académicas de los tres niveles educativos, presentando en primer término el esquema de la tutoría para la modalidad escolarizada, para finalizar con la tutoría en la modalidad no escolarizada a distancia y mixta.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u w:val="single"/>
        </w:rPr>
      </w:pPr>
      <w:r w:rsidDel="00000000" w:rsidR="00000000" w:rsidRPr="00000000">
        <w:rPr>
          <w:rFonts w:ascii="Arial" w:cs="Arial" w:eastAsia="Arial" w:hAnsi="Arial"/>
          <w:u w:val="single"/>
          <w:rtl w:val="0"/>
        </w:rPr>
        <w:t xml:space="preserve">Sistema de Gestión de Tutorías ESCOM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i w:val="1"/>
          <w:rtl w:val="0"/>
        </w:rPr>
        <w:t xml:space="preserve">Objetivo General:</w:t>
      </w:r>
      <w:r w:rsidDel="00000000" w:rsidR="00000000" w:rsidRPr="00000000">
        <w:rPr>
          <w:rFonts w:ascii="Arial" w:cs="Arial" w:eastAsia="Arial" w:hAnsi="Arial"/>
          <w:rtl w:val="0"/>
        </w:rPr>
        <w:t xml:space="preserve"> Automatizar el proceso de tutorías de la ESCOM-IPN El sistema permitirá principalmente la gestión de tutores, tutorados, evaluaciones de tutores y tutorados, generación de diplomas de participación, intercambio de tutorados entre tutores.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i w:val="1"/>
          <w:rtl w:val="0"/>
        </w:rPr>
        <w:t xml:space="preserve">Formatos usados en las tutorías:</w:t>
      </w:r>
      <w:r w:rsidDel="00000000" w:rsidR="00000000" w:rsidRPr="00000000">
        <w:rPr>
          <w:rFonts w:ascii="Arial" w:cs="Arial" w:eastAsia="Arial" w:hAnsi="Arial"/>
          <w:rtl w:val="0"/>
        </w:rPr>
        <w:t xml:space="preserve"> </w:t>
      </w:r>
      <w:hyperlink r:id="rId6">
        <w:r w:rsidDel="00000000" w:rsidR="00000000" w:rsidRPr="00000000">
          <w:rPr>
            <w:rFonts w:ascii="Arial" w:cs="Arial" w:eastAsia="Arial" w:hAnsi="Arial"/>
            <w:color w:val="1155cc"/>
            <w:u w:val="single"/>
            <w:rtl w:val="0"/>
          </w:rPr>
          <w:t xml:space="preserve">http://www.tutorias.ipn.mx/pi-tutorias/Paginas/Formatos.aspx</w:t>
        </w:r>
      </w:hyperlink>
      <w:r w:rsidDel="00000000" w:rsidR="00000000" w:rsidRPr="00000000">
        <w:fldChar w:fldCharType="begin"/>
        <w:instrText xml:space="preserve"> HYPERLINK "http://www.tutorias.ipn.mx/pi-tutorias/Paginas/Formatos.aspx" </w:instrText>
        <w:fldChar w:fldCharType="separate"/>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fldChar w:fldCharType="end"/>
      </w:r>
      <w:r w:rsidDel="00000000" w:rsidR="00000000" w:rsidRPr="00000000">
        <w:rPr>
          <w:rFonts w:ascii="Arial" w:cs="Arial" w:eastAsia="Arial" w:hAnsi="Arial"/>
          <w:i w:val="1"/>
          <w:rtl w:val="0"/>
        </w:rPr>
        <w:t xml:space="preserve">Recomendaciones:</w:t>
      </w:r>
      <w:r w:rsidDel="00000000" w:rsidR="00000000" w:rsidRPr="00000000">
        <w:rPr>
          <w:rFonts w:ascii="Arial" w:cs="Arial" w:eastAsia="Arial" w:hAnsi="Arial"/>
          <w:rtl w:val="0"/>
        </w:rPr>
        <w:t xml:space="preserve"> Puede consultar el proceso de negocio del trámite de tutorías de la universidad de Veracruz.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i w:val="1"/>
        </w:rPr>
      </w:pPr>
      <w:r w:rsidDel="00000000" w:rsidR="00000000" w:rsidRPr="00000000">
        <w:rPr>
          <w:rFonts w:ascii="Arial" w:cs="Arial" w:eastAsia="Arial" w:hAnsi="Arial"/>
          <w:i w:val="1"/>
          <w:rtl w:val="0"/>
        </w:rPr>
        <w:t xml:space="preserve">Requisitos de software iniciales (V.1.0):</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rFonts w:ascii="Arial" w:cs="Arial" w:eastAsia="Arial" w:hAnsi="Arial"/>
          <w:b w:val="0"/>
        </w:rPr>
      </w:pPr>
      <w:r w:rsidDel="00000000" w:rsidR="00000000" w:rsidRPr="00000000">
        <w:rPr>
          <w:rFonts w:ascii="Arial" w:cs="Arial" w:eastAsia="Arial" w:hAnsi="Arial"/>
          <w:b w:val="0"/>
          <w:rtl w:val="0"/>
        </w:rPr>
        <w:t xml:space="preserve">Permitir  el envío de notificaciones entre tutor y tutorado, las cuales deben llegar al correo del tutorado. </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rFonts w:ascii="Arial" w:cs="Arial" w:eastAsia="Arial" w:hAnsi="Arial"/>
          <w:b w:val="0"/>
        </w:rPr>
      </w:pPr>
      <w:r w:rsidDel="00000000" w:rsidR="00000000" w:rsidRPr="00000000">
        <w:rPr>
          <w:rFonts w:ascii="Arial" w:cs="Arial" w:eastAsia="Arial" w:hAnsi="Arial"/>
          <w:b w:val="0"/>
          <w:rtl w:val="0"/>
        </w:rPr>
        <w:t xml:space="preserve">Será una aplicación web, que deberá estar diseñado usando principios de diseño de interfaces de usuario, que se muestre en los mejores navegadores con las mejores resoluciones.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rFonts w:ascii="Arial" w:cs="Arial" w:eastAsia="Arial" w:hAnsi="Arial"/>
          <w:b w:val="0"/>
        </w:rPr>
      </w:pPr>
      <w:r w:rsidDel="00000000" w:rsidR="00000000" w:rsidRPr="00000000">
        <w:rPr>
          <w:rFonts w:ascii="Arial" w:cs="Arial" w:eastAsia="Arial" w:hAnsi="Arial"/>
          <w:b w:val="0"/>
          <w:rtl w:val="0"/>
        </w:rPr>
        <w:t xml:space="preserve">Realizar la gestión de tutores y tutorados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rFonts w:ascii="Arial" w:cs="Arial" w:eastAsia="Arial" w:hAnsi="Arial"/>
          <w:b w:val="0"/>
        </w:rPr>
      </w:pPr>
      <w:r w:rsidDel="00000000" w:rsidR="00000000" w:rsidRPr="00000000">
        <w:rPr>
          <w:rFonts w:ascii="Arial" w:cs="Arial" w:eastAsia="Arial" w:hAnsi="Arial"/>
          <w:b w:val="0"/>
          <w:rtl w:val="0"/>
        </w:rPr>
        <w:t xml:space="preserve">Permitir visualizar el estado del tutorado (activo, inactivo, baja)</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rFonts w:ascii="Arial" w:cs="Arial" w:eastAsia="Arial" w:hAnsi="Arial"/>
          <w:b w:val="0"/>
        </w:rPr>
      </w:pPr>
      <w:r w:rsidDel="00000000" w:rsidR="00000000" w:rsidRPr="00000000">
        <w:rPr>
          <w:rFonts w:ascii="Arial" w:cs="Arial" w:eastAsia="Arial" w:hAnsi="Arial"/>
          <w:b w:val="0"/>
          <w:rtl w:val="0"/>
        </w:rPr>
        <w:t xml:space="preserve">Llevar la gestión de todo el proceso de asignación, seguimiento, y evaluación de tutores.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hanging="360"/>
        <w:jc w:val="both"/>
        <w:rPr>
          <w:rFonts w:ascii="Arial" w:cs="Arial" w:eastAsia="Arial" w:hAnsi="Arial"/>
          <w:b w:val="0"/>
        </w:rPr>
      </w:pPr>
      <w:r w:rsidDel="00000000" w:rsidR="00000000" w:rsidRPr="00000000">
        <w:rPr>
          <w:rFonts w:ascii="Arial" w:cs="Arial" w:eastAsia="Arial" w:hAnsi="Arial"/>
          <w:b w:val="0"/>
          <w:rtl w:val="0"/>
        </w:rPr>
        <w:t xml:space="preserve">Permitir que la base de datos de tutores y tutorados se actualice usando archivos de texto plano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i w:val="1"/>
          <w:rtl w:val="0"/>
        </w:rPr>
        <w:t xml:space="preserve">Observaciones:</w:t>
      </w:r>
      <w:r w:rsidDel="00000000" w:rsidR="00000000" w:rsidRPr="00000000">
        <w:rPr>
          <w:rFonts w:ascii="Arial" w:cs="Arial" w:eastAsia="Arial" w:hAnsi="Arial"/>
          <w:rtl w:val="0"/>
        </w:rPr>
        <w:t xml:space="preserve"> Revisen los procesos de negocio adjuntos.</w:t>
      </w:r>
      <w:r w:rsidDel="00000000" w:rsidR="00000000" w:rsidRPr="00000000">
        <w:rPr>
          <w:rtl w:val="0"/>
        </w:rPr>
      </w:r>
    </w:p>
    <w:sectPr>
      <w:pgSz w:h="15840" w:w="12240"/>
      <w:pgMar w:bottom="851" w:top="851" w:left="851" w:right="85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utorias.ipn.mx/pi-tutorias/Paginas/Formato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