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criterios se deberán tomar en cuenta para dar por aceptado el sistema?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sesiones mínimo en el periodo requerido para la constancia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¿Se puede utilizar cualquier lenguaje de desarrollo web para desarrollar el sistema o hay alguna restricción?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Sobre el diploma que se pide en la narrativa: ¿es diferente a la constancia que se describe en el proceso de tutorías? ¿es para tutor y tutorado?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¿Son las fechas de tutorías individuales modificables?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¿Pueden los alumnos asesores emitir una constancia o diploma?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¿Son las tutorías individuales exclusivamente brindadas el Tutor individual (recordemos que existe el Maestro Tutor, Alumno asesor, etc.)?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