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8557A" w14:textId="77777777" w:rsidR="00601612" w:rsidRPr="00BB413F" w:rsidRDefault="00000000">
      <w:pPr>
        <w:jc w:val="center"/>
        <w:rPr>
          <w:rFonts w:ascii="宋体" w:eastAsia="宋体" w:hAnsi="宋体" w:hint="eastAsia"/>
          <w:lang w:eastAsia="zh-CN"/>
        </w:rPr>
      </w:pPr>
      <w:r w:rsidRPr="00BB413F">
        <w:rPr>
          <w:rFonts w:ascii="宋体" w:eastAsia="宋体" w:hAnsi="宋体"/>
          <w:b/>
          <w:sz w:val="44"/>
          <w:lang w:eastAsia="zh-CN"/>
        </w:rPr>
        <w:t>开发与应用报告</w:t>
      </w:r>
    </w:p>
    <w:p w14:paraId="26D3ED0F" w14:textId="62DEC5A0" w:rsidR="00601612" w:rsidRPr="00BB413F" w:rsidRDefault="00F627AA">
      <w:pPr>
        <w:jc w:val="center"/>
        <w:rPr>
          <w:rFonts w:ascii="宋体" w:eastAsia="宋体" w:hAnsi="宋体" w:hint="eastAsia"/>
          <w:lang w:eastAsia="zh-CN"/>
        </w:rPr>
      </w:pPr>
      <w:r>
        <w:rPr>
          <w:rFonts w:ascii="宋体" w:eastAsia="宋体" w:hAnsi="宋体" w:hint="eastAsia"/>
          <w:sz w:val="30"/>
          <w:lang w:eastAsia="zh-CN"/>
        </w:rPr>
        <w:t>案例：</w:t>
      </w:r>
      <w:r w:rsidRPr="00BB413F">
        <w:rPr>
          <w:rFonts w:ascii="宋体" w:eastAsia="宋体" w:hAnsi="宋体"/>
          <w:sz w:val="30"/>
          <w:lang w:eastAsia="zh-CN"/>
        </w:rPr>
        <w:t>移动应用开发知识图谱与数字孪生</w:t>
      </w:r>
      <w:r>
        <w:rPr>
          <w:rFonts w:ascii="宋体" w:eastAsia="宋体" w:hAnsi="宋体" w:hint="eastAsia"/>
          <w:sz w:val="30"/>
          <w:lang w:eastAsia="zh-CN"/>
        </w:rPr>
        <w:t>教学系统</w:t>
      </w:r>
    </w:p>
    <w:p w14:paraId="2B3A13B8" w14:textId="77777777" w:rsidR="00601612" w:rsidRPr="00BB413F" w:rsidRDefault="00601612">
      <w:pPr>
        <w:rPr>
          <w:rFonts w:ascii="宋体" w:eastAsia="宋体" w:hAnsi="宋体" w:hint="eastAsia"/>
          <w:lang w:eastAsia="zh-CN"/>
        </w:rPr>
      </w:pPr>
    </w:p>
    <w:p w14:paraId="6E134751" w14:textId="77777777" w:rsidR="00601612" w:rsidRPr="00BB413F" w:rsidRDefault="00000000">
      <w:pPr>
        <w:rPr>
          <w:rFonts w:ascii="宋体" w:eastAsia="宋体" w:hAnsi="宋体" w:hint="eastAsia"/>
          <w:lang w:eastAsia="zh-CN"/>
        </w:rPr>
      </w:pPr>
      <w:r w:rsidRPr="00BB413F">
        <w:rPr>
          <w:rFonts w:ascii="宋体" w:eastAsia="宋体" w:hAnsi="宋体"/>
          <w:b/>
          <w:sz w:val="30"/>
          <w:lang w:eastAsia="zh-CN"/>
        </w:rPr>
        <w:t>一、开发背景</w:t>
      </w:r>
    </w:p>
    <w:p w14:paraId="74A3E795"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《移动应用开发》作为计算机科学与技术、软件工程等专业的核心课程，承载着培养能适应多技术</w:t>
      </w:r>
      <w:proofErr w:type="gramStart"/>
      <w:r w:rsidRPr="00BB413F">
        <w:rPr>
          <w:rFonts w:ascii="宋体" w:eastAsia="宋体" w:hAnsi="宋体"/>
          <w:sz w:val="24"/>
          <w:lang w:eastAsia="zh-CN"/>
        </w:rPr>
        <w:t>栈</w:t>
      </w:r>
      <w:proofErr w:type="gramEnd"/>
      <w:r w:rsidRPr="00BB413F">
        <w:rPr>
          <w:rFonts w:ascii="宋体" w:eastAsia="宋体" w:hAnsi="宋体"/>
          <w:sz w:val="24"/>
          <w:lang w:eastAsia="zh-CN"/>
        </w:rPr>
        <w:t>、具备全平台视野的移动开发人才的重要使命。在移动互联网深度普及与HarmonyOS等国产操作系统强势崛起的时代背景下，移动应用开发技术呈现多平台分化、多框架竞争、快速迭代的显著态势。然而，传统教学模式面临四大结构性痛点：</w:t>
      </w:r>
    </w:p>
    <w:p w14:paraId="4EF83464" w14:textId="77777777" w:rsidR="009F2E99"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（1）知</w:t>
      </w:r>
      <w:r w:rsidRPr="00BB413F">
        <w:rPr>
          <w:rFonts w:ascii="宋体" w:eastAsia="宋体" w:hAnsi="宋体" w:cs="微软雅黑" w:hint="eastAsia"/>
          <w:sz w:val="24"/>
          <w:lang w:eastAsia="zh-CN"/>
        </w:rPr>
        <w:t>识</w:t>
      </w:r>
      <w:r w:rsidRPr="00BB413F">
        <w:rPr>
          <w:rFonts w:ascii="宋体" w:eastAsia="宋体" w:hAnsi="宋体" w:cs="MS Mincho" w:hint="eastAsia"/>
          <w:sz w:val="24"/>
          <w:lang w:eastAsia="zh-CN"/>
        </w:rPr>
        <w:t>碎片化与体系构建困</w:t>
      </w:r>
      <w:r w:rsidRPr="00BB413F">
        <w:rPr>
          <w:rFonts w:ascii="宋体" w:eastAsia="宋体" w:hAnsi="宋体" w:cs="微软雅黑" w:hint="eastAsia"/>
          <w:sz w:val="24"/>
          <w:lang w:eastAsia="zh-CN"/>
        </w:rPr>
        <w:t>难</w:t>
      </w:r>
      <w:r w:rsidRPr="00BB413F">
        <w:rPr>
          <w:rFonts w:ascii="宋体" w:eastAsia="宋体" w:hAnsi="宋体" w:cs="MS Mincho" w:hint="eastAsia"/>
          <w:sz w:val="24"/>
          <w:lang w:eastAsia="zh-CN"/>
        </w:rPr>
        <w:t>。</w:t>
      </w:r>
      <w:r w:rsidRPr="00BB413F">
        <w:rPr>
          <w:rFonts w:ascii="宋体" w:eastAsia="宋体" w:hAnsi="宋体"/>
          <w:sz w:val="24"/>
          <w:lang w:eastAsia="zh-CN"/>
        </w:rPr>
        <w:t>Android、iOS、Flutter、React Native、</w:t>
      </w:r>
      <w:proofErr w:type="gramStart"/>
      <w:r w:rsidRPr="00BB413F">
        <w:rPr>
          <w:rFonts w:ascii="宋体" w:eastAsia="宋体" w:hAnsi="宋体"/>
          <w:sz w:val="24"/>
          <w:lang w:eastAsia="zh-CN"/>
        </w:rPr>
        <w:t>微信小</w:t>
      </w:r>
      <w:proofErr w:type="gramEnd"/>
      <w:r w:rsidRPr="00BB413F">
        <w:rPr>
          <w:rFonts w:ascii="宋体" w:eastAsia="宋体" w:hAnsi="宋体"/>
          <w:sz w:val="24"/>
          <w:lang w:eastAsia="zh-CN"/>
        </w:rPr>
        <w:t>程序、HarmonyOS六大技</w:t>
      </w:r>
      <w:r w:rsidRPr="00BB413F">
        <w:rPr>
          <w:rFonts w:ascii="宋体" w:eastAsia="宋体" w:hAnsi="宋体" w:cs="微软雅黑" w:hint="eastAsia"/>
          <w:sz w:val="24"/>
          <w:lang w:eastAsia="zh-CN"/>
        </w:rPr>
        <w:t>术</w:t>
      </w:r>
      <w:r w:rsidRPr="00BB413F">
        <w:rPr>
          <w:rFonts w:ascii="宋体" w:eastAsia="宋体" w:hAnsi="宋体" w:cs="MS Mincho" w:hint="eastAsia"/>
          <w:sz w:val="24"/>
          <w:lang w:eastAsia="zh-CN"/>
        </w:rPr>
        <w:t>方向各自独立</w:t>
      </w:r>
      <w:r w:rsidRPr="00BB413F">
        <w:rPr>
          <w:rFonts w:ascii="宋体" w:eastAsia="宋体" w:hAnsi="宋体" w:cs="微软雅黑" w:hint="eastAsia"/>
          <w:sz w:val="24"/>
          <w:lang w:eastAsia="zh-CN"/>
        </w:rPr>
        <w:t>讲</w:t>
      </w:r>
      <w:r w:rsidRPr="00BB413F">
        <w:rPr>
          <w:rFonts w:ascii="宋体" w:eastAsia="宋体" w:hAnsi="宋体" w:cs="MS Mincho" w:hint="eastAsia"/>
          <w:sz w:val="24"/>
          <w:lang w:eastAsia="zh-CN"/>
        </w:rPr>
        <w:t>授，知</w:t>
      </w:r>
      <w:r w:rsidRPr="00BB413F">
        <w:rPr>
          <w:rFonts w:ascii="宋体" w:eastAsia="宋体" w:hAnsi="宋体" w:cs="微软雅黑" w:hint="eastAsia"/>
          <w:sz w:val="24"/>
          <w:lang w:eastAsia="zh-CN"/>
        </w:rPr>
        <w:t>识</w:t>
      </w:r>
      <w:r w:rsidRPr="00BB413F">
        <w:rPr>
          <w:rFonts w:ascii="宋体" w:eastAsia="宋体" w:hAnsi="宋体" w:cs="MS Mincho" w:hint="eastAsia"/>
          <w:sz w:val="24"/>
          <w:lang w:eastAsia="zh-CN"/>
        </w:rPr>
        <w:t>点散布在教材各章，</w:t>
      </w:r>
      <w:r w:rsidRPr="00BB413F">
        <w:rPr>
          <w:rFonts w:ascii="宋体" w:eastAsia="宋体" w:hAnsi="宋体" w:cs="微软雅黑" w:hint="eastAsia"/>
          <w:sz w:val="24"/>
          <w:lang w:eastAsia="zh-CN"/>
        </w:rPr>
        <w:t>传统</w:t>
      </w:r>
      <w:r w:rsidRPr="00BB413F">
        <w:rPr>
          <w:rFonts w:ascii="宋体" w:eastAsia="宋体" w:hAnsi="宋体" w:cs="MS Mincho" w:hint="eastAsia"/>
          <w:sz w:val="24"/>
          <w:lang w:eastAsia="zh-CN"/>
        </w:rPr>
        <w:t>目</w:t>
      </w:r>
      <w:r w:rsidRPr="00BB413F">
        <w:rPr>
          <w:rFonts w:ascii="宋体" w:eastAsia="宋体" w:hAnsi="宋体" w:cs="微软雅黑" w:hint="eastAsia"/>
          <w:sz w:val="24"/>
          <w:lang w:eastAsia="zh-CN"/>
        </w:rPr>
        <w:t>录</w:t>
      </w:r>
      <w:r w:rsidRPr="00BB413F">
        <w:rPr>
          <w:rFonts w:ascii="宋体" w:eastAsia="宋体" w:hAnsi="宋体" w:cs="MS Mincho" w:hint="eastAsia"/>
          <w:sz w:val="24"/>
          <w:lang w:eastAsia="zh-CN"/>
        </w:rPr>
        <w:t>式大</w:t>
      </w:r>
      <w:r w:rsidRPr="00BB413F">
        <w:rPr>
          <w:rFonts w:ascii="宋体" w:eastAsia="宋体" w:hAnsi="宋体" w:cs="微软雅黑" w:hint="eastAsia"/>
          <w:sz w:val="24"/>
          <w:lang w:eastAsia="zh-CN"/>
        </w:rPr>
        <w:t>纲</w:t>
      </w:r>
      <w:r w:rsidRPr="00BB413F">
        <w:rPr>
          <w:rFonts w:ascii="宋体" w:eastAsia="宋体" w:hAnsi="宋体" w:cs="MS Mincho" w:hint="eastAsia"/>
          <w:sz w:val="24"/>
          <w:lang w:eastAsia="zh-CN"/>
        </w:rPr>
        <w:t>无法直</w:t>
      </w:r>
      <w:r w:rsidRPr="00BB413F">
        <w:rPr>
          <w:rFonts w:ascii="宋体" w:eastAsia="宋体" w:hAnsi="宋体" w:cs="微软雅黑" w:hint="eastAsia"/>
          <w:sz w:val="24"/>
          <w:lang w:eastAsia="zh-CN"/>
        </w:rPr>
        <w:t>观</w:t>
      </w:r>
      <w:r w:rsidRPr="00BB413F">
        <w:rPr>
          <w:rFonts w:ascii="宋体" w:eastAsia="宋体" w:hAnsi="宋体" w:cs="MS Mincho" w:hint="eastAsia"/>
          <w:sz w:val="24"/>
          <w:lang w:eastAsia="zh-CN"/>
        </w:rPr>
        <w:t>呈</w:t>
      </w:r>
      <w:r w:rsidRPr="00BB413F">
        <w:rPr>
          <w:rFonts w:ascii="宋体" w:eastAsia="宋体" w:hAnsi="宋体" w:cs="微软雅黑" w:hint="eastAsia"/>
          <w:sz w:val="24"/>
          <w:lang w:eastAsia="zh-CN"/>
        </w:rPr>
        <w:t>现</w:t>
      </w:r>
      <w:r w:rsidRPr="00BB413F">
        <w:rPr>
          <w:rFonts w:ascii="宋体" w:eastAsia="宋体" w:hAnsi="宋体" w:cs="MS Mincho" w:hint="eastAsia"/>
          <w:sz w:val="24"/>
          <w:lang w:eastAsia="zh-CN"/>
        </w:rPr>
        <w:t>知</w:t>
      </w:r>
      <w:r w:rsidRPr="00BB413F">
        <w:rPr>
          <w:rFonts w:ascii="宋体" w:eastAsia="宋体" w:hAnsi="宋体" w:cs="微软雅黑" w:hint="eastAsia"/>
          <w:sz w:val="24"/>
          <w:lang w:eastAsia="zh-CN"/>
        </w:rPr>
        <w:t>识</w:t>
      </w:r>
      <w:r w:rsidRPr="00BB413F">
        <w:rPr>
          <w:rFonts w:ascii="宋体" w:eastAsia="宋体" w:hAnsi="宋体" w:cs="MS Mincho" w:hint="eastAsia"/>
          <w:sz w:val="24"/>
          <w:lang w:eastAsia="zh-CN"/>
        </w:rPr>
        <w:t>点之</w:t>
      </w:r>
      <w:r w:rsidRPr="00BB413F">
        <w:rPr>
          <w:rFonts w:ascii="宋体" w:eastAsia="宋体" w:hAnsi="宋体" w:cs="微软雅黑" w:hint="eastAsia"/>
          <w:sz w:val="24"/>
          <w:lang w:eastAsia="zh-CN"/>
        </w:rPr>
        <w:t>间</w:t>
      </w:r>
      <w:r w:rsidRPr="00BB413F">
        <w:rPr>
          <w:rFonts w:ascii="宋体" w:eastAsia="宋体" w:hAnsi="宋体" w:cs="MS Mincho" w:hint="eastAsia"/>
          <w:sz w:val="24"/>
          <w:lang w:eastAsia="zh-CN"/>
        </w:rPr>
        <w:t>的先修关系、包含关系与相关关系，学生</w:t>
      </w:r>
      <w:r w:rsidRPr="00BB413F">
        <w:rPr>
          <w:rFonts w:ascii="宋体" w:eastAsia="宋体" w:hAnsi="宋体" w:cs="微软雅黑" w:hint="eastAsia"/>
          <w:sz w:val="24"/>
          <w:lang w:eastAsia="zh-CN"/>
        </w:rPr>
        <w:t>难</w:t>
      </w:r>
      <w:r w:rsidRPr="00BB413F">
        <w:rPr>
          <w:rFonts w:ascii="宋体" w:eastAsia="宋体" w:hAnsi="宋体" w:cs="MS Mincho" w:hint="eastAsia"/>
          <w:sz w:val="24"/>
          <w:lang w:eastAsia="zh-CN"/>
        </w:rPr>
        <w:t>以建立系</w:t>
      </w:r>
      <w:r w:rsidRPr="00BB413F">
        <w:rPr>
          <w:rFonts w:ascii="宋体" w:eastAsia="宋体" w:hAnsi="宋体" w:cs="微软雅黑" w:hint="eastAsia"/>
          <w:sz w:val="24"/>
          <w:lang w:eastAsia="zh-CN"/>
        </w:rPr>
        <w:t>统</w:t>
      </w:r>
      <w:r w:rsidRPr="00BB413F">
        <w:rPr>
          <w:rFonts w:ascii="宋体" w:eastAsia="宋体" w:hAnsi="宋体" w:cs="MS Mincho" w:hint="eastAsia"/>
          <w:sz w:val="24"/>
          <w:lang w:eastAsia="zh-CN"/>
        </w:rPr>
        <w:t>性</w:t>
      </w:r>
      <w:r w:rsidRPr="00BB413F">
        <w:rPr>
          <w:rFonts w:ascii="宋体" w:eastAsia="宋体" w:hAnsi="宋体" w:cs="微软雅黑" w:hint="eastAsia"/>
          <w:sz w:val="24"/>
          <w:lang w:eastAsia="zh-CN"/>
        </w:rPr>
        <w:t>认</w:t>
      </w:r>
      <w:r w:rsidRPr="00BB413F">
        <w:rPr>
          <w:rFonts w:ascii="宋体" w:eastAsia="宋体" w:hAnsi="宋体" w:cs="MS Mincho" w:hint="eastAsia"/>
          <w:sz w:val="24"/>
          <w:lang w:eastAsia="zh-CN"/>
        </w:rPr>
        <w:t>知与跨技</w:t>
      </w:r>
      <w:r w:rsidRPr="00BB413F">
        <w:rPr>
          <w:rFonts w:ascii="宋体" w:eastAsia="宋体" w:hAnsi="宋体" w:cs="微软雅黑" w:hint="eastAsia"/>
          <w:sz w:val="24"/>
          <w:lang w:eastAsia="zh-CN"/>
        </w:rPr>
        <w:t>术</w:t>
      </w:r>
      <w:proofErr w:type="gramStart"/>
      <w:r w:rsidRPr="00BB413F">
        <w:rPr>
          <w:rFonts w:ascii="宋体" w:eastAsia="宋体" w:hAnsi="宋体" w:cs="微软雅黑" w:hint="eastAsia"/>
          <w:sz w:val="24"/>
          <w:lang w:eastAsia="zh-CN"/>
        </w:rPr>
        <w:t>栈</w:t>
      </w:r>
      <w:proofErr w:type="gramEnd"/>
      <w:r w:rsidRPr="00BB413F">
        <w:rPr>
          <w:rFonts w:ascii="宋体" w:eastAsia="宋体" w:hAnsi="宋体" w:cs="MS Mincho" w:hint="eastAsia"/>
          <w:sz w:val="24"/>
          <w:lang w:eastAsia="zh-CN"/>
        </w:rPr>
        <w:t>比</w:t>
      </w:r>
      <w:r w:rsidRPr="00BB413F">
        <w:rPr>
          <w:rFonts w:ascii="宋体" w:eastAsia="宋体" w:hAnsi="宋体" w:cs="微软雅黑" w:hint="eastAsia"/>
          <w:sz w:val="24"/>
          <w:lang w:eastAsia="zh-CN"/>
        </w:rPr>
        <w:t>较</w:t>
      </w:r>
      <w:r w:rsidRPr="00BB413F">
        <w:rPr>
          <w:rFonts w:ascii="宋体" w:eastAsia="宋体" w:hAnsi="宋体" w:cs="MS Mincho" w:hint="eastAsia"/>
          <w:sz w:val="24"/>
          <w:lang w:eastAsia="zh-CN"/>
        </w:rPr>
        <w:t>能力。</w:t>
      </w:r>
    </w:p>
    <w:p w14:paraId="22FEC482"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2）实践环节薄弱与反馈滞后。实验环境配置复杂（多平台SDK、模拟器），实验任务与理论教学脱节，学生普遍存在"听课听懂、动手无从下手"的能力断层。教师批改周期长（通常一周以上），学生获得的反馈不及时、不具体，无法据此有效改进。</w:t>
      </w:r>
    </w:p>
    <w:p w14:paraId="22C58373"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（3）个性化指导不足与能力差异放大。班级人数多（80+人），学生编程基础、学习进度、学习风格差异显著。统一授课节奏下，前20%学生"吃不饱"、后20%学生"跟不上"，中间群体缺乏有效的定向提升手段。</w:t>
      </w:r>
    </w:p>
    <w:p w14:paraId="0E508C8D"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（4）教学数据孤岛与决策依赖经验。教师对学生学习状态的感知依赖课堂观察和阶段性考试，缺乏覆盖全过程的、可量化的学习数据支撑，教学质量评估与持续改进缺乏数据驱动的基础。</w:t>
      </w:r>
    </w:p>
    <w:p w14:paraId="432CB26C"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为解决上述痛点，本案例借助生成式人工智能（DeepSeek、智谱GLM-4等国产大模型）自主开发了"移动应用开发知识图谱与数字孪生教学系统"（MAD-KGDT）。系统以"知识图谱为骨架、AI多智能体为引擎、数字</w:t>
      </w:r>
      <w:proofErr w:type="gramStart"/>
      <w:r w:rsidRPr="00BB413F">
        <w:rPr>
          <w:rFonts w:ascii="宋体" w:eastAsia="宋体" w:hAnsi="宋体"/>
          <w:sz w:val="24"/>
          <w:lang w:eastAsia="zh-CN"/>
        </w:rPr>
        <w:t>孪生为</w:t>
      </w:r>
      <w:proofErr w:type="gramEnd"/>
      <w:r w:rsidRPr="00BB413F">
        <w:rPr>
          <w:rFonts w:ascii="宋体" w:eastAsia="宋体" w:hAnsi="宋体"/>
          <w:sz w:val="24"/>
          <w:lang w:eastAsia="zh-CN"/>
        </w:rPr>
        <w:t>镜像、三</w:t>
      </w:r>
      <w:proofErr w:type="gramStart"/>
      <w:r w:rsidRPr="00BB413F">
        <w:rPr>
          <w:rFonts w:ascii="宋体" w:eastAsia="宋体" w:hAnsi="宋体"/>
          <w:sz w:val="24"/>
          <w:lang w:eastAsia="zh-CN"/>
        </w:rPr>
        <w:lastRenderedPageBreak/>
        <w:t>端部署</w:t>
      </w:r>
      <w:proofErr w:type="gramEnd"/>
      <w:r w:rsidRPr="00BB413F">
        <w:rPr>
          <w:rFonts w:ascii="宋体" w:eastAsia="宋体" w:hAnsi="宋体"/>
          <w:sz w:val="24"/>
          <w:lang w:eastAsia="zh-CN"/>
        </w:rPr>
        <w:t>为支撑"为四大核心设计理念，构建了覆盖"</w:t>
      </w:r>
      <w:bookmarkStart w:id="0" w:name="OLE_LINK1"/>
      <w:r w:rsidRPr="00BB413F">
        <w:rPr>
          <w:rFonts w:ascii="宋体" w:eastAsia="宋体" w:hAnsi="宋体"/>
          <w:sz w:val="24"/>
          <w:lang w:eastAsia="zh-CN"/>
        </w:rPr>
        <w:t>教-学-练-评-管</w:t>
      </w:r>
      <w:bookmarkEnd w:id="0"/>
      <w:r w:rsidRPr="00BB413F">
        <w:rPr>
          <w:rFonts w:ascii="宋体" w:eastAsia="宋体" w:hAnsi="宋体"/>
          <w:sz w:val="24"/>
          <w:lang w:eastAsia="zh-CN"/>
        </w:rPr>
        <w:t>"全场景的数字化教学解决方案。系统从概念设计到代码实现，全程深度融合AI辅助开发，超过</w:t>
      </w:r>
      <w:r w:rsidR="00D34CEF" w:rsidRPr="00BB413F">
        <w:rPr>
          <w:rFonts w:ascii="宋体" w:eastAsia="宋体" w:hAnsi="宋体" w:hint="eastAsia"/>
          <w:sz w:val="24"/>
          <w:lang w:eastAsia="zh-CN"/>
        </w:rPr>
        <w:t>9</w:t>
      </w:r>
      <w:r w:rsidRPr="00BB413F">
        <w:rPr>
          <w:rFonts w:ascii="宋体" w:eastAsia="宋体" w:hAnsi="宋体"/>
          <w:sz w:val="24"/>
          <w:lang w:eastAsia="zh-CN"/>
        </w:rPr>
        <w:t>0%的代码由AI辅助生成，体现了"AI赋能教育创新"的实践路径。</w:t>
      </w:r>
    </w:p>
    <w:p w14:paraId="24C5B1BA" w14:textId="77777777" w:rsidR="00601612" w:rsidRPr="00BB413F" w:rsidRDefault="00000000">
      <w:pPr>
        <w:rPr>
          <w:rFonts w:ascii="宋体" w:eastAsia="宋体" w:hAnsi="宋体" w:hint="eastAsia"/>
          <w:lang w:eastAsia="zh-CN"/>
        </w:rPr>
      </w:pPr>
      <w:r w:rsidRPr="00BB413F">
        <w:rPr>
          <w:rFonts w:ascii="宋体" w:eastAsia="宋体" w:hAnsi="宋体"/>
          <w:b/>
          <w:sz w:val="30"/>
          <w:lang w:eastAsia="zh-CN"/>
        </w:rPr>
        <w:t>二、设计与开发</w:t>
      </w:r>
    </w:p>
    <w:p w14:paraId="4F3FF3E7" w14:textId="77777777" w:rsidR="00601612" w:rsidRPr="00BB413F" w:rsidRDefault="00000000">
      <w:pPr>
        <w:rPr>
          <w:rFonts w:ascii="宋体" w:eastAsia="宋体" w:hAnsi="宋体" w:hint="eastAsia"/>
          <w:lang w:eastAsia="zh-CN"/>
        </w:rPr>
      </w:pPr>
      <w:r w:rsidRPr="00BB413F">
        <w:rPr>
          <w:rFonts w:ascii="宋体" w:eastAsia="宋体" w:hAnsi="宋体"/>
          <w:b/>
          <w:sz w:val="28"/>
          <w:lang w:eastAsia="zh-CN"/>
        </w:rPr>
        <w:t>（一）平台/技术选择</w:t>
      </w:r>
    </w:p>
    <w:p w14:paraId="637CBBC2" w14:textId="77777777" w:rsidR="00601612" w:rsidRPr="00BB413F" w:rsidRDefault="00000000">
      <w:pPr>
        <w:spacing w:line="360" w:lineRule="auto"/>
        <w:ind w:firstLine="480"/>
        <w:rPr>
          <w:rFonts w:ascii="宋体" w:eastAsia="宋体" w:hAnsi="宋体" w:hint="eastAsia"/>
        </w:rPr>
      </w:pPr>
      <w:r w:rsidRPr="00BB413F">
        <w:rPr>
          <w:rFonts w:ascii="宋体" w:eastAsia="宋体" w:hAnsi="宋体"/>
          <w:sz w:val="24"/>
        </w:rPr>
        <w:t>Flutter 3.x框架（Dart语言）：作为跨平台应用开发框架，实现Android/Windows/Web/HarmonyOS四端一套代码部署，219个Dart文件，约13.3万行代码。</w:t>
      </w:r>
    </w:p>
    <w:p w14:paraId="433BEF52"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SQLite本地数据库（</w:t>
      </w:r>
      <w:proofErr w:type="spellStart"/>
      <w:r w:rsidRPr="00BB413F">
        <w:rPr>
          <w:rFonts w:ascii="宋体" w:eastAsia="宋体" w:hAnsi="宋体"/>
          <w:sz w:val="24"/>
          <w:lang w:eastAsia="zh-CN"/>
        </w:rPr>
        <w:t>sqflite</w:t>
      </w:r>
      <w:proofErr w:type="spellEnd"/>
      <w:r w:rsidRPr="00BB413F">
        <w:rPr>
          <w:rFonts w:ascii="宋体" w:eastAsia="宋体" w:hAnsi="宋体"/>
          <w:sz w:val="24"/>
          <w:lang w:eastAsia="zh-CN"/>
        </w:rPr>
        <w:t>包）：存储59张业务表，支持完全离线使用，保障教学场景的随时可用性与数据隐私安全。</w:t>
      </w:r>
    </w:p>
    <w:p w14:paraId="6D590191" w14:textId="77777777" w:rsidR="00601612" w:rsidRPr="00BB413F" w:rsidRDefault="00000000">
      <w:pPr>
        <w:spacing w:line="360" w:lineRule="auto"/>
        <w:ind w:firstLine="480"/>
        <w:rPr>
          <w:rFonts w:ascii="宋体" w:eastAsia="宋体" w:hAnsi="宋体" w:hint="eastAsia"/>
        </w:rPr>
      </w:pPr>
      <w:r w:rsidRPr="00BB413F">
        <w:rPr>
          <w:rFonts w:ascii="宋体" w:eastAsia="宋体" w:hAnsi="宋体"/>
          <w:sz w:val="24"/>
        </w:rPr>
        <w:t>DeepSeek-V3 / 智谱GLM-4（国产大模型）：作为AI多智能体的底层推理引擎，通过OpenAI兼容API接入AiService统一调度，支持多Provider灵活切换与故障转移。</w:t>
      </w:r>
    </w:p>
    <w:p w14:paraId="0A9DFD48" w14:textId="77777777" w:rsidR="00601612" w:rsidRPr="00BB413F" w:rsidRDefault="00000000">
      <w:pPr>
        <w:spacing w:line="360" w:lineRule="auto"/>
        <w:ind w:firstLine="480"/>
        <w:rPr>
          <w:rFonts w:ascii="宋体" w:eastAsia="宋体" w:hAnsi="宋体" w:hint="eastAsia"/>
          <w:lang w:eastAsia="zh-CN"/>
        </w:rPr>
      </w:pPr>
      <w:proofErr w:type="gramStart"/>
      <w:r w:rsidRPr="00BB413F">
        <w:rPr>
          <w:rFonts w:ascii="宋体" w:eastAsia="宋体" w:hAnsi="宋体"/>
          <w:sz w:val="24"/>
          <w:lang w:eastAsia="zh-CN"/>
        </w:rPr>
        <w:t>讯飞语音</w:t>
      </w:r>
      <w:proofErr w:type="gramEnd"/>
      <w:r w:rsidRPr="00BB413F">
        <w:rPr>
          <w:rFonts w:ascii="宋体" w:eastAsia="宋体" w:hAnsi="宋体"/>
          <w:sz w:val="24"/>
          <w:lang w:eastAsia="zh-CN"/>
        </w:rPr>
        <w:t>云WebSocket API：实现实时流式语音识别（Streaming ASR），支持中文普通话，延迟低于500ms。</w:t>
      </w:r>
    </w:p>
    <w:p w14:paraId="6A0A7252" w14:textId="77777777" w:rsidR="00601612" w:rsidRPr="00BB413F" w:rsidRDefault="00000000">
      <w:pPr>
        <w:spacing w:line="360" w:lineRule="auto"/>
        <w:ind w:firstLine="480"/>
        <w:rPr>
          <w:rFonts w:ascii="宋体" w:eastAsia="宋体" w:hAnsi="宋体" w:hint="eastAsia"/>
          <w:lang w:eastAsia="zh-CN"/>
        </w:rPr>
      </w:pP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API v5：基于Git代码仓库实现去中心化的师生数据双向同步，无需独立服务器即可完成数据交换。</w:t>
      </w:r>
    </w:p>
    <w:p w14:paraId="2DD0925A"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 xml:space="preserve">python-docx / </w:t>
      </w:r>
      <w:proofErr w:type="spellStart"/>
      <w:r w:rsidRPr="00BB413F">
        <w:rPr>
          <w:rFonts w:ascii="宋体" w:eastAsia="宋体" w:hAnsi="宋体"/>
          <w:sz w:val="24"/>
          <w:lang w:eastAsia="zh-CN"/>
        </w:rPr>
        <w:t>openpyxl</w:t>
      </w:r>
      <w:proofErr w:type="spellEnd"/>
      <w:r w:rsidRPr="00BB413F">
        <w:rPr>
          <w:rFonts w:ascii="宋体" w:eastAsia="宋体" w:hAnsi="宋体"/>
          <w:sz w:val="24"/>
          <w:lang w:eastAsia="zh-CN"/>
        </w:rPr>
        <w:t xml:space="preserve"> / matplotlib（Python生态）：支撑OBE达成</w:t>
      </w:r>
      <w:proofErr w:type="gramStart"/>
      <w:r w:rsidRPr="00BB413F">
        <w:rPr>
          <w:rFonts w:ascii="宋体" w:eastAsia="宋体" w:hAnsi="宋体"/>
          <w:sz w:val="24"/>
          <w:lang w:eastAsia="zh-CN"/>
        </w:rPr>
        <w:t>度分析</w:t>
      </w:r>
      <w:proofErr w:type="gramEnd"/>
      <w:r w:rsidRPr="00BB413F">
        <w:rPr>
          <w:rFonts w:ascii="宋体" w:eastAsia="宋体" w:hAnsi="宋体"/>
          <w:sz w:val="24"/>
          <w:lang w:eastAsia="zh-CN"/>
        </w:rPr>
        <w:t>系统的报告自动生成与图表可视化。</w:t>
      </w:r>
    </w:p>
    <w:p w14:paraId="358B4303"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AI辅助开发工具：在系统开发全流程中，借助DeepSeek、智谱清言、</w:t>
      </w:r>
      <w:r w:rsidR="00D34CEF" w:rsidRPr="00BB413F">
        <w:rPr>
          <w:rFonts w:ascii="宋体" w:eastAsia="宋体" w:hAnsi="宋体" w:hint="eastAsia"/>
          <w:sz w:val="24"/>
          <w:lang w:eastAsia="zh-CN"/>
        </w:rPr>
        <w:t>豆包</w:t>
      </w:r>
      <w:r w:rsidRPr="00BB413F">
        <w:rPr>
          <w:rFonts w:ascii="宋体" w:eastAsia="宋体" w:hAnsi="宋体"/>
          <w:sz w:val="24"/>
          <w:lang w:eastAsia="zh-CN"/>
        </w:rPr>
        <w:t>等国产</w:t>
      </w:r>
      <w:r w:rsidR="00D34CEF" w:rsidRPr="00BB413F">
        <w:rPr>
          <w:rFonts w:ascii="宋体" w:eastAsia="宋体" w:hAnsi="宋体" w:hint="eastAsia"/>
          <w:sz w:val="24"/>
          <w:lang w:eastAsia="zh-CN"/>
        </w:rPr>
        <w:t>以及</w:t>
      </w:r>
      <w:r w:rsidR="009F2E99" w:rsidRPr="00BB413F">
        <w:rPr>
          <w:rFonts w:ascii="宋体" w:eastAsia="宋体" w:hAnsi="宋体" w:hint="eastAsia"/>
          <w:sz w:val="24"/>
          <w:lang w:eastAsia="zh-CN"/>
        </w:rPr>
        <w:t>美国的Anthropic公司的</w:t>
      </w:r>
      <w:r w:rsidR="00D34CEF" w:rsidRPr="00BB413F">
        <w:rPr>
          <w:rFonts w:ascii="宋体" w:eastAsia="宋体" w:hAnsi="宋体" w:hint="eastAsia"/>
          <w:sz w:val="24"/>
          <w:lang w:eastAsia="zh-CN"/>
        </w:rPr>
        <w:t>Claude</w:t>
      </w:r>
      <w:r w:rsidRPr="00BB413F">
        <w:rPr>
          <w:rFonts w:ascii="宋体" w:eastAsia="宋体" w:hAnsi="宋体"/>
          <w:sz w:val="24"/>
          <w:lang w:eastAsia="zh-CN"/>
        </w:rPr>
        <w:t>大模型进行需求分析、架构设计、代码生成、Bug修复、测试用例编写与文档撰写，AI辅助编码，将单人开发效率提升3倍以上。</w:t>
      </w:r>
    </w:p>
    <w:p w14:paraId="3A96AC65" w14:textId="77777777" w:rsidR="00601612" w:rsidRPr="00BB413F" w:rsidRDefault="00000000">
      <w:pPr>
        <w:rPr>
          <w:rFonts w:ascii="宋体" w:eastAsia="宋体" w:hAnsi="宋体" w:hint="eastAsia"/>
          <w:lang w:eastAsia="zh-CN"/>
        </w:rPr>
      </w:pPr>
      <w:r w:rsidRPr="00BB413F">
        <w:rPr>
          <w:rFonts w:ascii="宋体" w:eastAsia="宋体" w:hAnsi="宋体"/>
          <w:b/>
          <w:sz w:val="28"/>
          <w:lang w:eastAsia="zh-CN"/>
        </w:rPr>
        <w:t>（二）开发过程</w:t>
      </w:r>
    </w:p>
    <w:p w14:paraId="41608485"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lastRenderedPageBreak/>
        <w:t>本系统采用"AI驱动的渐进式迭代开发"方法论，自2024年春季启动，经历需求分析、原型设计、核心开发、多轮测试、教学部署、持续迭代六个阶段，累计提交代码24087次。整个过程深度融合AI辅助，具体步骤如下：</w:t>
      </w:r>
    </w:p>
    <w:p w14:paraId="2EC8B663"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1. 需求分析与架构设计阶段。向DeepSeek输入课程教学痛点描述，AI辅助生成系统功能需求矩阵与四层架构方案（表现层-服务层-数据层-基础设施层），通过多轮对话迭代确定了"知识图谱+AI多智能体+数字孪生"三大核心模块的技术选型。关键提示词示例："你是一位教育科技系统架构师，</w:t>
      </w:r>
      <w:proofErr w:type="gramStart"/>
      <w:r w:rsidRPr="00BB413F">
        <w:rPr>
          <w:rFonts w:ascii="宋体" w:eastAsia="宋体" w:hAnsi="宋体"/>
          <w:sz w:val="24"/>
          <w:lang w:eastAsia="zh-CN"/>
        </w:rPr>
        <w:t>请针对</w:t>
      </w:r>
      <w:proofErr w:type="gramEnd"/>
      <w:r w:rsidRPr="00BB413F">
        <w:rPr>
          <w:rFonts w:ascii="宋体" w:eastAsia="宋体" w:hAnsi="宋体"/>
          <w:sz w:val="24"/>
          <w:lang w:eastAsia="zh-CN"/>
        </w:rPr>
        <w:t>移动应用开发课程的教学痛点（知识碎片化、实践薄弱、反馈滞后），设计一套基于Flutter+本地数据库的轻量级教学系统架构方案，要求支持三</w:t>
      </w:r>
      <w:proofErr w:type="gramStart"/>
      <w:r w:rsidRPr="00BB413F">
        <w:rPr>
          <w:rFonts w:ascii="宋体" w:eastAsia="宋体" w:hAnsi="宋体"/>
          <w:sz w:val="24"/>
          <w:lang w:eastAsia="zh-CN"/>
        </w:rPr>
        <w:t>端部署</w:t>
      </w:r>
      <w:proofErr w:type="gramEnd"/>
      <w:r w:rsidRPr="00BB413F">
        <w:rPr>
          <w:rFonts w:ascii="宋体" w:eastAsia="宋体" w:hAnsi="宋体"/>
          <w:sz w:val="24"/>
          <w:lang w:eastAsia="zh-CN"/>
        </w:rPr>
        <w:t>和AI辅助教学。"</w:t>
      </w:r>
    </w:p>
    <w:p w14:paraId="6509C629"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2. 知识图谱可视化开发。通过AI辅助编写</w:t>
      </w:r>
      <w:proofErr w:type="spellStart"/>
      <w:r w:rsidRPr="00BB413F">
        <w:rPr>
          <w:rFonts w:ascii="宋体" w:eastAsia="宋体" w:hAnsi="宋体"/>
          <w:sz w:val="24"/>
          <w:lang w:eastAsia="zh-CN"/>
        </w:rPr>
        <w:t>CustomPainter</w:t>
      </w:r>
      <w:proofErr w:type="spellEnd"/>
      <w:r w:rsidRPr="00BB413F">
        <w:rPr>
          <w:rFonts w:ascii="宋体" w:eastAsia="宋体" w:hAnsi="宋体"/>
          <w:sz w:val="24"/>
          <w:lang w:eastAsia="zh-CN"/>
        </w:rPr>
        <w:t>图形绘制代码，利用力导向算法和</w:t>
      </w:r>
      <w:proofErr w:type="spellStart"/>
      <w:r w:rsidRPr="00BB413F">
        <w:rPr>
          <w:rFonts w:ascii="宋体" w:eastAsia="宋体" w:hAnsi="宋体"/>
          <w:sz w:val="24"/>
          <w:lang w:eastAsia="zh-CN"/>
        </w:rPr>
        <w:t>Fruchterman</w:t>
      </w:r>
      <w:proofErr w:type="spellEnd"/>
      <w:r w:rsidRPr="00BB413F">
        <w:rPr>
          <w:rFonts w:ascii="宋体" w:eastAsia="宋体" w:hAnsi="宋体"/>
          <w:sz w:val="24"/>
          <w:lang w:eastAsia="zh-CN"/>
        </w:rPr>
        <w:t>-Reingold算法实现节点自动布局。AI帮助实现了11种图谱布局算法（力导向、圆形、层次、壳层、树形、星形、Kamada-Kawai、同心圆、</w:t>
      </w:r>
      <w:proofErr w:type="spellStart"/>
      <w:r w:rsidRPr="00BB413F">
        <w:rPr>
          <w:rFonts w:ascii="宋体" w:eastAsia="宋体" w:hAnsi="宋体"/>
          <w:sz w:val="24"/>
          <w:lang w:eastAsia="zh-CN"/>
        </w:rPr>
        <w:t>Fruchterman</w:t>
      </w:r>
      <w:proofErr w:type="spellEnd"/>
      <w:r w:rsidRPr="00BB413F">
        <w:rPr>
          <w:rFonts w:ascii="宋体" w:eastAsia="宋体" w:hAnsi="宋体"/>
          <w:sz w:val="24"/>
          <w:lang w:eastAsia="zh-CN"/>
        </w:rPr>
        <w:t>-Reingold、网格、随机），以及基于Dijkstra算法的最短学习路径计算函数。交互功能（双指缩放0.3x-3.0x、节点展开折叠、模糊</w:t>
      </w:r>
      <w:proofErr w:type="gramStart"/>
      <w:r w:rsidRPr="00BB413F">
        <w:rPr>
          <w:rFonts w:ascii="宋体" w:eastAsia="宋体" w:hAnsi="宋体"/>
          <w:sz w:val="24"/>
          <w:lang w:eastAsia="zh-CN"/>
        </w:rPr>
        <w:t>搜索高</w:t>
      </w:r>
      <w:proofErr w:type="gramEnd"/>
      <w:r w:rsidRPr="00BB413F">
        <w:rPr>
          <w:rFonts w:ascii="宋体" w:eastAsia="宋体" w:hAnsi="宋体"/>
          <w:sz w:val="24"/>
          <w:lang w:eastAsia="zh-CN"/>
        </w:rPr>
        <w:t>亮定位）均由AI辅助生成骨架代码后人工调优。</w:t>
      </w:r>
    </w:p>
    <w:p w14:paraId="4303F6B3" w14:textId="77777777" w:rsidR="009F2E99" w:rsidRPr="00BB413F" w:rsidRDefault="009F2E99">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6CEF6050" wp14:editId="63CA8FBC">
            <wp:extent cx="4529138" cy="2799715"/>
            <wp:effectExtent l="0" t="0" r="5080" b="635"/>
            <wp:docPr id="1633909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9607" name=""/>
                    <pic:cNvPicPr/>
                  </pic:nvPicPr>
                  <pic:blipFill>
                    <a:blip r:embed="rId8"/>
                    <a:stretch>
                      <a:fillRect/>
                    </a:stretch>
                  </pic:blipFill>
                  <pic:spPr>
                    <a:xfrm>
                      <a:off x="0" y="0"/>
                      <a:ext cx="4530951" cy="2800836"/>
                    </a:xfrm>
                    <a:prstGeom prst="rect">
                      <a:avLst/>
                    </a:prstGeom>
                  </pic:spPr>
                </pic:pic>
              </a:graphicData>
            </a:graphic>
          </wp:inline>
        </w:drawing>
      </w:r>
    </w:p>
    <w:p w14:paraId="0A1C08C6" w14:textId="77777777" w:rsidR="00601612" w:rsidRPr="00BB413F" w:rsidRDefault="00000000" w:rsidP="009F2E99">
      <w:pPr>
        <w:spacing w:line="360" w:lineRule="auto"/>
        <w:ind w:leftChars="100" w:left="220" w:firstLine="480"/>
        <w:rPr>
          <w:rFonts w:ascii="宋体" w:eastAsia="宋体" w:hAnsi="宋体" w:hint="eastAsia"/>
          <w:noProof/>
          <w:lang w:eastAsia="zh-CN"/>
        </w:rPr>
      </w:pPr>
      <w:r w:rsidRPr="00BB413F">
        <w:rPr>
          <w:rFonts w:ascii="宋体" w:eastAsia="宋体" w:hAnsi="宋体"/>
          <w:sz w:val="24"/>
          <w:lang w:eastAsia="zh-CN"/>
        </w:rPr>
        <w:t>3. AI多智能</w:t>
      </w:r>
      <w:proofErr w:type="gramStart"/>
      <w:r w:rsidRPr="00BB413F">
        <w:rPr>
          <w:rFonts w:ascii="宋体" w:eastAsia="宋体" w:hAnsi="宋体"/>
          <w:sz w:val="24"/>
          <w:lang w:eastAsia="zh-CN"/>
        </w:rPr>
        <w:t>体系统</w:t>
      </w:r>
      <w:proofErr w:type="gramEnd"/>
      <w:r w:rsidRPr="00BB413F">
        <w:rPr>
          <w:rFonts w:ascii="宋体" w:eastAsia="宋体" w:hAnsi="宋体"/>
          <w:sz w:val="24"/>
          <w:lang w:eastAsia="zh-CN"/>
        </w:rPr>
        <w:t>构建。基于</w:t>
      </w:r>
      <w:proofErr w:type="spellStart"/>
      <w:r w:rsidRPr="00BB413F">
        <w:rPr>
          <w:rFonts w:ascii="宋体" w:eastAsia="宋体" w:hAnsi="宋体"/>
          <w:sz w:val="24"/>
          <w:lang w:eastAsia="zh-CN"/>
        </w:rPr>
        <w:t>BaseAgent</w:t>
      </w:r>
      <w:proofErr w:type="spellEnd"/>
      <w:proofErr w:type="gramStart"/>
      <w:r w:rsidRPr="00BB413F">
        <w:rPr>
          <w:rFonts w:ascii="宋体" w:eastAsia="宋体" w:hAnsi="宋体"/>
          <w:sz w:val="24"/>
          <w:lang w:eastAsia="zh-CN"/>
        </w:rPr>
        <w:t>抽象基类</w:t>
      </w:r>
      <w:proofErr w:type="gramEnd"/>
      <w:r w:rsidRPr="00BB413F">
        <w:rPr>
          <w:rFonts w:ascii="宋体" w:eastAsia="宋体" w:hAnsi="宋体"/>
          <w:sz w:val="24"/>
          <w:lang w:eastAsia="zh-CN"/>
        </w:rPr>
        <w:t>（含会话管理、AI推理、工具调用、提示词构建四项核心能力），通过AI辅助批量生成了22</w:t>
      </w:r>
      <w:r w:rsidRPr="00BB413F">
        <w:rPr>
          <w:rFonts w:ascii="宋体" w:eastAsia="宋体" w:hAnsi="宋体"/>
          <w:sz w:val="24"/>
          <w:lang w:eastAsia="zh-CN"/>
        </w:rPr>
        <w:lastRenderedPageBreak/>
        <w:t>个专业Agent的System Prompt，每个Agent包含角色人格描述、知识领域界定、可用工具函数列表、2-5个Few-shot示例。利用RAG检索增强生成技术，将课程教材文本、课件PDF、实验指导文档等教学资源切分为文档片段并向量化，确保AI回答与课程教学内容一致、可追溯。Agent注册中心采用</w:t>
      </w:r>
      <w:proofErr w:type="gramStart"/>
      <w:r w:rsidRPr="00BB413F">
        <w:rPr>
          <w:rFonts w:ascii="宋体" w:eastAsia="宋体" w:hAnsi="宋体"/>
          <w:sz w:val="24"/>
          <w:lang w:eastAsia="zh-CN"/>
        </w:rPr>
        <w:t>单例模式</w:t>
      </w:r>
      <w:proofErr w:type="gramEnd"/>
      <w:r w:rsidRPr="00BB413F">
        <w:rPr>
          <w:rFonts w:ascii="宋体" w:eastAsia="宋体" w:hAnsi="宋体"/>
          <w:sz w:val="24"/>
          <w:lang w:eastAsia="zh-CN"/>
        </w:rPr>
        <w:t>+工厂模式统一调度。</w:t>
      </w:r>
      <w:r w:rsidR="009F2E99" w:rsidRPr="00BB413F">
        <w:rPr>
          <w:rFonts w:ascii="宋体" w:eastAsia="宋体" w:hAnsi="宋体"/>
          <w:sz w:val="24"/>
          <w:lang w:eastAsia="zh-CN"/>
        </w:rPr>
        <w:br/>
      </w:r>
      <w:r w:rsidR="009F2E99" w:rsidRPr="00BB413F">
        <w:rPr>
          <w:rFonts w:ascii="宋体" w:eastAsia="宋体" w:hAnsi="宋体"/>
          <w:noProof/>
        </w:rPr>
        <w:drawing>
          <wp:inline distT="0" distB="0" distL="0" distR="0" wp14:anchorId="1AECDFD4" wp14:editId="0C5377C0">
            <wp:extent cx="5019675" cy="2798269"/>
            <wp:effectExtent l="0" t="0" r="0" b="2540"/>
            <wp:docPr id="316457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7177" name=""/>
                    <pic:cNvPicPr/>
                  </pic:nvPicPr>
                  <pic:blipFill>
                    <a:blip r:embed="rId9"/>
                    <a:stretch>
                      <a:fillRect/>
                    </a:stretch>
                  </pic:blipFill>
                  <pic:spPr>
                    <a:xfrm>
                      <a:off x="0" y="0"/>
                      <a:ext cx="5040656" cy="2809965"/>
                    </a:xfrm>
                    <a:prstGeom prst="rect">
                      <a:avLst/>
                    </a:prstGeom>
                  </pic:spPr>
                </pic:pic>
              </a:graphicData>
            </a:graphic>
          </wp:inline>
        </w:drawing>
      </w:r>
    </w:p>
    <w:p w14:paraId="70893BF0" w14:textId="77777777" w:rsidR="00601612" w:rsidRPr="00BB413F" w:rsidRDefault="00000000" w:rsidP="009F2E99">
      <w:pPr>
        <w:spacing w:line="360" w:lineRule="auto"/>
        <w:ind w:leftChars="100" w:left="220" w:firstLine="480"/>
        <w:rPr>
          <w:rFonts w:ascii="宋体" w:eastAsia="宋体" w:hAnsi="宋体" w:hint="eastAsia"/>
          <w:noProof/>
          <w:lang w:eastAsia="zh-CN"/>
        </w:rPr>
      </w:pPr>
      <w:r w:rsidRPr="00BB413F">
        <w:rPr>
          <w:rFonts w:ascii="宋体" w:eastAsia="宋体" w:hAnsi="宋体"/>
          <w:sz w:val="24"/>
          <w:lang w:eastAsia="zh-CN"/>
        </w:rPr>
        <w:t>4. 数字孪生模块开发。首创"身体隐喻"叙事框架，AI辅助设计了五</w:t>
      </w:r>
      <w:proofErr w:type="gramStart"/>
      <w:r w:rsidRPr="00BB413F">
        <w:rPr>
          <w:rFonts w:ascii="宋体" w:eastAsia="宋体" w:hAnsi="宋体"/>
          <w:sz w:val="24"/>
          <w:lang w:eastAsia="zh-CN"/>
        </w:rPr>
        <w:t>维学习</w:t>
      </w:r>
      <w:proofErr w:type="gramEnd"/>
      <w:r w:rsidRPr="00BB413F">
        <w:rPr>
          <w:rFonts w:ascii="宋体" w:eastAsia="宋体" w:hAnsi="宋体"/>
          <w:sz w:val="24"/>
          <w:lang w:eastAsia="zh-CN"/>
        </w:rPr>
        <w:t>画像的数据聚合算法，从SQLite多张业务表（</w:t>
      </w:r>
      <w:proofErr w:type="spellStart"/>
      <w:r w:rsidRPr="00BB413F">
        <w:rPr>
          <w:rFonts w:ascii="宋体" w:eastAsia="宋体" w:hAnsi="宋体"/>
          <w:sz w:val="24"/>
          <w:lang w:eastAsia="zh-CN"/>
        </w:rPr>
        <w:t>lab_submissions</w:t>
      </w:r>
      <w:proofErr w:type="spellEnd"/>
      <w:r w:rsidRPr="00BB413F">
        <w:rPr>
          <w:rFonts w:ascii="宋体" w:eastAsia="宋体" w:hAnsi="宋体"/>
          <w:sz w:val="24"/>
          <w:lang w:eastAsia="zh-CN"/>
        </w:rPr>
        <w:t>、</w:t>
      </w:r>
      <w:proofErr w:type="spellStart"/>
      <w:r w:rsidRPr="00BB413F">
        <w:rPr>
          <w:rFonts w:ascii="宋体" w:eastAsia="宋体" w:hAnsi="宋体"/>
          <w:sz w:val="24"/>
          <w:lang w:eastAsia="zh-CN"/>
        </w:rPr>
        <w:t>quiz_results</w:t>
      </w:r>
      <w:proofErr w:type="spellEnd"/>
      <w:r w:rsidRPr="00BB413F">
        <w:rPr>
          <w:rFonts w:ascii="宋体" w:eastAsia="宋体" w:hAnsi="宋体"/>
          <w:sz w:val="24"/>
          <w:lang w:eastAsia="zh-CN"/>
        </w:rPr>
        <w:t>、</w:t>
      </w:r>
      <w:proofErr w:type="spellStart"/>
      <w:r w:rsidRPr="00BB413F">
        <w:rPr>
          <w:rFonts w:ascii="宋体" w:eastAsia="宋体" w:hAnsi="宋体"/>
          <w:sz w:val="24"/>
          <w:lang w:eastAsia="zh-CN"/>
        </w:rPr>
        <w:t>learning_records</w:t>
      </w:r>
      <w:proofErr w:type="spellEnd"/>
      <w:r w:rsidRPr="00BB413F">
        <w:rPr>
          <w:rFonts w:ascii="宋体" w:eastAsia="宋体" w:hAnsi="宋体"/>
          <w:sz w:val="24"/>
          <w:lang w:eastAsia="zh-CN"/>
        </w:rPr>
        <w:t>等）中实时计算基础知识、实践能力、创新思维、学习韧性、学习速度五个维度值。利用</w:t>
      </w:r>
      <w:proofErr w:type="spellStart"/>
      <w:r w:rsidRPr="00BB413F">
        <w:rPr>
          <w:rFonts w:ascii="宋体" w:eastAsia="宋体" w:hAnsi="宋体"/>
          <w:sz w:val="24"/>
          <w:lang w:eastAsia="zh-CN"/>
        </w:rPr>
        <w:t>fl_chart</w:t>
      </w:r>
      <w:proofErr w:type="spellEnd"/>
      <w:r w:rsidRPr="00BB413F">
        <w:rPr>
          <w:rFonts w:ascii="宋体" w:eastAsia="宋体" w:hAnsi="宋体"/>
          <w:sz w:val="24"/>
          <w:lang w:eastAsia="zh-CN"/>
        </w:rPr>
        <w:t>图表</w:t>
      </w:r>
      <w:proofErr w:type="gramStart"/>
      <w:r w:rsidRPr="00BB413F">
        <w:rPr>
          <w:rFonts w:ascii="宋体" w:eastAsia="宋体" w:hAnsi="宋体"/>
          <w:sz w:val="24"/>
          <w:lang w:eastAsia="zh-CN"/>
        </w:rPr>
        <w:t>库实现</w:t>
      </w:r>
      <w:proofErr w:type="gramEnd"/>
      <w:r w:rsidRPr="00BB413F">
        <w:rPr>
          <w:rFonts w:ascii="宋体" w:eastAsia="宋体" w:hAnsi="宋体"/>
          <w:sz w:val="24"/>
          <w:lang w:eastAsia="zh-CN"/>
        </w:rPr>
        <w:t>雷达图、热力图、成长曲线等可视化组件，AI生成图表配置代码与紫色渐变主题色彩方案。</w:t>
      </w:r>
    </w:p>
    <w:p w14:paraId="5BCD663D" w14:textId="77777777" w:rsidR="009F2E99" w:rsidRPr="00BB413F" w:rsidRDefault="009F2E99" w:rsidP="009F2E99">
      <w:pPr>
        <w:spacing w:line="360" w:lineRule="auto"/>
        <w:ind w:leftChars="100" w:left="220"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540FE2A6" wp14:editId="7053AB61">
            <wp:extent cx="4510088" cy="2799534"/>
            <wp:effectExtent l="0" t="0" r="5080" b="1270"/>
            <wp:docPr id="550102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2938" name=""/>
                    <pic:cNvPicPr/>
                  </pic:nvPicPr>
                  <pic:blipFill>
                    <a:blip r:embed="rId10"/>
                    <a:stretch>
                      <a:fillRect/>
                    </a:stretch>
                  </pic:blipFill>
                  <pic:spPr>
                    <a:xfrm>
                      <a:off x="0" y="0"/>
                      <a:ext cx="4516946" cy="2803791"/>
                    </a:xfrm>
                    <a:prstGeom prst="rect">
                      <a:avLst/>
                    </a:prstGeom>
                  </pic:spPr>
                </pic:pic>
              </a:graphicData>
            </a:graphic>
          </wp:inline>
        </w:drawing>
      </w:r>
    </w:p>
    <w:p w14:paraId="71D81C55"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5. 数据同步机制设计。创造性地利用</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Git仓库作为数据中转层，实现"无服务器架构"的师生双向同步。AI辅助设计</w:t>
      </w:r>
      <w:proofErr w:type="spellStart"/>
      <w:r w:rsidRPr="00BB413F">
        <w:rPr>
          <w:rFonts w:ascii="宋体" w:eastAsia="宋体" w:hAnsi="宋体"/>
          <w:sz w:val="24"/>
          <w:lang w:eastAsia="zh-CN"/>
        </w:rPr>
        <w:t>task_id</w:t>
      </w:r>
      <w:proofErr w:type="spellEnd"/>
      <w:r w:rsidRPr="00BB413F">
        <w:rPr>
          <w:rFonts w:ascii="宋体" w:eastAsia="宋体" w:hAnsi="宋体"/>
          <w:sz w:val="24"/>
          <w:lang w:eastAsia="zh-CN"/>
        </w:rPr>
        <w:t>自然键重映射算法（基于</w:t>
      </w:r>
      <w:proofErr w:type="spellStart"/>
      <w:r w:rsidRPr="00BB413F">
        <w:rPr>
          <w:rFonts w:ascii="宋体" w:eastAsia="宋体" w:hAnsi="宋体"/>
          <w:sz w:val="24"/>
          <w:lang w:eastAsia="zh-CN"/>
        </w:rPr>
        <w:t>task_title</w:t>
      </w:r>
      <w:proofErr w:type="spellEnd"/>
      <w:proofErr w:type="gramStart"/>
      <w:r w:rsidRPr="00BB413F">
        <w:rPr>
          <w:rFonts w:ascii="宋体" w:eastAsia="宋体" w:hAnsi="宋体"/>
          <w:sz w:val="24"/>
          <w:lang w:eastAsia="zh-CN"/>
        </w:rPr>
        <w:t>字段做跨设备</w:t>
      </w:r>
      <w:proofErr w:type="gramEnd"/>
      <w:r w:rsidRPr="00BB413F">
        <w:rPr>
          <w:rFonts w:ascii="宋体" w:eastAsia="宋体" w:hAnsi="宋体"/>
          <w:sz w:val="24"/>
          <w:lang w:eastAsia="zh-CN"/>
        </w:rPr>
        <w:t>匹配，构建Map&lt;</w:t>
      </w:r>
      <w:proofErr w:type="spellStart"/>
      <w:r w:rsidRPr="00BB413F">
        <w:rPr>
          <w:rFonts w:ascii="宋体" w:eastAsia="宋体" w:hAnsi="宋体"/>
          <w:sz w:val="24"/>
          <w:lang w:eastAsia="zh-CN"/>
        </w:rPr>
        <w:t>int,int</w:t>
      </w:r>
      <w:proofErr w:type="spellEnd"/>
      <w:r w:rsidRPr="00BB413F">
        <w:rPr>
          <w:rFonts w:ascii="宋体" w:eastAsia="宋体" w:hAnsi="宋体"/>
          <w:sz w:val="24"/>
          <w:lang w:eastAsia="zh-CN"/>
        </w:rPr>
        <w:t>&gt;映射表）和批改数据保护策略（检查score/feedback字段非空则跳过覆盖）。同步流程：学生端序列化JSON、</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API上传、教师端下载、自然键映射、批改保护检查、写入SQLite。</w:t>
      </w:r>
    </w:p>
    <w:p w14:paraId="0AC3D17B" w14:textId="77777777" w:rsidR="005951C3" w:rsidRPr="00BB413F" w:rsidRDefault="005951C3">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7E21505C" wp14:editId="06C47F0F">
            <wp:extent cx="4719638" cy="2799715"/>
            <wp:effectExtent l="0" t="0" r="5080" b="635"/>
            <wp:docPr id="1061441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1519" name=""/>
                    <pic:cNvPicPr/>
                  </pic:nvPicPr>
                  <pic:blipFill>
                    <a:blip r:embed="rId11"/>
                    <a:stretch>
                      <a:fillRect/>
                    </a:stretch>
                  </pic:blipFill>
                  <pic:spPr>
                    <a:xfrm>
                      <a:off x="0" y="0"/>
                      <a:ext cx="4721193" cy="2800637"/>
                    </a:xfrm>
                    <a:prstGeom prst="rect">
                      <a:avLst/>
                    </a:prstGeom>
                  </pic:spPr>
                </pic:pic>
              </a:graphicData>
            </a:graphic>
          </wp:inline>
        </w:drawing>
      </w:r>
    </w:p>
    <w:p w14:paraId="1548250B"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rPr>
        <w:t xml:space="preserve">6. </w:t>
      </w:r>
      <w:proofErr w:type="spellStart"/>
      <w:r w:rsidRPr="00BB413F">
        <w:rPr>
          <w:rFonts w:ascii="宋体" w:eastAsia="宋体" w:hAnsi="宋体"/>
          <w:sz w:val="24"/>
        </w:rPr>
        <w:t>四端部署与测试。通过AI辅助编写Android</w:t>
      </w:r>
      <w:proofErr w:type="spellEnd"/>
      <w:r w:rsidRPr="00BB413F">
        <w:rPr>
          <w:rFonts w:ascii="宋体" w:eastAsia="宋体" w:hAnsi="宋体"/>
          <w:sz w:val="24"/>
        </w:rPr>
        <w:t xml:space="preserve"> APK签名打包命令（完整115MB/arm64分包50MB）、Windows发布配置（EXE目录60MB）、Web </w:t>
      </w:r>
      <w:proofErr w:type="spellStart"/>
      <w:r w:rsidRPr="00BB413F">
        <w:rPr>
          <w:rFonts w:ascii="宋体" w:eastAsia="宋体" w:hAnsi="宋体"/>
          <w:sz w:val="24"/>
        </w:rPr>
        <w:t>Nginx部</w:t>
      </w:r>
      <w:r w:rsidRPr="00BB413F">
        <w:rPr>
          <w:rFonts w:ascii="宋体" w:eastAsia="宋体" w:hAnsi="宋体"/>
          <w:sz w:val="24"/>
        </w:rPr>
        <w:lastRenderedPageBreak/>
        <w:t>署配置与Dockerfile</w:t>
      </w:r>
      <w:proofErr w:type="spellEnd"/>
      <w:r w:rsidRPr="00BB413F">
        <w:rPr>
          <w:rFonts w:ascii="宋体" w:eastAsia="宋体" w:hAnsi="宋体"/>
          <w:sz w:val="24"/>
        </w:rPr>
        <w:t>。</w:t>
      </w:r>
      <w:r w:rsidRPr="00BB413F">
        <w:rPr>
          <w:rFonts w:ascii="宋体" w:eastAsia="宋体" w:hAnsi="宋体"/>
          <w:sz w:val="24"/>
          <w:lang w:eastAsia="zh-CN"/>
        </w:rPr>
        <w:t>系统测试阶段，AI辅助编写DAO层与服务层单元测试用例，并通过AI代码审查（Code Review）发现并修复多个潜在Bug。</w:t>
      </w:r>
    </w:p>
    <w:p w14:paraId="0BC1C3CF" w14:textId="77777777" w:rsidR="005951C3" w:rsidRPr="00BB413F" w:rsidRDefault="005951C3">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1579F3AC" wp14:editId="2C48BBAD">
            <wp:extent cx="4681538" cy="2799715"/>
            <wp:effectExtent l="0" t="0" r="5080" b="635"/>
            <wp:docPr id="513460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0992" name=""/>
                    <pic:cNvPicPr/>
                  </pic:nvPicPr>
                  <pic:blipFill>
                    <a:blip r:embed="rId12"/>
                    <a:stretch>
                      <a:fillRect/>
                    </a:stretch>
                  </pic:blipFill>
                  <pic:spPr>
                    <a:xfrm>
                      <a:off x="0" y="0"/>
                      <a:ext cx="4682733" cy="2800430"/>
                    </a:xfrm>
                    <a:prstGeom prst="rect">
                      <a:avLst/>
                    </a:prstGeom>
                  </pic:spPr>
                </pic:pic>
              </a:graphicData>
            </a:graphic>
          </wp:inline>
        </w:drawing>
      </w:r>
    </w:p>
    <w:p w14:paraId="23818124" w14:textId="77777777" w:rsidR="00601612" w:rsidRPr="00BB413F" w:rsidRDefault="00000000">
      <w:pPr>
        <w:rPr>
          <w:rFonts w:ascii="宋体" w:eastAsia="宋体" w:hAnsi="宋体" w:hint="eastAsia"/>
          <w:lang w:eastAsia="zh-CN"/>
        </w:rPr>
      </w:pPr>
      <w:r w:rsidRPr="00BB413F">
        <w:rPr>
          <w:rFonts w:ascii="宋体" w:eastAsia="宋体" w:hAnsi="宋体"/>
          <w:b/>
          <w:sz w:val="28"/>
          <w:lang w:eastAsia="zh-CN"/>
        </w:rPr>
        <w:t>（三）功能架构</w:t>
      </w:r>
    </w:p>
    <w:p w14:paraId="3A440A9C"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MAD-KGDT系统采用工业级四层分层架构（表现层-业务服务层-数据访问层-基础设施层），层间通过清晰的接口契约解耦。围绕"教-学-练-评-管"五个教学维度，系统集成了十二大核心功能模块：</w:t>
      </w:r>
    </w:p>
    <w:p w14:paraId="5F57D5EA" w14:textId="77777777" w:rsidR="00601612" w:rsidRPr="00BB413F" w:rsidRDefault="00000000" w:rsidP="005951C3">
      <w:pPr>
        <w:spacing w:line="360" w:lineRule="auto"/>
        <w:ind w:leftChars="100" w:left="220" w:firstLine="480"/>
        <w:rPr>
          <w:rFonts w:ascii="宋体" w:eastAsia="宋体" w:hAnsi="宋体" w:hint="eastAsia"/>
          <w:lang w:eastAsia="zh-CN"/>
        </w:rPr>
      </w:pPr>
      <w:r w:rsidRPr="00BB413F">
        <w:rPr>
          <w:rFonts w:ascii="宋体" w:eastAsia="宋体" w:hAnsi="宋体"/>
          <w:sz w:val="24"/>
          <w:lang w:eastAsia="zh-CN"/>
        </w:rPr>
        <w:t>1. 知识图谱模块：预置6张课程章节图谱+1张全局结构图谱，200+知识节点，11种边关系类型（前驱/后继/包含/相关/推荐/依赖/扩展/对比/实例/总结/引用），7种布局算法一键切换，支持最短路径计算、节点搜索定位、图谱连通性分析与Markdown分析报告自动生成。</w:t>
      </w:r>
    </w:p>
    <w:p w14:paraId="47B66AA4"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2. 学习中心模块：整合视频教程（media_kit播放器，支持倍速播放/画中画/后台音频）、课件资料（PPT/PDF/Markdown格式筛选搜索）、学习计划（自定义目标与每日提醒）、学习进度（fl_chart图表：每日时长折线图、章节掌握度雷达图、知识节点饼图、日历热力图）。 新增首页菜单卡片自动截图缓存系统（29张功能卡片，各配专属渐变色，首次访问子页面自动截取PNG快照作为实图缩略图）。</w:t>
      </w:r>
    </w:p>
    <w:p w14:paraId="3C26005A" w14:textId="77777777" w:rsidR="005951C3" w:rsidRPr="00BB413F" w:rsidRDefault="005951C3">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7FA7E7C3" wp14:editId="2F32B933">
            <wp:extent cx="4438650" cy="2799715"/>
            <wp:effectExtent l="0" t="0" r="0" b="635"/>
            <wp:docPr id="299854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4499" name=""/>
                    <pic:cNvPicPr/>
                  </pic:nvPicPr>
                  <pic:blipFill>
                    <a:blip r:embed="rId13"/>
                    <a:stretch>
                      <a:fillRect/>
                    </a:stretch>
                  </pic:blipFill>
                  <pic:spPr>
                    <a:xfrm>
                      <a:off x="0" y="0"/>
                      <a:ext cx="4439210" cy="2800068"/>
                    </a:xfrm>
                    <a:prstGeom prst="rect">
                      <a:avLst/>
                    </a:prstGeom>
                  </pic:spPr>
                </pic:pic>
              </a:graphicData>
            </a:graphic>
          </wp:inline>
        </w:drawing>
      </w:r>
    </w:p>
    <w:p w14:paraId="18E85051"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3. 实验管理模块：实现"任务发布-学生实践-报告提交-AI五维批阅（目的理解20%/步骤完整性25%/代码质量25%/分析深度20%/创新思考10%）-教师复核-成绩同步"完整闭环，预置6个课程实验。 新增实验课程归档打包功能（支持18+种文档类型、自动封面/页眉页脚/页码、带学院简称压缩包）。</w:t>
      </w:r>
    </w:p>
    <w:p w14:paraId="235E022D" w14:textId="77777777" w:rsidR="005951C3" w:rsidRPr="00BB413F" w:rsidRDefault="005951C3" w:rsidP="005951C3">
      <w:pPr>
        <w:spacing w:line="360" w:lineRule="auto"/>
        <w:ind w:leftChars="200" w:left="440" w:firstLine="480"/>
        <w:rPr>
          <w:rFonts w:ascii="宋体" w:eastAsia="宋体" w:hAnsi="宋体" w:hint="eastAsia"/>
          <w:lang w:eastAsia="zh-CN"/>
        </w:rPr>
      </w:pPr>
      <w:r w:rsidRPr="00BB413F">
        <w:rPr>
          <w:rFonts w:ascii="宋体" w:eastAsia="宋体" w:hAnsi="宋体"/>
          <w:sz w:val="24"/>
          <w:lang w:eastAsia="zh-CN"/>
        </w:rPr>
        <w:tab/>
      </w:r>
      <w:r w:rsidRPr="00BB413F">
        <w:rPr>
          <w:rFonts w:ascii="宋体" w:eastAsia="宋体" w:hAnsi="宋体"/>
          <w:noProof/>
        </w:rPr>
        <w:drawing>
          <wp:inline distT="0" distB="0" distL="0" distR="0" wp14:anchorId="42AE9560" wp14:editId="0EE541EF">
            <wp:extent cx="4457700" cy="2799531"/>
            <wp:effectExtent l="0" t="0" r="0" b="1270"/>
            <wp:docPr id="432259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59238" name=""/>
                    <pic:cNvPicPr/>
                  </pic:nvPicPr>
                  <pic:blipFill>
                    <a:blip r:embed="rId14"/>
                    <a:stretch>
                      <a:fillRect/>
                    </a:stretch>
                  </pic:blipFill>
                  <pic:spPr>
                    <a:xfrm>
                      <a:off x="0" y="0"/>
                      <a:ext cx="4469375" cy="2806863"/>
                    </a:xfrm>
                    <a:prstGeom prst="rect">
                      <a:avLst/>
                    </a:prstGeom>
                  </pic:spPr>
                </pic:pic>
              </a:graphicData>
            </a:graphic>
          </wp:inline>
        </w:drawing>
      </w:r>
    </w:p>
    <w:p w14:paraId="68864E83" w14:textId="77777777" w:rsidR="00601612" w:rsidRPr="00BB413F" w:rsidRDefault="00000000" w:rsidP="005951C3">
      <w:pPr>
        <w:spacing w:line="360" w:lineRule="auto"/>
        <w:ind w:firstLine="480"/>
        <w:rPr>
          <w:rFonts w:ascii="宋体" w:eastAsia="宋体" w:hAnsi="宋体" w:hint="eastAsia"/>
          <w:noProof/>
          <w:lang w:eastAsia="zh-CN"/>
        </w:rPr>
      </w:pPr>
      <w:r w:rsidRPr="00BB413F">
        <w:rPr>
          <w:rFonts w:ascii="宋体" w:eastAsia="宋体" w:hAnsi="宋体"/>
          <w:sz w:val="24"/>
          <w:lang w:eastAsia="zh-CN"/>
        </w:rPr>
        <w:t>4. 考核评价模块：支持项目</w:t>
      </w:r>
      <w:proofErr w:type="gramStart"/>
      <w:r w:rsidRPr="00BB413F">
        <w:rPr>
          <w:rFonts w:ascii="宋体" w:eastAsia="宋体" w:hAnsi="宋体"/>
          <w:sz w:val="24"/>
          <w:lang w:eastAsia="zh-CN"/>
        </w:rPr>
        <w:t>式考核</w:t>
      </w:r>
      <w:proofErr w:type="gramEnd"/>
      <w:r w:rsidRPr="00BB413F">
        <w:rPr>
          <w:rFonts w:ascii="宋体" w:eastAsia="宋体" w:hAnsi="宋体"/>
          <w:sz w:val="24"/>
          <w:lang w:eastAsia="zh-CN"/>
        </w:rPr>
        <w:t>全流程（立项-四周进度报告-最终答辩），多元评分体系（自评10%+互评20%+AI评分30%+教师评分40%）。</w:t>
      </w:r>
    </w:p>
    <w:p w14:paraId="037EF373" w14:textId="77777777" w:rsidR="005951C3" w:rsidRPr="00BB413F" w:rsidRDefault="005951C3" w:rsidP="005951C3">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33D6FDC2" wp14:editId="1F89FA0E">
            <wp:extent cx="4586288" cy="2799529"/>
            <wp:effectExtent l="0" t="0" r="5080" b="1270"/>
            <wp:docPr id="834562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62326" name=""/>
                    <pic:cNvPicPr/>
                  </pic:nvPicPr>
                  <pic:blipFill>
                    <a:blip r:embed="rId15"/>
                    <a:stretch>
                      <a:fillRect/>
                    </a:stretch>
                  </pic:blipFill>
                  <pic:spPr>
                    <a:xfrm>
                      <a:off x="0" y="0"/>
                      <a:ext cx="4591441" cy="2802675"/>
                    </a:xfrm>
                    <a:prstGeom prst="rect">
                      <a:avLst/>
                    </a:prstGeom>
                  </pic:spPr>
                </pic:pic>
              </a:graphicData>
            </a:graphic>
          </wp:inline>
        </w:drawing>
      </w:r>
    </w:p>
    <w:p w14:paraId="384E3FEB"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5. 作品展示模块：四Tab结构（作品展示/作品记录/排行榜/AI批阅），六维度筛选，五维度评分（功能完整性25分/技术实现20分/跨框架整合25分/性能质量15分/文档协作15分），AI批量批阅与智能分析。</w:t>
      </w:r>
    </w:p>
    <w:p w14:paraId="2CF6FC9B" w14:textId="77777777" w:rsidR="005951C3" w:rsidRPr="00BB413F" w:rsidRDefault="005951C3">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21875487" wp14:editId="7F2BAFF7">
            <wp:extent cx="4471988" cy="2799715"/>
            <wp:effectExtent l="0" t="0" r="5080" b="635"/>
            <wp:docPr id="1335532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222" name=""/>
                    <pic:cNvPicPr/>
                  </pic:nvPicPr>
                  <pic:blipFill>
                    <a:blip r:embed="rId16"/>
                    <a:stretch>
                      <a:fillRect/>
                    </a:stretch>
                  </pic:blipFill>
                  <pic:spPr>
                    <a:xfrm>
                      <a:off x="0" y="0"/>
                      <a:ext cx="4473200" cy="2800474"/>
                    </a:xfrm>
                    <a:prstGeom prst="rect">
                      <a:avLst/>
                    </a:prstGeom>
                  </pic:spPr>
                </pic:pic>
              </a:graphicData>
            </a:graphic>
          </wp:inline>
        </w:drawing>
      </w:r>
    </w:p>
    <w:p w14:paraId="1A457ECF"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6. 成绩达成模块：基于OBE理念的三维评价体系（平时成绩20%+实验成绩30%+期末考核50%），四步达成度计算法，AI驱动的持续改进建议（四级策略：重大干预/中度改进/巩固提升/保持优化）。</w:t>
      </w:r>
    </w:p>
    <w:p w14:paraId="771E7D06" w14:textId="77777777" w:rsidR="005951C3" w:rsidRPr="00BB413F" w:rsidRDefault="00FC575C">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668F2A57" wp14:editId="7595CF6A">
            <wp:extent cx="4367213" cy="2799715"/>
            <wp:effectExtent l="0" t="0" r="0" b="635"/>
            <wp:docPr id="958447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7461" name=""/>
                    <pic:cNvPicPr/>
                  </pic:nvPicPr>
                  <pic:blipFill>
                    <a:blip r:embed="rId17"/>
                    <a:stretch>
                      <a:fillRect/>
                    </a:stretch>
                  </pic:blipFill>
                  <pic:spPr>
                    <a:xfrm>
                      <a:off x="0" y="0"/>
                      <a:ext cx="4367804" cy="2800094"/>
                    </a:xfrm>
                    <a:prstGeom prst="rect">
                      <a:avLst/>
                    </a:prstGeom>
                  </pic:spPr>
                </pic:pic>
              </a:graphicData>
            </a:graphic>
          </wp:inline>
        </w:drawing>
      </w:r>
    </w:p>
    <w:p w14:paraId="67AF475D"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7. AI多智能体系统：18个专业Agent（教学辅导4个+内容生成3个+评价批阅5个+交互入口与辅助支撑6个），四大AI交互入口（全局浮层/首页快捷/语音输入/AI技能工具），RAG检索增强生成保障回答准确性，新增批阅官Agent集成12个DAO工具实现一键批阅。</w:t>
      </w:r>
    </w:p>
    <w:p w14:paraId="4A51A21C" w14:textId="77777777" w:rsidR="00FC575C"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8. 语音交互模块：讯飞WebSocket实时流式识别-四层渐进式路由策略（快捷关键词-Tab名称映射-30+子页面匹配-AI LLM兜底理解）-TTS语音反馈，实现"说一句话到达目的地"。 VoiceAgent支持多轮意图澄清，响应速度低于500ms。</w:t>
      </w:r>
    </w:p>
    <w:p w14:paraId="38C4F885" w14:textId="77777777" w:rsidR="00601612" w:rsidRPr="00BB413F" w:rsidRDefault="00FC575C">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5D4113D8" wp14:editId="08662015">
            <wp:extent cx="4610100" cy="2799715"/>
            <wp:effectExtent l="0" t="0" r="0" b="635"/>
            <wp:docPr id="442990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0075" name=""/>
                    <pic:cNvPicPr/>
                  </pic:nvPicPr>
                  <pic:blipFill>
                    <a:blip r:embed="rId18"/>
                    <a:stretch>
                      <a:fillRect/>
                    </a:stretch>
                  </pic:blipFill>
                  <pic:spPr>
                    <a:xfrm>
                      <a:off x="0" y="0"/>
                      <a:ext cx="4611911" cy="2800815"/>
                    </a:xfrm>
                    <a:prstGeom prst="rect">
                      <a:avLst/>
                    </a:prstGeom>
                  </pic:spPr>
                </pic:pic>
              </a:graphicData>
            </a:graphic>
          </wp:inline>
        </w:drawing>
      </w:r>
    </w:p>
    <w:p w14:paraId="777ED2D1"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lastRenderedPageBreak/>
        <w:t>9. 数据同步机制：基于Gitee仓库的去中心化双向同步，包含task_id自然键重映射、批改数据保护、增量同步三大关键机制。 新增答辩直播快照广播功能（</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4s快照上传/6s轮询，教师授权+学生开播+全员观看）。</w:t>
      </w:r>
    </w:p>
    <w:p w14:paraId="576A8739" w14:textId="77777777" w:rsidR="00FC575C" w:rsidRPr="00BB413F" w:rsidRDefault="00FC575C">
      <w:pPr>
        <w:spacing w:line="360" w:lineRule="auto"/>
        <w:ind w:firstLine="480"/>
        <w:rPr>
          <w:rFonts w:ascii="宋体" w:eastAsia="宋体" w:hAnsi="宋体" w:hint="eastAsia"/>
          <w:lang w:eastAsia="zh-CN"/>
        </w:rPr>
      </w:pPr>
    </w:p>
    <w:p w14:paraId="2CD273BE"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rPr>
        <w:t xml:space="preserve">10. </w:t>
      </w:r>
      <w:proofErr w:type="spellStart"/>
      <w:r w:rsidRPr="00BB413F">
        <w:rPr>
          <w:rFonts w:ascii="宋体" w:eastAsia="宋体" w:hAnsi="宋体"/>
          <w:sz w:val="24"/>
        </w:rPr>
        <w:t>四端部署方案：Android</w:t>
      </w:r>
      <w:proofErr w:type="spellEnd"/>
      <w:r w:rsidRPr="00BB413F">
        <w:rPr>
          <w:rFonts w:ascii="宋体" w:eastAsia="宋体" w:hAnsi="宋体"/>
          <w:sz w:val="24"/>
        </w:rPr>
        <w:t xml:space="preserve"> APK（115MB/arm64分包50MB，支持Android 5.0+）、Windows EXE（60MB，Win10 x64）、Web（72MB，浏览器IndexedDB存储），</w:t>
      </w:r>
      <w:proofErr w:type="spellStart"/>
      <w:r w:rsidRPr="00BB413F">
        <w:rPr>
          <w:rFonts w:ascii="宋体" w:eastAsia="宋体" w:hAnsi="宋体"/>
          <w:sz w:val="24"/>
        </w:rPr>
        <w:t>一套代码覆盖课堂演示、课后实践、远程学习全场景</w:t>
      </w:r>
      <w:proofErr w:type="spellEnd"/>
      <w:r w:rsidRPr="00BB413F">
        <w:rPr>
          <w:rFonts w:ascii="宋体" w:eastAsia="宋体" w:hAnsi="宋体"/>
          <w:sz w:val="24"/>
        </w:rPr>
        <w:t>。</w:t>
      </w:r>
    </w:p>
    <w:p w14:paraId="20AF184B" w14:textId="77777777" w:rsidR="003D0CEA" w:rsidRPr="00BB413F" w:rsidRDefault="003D0CEA">
      <w:pPr>
        <w:spacing w:line="360" w:lineRule="auto"/>
        <w:ind w:firstLine="480"/>
        <w:rPr>
          <w:rFonts w:ascii="宋体" w:eastAsia="宋体" w:hAnsi="宋体" w:hint="eastAsia"/>
          <w:sz w:val="24"/>
          <w:lang w:eastAsia="zh-CN"/>
        </w:rPr>
      </w:pPr>
      <w:r w:rsidRPr="00BB413F">
        <w:rPr>
          <w:rFonts w:ascii="宋体" w:eastAsia="宋体" w:hAnsi="宋体"/>
          <w:noProof/>
          <w:sz w:val="24"/>
          <w:lang w:eastAsia="zh-CN"/>
        </w:rPr>
        <w:lastRenderedPageBreak/>
        <w:drawing>
          <wp:inline distT="0" distB="0" distL="0" distR="0" wp14:anchorId="6BD0B23C" wp14:editId="3A9AB9B3">
            <wp:extent cx="3988435" cy="8863330"/>
            <wp:effectExtent l="0" t="0" r="0" b="0"/>
            <wp:docPr id="1163229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8435" cy="8863330"/>
                    </a:xfrm>
                    <a:prstGeom prst="rect">
                      <a:avLst/>
                    </a:prstGeom>
                    <a:noFill/>
                    <a:ln>
                      <a:noFill/>
                    </a:ln>
                  </pic:spPr>
                </pic:pic>
              </a:graphicData>
            </a:graphic>
          </wp:inline>
        </w:drawing>
      </w:r>
    </w:p>
    <w:p w14:paraId="7843A7AB" w14:textId="77777777" w:rsidR="00FC575C" w:rsidRPr="00BB413F" w:rsidRDefault="003D0CEA">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45BDF714" wp14:editId="3C7ECDD7">
            <wp:extent cx="4740729" cy="2799715"/>
            <wp:effectExtent l="0" t="0" r="3175" b="635"/>
            <wp:docPr id="1272411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1897" name=""/>
                    <pic:cNvPicPr/>
                  </pic:nvPicPr>
                  <pic:blipFill>
                    <a:blip r:embed="rId20"/>
                    <a:stretch>
                      <a:fillRect/>
                    </a:stretch>
                  </pic:blipFill>
                  <pic:spPr>
                    <a:xfrm>
                      <a:off x="0" y="0"/>
                      <a:ext cx="4742563" cy="2800798"/>
                    </a:xfrm>
                    <a:prstGeom prst="rect">
                      <a:avLst/>
                    </a:prstGeom>
                  </pic:spPr>
                </pic:pic>
              </a:graphicData>
            </a:graphic>
          </wp:inline>
        </w:drawing>
      </w:r>
    </w:p>
    <w:p w14:paraId="568454B0" w14:textId="77777777" w:rsidR="00FC575C" w:rsidRPr="00BB413F" w:rsidRDefault="003D0CEA" w:rsidP="003D0CEA">
      <w:pPr>
        <w:spacing w:line="360" w:lineRule="auto"/>
        <w:ind w:firstLine="480"/>
        <w:jc w:val="center"/>
        <w:rPr>
          <w:rFonts w:ascii="宋体" w:eastAsia="宋体" w:hAnsi="宋体" w:hint="eastAsia"/>
          <w:lang w:eastAsia="zh-CN"/>
        </w:rPr>
      </w:pPr>
      <w:r w:rsidRPr="00BB413F">
        <w:rPr>
          <w:rFonts w:ascii="宋体" w:eastAsia="宋体" w:hAnsi="宋体"/>
          <w:noProof/>
          <w:lang w:eastAsia="zh-CN"/>
        </w:rPr>
        <w:t xml:space="preserve"> </w:t>
      </w:r>
      <w:r w:rsidRPr="00BB413F">
        <w:rPr>
          <w:rFonts w:ascii="宋体" w:eastAsia="宋体" w:hAnsi="宋体"/>
          <w:noProof/>
        </w:rPr>
        <w:drawing>
          <wp:inline distT="0" distB="0" distL="0" distR="0" wp14:anchorId="662F2BF3" wp14:editId="2D074798">
            <wp:extent cx="5270500" cy="2799715"/>
            <wp:effectExtent l="0" t="0" r="6350" b="635"/>
            <wp:docPr id="707510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10480" name=""/>
                    <pic:cNvPicPr/>
                  </pic:nvPicPr>
                  <pic:blipFill>
                    <a:blip r:embed="rId21"/>
                    <a:stretch>
                      <a:fillRect/>
                    </a:stretch>
                  </pic:blipFill>
                  <pic:spPr>
                    <a:xfrm>
                      <a:off x="0" y="0"/>
                      <a:ext cx="5270500" cy="2799715"/>
                    </a:xfrm>
                    <a:prstGeom prst="rect">
                      <a:avLst/>
                    </a:prstGeom>
                  </pic:spPr>
                </pic:pic>
              </a:graphicData>
            </a:graphic>
          </wp:inline>
        </w:drawing>
      </w:r>
    </w:p>
    <w:p w14:paraId="2DB1D0A9"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11. 数字孪生模块（"美德精灵"）：五维学习画像（基础知识/实践能力/创新思维/学习韧性/学习速度），"身体隐喻"叙事框架（骨架/肌肉/心脏/脉搏/血液/眼睛），教师端班级学情看板与三层风险预警（不活跃/低分/下滑）。 新增答辩直播画中画浮窗（OverlayEntry实现可拖拽/缩放/最小化/全屏摄像头浮窗，Gitee快照广播，教师授权管理）。</w:t>
      </w:r>
    </w:p>
    <w:p w14:paraId="199EAC61" w14:textId="77777777" w:rsidR="00FC575C" w:rsidRPr="00BB413F" w:rsidRDefault="00FC575C">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1E7E4B26" wp14:editId="6E11F26A">
            <wp:extent cx="4550229" cy="2799715"/>
            <wp:effectExtent l="0" t="0" r="3175" b="635"/>
            <wp:docPr id="1986869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9514" name=""/>
                    <pic:cNvPicPr/>
                  </pic:nvPicPr>
                  <pic:blipFill>
                    <a:blip r:embed="rId22"/>
                    <a:stretch>
                      <a:fillRect/>
                    </a:stretch>
                  </pic:blipFill>
                  <pic:spPr>
                    <a:xfrm>
                      <a:off x="0" y="0"/>
                      <a:ext cx="4553275" cy="2801589"/>
                    </a:xfrm>
                    <a:prstGeom prst="rect">
                      <a:avLst/>
                    </a:prstGeom>
                  </pic:spPr>
                </pic:pic>
              </a:graphicData>
            </a:graphic>
          </wp:inline>
        </w:drawing>
      </w:r>
    </w:p>
    <w:p w14:paraId="7747B590"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12. AI技能工具模块：10大AI技能（图谱/路径/学习/测验/仓库/考核/实验/作品/达成/归档），深度提示</w:t>
      </w:r>
      <w:proofErr w:type="gramStart"/>
      <w:r w:rsidRPr="00BB413F">
        <w:rPr>
          <w:rFonts w:ascii="宋体" w:eastAsia="宋体" w:hAnsi="宋体"/>
          <w:sz w:val="24"/>
          <w:lang w:eastAsia="zh-CN"/>
        </w:rPr>
        <w:t>词工程</w:t>
      </w:r>
      <w:proofErr w:type="gramEnd"/>
      <w:r w:rsidRPr="00BB413F">
        <w:rPr>
          <w:rFonts w:ascii="宋体" w:eastAsia="宋体" w:hAnsi="宋体"/>
          <w:sz w:val="24"/>
          <w:lang w:eastAsia="zh-CN"/>
        </w:rPr>
        <w:t>封装，三Tab设计（说明/使用/下载），将LLM从"通用聊天"提升为"专业化教学内容生产工具"。</w:t>
      </w:r>
    </w:p>
    <w:p w14:paraId="150D5B96" w14:textId="77777777" w:rsidR="00FC575C" w:rsidRPr="00BB413F" w:rsidRDefault="00A11D5E">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68D94E24" wp14:editId="0766E419">
            <wp:extent cx="4599214" cy="2799529"/>
            <wp:effectExtent l="0" t="0" r="0" b="1270"/>
            <wp:docPr id="1432521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21704" name=""/>
                    <pic:cNvPicPr/>
                  </pic:nvPicPr>
                  <pic:blipFill>
                    <a:blip r:embed="rId23"/>
                    <a:stretch>
                      <a:fillRect/>
                    </a:stretch>
                  </pic:blipFill>
                  <pic:spPr>
                    <a:xfrm>
                      <a:off x="0" y="0"/>
                      <a:ext cx="4612034" cy="2807332"/>
                    </a:xfrm>
                    <a:prstGeom prst="rect">
                      <a:avLst/>
                    </a:prstGeom>
                  </pic:spPr>
                </pic:pic>
              </a:graphicData>
            </a:graphic>
          </wp:inline>
        </w:drawing>
      </w:r>
    </w:p>
    <w:p w14:paraId="3C7F5026" w14:textId="77777777" w:rsidR="00601612" w:rsidRPr="00BB413F" w:rsidRDefault="00000000">
      <w:pPr>
        <w:rPr>
          <w:rFonts w:ascii="宋体" w:eastAsia="宋体" w:hAnsi="宋体" w:hint="eastAsia"/>
          <w:lang w:eastAsia="zh-CN"/>
        </w:rPr>
      </w:pPr>
      <w:r w:rsidRPr="00BB413F">
        <w:rPr>
          <w:rFonts w:ascii="宋体" w:eastAsia="宋体" w:hAnsi="宋体"/>
          <w:b/>
          <w:sz w:val="30"/>
          <w:lang w:eastAsia="zh-CN"/>
        </w:rPr>
        <w:t>三、应用过程与效果</w:t>
      </w:r>
    </w:p>
    <w:p w14:paraId="7B32A6A8"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MAD-KGDT系统自2024年秋季学期投入《移动应用开发》课程教学使用，截至2026年春季学期已迭代4个学期，版本从v0.8.0演进至v1.16.0，服务计算机科学与技术、软件工程两个专业共137名学生。系统坚持"教学一线驱动、快速迭代响应"的开发模式，每学期根据师生反馈进行功能增补与体验优化。具体应用过程如下：</w:t>
      </w:r>
    </w:p>
    <w:p w14:paraId="6130679A" w14:textId="77777777" w:rsidR="00FA5079"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lastRenderedPageBreak/>
        <w:t>（一）</w:t>
      </w:r>
      <w:r w:rsidRPr="00BB413F">
        <w:rPr>
          <w:rFonts w:ascii="宋体" w:eastAsia="宋体" w:hAnsi="宋体" w:cs="微软雅黑" w:hint="eastAsia"/>
          <w:sz w:val="24"/>
          <w:lang w:eastAsia="zh-CN"/>
        </w:rPr>
        <w:t>课</w:t>
      </w:r>
      <w:r w:rsidRPr="00BB413F">
        <w:rPr>
          <w:rFonts w:ascii="宋体" w:eastAsia="宋体" w:hAnsi="宋体" w:cs="MS Mincho" w:hint="eastAsia"/>
          <w:sz w:val="24"/>
          <w:lang w:eastAsia="zh-CN"/>
        </w:rPr>
        <w:t>堂教学</w:t>
      </w:r>
      <w:r w:rsidRPr="00BB413F">
        <w:rPr>
          <w:rFonts w:ascii="宋体" w:eastAsia="宋体" w:hAnsi="宋体" w:cs="微软雅黑" w:hint="eastAsia"/>
          <w:sz w:val="24"/>
          <w:lang w:eastAsia="zh-CN"/>
        </w:rPr>
        <w:t>应</w:t>
      </w:r>
      <w:r w:rsidRPr="00BB413F">
        <w:rPr>
          <w:rFonts w:ascii="宋体" w:eastAsia="宋体" w:hAnsi="宋体" w:cs="MS Mincho" w:hint="eastAsia"/>
          <w:sz w:val="24"/>
          <w:lang w:eastAsia="zh-CN"/>
        </w:rPr>
        <w:t>用。教</w:t>
      </w:r>
      <w:r w:rsidRPr="00BB413F">
        <w:rPr>
          <w:rFonts w:ascii="宋体" w:eastAsia="宋体" w:hAnsi="宋体" w:cs="微软雅黑" w:hint="eastAsia"/>
          <w:sz w:val="24"/>
          <w:lang w:eastAsia="zh-CN"/>
        </w:rPr>
        <w:t>师</w:t>
      </w:r>
      <w:r w:rsidRPr="00BB413F">
        <w:rPr>
          <w:rFonts w:ascii="宋体" w:eastAsia="宋体" w:hAnsi="宋体" w:cs="MS Mincho" w:hint="eastAsia"/>
          <w:sz w:val="24"/>
          <w:lang w:eastAsia="zh-CN"/>
        </w:rPr>
        <w:t>通</w:t>
      </w:r>
      <w:r w:rsidRPr="00BB413F">
        <w:rPr>
          <w:rFonts w:ascii="宋体" w:eastAsia="宋体" w:hAnsi="宋体" w:cs="微软雅黑" w:hint="eastAsia"/>
          <w:sz w:val="24"/>
          <w:lang w:eastAsia="zh-CN"/>
        </w:rPr>
        <w:t>过</w:t>
      </w:r>
      <w:r w:rsidRPr="00BB413F">
        <w:rPr>
          <w:rFonts w:ascii="宋体" w:eastAsia="宋体" w:hAnsi="宋体"/>
          <w:sz w:val="24"/>
          <w:lang w:eastAsia="zh-CN"/>
        </w:rPr>
        <w:t>Windows桌面端在教室大屏上</w:t>
      </w:r>
      <w:r w:rsidRPr="00BB413F">
        <w:rPr>
          <w:rFonts w:ascii="宋体" w:eastAsia="宋体" w:hAnsi="宋体" w:cs="微软雅黑" w:hint="eastAsia"/>
          <w:sz w:val="24"/>
          <w:lang w:eastAsia="zh-CN"/>
        </w:rPr>
        <w:t>进</w:t>
      </w:r>
      <w:r w:rsidRPr="00BB413F">
        <w:rPr>
          <w:rFonts w:ascii="宋体" w:eastAsia="宋体" w:hAnsi="宋体" w:cs="MS Mincho" w:hint="eastAsia"/>
          <w:sz w:val="24"/>
          <w:lang w:eastAsia="zh-CN"/>
        </w:rPr>
        <w:t>行知</w:t>
      </w:r>
      <w:r w:rsidRPr="00BB413F">
        <w:rPr>
          <w:rFonts w:ascii="宋体" w:eastAsia="宋体" w:hAnsi="宋体" w:cs="微软雅黑" w:hint="eastAsia"/>
          <w:sz w:val="24"/>
          <w:lang w:eastAsia="zh-CN"/>
        </w:rPr>
        <w:t>识图谱</w:t>
      </w:r>
      <w:r w:rsidRPr="00BB413F">
        <w:rPr>
          <w:rFonts w:ascii="宋体" w:eastAsia="宋体" w:hAnsi="宋体" w:cs="MS Mincho" w:hint="eastAsia"/>
          <w:sz w:val="24"/>
          <w:lang w:eastAsia="zh-CN"/>
        </w:rPr>
        <w:t>交互演示与代</w:t>
      </w:r>
      <w:r w:rsidRPr="00BB413F">
        <w:rPr>
          <w:rFonts w:ascii="宋体" w:eastAsia="宋体" w:hAnsi="宋体" w:cs="微软雅黑" w:hint="eastAsia"/>
          <w:sz w:val="24"/>
          <w:lang w:eastAsia="zh-CN"/>
        </w:rPr>
        <w:t>码实</w:t>
      </w:r>
      <w:r w:rsidRPr="00BB413F">
        <w:rPr>
          <w:rFonts w:ascii="宋体" w:eastAsia="宋体" w:hAnsi="宋体" w:cs="MS Mincho" w:hint="eastAsia"/>
          <w:sz w:val="24"/>
          <w:lang w:eastAsia="zh-CN"/>
        </w:rPr>
        <w:t>操</w:t>
      </w:r>
      <w:r w:rsidRPr="00BB413F">
        <w:rPr>
          <w:rFonts w:ascii="宋体" w:eastAsia="宋体" w:hAnsi="宋体" w:cs="微软雅黑" w:hint="eastAsia"/>
          <w:sz w:val="24"/>
          <w:lang w:eastAsia="zh-CN"/>
        </w:rPr>
        <w:t>讲</w:t>
      </w:r>
      <w:r w:rsidRPr="00BB413F">
        <w:rPr>
          <w:rFonts w:ascii="宋体" w:eastAsia="宋体" w:hAnsi="宋体" w:cs="MS Mincho" w:hint="eastAsia"/>
          <w:sz w:val="24"/>
          <w:lang w:eastAsia="zh-CN"/>
        </w:rPr>
        <w:t>解，学生通</w:t>
      </w:r>
      <w:r w:rsidRPr="00BB413F">
        <w:rPr>
          <w:rFonts w:ascii="宋体" w:eastAsia="宋体" w:hAnsi="宋体" w:cs="微软雅黑" w:hint="eastAsia"/>
          <w:sz w:val="24"/>
          <w:lang w:eastAsia="zh-CN"/>
        </w:rPr>
        <w:t>过</w:t>
      </w:r>
      <w:r w:rsidRPr="00BB413F">
        <w:rPr>
          <w:rFonts w:ascii="宋体" w:eastAsia="宋体" w:hAnsi="宋体"/>
          <w:sz w:val="24"/>
          <w:lang w:eastAsia="zh-CN"/>
        </w:rPr>
        <w:t>Android手机端同步</w:t>
      </w:r>
      <w:r w:rsidRPr="00BB413F">
        <w:rPr>
          <w:rFonts w:ascii="宋体" w:eastAsia="宋体" w:hAnsi="宋体" w:cs="微软雅黑" w:hint="eastAsia"/>
          <w:sz w:val="24"/>
          <w:lang w:eastAsia="zh-CN"/>
        </w:rPr>
        <w:t>浏览图谱</w:t>
      </w:r>
      <w:r w:rsidRPr="00BB413F">
        <w:rPr>
          <w:rFonts w:ascii="宋体" w:eastAsia="宋体" w:hAnsi="宋体" w:cs="MS Mincho" w:hint="eastAsia"/>
          <w:sz w:val="24"/>
          <w:lang w:eastAsia="zh-CN"/>
        </w:rPr>
        <w:t>、向</w:t>
      </w:r>
      <w:r w:rsidRPr="00BB413F">
        <w:rPr>
          <w:rFonts w:ascii="宋体" w:eastAsia="宋体" w:hAnsi="宋体"/>
          <w:sz w:val="24"/>
          <w:lang w:eastAsia="zh-CN"/>
        </w:rPr>
        <w:t>AI</w:t>
      </w:r>
      <w:r w:rsidRPr="00BB413F">
        <w:rPr>
          <w:rFonts w:ascii="宋体" w:eastAsia="宋体" w:hAnsi="宋体" w:cs="微软雅黑" w:hint="eastAsia"/>
          <w:sz w:val="24"/>
          <w:lang w:eastAsia="zh-CN"/>
        </w:rPr>
        <w:t>辅导</w:t>
      </w:r>
      <w:r w:rsidRPr="00BB413F">
        <w:rPr>
          <w:rFonts w:ascii="宋体" w:eastAsia="宋体" w:hAnsi="宋体"/>
          <w:sz w:val="24"/>
          <w:lang w:eastAsia="zh-CN"/>
        </w:rPr>
        <w:t>Agent提</w:t>
      </w:r>
      <w:r w:rsidRPr="00BB413F">
        <w:rPr>
          <w:rFonts w:ascii="宋体" w:eastAsia="宋体" w:hAnsi="宋体" w:cs="微软雅黑" w:hint="eastAsia"/>
          <w:sz w:val="24"/>
          <w:lang w:eastAsia="zh-CN"/>
        </w:rPr>
        <w:t>问</w:t>
      </w:r>
      <w:r w:rsidRPr="00BB413F">
        <w:rPr>
          <w:rFonts w:ascii="宋体" w:eastAsia="宋体" w:hAnsi="宋体" w:cs="MS Mincho" w:hint="eastAsia"/>
          <w:sz w:val="24"/>
          <w:lang w:eastAsia="zh-CN"/>
        </w:rPr>
        <w:t>。</w:t>
      </w:r>
      <w:r w:rsidRPr="00BB413F">
        <w:rPr>
          <w:rFonts w:ascii="宋体" w:eastAsia="宋体" w:hAnsi="宋体" w:cs="微软雅黑" w:hint="eastAsia"/>
          <w:sz w:val="24"/>
          <w:lang w:eastAsia="zh-CN"/>
        </w:rPr>
        <w:t>课</w:t>
      </w:r>
      <w:r w:rsidRPr="00BB413F">
        <w:rPr>
          <w:rFonts w:ascii="宋体" w:eastAsia="宋体" w:hAnsi="宋体" w:cs="MS Mincho" w:hint="eastAsia"/>
          <w:sz w:val="24"/>
          <w:lang w:eastAsia="zh-CN"/>
        </w:rPr>
        <w:t>前学生通</w:t>
      </w:r>
      <w:r w:rsidRPr="00BB413F">
        <w:rPr>
          <w:rFonts w:ascii="宋体" w:eastAsia="宋体" w:hAnsi="宋体" w:cs="微软雅黑" w:hint="eastAsia"/>
          <w:sz w:val="24"/>
          <w:lang w:eastAsia="zh-CN"/>
        </w:rPr>
        <w:t>过</w:t>
      </w:r>
      <w:r w:rsidRPr="00BB413F">
        <w:rPr>
          <w:rFonts w:ascii="宋体" w:eastAsia="宋体" w:hAnsi="宋体" w:cs="MS Mincho" w:hint="eastAsia"/>
          <w:sz w:val="24"/>
          <w:lang w:eastAsia="zh-CN"/>
        </w:rPr>
        <w:t>知</w:t>
      </w:r>
      <w:r w:rsidRPr="00BB413F">
        <w:rPr>
          <w:rFonts w:ascii="宋体" w:eastAsia="宋体" w:hAnsi="宋体" w:cs="微软雅黑" w:hint="eastAsia"/>
          <w:sz w:val="24"/>
          <w:lang w:eastAsia="zh-CN"/>
        </w:rPr>
        <w:t>识图谱预习</w:t>
      </w:r>
      <w:r w:rsidRPr="00BB413F">
        <w:rPr>
          <w:rFonts w:ascii="宋体" w:eastAsia="宋体" w:hAnsi="宋体" w:cs="MS Mincho" w:hint="eastAsia"/>
          <w:sz w:val="24"/>
          <w:lang w:eastAsia="zh-CN"/>
        </w:rPr>
        <w:t>章</w:t>
      </w:r>
      <w:r w:rsidRPr="00BB413F">
        <w:rPr>
          <w:rFonts w:ascii="宋体" w:eastAsia="宋体" w:hAnsi="宋体" w:cs="微软雅黑" w:hint="eastAsia"/>
          <w:sz w:val="24"/>
          <w:lang w:eastAsia="zh-CN"/>
        </w:rPr>
        <w:t>节结</w:t>
      </w:r>
      <w:r w:rsidRPr="00BB413F">
        <w:rPr>
          <w:rFonts w:ascii="宋体" w:eastAsia="宋体" w:hAnsi="宋体" w:cs="MS Mincho" w:hint="eastAsia"/>
          <w:sz w:val="24"/>
          <w:lang w:eastAsia="zh-CN"/>
        </w:rPr>
        <w:t>构、完成</w:t>
      </w:r>
      <w:r w:rsidRPr="00BB413F">
        <w:rPr>
          <w:rFonts w:ascii="宋体" w:eastAsia="宋体" w:hAnsi="宋体"/>
          <w:sz w:val="24"/>
          <w:lang w:eastAsia="zh-CN"/>
        </w:rPr>
        <w:t>AI生成的</w:t>
      </w:r>
      <w:r w:rsidRPr="00BB413F">
        <w:rPr>
          <w:rFonts w:ascii="宋体" w:eastAsia="宋体" w:hAnsi="宋体" w:cs="微软雅黑" w:hint="eastAsia"/>
          <w:sz w:val="24"/>
          <w:lang w:eastAsia="zh-CN"/>
        </w:rPr>
        <w:t>预习测验</w:t>
      </w:r>
      <w:r w:rsidRPr="00BB413F">
        <w:rPr>
          <w:rFonts w:ascii="宋体" w:eastAsia="宋体" w:hAnsi="宋体" w:cs="MS Mincho" w:hint="eastAsia"/>
          <w:sz w:val="24"/>
          <w:lang w:eastAsia="zh-CN"/>
        </w:rPr>
        <w:t>（</w:t>
      </w:r>
      <w:r w:rsidRPr="00BB413F">
        <w:rPr>
          <w:rFonts w:ascii="宋体" w:eastAsia="宋体" w:hAnsi="宋体"/>
          <w:sz w:val="24"/>
          <w:lang w:eastAsia="zh-CN"/>
        </w:rPr>
        <w:t>5</w:t>
      </w:r>
      <w:r w:rsidRPr="00BB413F">
        <w:rPr>
          <w:rFonts w:ascii="宋体" w:eastAsia="宋体" w:hAnsi="宋体" w:cs="微软雅黑" w:hint="eastAsia"/>
          <w:sz w:val="24"/>
          <w:lang w:eastAsia="zh-CN"/>
        </w:rPr>
        <w:t>题</w:t>
      </w:r>
      <w:r w:rsidRPr="00BB413F">
        <w:rPr>
          <w:rFonts w:ascii="宋体" w:eastAsia="宋体" w:hAnsi="宋体" w:cs="MS Mincho" w:hint="eastAsia"/>
          <w:sz w:val="24"/>
          <w:lang w:eastAsia="zh-CN"/>
        </w:rPr>
        <w:t>），教</w:t>
      </w:r>
      <w:r w:rsidRPr="00BB413F">
        <w:rPr>
          <w:rFonts w:ascii="宋体" w:eastAsia="宋体" w:hAnsi="宋体" w:cs="微软雅黑" w:hint="eastAsia"/>
          <w:sz w:val="24"/>
          <w:lang w:eastAsia="zh-CN"/>
        </w:rPr>
        <w:t>师</w:t>
      </w:r>
      <w:r w:rsidRPr="00BB413F">
        <w:rPr>
          <w:rFonts w:ascii="宋体" w:eastAsia="宋体" w:hAnsi="宋体" w:cs="MS Mincho" w:hint="eastAsia"/>
          <w:sz w:val="24"/>
          <w:lang w:eastAsia="zh-CN"/>
        </w:rPr>
        <w:t>通</w:t>
      </w:r>
      <w:r w:rsidRPr="00BB413F">
        <w:rPr>
          <w:rFonts w:ascii="宋体" w:eastAsia="宋体" w:hAnsi="宋体" w:cs="微软雅黑" w:hint="eastAsia"/>
          <w:sz w:val="24"/>
          <w:lang w:eastAsia="zh-CN"/>
        </w:rPr>
        <w:t>过</w:t>
      </w:r>
      <w:r w:rsidRPr="00BB413F">
        <w:rPr>
          <w:rFonts w:ascii="宋体" w:eastAsia="宋体" w:hAnsi="宋体" w:cs="MS Mincho" w:hint="eastAsia"/>
          <w:sz w:val="24"/>
          <w:lang w:eastAsia="zh-CN"/>
        </w:rPr>
        <w:t>数字</w:t>
      </w:r>
      <w:r w:rsidRPr="00BB413F">
        <w:rPr>
          <w:rFonts w:ascii="宋体" w:eastAsia="宋体" w:hAnsi="宋体" w:cs="微软雅黑" w:hint="eastAsia"/>
          <w:sz w:val="24"/>
          <w:lang w:eastAsia="zh-CN"/>
        </w:rPr>
        <w:t>孪</w:t>
      </w:r>
      <w:r w:rsidRPr="00BB413F">
        <w:rPr>
          <w:rFonts w:ascii="宋体" w:eastAsia="宋体" w:hAnsi="宋体" w:cs="MS Mincho" w:hint="eastAsia"/>
          <w:sz w:val="24"/>
          <w:lang w:eastAsia="zh-CN"/>
        </w:rPr>
        <w:t>生教</w:t>
      </w:r>
      <w:r w:rsidRPr="00BB413F">
        <w:rPr>
          <w:rFonts w:ascii="宋体" w:eastAsia="宋体" w:hAnsi="宋体" w:cs="微软雅黑" w:hint="eastAsia"/>
          <w:sz w:val="24"/>
          <w:lang w:eastAsia="zh-CN"/>
        </w:rPr>
        <w:t>师</w:t>
      </w:r>
      <w:r w:rsidRPr="00BB413F">
        <w:rPr>
          <w:rFonts w:ascii="宋体" w:eastAsia="宋体" w:hAnsi="宋体" w:cs="MS Mincho" w:hint="eastAsia"/>
          <w:sz w:val="24"/>
          <w:lang w:eastAsia="zh-CN"/>
        </w:rPr>
        <w:t>端</w:t>
      </w:r>
      <w:r w:rsidRPr="00BB413F">
        <w:rPr>
          <w:rFonts w:ascii="宋体" w:eastAsia="宋体" w:hAnsi="宋体" w:cs="微软雅黑" w:hint="eastAsia"/>
          <w:sz w:val="24"/>
          <w:lang w:eastAsia="zh-CN"/>
        </w:rPr>
        <w:t>查</w:t>
      </w:r>
      <w:r w:rsidRPr="00BB413F">
        <w:rPr>
          <w:rFonts w:ascii="宋体" w:eastAsia="宋体" w:hAnsi="宋体" w:cs="MS Mincho" w:hint="eastAsia"/>
          <w:sz w:val="24"/>
          <w:lang w:eastAsia="zh-CN"/>
        </w:rPr>
        <w:t>看</w:t>
      </w:r>
      <w:r w:rsidRPr="00BB413F">
        <w:rPr>
          <w:rFonts w:ascii="宋体" w:eastAsia="宋体" w:hAnsi="宋体" w:cs="微软雅黑" w:hint="eastAsia"/>
          <w:sz w:val="24"/>
          <w:lang w:eastAsia="zh-CN"/>
        </w:rPr>
        <w:t>预习</w:t>
      </w:r>
      <w:r w:rsidRPr="00BB413F">
        <w:rPr>
          <w:rFonts w:ascii="宋体" w:eastAsia="宋体" w:hAnsi="宋体" w:cs="MS Mincho" w:hint="eastAsia"/>
          <w:sz w:val="24"/>
          <w:lang w:eastAsia="zh-CN"/>
        </w:rPr>
        <w:t>数据（完成率</w:t>
      </w:r>
      <w:r w:rsidRPr="00BB413F">
        <w:rPr>
          <w:rFonts w:ascii="宋体" w:eastAsia="宋体" w:hAnsi="宋体"/>
          <w:sz w:val="24"/>
          <w:lang w:eastAsia="zh-CN"/>
        </w:rPr>
        <w:t>/正确率/薄弱知</w:t>
      </w:r>
      <w:r w:rsidRPr="00BB413F">
        <w:rPr>
          <w:rFonts w:ascii="宋体" w:eastAsia="宋体" w:hAnsi="宋体" w:cs="微软雅黑" w:hint="eastAsia"/>
          <w:sz w:val="24"/>
          <w:lang w:eastAsia="zh-CN"/>
        </w:rPr>
        <w:t>识</w:t>
      </w:r>
      <w:r w:rsidRPr="00BB413F">
        <w:rPr>
          <w:rFonts w:ascii="宋体" w:eastAsia="宋体" w:hAnsi="宋体" w:cs="MS Mincho" w:hint="eastAsia"/>
          <w:sz w:val="24"/>
          <w:lang w:eastAsia="zh-CN"/>
        </w:rPr>
        <w:t>点），据此</w:t>
      </w:r>
      <w:r w:rsidRPr="00BB413F">
        <w:rPr>
          <w:rFonts w:ascii="宋体" w:eastAsia="宋体" w:hAnsi="宋体" w:cs="微软雅黑" w:hint="eastAsia"/>
          <w:sz w:val="24"/>
          <w:lang w:eastAsia="zh-CN"/>
        </w:rPr>
        <w:t>调</w:t>
      </w:r>
      <w:r w:rsidRPr="00BB413F">
        <w:rPr>
          <w:rFonts w:ascii="宋体" w:eastAsia="宋体" w:hAnsi="宋体" w:cs="MS Mincho" w:hint="eastAsia"/>
          <w:sz w:val="24"/>
          <w:lang w:eastAsia="zh-CN"/>
        </w:rPr>
        <w:t>整</w:t>
      </w:r>
      <w:r w:rsidRPr="00BB413F">
        <w:rPr>
          <w:rFonts w:ascii="宋体" w:eastAsia="宋体" w:hAnsi="宋体" w:cs="微软雅黑" w:hint="eastAsia"/>
          <w:sz w:val="24"/>
          <w:lang w:eastAsia="zh-CN"/>
        </w:rPr>
        <w:t>课</w:t>
      </w:r>
      <w:r w:rsidRPr="00BB413F">
        <w:rPr>
          <w:rFonts w:ascii="宋体" w:eastAsia="宋体" w:hAnsi="宋体" w:cs="MS Mincho" w:hint="eastAsia"/>
          <w:sz w:val="24"/>
          <w:lang w:eastAsia="zh-CN"/>
        </w:rPr>
        <w:t>堂</w:t>
      </w:r>
      <w:r w:rsidRPr="00BB413F">
        <w:rPr>
          <w:rFonts w:ascii="宋体" w:eastAsia="宋体" w:hAnsi="宋体" w:cs="微软雅黑" w:hint="eastAsia"/>
          <w:sz w:val="24"/>
          <w:lang w:eastAsia="zh-CN"/>
        </w:rPr>
        <w:t>讲</w:t>
      </w:r>
      <w:r w:rsidRPr="00BB413F">
        <w:rPr>
          <w:rFonts w:ascii="宋体" w:eastAsia="宋体" w:hAnsi="宋体" w:cs="MS Mincho" w:hint="eastAsia"/>
          <w:sz w:val="24"/>
          <w:lang w:eastAsia="zh-CN"/>
        </w:rPr>
        <w:t>授的</w:t>
      </w:r>
      <w:r w:rsidRPr="00BB413F">
        <w:rPr>
          <w:rFonts w:ascii="宋体" w:eastAsia="宋体" w:hAnsi="宋体" w:cs="微软雅黑" w:hint="eastAsia"/>
          <w:sz w:val="24"/>
          <w:lang w:eastAsia="zh-CN"/>
        </w:rPr>
        <w:t>侧</w:t>
      </w:r>
      <w:r w:rsidRPr="00BB413F">
        <w:rPr>
          <w:rFonts w:ascii="宋体" w:eastAsia="宋体" w:hAnsi="宋体" w:cs="MS Mincho" w:hint="eastAsia"/>
          <w:sz w:val="24"/>
          <w:lang w:eastAsia="zh-CN"/>
        </w:rPr>
        <w:t>重点，</w:t>
      </w:r>
      <w:r w:rsidRPr="00BB413F">
        <w:rPr>
          <w:rFonts w:ascii="宋体" w:eastAsia="宋体" w:hAnsi="宋体" w:cs="微软雅黑" w:hint="eastAsia"/>
          <w:sz w:val="24"/>
          <w:lang w:eastAsia="zh-CN"/>
        </w:rPr>
        <w:t>实现</w:t>
      </w:r>
      <w:r w:rsidRPr="00BB413F">
        <w:rPr>
          <w:rFonts w:ascii="宋体" w:eastAsia="宋体" w:hAnsi="宋体"/>
          <w:sz w:val="24"/>
          <w:lang w:eastAsia="zh-CN"/>
        </w:rPr>
        <w:t>"数据</w:t>
      </w:r>
      <w:r w:rsidRPr="00BB413F">
        <w:rPr>
          <w:rFonts w:ascii="宋体" w:eastAsia="宋体" w:hAnsi="宋体" w:cs="微软雅黑" w:hint="eastAsia"/>
          <w:sz w:val="24"/>
          <w:lang w:eastAsia="zh-CN"/>
        </w:rPr>
        <w:t>驱动</w:t>
      </w:r>
      <w:r w:rsidRPr="00BB413F">
        <w:rPr>
          <w:rFonts w:ascii="宋体" w:eastAsia="宋体" w:hAnsi="宋体" w:cs="MS Mincho" w:hint="eastAsia"/>
          <w:sz w:val="24"/>
          <w:lang w:eastAsia="zh-CN"/>
        </w:rPr>
        <w:t>的精准教学</w:t>
      </w:r>
      <w:r w:rsidRPr="00BB413F">
        <w:rPr>
          <w:rFonts w:ascii="宋体" w:eastAsia="宋体" w:hAnsi="宋体"/>
          <w:sz w:val="24"/>
          <w:lang w:eastAsia="zh-CN"/>
        </w:rPr>
        <w:t>"。每</w:t>
      </w:r>
      <w:r w:rsidRPr="00BB413F">
        <w:rPr>
          <w:rFonts w:ascii="宋体" w:eastAsia="宋体" w:hAnsi="宋体" w:cs="微软雅黑" w:hint="eastAsia"/>
          <w:sz w:val="24"/>
          <w:lang w:eastAsia="zh-CN"/>
        </w:rPr>
        <w:t>节课</w:t>
      </w:r>
      <w:r w:rsidRPr="00BB413F">
        <w:rPr>
          <w:rFonts w:ascii="宋体" w:eastAsia="宋体" w:hAnsi="宋体" w:cs="MS Mincho" w:hint="eastAsia"/>
          <w:sz w:val="24"/>
          <w:lang w:eastAsia="zh-CN"/>
        </w:rPr>
        <w:t>穿插</w:t>
      </w:r>
      <w:r w:rsidRPr="00BB413F">
        <w:rPr>
          <w:rFonts w:ascii="宋体" w:eastAsia="宋体" w:hAnsi="宋体"/>
          <w:sz w:val="24"/>
          <w:lang w:eastAsia="zh-CN"/>
        </w:rPr>
        <w:t>5分</w:t>
      </w:r>
      <w:r w:rsidRPr="00BB413F">
        <w:rPr>
          <w:rFonts w:ascii="宋体" w:eastAsia="宋体" w:hAnsi="宋体" w:cs="微软雅黑" w:hint="eastAsia"/>
          <w:sz w:val="24"/>
          <w:lang w:eastAsia="zh-CN"/>
        </w:rPr>
        <w:t>钟</w:t>
      </w:r>
      <w:r w:rsidRPr="00BB413F">
        <w:rPr>
          <w:rFonts w:ascii="宋体" w:eastAsia="宋体" w:hAnsi="宋体"/>
          <w:sz w:val="24"/>
          <w:lang w:eastAsia="zh-CN"/>
        </w:rPr>
        <w:t>AI互</w:t>
      </w:r>
      <w:r w:rsidRPr="00BB413F">
        <w:rPr>
          <w:rFonts w:ascii="宋体" w:eastAsia="宋体" w:hAnsi="宋体" w:cs="微软雅黑" w:hint="eastAsia"/>
          <w:sz w:val="24"/>
          <w:lang w:eastAsia="zh-CN"/>
        </w:rPr>
        <w:t>动环节</w:t>
      </w:r>
      <w:r w:rsidRPr="00BB413F">
        <w:rPr>
          <w:rFonts w:ascii="宋体" w:eastAsia="宋体" w:hAnsi="宋体" w:cs="MS Mincho" w:hint="eastAsia"/>
          <w:sz w:val="24"/>
          <w:lang w:eastAsia="zh-CN"/>
        </w:rPr>
        <w:t>，学生向相</w:t>
      </w:r>
      <w:r w:rsidRPr="00BB413F">
        <w:rPr>
          <w:rFonts w:ascii="宋体" w:eastAsia="宋体" w:hAnsi="宋体" w:cs="微软雅黑" w:hint="eastAsia"/>
          <w:sz w:val="24"/>
          <w:lang w:eastAsia="zh-CN"/>
        </w:rPr>
        <w:t>应领</w:t>
      </w:r>
      <w:r w:rsidRPr="00BB413F">
        <w:rPr>
          <w:rFonts w:ascii="宋体" w:eastAsia="宋体" w:hAnsi="宋体" w:cs="MS Mincho" w:hint="eastAsia"/>
          <w:sz w:val="24"/>
          <w:lang w:eastAsia="zh-CN"/>
        </w:rPr>
        <w:t>域的</w:t>
      </w:r>
      <w:r w:rsidRPr="00BB413F">
        <w:rPr>
          <w:rFonts w:ascii="宋体" w:eastAsia="宋体" w:hAnsi="宋体"/>
          <w:sz w:val="24"/>
          <w:lang w:eastAsia="zh-CN"/>
        </w:rPr>
        <w:t>AI Agent提</w:t>
      </w:r>
      <w:r w:rsidRPr="00BB413F">
        <w:rPr>
          <w:rFonts w:ascii="宋体" w:eastAsia="宋体" w:hAnsi="宋体" w:cs="微软雅黑" w:hint="eastAsia"/>
          <w:sz w:val="24"/>
          <w:lang w:eastAsia="zh-CN"/>
        </w:rPr>
        <w:t>问</w:t>
      </w:r>
      <w:r w:rsidRPr="00BB413F">
        <w:rPr>
          <w:rFonts w:ascii="宋体" w:eastAsia="宋体" w:hAnsi="宋体" w:cs="MS Mincho" w:hint="eastAsia"/>
          <w:sz w:val="24"/>
          <w:lang w:eastAsia="zh-CN"/>
        </w:rPr>
        <w:t>，教</w:t>
      </w:r>
      <w:r w:rsidRPr="00BB413F">
        <w:rPr>
          <w:rFonts w:ascii="宋体" w:eastAsia="宋体" w:hAnsi="宋体" w:cs="微软雅黑" w:hint="eastAsia"/>
          <w:sz w:val="24"/>
          <w:lang w:eastAsia="zh-CN"/>
        </w:rPr>
        <w:t>师选</w:t>
      </w:r>
      <w:r w:rsidRPr="00BB413F">
        <w:rPr>
          <w:rFonts w:ascii="宋体" w:eastAsia="宋体" w:hAnsi="宋体" w:cs="MS Mincho" w:hint="eastAsia"/>
          <w:sz w:val="24"/>
          <w:lang w:eastAsia="zh-CN"/>
        </w:rPr>
        <w:t>取</w:t>
      </w:r>
      <w:r w:rsidRPr="00BB413F">
        <w:rPr>
          <w:rFonts w:ascii="宋体" w:eastAsia="宋体" w:hAnsi="宋体"/>
          <w:sz w:val="24"/>
          <w:lang w:eastAsia="zh-CN"/>
        </w:rPr>
        <w:t>1-2个典型</w:t>
      </w:r>
      <w:r w:rsidRPr="00BB413F">
        <w:rPr>
          <w:rFonts w:ascii="宋体" w:eastAsia="宋体" w:hAnsi="宋体" w:cs="微软雅黑" w:hint="eastAsia"/>
          <w:sz w:val="24"/>
          <w:lang w:eastAsia="zh-CN"/>
        </w:rPr>
        <w:t>问题</w:t>
      </w:r>
      <w:r w:rsidRPr="00BB413F">
        <w:rPr>
          <w:rFonts w:ascii="宋体" w:eastAsia="宋体" w:hAnsi="宋体" w:cs="MS Mincho" w:hint="eastAsia"/>
          <w:sz w:val="24"/>
          <w:lang w:eastAsia="zh-CN"/>
        </w:rPr>
        <w:t>全班</w:t>
      </w:r>
      <w:r w:rsidRPr="00BB413F">
        <w:rPr>
          <w:rFonts w:ascii="宋体" w:eastAsia="宋体" w:hAnsi="宋体" w:cs="微软雅黑" w:hint="eastAsia"/>
          <w:sz w:val="24"/>
          <w:lang w:eastAsia="zh-CN"/>
        </w:rPr>
        <w:t>讨论</w:t>
      </w:r>
      <w:r w:rsidRPr="00BB413F">
        <w:rPr>
          <w:rFonts w:ascii="宋体" w:eastAsia="宋体" w:hAnsi="宋体" w:cs="MS Mincho" w:hint="eastAsia"/>
          <w:sz w:val="24"/>
          <w:lang w:eastAsia="zh-CN"/>
        </w:rPr>
        <w:t>，有效提升</w:t>
      </w:r>
      <w:r w:rsidRPr="00BB413F">
        <w:rPr>
          <w:rFonts w:ascii="宋体" w:eastAsia="宋体" w:hAnsi="宋体" w:cs="微软雅黑" w:hint="eastAsia"/>
          <w:sz w:val="24"/>
          <w:lang w:eastAsia="zh-CN"/>
        </w:rPr>
        <w:t>课</w:t>
      </w:r>
      <w:r w:rsidRPr="00BB413F">
        <w:rPr>
          <w:rFonts w:ascii="宋体" w:eastAsia="宋体" w:hAnsi="宋体" w:cs="MS Mincho" w:hint="eastAsia"/>
          <w:sz w:val="24"/>
          <w:lang w:eastAsia="zh-CN"/>
        </w:rPr>
        <w:t>堂互</w:t>
      </w:r>
      <w:r w:rsidRPr="00BB413F">
        <w:rPr>
          <w:rFonts w:ascii="宋体" w:eastAsia="宋体" w:hAnsi="宋体" w:cs="微软雅黑" w:hint="eastAsia"/>
          <w:sz w:val="24"/>
          <w:lang w:eastAsia="zh-CN"/>
        </w:rPr>
        <w:t>动质</w:t>
      </w:r>
      <w:r w:rsidRPr="00BB413F">
        <w:rPr>
          <w:rFonts w:ascii="宋体" w:eastAsia="宋体" w:hAnsi="宋体" w:cs="MS Mincho" w:hint="eastAsia"/>
          <w:sz w:val="24"/>
          <w:lang w:eastAsia="zh-CN"/>
        </w:rPr>
        <w:t>量。</w:t>
      </w:r>
    </w:p>
    <w:p w14:paraId="1903606E" w14:textId="77777777" w:rsidR="00601612" w:rsidRPr="00BB413F" w:rsidRDefault="00FA5079">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473EFDA6" wp14:editId="32C93104">
            <wp:extent cx="4512129" cy="2799715"/>
            <wp:effectExtent l="0" t="0" r="3175" b="635"/>
            <wp:docPr id="1158849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49013" name=""/>
                    <pic:cNvPicPr/>
                  </pic:nvPicPr>
                  <pic:blipFill>
                    <a:blip r:embed="rId24"/>
                    <a:stretch>
                      <a:fillRect/>
                    </a:stretch>
                  </pic:blipFill>
                  <pic:spPr>
                    <a:xfrm>
                      <a:off x="0" y="0"/>
                      <a:ext cx="4513779" cy="2800739"/>
                    </a:xfrm>
                    <a:prstGeom prst="rect">
                      <a:avLst/>
                    </a:prstGeom>
                  </pic:spPr>
                </pic:pic>
              </a:graphicData>
            </a:graphic>
          </wp:inline>
        </w:drawing>
      </w:r>
    </w:p>
    <w:p w14:paraId="31971B80"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二）实验教学应用。学生参照实验指导文档（mad-data仓库提供完整实验教程）与AI实验Agent的引导，在Android端完成6个课程实验（环境搭建-UI布局-数据存储-网络通信-多媒体处理-综合应用）。提交实验报告（Markdown格式，支持代码高亮与</w:t>
      </w:r>
      <w:proofErr w:type="spellStart"/>
      <w:r w:rsidRPr="00BB413F">
        <w:rPr>
          <w:rFonts w:ascii="宋体" w:eastAsia="宋体" w:hAnsi="宋体"/>
          <w:sz w:val="24"/>
          <w:lang w:eastAsia="zh-CN"/>
        </w:rPr>
        <w:t>PlantUML</w:t>
      </w:r>
      <w:proofErr w:type="spellEnd"/>
      <w:r w:rsidRPr="00BB413F">
        <w:rPr>
          <w:rFonts w:ascii="宋体" w:eastAsia="宋体" w:hAnsi="宋体"/>
          <w:sz w:val="24"/>
          <w:lang w:eastAsia="zh-CN"/>
        </w:rPr>
        <w:t>图表嵌入）后，</w:t>
      </w:r>
      <w:proofErr w:type="spellStart"/>
      <w:r w:rsidRPr="00BB413F">
        <w:rPr>
          <w:rFonts w:ascii="宋体" w:eastAsia="宋体" w:hAnsi="宋体"/>
          <w:sz w:val="24"/>
          <w:lang w:eastAsia="zh-CN"/>
        </w:rPr>
        <w:t>lab_grading_agent</w:t>
      </w:r>
      <w:proofErr w:type="spellEnd"/>
      <w:r w:rsidRPr="00BB413F">
        <w:rPr>
          <w:rFonts w:ascii="宋体" w:eastAsia="宋体" w:hAnsi="宋体"/>
          <w:sz w:val="24"/>
          <w:lang w:eastAsia="zh-CN"/>
        </w:rPr>
        <w:t>自动从五个维度给出详细评分与逐项反馈——实验反馈从传统一周以上缩短至分钟级，学生可据此迭代改进后重新提交（最多3次，</w:t>
      </w:r>
      <w:proofErr w:type="gramStart"/>
      <w:r w:rsidRPr="00BB413F">
        <w:rPr>
          <w:rFonts w:ascii="宋体" w:eastAsia="宋体" w:hAnsi="宋体"/>
          <w:sz w:val="24"/>
          <w:lang w:eastAsia="zh-CN"/>
        </w:rPr>
        <w:t>取最高</w:t>
      </w:r>
      <w:proofErr w:type="gramEnd"/>
      <w:r w:rsidRPr="00BB413F">
        <w:rPr>
          <w:rFonts w:ascii="宋体" w:eastAsia="宋体" w:hAnsi="宋体"/>
          <w:sz w:val="24"/>
          <w:lang w:eastAsia="zh-CN"/>
        </w:rPr>
        <w:t>分）。教师仅需抽查AI批阅质量并微调评分，批阅效率提升约5倍。</w:t>
      </w:r>
    </w:p>
    <w:p w14:paraId="0D06D88B" w14:textId="77777777" w:rsidR="00FA5079" w:rsidRPr="00BB413F" w:rsidRDefault="00FA5079">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25B06D12" wp14:editId="76F72994">
            <wp:extent cx="4550229" cy="2799715"/>
            <wp:effectExtent l="0" t="0" r="3175" b="635"/>
            <wp:docPr id="978605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05361" name=""/>
                    <pic:cNvPicPr/>
                  </pic:nvPicPr>
                  <pic:blipFill>
                    <a:blip r:embed="rId25"/>
                    <a:stretch>
                      <a:fillRect/>
                    </a:stretch>
                  </pic:blipFill>
                  <pic:spPr>
                    <a:xfrm>
                      <a:off x="0" y="0"/>
                      <a:ext cx="4553055" cy="2801454"/>
                    </a:xfrm>
                    <a:prstGeom prst="rect">
                      <a:avLst/>
                    </a:prstGeom>
                  </pic:spPr>
                </pic:pic>
              </a:graphicData>
            </a:graphic>
          </wp:inline>
        </w:drawing>
      </w:r>
    </w:p>
    <w:p w14:paraId="5AADF435"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三）项目考核与作品展示。学生以3-6人小组完成完整移动应用项目（4周：立项-核心开发-系统整合-测试交付），通过考核评价模块进行在线答辩与多元评分（自评+互评+AI评+教师评）。作品展示模块收录学生项目演示视频，支持多维度筛选、多模式排序、AI批量批阅与排行榜激励——前三名以领奖台样式展示（金/银/铜杯图标），有效激发了学生的项目投入热情与作品质量意识。</w:t>
      </w:r>
    </w:p>
    <w:p w14:paraId="5E7E796E" w14:textId="77777777" w:rsidR="00FA5079" w:rsidRPr="00BB413F" w:rsidRDefault="00FA5079">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17A80D66" wp14:editId="4CAEE035">
            <wp:extent cx="4555671" cy="2799715"/>
            <wp:effectExtent l="0" t="0" r="0" b="635"/>
            <wp:docPr id="255749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9864" name=""/>
                    <pic:cNvPicPr/>
                  </pic:nvPicPr>
                  <pic:blipFill>
                    <a:blip r:embed="rId26"/>
                    <a:stretch>
                      <a:fillRect/>
                    </a:stretch>
                  </pic:blipFill>
                  <pic:spPr>
                    <a:xfrm>
                      <a:off x="0" y="0"/>
                      <a:ext cx="4558826" cy="2801654"/>
                    </a:xfrm>
                    <a:prstGeom prst="rect">
                      <a:avLst/>
                    </a:prstGeom>
                  </pic:spPr>
                </pic:pic>
              </a:graphicData>
            </a:graphic>
          </wp:inline>
        </w:drawing>
      </w:r>
    </w:p>
    <w:p w14:paraId="35056B8B" w14:textId="77777777" w:rsidR="00FA5079" w:rsidRPr="00BB413F" w:rsidRDefault="00FA5079">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0B904B31" wp14:editId="50A35C2B">
            <wp:extent cx="4533900" cy="2799715"/>
            <wp:effectExtent l="0" t="0" r="0" b="635"/>
            <wp:docPr id="1828571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71164" name=""/>
                    <pic:cNvPicPr/>
                  </pic:nvPicPr>
                  <pic:blipFill>
                    <a:blip r:embed="rId27"/>
                    <a:stretch>
                      <a:fillRect/>
                    </a:stretch>
                  </pic:blipFill>
                  <pic:spPr>
                    <a:xfrm>
                      <a:off x="0" y="0"/>
                      <a:ext cx="4535661" cy="2800802"/>
                    </a:xfrm>
                    <a:prstGeom prst="rect">
                      <a:avLst/>
                    </a:prstGeom>
                  </pic:spPr>
                </pic:pic>
              </a:graphicData>
            </a:graphic>
          </wp:inline>
        </w:drawing>
      </w:r>
    </w:p>
    <w:p w14:paraId="2BFB93A1"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四）应用效果数据。经过四个学期的实际应用，系统积累了丰富的教学数据，量化验证了应用成效：AI对话记录10000+条，验证了18个Agent的服务能力与稳定性，学生平均每周发起AI对话3.2次；测验数据5000+条，覆盖全部6</w:t>
      </w:r>
      <w:proofErr w:type="gramStart"/>
      <w:r w:rsidRPr="00BB413F">
        <w:rPr>
          <w:rFonts w:ascii="宋体" w:eastAsia="宋体" w:hAnsi="宋体"/>
          <w:sz w:val="24"/>
          <w:lang w:eastAsia="zh-CN"/>
        </w:rPr>
        <w:t>章教学</w:t>
      </w:r>
      <w:proofErr w:type="gramEnd"/>
      <w:r w:rsidRPr="00BB413F">
        <w:rPr>
          <w:rFonts w:ascii="宋体" w:eastAsia="宋体" w:hAnsi="宋体"/>
          <w:sz w:val="24"/>
          <w:lang w:eastAsia="zh-CN"/>
        </w:rPr>
        <w:t>内容，AI自动出题准确率（经教师审核）达92%；实验提交200+份，系统累计代码提交24087次，学生数137+名，整体满意度92%。</w:t>
      </w:r>
    </w:p>
    <w:p w14:paraId="6D5B630C" w14:textId="77777777" w:rsidR="00AE5B91" w:rsidRPr="00BB413F" w:rsidRDefault="00AE5B91" w:rsidP="008F58DA">
      <w:pPr>
        <w:spacing w:line="360" w:lineRule="auto"/>
        <w:ind w:firstLine="480"/>
        <w:rPr>
          <w:rFonts w:ascii="宋体" w:eastAsia="宋体" w:hAnsi="宋体" w:hint="eastAsia"/>
          <w:lang w:eastAsia="zh-CN"/>
        </w:rPr>
      </w:pPr>
      <w:r w:rsidRPr="00BB413F">
        <w:rPr>
          <w:rFonts w:ascii="宋体" w:eastAsia="宋体" w:hAnsi="宋体" w:hint="eastAsia"/>
          <w:sz w:val="24"/>
          <w:lang w:eastAsia="zh-CN"/>
        </w:rPr>
        <w:t>3月15日，参加</w:t>
      </w:r>
      <w:r w:rsidR="008F58DA" w:rsidRPr="00BB413F">
        <w:rPr>
          <w:rFonts w:ascii="宋体" w:eastAsia="宋体" w:hAnsi="宋体"/>
          <w:sz w:val="24"/>
          <w:lang w:eastAsia="zh-CN"/>
        </w:rPr>
        <w:t>2026年安徽省高校计算机教育教学案例大赛</w:t>
      </w:r>
      <w:r w:rsidR="008F58DA" w:rsidRPr="00BB413F">
        <w:rPr>
          <w:rFonts w:ascii="宋体" w:eastAsia="宋体" w:hAnsi="宋体" w:hint="eastAsia"/>
          <w:sz w:val="24"/>
          <w:lang w:eastAsia="zh-CN"/>
        </w:rPr>
        <w:t>,</w:t>
      </w:r>
      <w:r w:rsidR="00C86017" w:rsidRPr="00BB413F">
        <w:rPr>
          <w:rFonts w:ascii="宋体" w:eastAsia="宋体" w:hAnsi="宋体" w:hint="eastAsia"/>
          <w:sz w:val="24"/>
          <w:lang w:eastAsia="zh-CN"/>
        </w:rPr>
        <w:t>基于</w:t>
      </w:r>
      <w:r w:rsidR="008F58DA" w:rsidRPr="00BB413F">
        <w:rPr>
          <w:rFonts w:ascii="宋体" w:eastAsia="宋体" w:hAnsi="宋体" w:hint="eastAsia"/>
          <w:sz w:val="24"/>
          <w:lang w:eastAsia="zh-CN"/>
        </w:rPr>
        <w:t>Python开发的桌面版本《</w:t>
      </w:r>
      <w:r w:rsidR="008F58DA" w:rsidRPr="00BB413F">
        <w:rPr>
          <w:rFonts w:ascii="宋体" w:eastAsia="宋体" w:hAnsi="宋体" w:cs="Times New Roman" w:hint="eastAsia"/>
          <w:kern w:val="2"/>
          <w:sz w:val="24"/>
          <w:szCs w:val="24"/>
          <w:lang w:eastAsia="zh-CN"/>
        </w:rPr>
        <w:t>移动应用开发知识图谱学习系统</w:t>
      </w:r>
      <w:r w:rsidR="008F58DA" w:rsidRPr="00BB413F">
        <w:rPr>
          <w:rFonts w:ascii="宋体" w:eastAsia="宋体" w:hAnsi="宋体" w:hint="eastAsia"/>
          <w:sz w:val="24"/>
          <w:lang w:eastAsia="zh-CN"/>
        </w:rPr>
        <w:t>》获得一等奖。</w:t>
      </w:r>
      <w:r w:rsidR="00C86017" w:rsidRPr="00BB413F">
        <w:rPr>
          <w:rFonts w:ascii="宋体" w:eastAsia="宋体" w:hAnsi="宋体" w:hint="eastAsia"/>
          <w:sz w:val="24"/>
          <w:lang w:eastAsia="zh-CN"/>
        </w:rPr>
        <w:t>基于Flutter开发的</w:t>
      </w:r>
      <w:r w:rsidR="00C86017" w:rsidRPr="00BB413F">
        <w:rPr>
          <w:rFonts w:ascii="宋体" w:eastAsia="宋体" w:hAnsi="宋体"/>
          <w:sz w:val="24"/>
          <w:lang w:eastAsia="zh-CN"/>
        </w:rPr>
        <w:t>MAD-KGDT</w:t>
      </w:r>
      <w:r w:rsidR="00C86017" w:rsidRPr="00BB413F">
        <w:rPr>
          <w:rFonts w:ascii="宋体" w:eastAsia="宋体" w:hAnsi="宋体" w:hint="eastAsia"/>
          <w:sz w:val="24"/>
          <w:lang w:eastAsia="zh-CN"/>
        </w:rPr>
        <w:t>是重构的多端应用升级版本</w:t>
      </w:r>
      <w:r w:rsidR="00FC2E20" w:rsidRPr="00BB413F">
        <w:rPr>
          <w:rFonts w:ascii="宋体" w:eastAsia="宋体" w:hAnsi="宋体" w:hint="eastAsia"/>
          <w:sz w:val="24"/>
          <w:lang w:eastAsia="zh-CN"/>
        </w:rPr>
        <w:t>，正从系统向平台进化</w:t>
      </w:r>
      <w:r w:rsidR="00C86017" w:rsidRPr="00BB413F">
        <w:rPr>
          <w:rFonts w:ascii="宋体" w:eastAsia="宋体" w:hAnsi="宋体" w:hint="eastAsia"/>
          <w:sz w:val="24"/>
          <w:lang w:eastAsia="zh-CN"/>
        </w:rPr>
        <w:t>。</w:t>
      </w:r>
    </w:p>
    <w:p w14:paraId="65F3C236" w14:textId="77777777" w:rsidR="00601612" w:rsidRPr="00BB413F" w:rsidRDefault="00000000">
      <w:pPr>
        <w:rPr>
          <w:rFonts w:ascii="宋体" w:eastAsia="宋体" w:hAnsi="宋体" w:hint="eastAsia"/>
          <w:lang w:eastAsia="zh-CN"/>
        </w:rPr>
      </w:pPr>
      <w:r w:rsidRPr="00BB413F">
        <w:rPr>
          <w:rFonts w:ascii="宋体" w:eastAsia="宋体" w:hAnsi="宋体"/>
          <w:b/>
          <w:sz w:val="30"/>
          <w:lang w:eastAsia="zh-CN"/>
        </w:rPr>
        <w:t>四、创新与反思</w:t>
      </w:r>
    </w:p>
    <w:p w14:paraId="536E7F63"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b/>
          <w:sz w:val="24"/>
          <w:lang w:eastAsia="zh-CN"/>
        </w:rPr>
        <w:t>（一）核心创新点</w:t>
      </w:r>
    </w:p>
    <w:p w14:paraId="5119D6C6"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 xml:space="preserve">1. </w:t>
      </w:r>
      <w:r w:rsidR="00AB76C7" w:rsidRPr="00BB413F">
        <w:rPr>
          <w:rFonts w:ascii="宋体" w:eastAsia="宋体" w:hAnsi="宋体" w:hint="eastAsia"/>
          <w:sz w:val="24"/>
          <w:lang w:eastAsia="zh-CN"/>
        </w:rPr>
        <w:t>多</w:t>
      </w:r>
      <w:r w:rsidRPr="00BB413F">
        <w:rPr>
          <w:rFonts w:ascii="宋体" w:eastAsia="宋体" w:hAnsi="宋体"/>
          <w:sz w:val="24"/>
          <w:lang w:eastAsia="zh-CN"/>
        </w:rPr>
        <w:t>智能体协同教学集群。区别于市面上"一个AI问答窗口"的通用方案，本案例构建了由18个专业Agent组成的协同教学集群，覆盖辅导答疑、测验生成、作业批阅、课件生成、语音导航、OBE达成</w:t>
      </w:r>
      <w:proofErr w:type="gramStart"/>
      <w:r w:rsidRPr="00BB413F">
        <w:rPr>
          <w:rFonts w:ascii="宋体" w:eastAsia="宋体" w:hAnsi="宋体"/>
          <w:sz w:val="24"/>
          <w:lang w:eastAsia="zh-CN"/>
        </w:rPr>
        <w:t>度分析</w:t>
      </w:r>
      <w:proofErr w:type="gramEnd"/>
      <w:r w:rsidRPr="00BB413F">
        <w:rPr>
          <w:rFonts w:ascii="宋体" w:eastAsia="宋体" w:hAnsi="宋体"/>
          <w:sz w:val="24"/>
          <w:lang w:eastAsia="zh-CN"/>
        </w:rPr>
        <w:t>等教学全场景。Agent可协同工作形成智能教学内容生产流水线——例如quiz Agent生成题目、</w:t>
      </w:r>
      <w:proofErr w:type="spellStart"/>
      <w:r w:rsidRPr="00BB413F">
        <w:rPr>
          <w:rFonts w:ascii="宋体" w:eastAsia="宋体" w:hAnsi="宋体"/>
          <w:sz w:val="24"/>
          <w:lang w:eastAsia="zh-CN"/>
        </w:rPr>
        <w:t>lab_grading</w:t>
      </w:r>
      <w:proofErr w:type="spellEnd"/>
      <w:r w:rsidRPr="00BB413F">
        <w:rPr>
          <w:rFonts w:ascii="宋体" w:eastAsia="宋体" w:hAnsi="宋体"/>
          <w:sz w:val="24"/>
          <w:lang w:eastAsia="zh-CN"/>
        </w:rPr>
        <w:t xml:space="preserve"> Agent评估质量、courseware Agent将优质题目嵌入课件——实现了AI从"被动问答"到"主动生产"的范式升级。</w:t>
      </w:r>
    </w:p>
    <w:p w14:paraId="675153A7"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lastRenderedPageBreak/>
        <w:t>2. "身体隐喻"数字孪生学习档案。区别于传统的"成绩单+Excel图表"模式，首创</w:t>
      </w:r>
      <w:proofErr w:type="gramStart"/>
      <w:r w:rsidRPr="00BB413F">
        <w:rPr>
          <w:rFonts w:ascii="宋体" w:eastAsia="宋体" w:hAnsi="宋体"/>
          <w:sz w:val="24"/>
          <w:lang w:eastAsia="zh-CN"/>
        </w:rPr>
        <w:t>基于"</w:t>
      </w:r>
      <w:proofErr w:type="gramEnd"/>
      <w:r w:rsidRPr="00BB413F">
        <w:rPr>
          <w:rFonts w:ascii="宋体" w:eastAsia="宋体" w:hAnsi="宋体"/>
          <w:sz w:val="24"/>
          <w:lang w:eastAsia="zh-CN"/>
        </w:rPr>
        <w:t>身体隐喻"叙事框架的学习者数字孪生（骨架-知识结构、肌肉-能力维度、心脏-综合等级、脉搏-每日活动、血液-错题与收藏、眼睛-AI诊断），大幅降低学习分析数据的理解门槛，使抽象数据变得可感知、可共情，有效激发了学生的学习反思与自我调控意愿。</w:t>
      </w:r>
    </w:p>
    <w:p w14:paraId="360312D2"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3. 去中心化Gitee仓库同步架构。创造性利用Git代码仓库作为数据中转站，通过task_id自然键重映射技术（基于title字段跨设备匹配）和批改数据保护策略（检查已批阅字段跳过覆盖），实现了无需独立服务器、无需运维成本的师生数据双向同步。这一"无服务器架构"的设计思路对教育信息化领域的去中心化数据交换具有方法论启示意义。 扩展答辩直播快照广播能力——基于同一</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仓库实现4秒间隔的摄像头快照上传与6秒轮询播放，支持教师授权管理，实现无服务器"准实时"答辩直播。</w:t>
      </w:r>
    </w:p>
    <w:p w14:paraId="2EF5E45F"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4. 四层语音导航与AI意图识别。实现了"语音输入-讯飞WebSocket实时识别-四层渐进式路由（快捷关键词-Tab名称映射-子页面匹配-AI LLM兜底理解）-页面导航-TTS语音反馈"的完整闭环，将"看屏幕-找按钮-点击"的多步操作简化为"说话-到达"的一步操作，对移动端小屏幕场景和操作不便的学生尤为友好。 VoiceAgent支持多轮意图澄清，确保复杂指令的准确理解。</w:t>
      </w:r>
    </w:p>
    <w:p w14:paraId="2A46E170"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5. AI生成内容检测与学术诚信保障。在利用AI提升教学效率的同时，率先关注AI时代的学术诚信问题。作品批阅Agent内置AI痕迹检测机制（</w:t>
      </w:r>
      <w:proofErr w:type="spellStart"/>
      <w:r w:rsidRPr="00BB413F">
        <w:rPr>
          <w:rFonts w:ascii="宋体" w:eastAsia="宋体" w:hAnsi="宋体"/>
          <w:sz w:val="24"/>
          <w:lang w:eastAsia="zh-CN"/>
        </w:rPr>
        <w:t>ai_flag</w:t>
      </w:r>
      <w:proofErr w:type="spellEnd"/>
      <w:r w:rsidRPr="00BB413F">
        <w:rPr>
          <w:rFonts w:ascii="宋体" w:eastAsia="宋体" w:hAnsi="宋体"/>
          <w:sz w:val="24"/>
          <w:lang w:eastAsia="zh-CN"/>
        </w:rPr>
        <w:t>标记），对AI生成比例过高的学生作品自动扣减20分并附警告标注，体现了"善用AI但不依赖AI"的教育立场。</w:t>
      </w:r>
    </w:p>
    <w:p w14:paraId="7C433FC1"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b/>
          <w:sz w:val="24"/>
          <w:lang w:eastAsia="zh-CN"/>
        </w:rPr>
        <w:t>（二）遇到的问题与改进思路</w:t>
      </w:r>
    </w:p>
    <w:p w14:paraId="3AF1C68D"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1. 大模型API调用成本与稳定性。18个Agent共享有限的大模型API配额，高峰期并发请求导致响应延迟（P99延迟从2s恶化至15s）。改进思路：引入Agent请求优先级队列（教学辅导类优先于内容生成类），建立常见</w:t>
      </w:r>
      <w:proofErr w:type="gramStart"/>
      <w:r w:rsidRPr="00BB413F">
        <w:rPr>
          <w:rFonts w:ascii="宋体" w:eastAsia="宋体" w:hAnsi="宋体"/>
          <w:sz w:val="24"/>
          <w:lang w:eastAsia="zh-CN"/>
        </w:rPr>
        <w:t>问题本地</w:t>
      </w:r>
      <w:proofErr w:type="gramEnd"/>
      <w:r w:rsidRPr="00BB413F">
        <w:rPr>
          <w:rFonts w:ascii="宋体" w:eastAsia="宋体" w:hAnsi="宋体"/>
          <w:sz w:val="24"/>
          <w:lang w:eastAsia="zh-CN"/>
        </w:rPr>
        <w:t>缓存机制（</w:t>
      </w:r>
      <w:proofErr w:type="gramStart"/>
      <w:r w:rsidRPr="00BB413F">
        <w:rPr>
          <w:rFonts w:ascii="宋体" w:eastAsia="宋体" w:hAnsi="宋体"/>
          <w:sz w:val="24"/>
          <w:lang w:eastAsia="zh-CN"/>
        </w:rPr>
        <w:t>预计算并缓存</w:t>
      </w:r>
      <w:proofErr w:type="gramEnd"/>
      <w:r w:rsidRPr="00BB413F">
        <w:rPr>
          <w:rFonts w:ascii="宋体" w:eastAsia="宋体" w:hAnsi="宋体"/>
          <w:sz w:val="24"/>
          <w:lang w:eastAsia="zh-CN"/>
        </w:rPr>
        <w:t>Top 200高频问题），探索</w:t>
      </w:r>
      <w:proofErr w:type="gramStart"/>
      <w:r w:rsidRPr="00BB413F">
        <w:rPr>
          <w:rFonts w:ascii="宋体" w:eastAsia="宋体" w:hAnsi="宋体"/>
          <w:sz w:val="24"/>
          <w:lang w:eastAsia="zh-CN"/>
        </w:rPr>
        <w:t>边缘端小模型</w:t>
      </w:r>
      <w:proofErr w:type="gramEnd"/>
      <w:r w:rsidRPr="00BB413F">
        <w:rPr>
          <w:rFonts w:ascii="宋体" w:eastAsia="宋体" w:hAnsi="宋体"/>
          <w:sz w:val="24"/>
          <w:lang w:eastAsia="zh-CN"/>
        </w:rPr>
        <w:t>部署方案（如Ollama+Qwen-7B）处理</w:t>
      </w:r>
      <w:proofErr w:type="gramStart"/>
      <w:r w:rsidRPr="00BB413F">
        <w:rPr>
          <w:rFonts w:ascii="宋体" w:eastAsia="宋体" w:hAnsi="宋体"/>
          <w:sz w:val="24"/>
          <w:lang w:eastAsia="zh-CN"/>
        </w:rPr>
        <w:t>低复杂</w:t>
      </w:r>
      <w:proofErr w:type="gramEnd"/>
      <w:r w:rsidRPr="00BB413F">
        <w:rPr>
          <w:rFonts w:ascii="宋体" w:eastAsia="宋体" w:hAnsi="宋体"/>
          <w:sz w:val="24"/>
          <w:lang w:eastAsia="zh-CN"/>
        </w:rPr>
        <w:t>度请求，构建"云端大模型+边缘小模型"的分级推理架构。</w:t>
      </w:r>
    </w:p>
    <w:p w14:paraId="685AD760"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lastRenderedPageBreak/>
        <w:t>2. RAG检索质量波动。当学生问题表述不规范时（如口语化严重、拼写错误），向量检索召回的相关文档片段不够精准，影响AI回答质量。改进思路：引入混合检索策略（BM25关键词检索+语义向量检索的加权融合），建立学生问题改写Agent（先优化问题</w:t>
      </w:r>
      <w:proofErr w:type="gramStart"/>
      <w:r w:rsidRPr="00BB413F">
        <w:rPr>
          <w:rFonts w:ascii="宋体" w:eastAsia="宋体" w:hAnsi="宋体"/>
          <w:sz w:val="24"/>
          <w:lang w:eastAsia="zh-CN"/>
        </w:rPr>
        <w:t>表述再</w:t>
      </w:r>
      <w:proofErr w:type="gramEnd"/>
      <w:r w:rsidRPr="00BB413F">
        <w:rPr>
          <w:rFonts w:ascii="宋体" w:eastAsia="宋体" w:hAnsi="宋体"/>
          <w:sz w:val="24"/>
          <w:lang w:eastAsia="zh-CN"/>
        </w:rPr>
        <w:t>检索），增加检索结果的相关性用户反馈机制以持续优化检索模型。</w:t>
      </w:r>
    </w:p>
    <w:p w14:paraId="00057B02"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 xml:space="preserve">3. </w:t>
      </w:r>
      <w:proofErr w:type="gramStart"/>
      <w:r w:rsidRPr="00BB413F">
        <w:rPr>
          <w:rFonts w:ascii="宋体" w:eastAsia="宋体" w:hAnsi="宋体"/>
          <w:sz w:val="24"/>
          <w:lang w:eastAsia="zh-CN"/>
        </w:rPr>
        <w:t>跨端数据</w:t>
      </w:r>
      <w:proofErr w:type="gramEnd"/>
      <w:r w:rsidRPr="00BB413F">
        <w:rPr>
          <w:rFonts w:ascii="宋体" w:eastAsia="宋体" w:hAnsi="宋体"/>
          <w:sz w:val="24"/>
          <w:lang w:eastAsia="zh-CN"/>
        </w:rPr>
        <w:t>同步的一致性保障。SQLite-JSON-</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的同步链路中，网络中断、</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API限流（5000次/天）等异常场景下可能出现同步不完整或数据冲突。改进思路：引入同步状态机（Pending-Uploading-Verifying-Done）和断点续</w:t>
      </w:r>
      <w:proofErr w:type="gramStart"/>
      <w:r w:rsidRPr="00BB413F">
        <w:rPr>
          <w:rFonts w:ascii="宋体" w:eastAsia="宋体" w:hAnsi="宋体"/>
          <w:sz w:val="24"/>
          <w:lang w:eastAsia="zh-CN"/>
        </w:rPr>
        <w:t>传机制</w:t>
      </w:r>
      <w:proofErr w:type="gramEnd"/>
      <w:r w:rsidRPr="00BB413F">
        <w:rPr>
          <w:rFonts w:ascii="宋体" w:eastAsia="宋体" w:hAnsi="宋体"/>
          <w:sz w:val="24"/>
          <w:lang w:eastAsia="zh-CN"/>
        </w:rPr>
        <w:t>确保"最终一致性"，研究CRDT（无冲突复制数据类型）方案替代当前的JSON全量覆盖同步，降低冲突概率。</w:t>
      </w:r>
    </w:p>
    <w:p w14:paraId="6D4CBC3D"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4. 系统推广的定制化需求。不同学校、不同课程对知识图谱结构、实验评分标准、考核方式的需求差异较大，当前系统缺乏灵活的配置化能力，适配新课程需要修改代码。改进思路：抽象核心引擎与教学业务逻辑的接口，设计</w:t>
      </w:r>
      <w:proofErr w:type="gramStart"/>
      <w:r w:rsidRPr="00BB413F">
        <w:rPr>
          <w:rFonts w:ascii="宋体" w:eastAsia="宋体" w:hAnsi="宋体"/>
          <w:sz w:val="24"/>
          <w:lang w:eastAsia="zh-CN"/>
        </w:rPr>
        <w:t>插件化</w:t>
      </w:r>
      <w:proofErr w:type="gramEnd"/>
      <w:r w:rsidRPr="00BB413F">
        <w:rPr>
          <w:rFonts w:ascii="宋体" w:eastAsia="宋体" w:hAnsi="宋体"/>
          <w:sz w:val="24"/>
          <w:lang w:eastAsia="zh-CN"/>
        </w:rPr>
        <w:t>的课程模板系统，通过YAML配置文件（而非代码修改）来定义知识图谱结构、评分维度权重、考核流程等教学变量，将适配新课程的门槛从"开发者"降低至"教师"级别。</w:t>
      </w:r>
    </w:p>
    <w:p w14:paraId="33DE5910" w14:textId="77777777" w:rsidR="00FA24A5" w:rsidRPr="00BB413F" w:rsidRDefault="00FA24A5">
      <w:pPr>
        <w:spacing w:line="360" w:lineRule="auto"/>
        <w:ind w:firstLine="480"/>
        <w:rPr>
          <w:rFonts w:ascii="宋体" w:eastAsia="宋体" w:hAnsi="宋体" w:hint="eastAsia"/>
          <w:sz w:val="24"/>
          <w:lang w:eastAsia="zh-CN"/>
        </w:rPr>
      </w:pPr>
      <w:r w:rsidRPr="00BB413F">
        <w:rPr>
          <w:rFonts w:ascii="宋体" w:eastAsia="宋体" w:hAnsi="宋体" w:hint="eastAsia"/>
          <w:sz w:val="24"/>
          <w:lang w:eastAsia="zh-CN"/>
        </w:rPr>
        <w:t>5.反馈与调研的自我修复机制。平台针对学生的学习习惯、课程达成度进行问卷调研。所有用户使用MAD-KGDT遇到问题，可以立即反馈，系统自动截图。管理员在线审核问题、修复并更新平台。</w:t>
      </w:r>
    </w:p>
    <w:p w14:paraId="740B879C" w14:textId="77777777" w:rsidR="00FA24A5" w:rsidRPr="00BB413F" w:rsidRDefault="00FA24A5">
      <w:pPr>
        <w:spacing w:line="360" w:lineRule="auto"/>
        <w:ind w:firstLine="480"/>
        <w:rPr>
          <w:rFonts w:ascii="宋体" w:eastAsia="宋体" w:hAnsi="宋体" w:hint="eastAsia"/>
          <w:sz w:val="24"/>
          <w:lang w:eastAsia="zh-CN"/>
        </w:rPr>
      </w:pPr>
      <w:r w:rsidRPr="00BB413F">
        <w:rPr>
          <w:rFonts w:ascii="宋体" w:eastAsia="宋体" w:hAnsi="宋体"/>
          <w:noProof/>
        </w:rPr>
        <w:lastRenderedPageBreak/>
        <w:drawing>
          <wp:inline distT="0" distB="0" distL="0" distR="0" wp14:anchorId="37089FBC" wp14:editId="40F0CB8D">
            <wp:extent cx="4680857" cy="2799715"/>
            <wp:effectExtent l="0" t="0" r="5715" b="635"/>
            <wp:docPr id="1589782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2536" name=""/>
                    <pic:cNvPicPr/>
                  </pic:nvPicPr>
                  <pic:blipFill>
                    <a:blip r:embed="rId28"/>
                    <a:stretch>
                      <a:fillRect/>
                    </a:stretch>
                  </pic:blipFill>
                  <pic:spPr>
                    <a:xfrm>
                      <a:off x="0" y="0"/>
                      <a:ext cx="4684473" cy="2801878"/>
                    </a:xfrm>
                    <a:prstGeom prst="rect">
                      <a:avLst/>
                    </a:prstGeom>
                  </pic:spPr>
                </pic:pic>
              </a:graphicData>
            </a:graphic>
          </wp:inline>
        </w:drawing>
      </w:r>
    </w:p>
    <w:p w14:paraId="795E72D7" w14:textId="77777777" w:rsidR="00FA24A5" w:rsidRPr="00BB413F" w:rsidRDefault="00FA24A5">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0BCCC219" wp14:editId="170C1446">
            <wp:extent cx="4686300" cy="2799715"/>
            <wp:effectExtent l="0" t="0" r="0" b="635"/>
            <wp:docPr id="75508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8259" name=""/>
                    <pic:cNvPicPr/>
                  </pic:nvPicPr>
                  <pic:blipFill>
                    <a:blip r:embed="rId29"/>
                    <a:stretch>
                      <a:fillRect/>
                    </a:stretch>
                  </pic:blipFill>
                  <pic:spPr>
                    <a:xfrm>
                      <a:off x="0" y="0"/>
                      <a:ext cx="4689166" cy="2801427"/>
                    </a:xfrm>
                    <a:prstGeom prst="rect">
                      <a:avLst/>
                    </a:prstGeom>
                  </pic:spPr>
                </pic:pic>
              </a:graphicData>
            </a:graphic>
          </wp:inline>
        </w:drawing>
      </w:r>
    </w:p>
    <w:p w14:paraId="37689605" w14:textId="77777777" w:rsidR="00601612" w:rsidRPr="00BB413F" w:rsidRDefault="007F6A46">
      <w:pPr>
        <w:rPr>
          <w:rFonts w:ascii="宋体" w:eastAsia="宋体" w:hAnsi="宋体" w:hint="eastAsia"/>
          <w:lang w:eastAsia="zh-CN"/>
        </w:rPr>
      </w:pPr>
      <w:r w:rsidRPr="00BB413F">
        <w:rPr>
          <w:rFonts w:ascii="宋体" w:eastAsia="宋体" w:hAnsi="宋体" w:hint="eastAsia"/>
          <w:lang w:eastAsia="zh-CN"/>
        </w:rPr>
        <w:t>附：</w:t>
      </w:r>
      <w:r w:rsidRPr="00BB413F">
        <w:rPr>
          <w:rFonts w:ascii="宋体" w:eastAsia="宋体" w:hAnsi="宋体" w:cs="微软雅黑" w:hint="eastAsia"/>
          <w:lang w:eastAsia="zh-CN"/>
        </w:rPr>
        <w:t>项目开</w:t>
      </w:r>
      <w:proofErr w:type="gramStart"/>
      <w:r w:rsidRPr="00BB413F">
        <w:rPr>
          <w:rFonts w:ascii="宋体" w:eastAsia="宋体" w:hAnsi="宋体" w:cs="微软雅黑" w:hint="eastAsia"/>
          <w:lang w:eastAsia="zh-CN"/>
        </w:rPr>
        <w:t>源于码云仓库</w:t>
      </w:r>
      <w:proofErr w:type="gramEnd"/>
      <w:r w:rsidRPr="00BB413F">
        <w:rPr>
          <w:rFonts w:ascii="宋体" w:eastAsia="宋体" w:hAnsi="宋体" w:cs="微软雅黑" w:hint="eastAsia"/>
          <w:lang w:eastAsia="zh-CN"/>
        </w:rPr>
        <w:t>：</w:t>
      </w:r>
      <w:r w:rsidRPr="00BB413F">
        <w:rPr>
          <w:rFonts w:ascii="宋体" w:eastAsia="宋体" w:hAnsi="宋体" w:cs="微软雅黑"/>
          <w:lang w:eastAsia="zh-CN"/>
        </w:rPr>
        <w:t>https://gitee.com/osgisOne/mad-fd.git</w:t>
      </w:r>
    </w:p>
    <w:p w14:paraId="425017A8" w14:textId="77777777" w:rsidR="008006BE" w:rsidRDefault="00000000">
      <w:pPr>
        <w:spacing w:line="360" w:lineRule="auto"/>
        <w:ind w:firstLine="480"/>
        <w:rPr>
          <w:rFonts w:ascii="宋体" w:eastAsia="宋体" w:hAnsi="宋体" w:hint="eastAsia"/>
          <w:lang w:eastAsia="zh-CN"/>
        </w:rPr>
      </w:pPr>
      <w:r>
        <w:rPr>
          <w:lang w:eastAsia="zh-CN"/>
        </w:rPr>
        <w:t xml:space="preserve">6. </w:t>
      </w:r>
      <w:r>
        <w:rPr>
          <w:lang w:eastAsia="zh-CN"/>
        </w:rPr>
        <w:t>课程归档与首页截图系统。一键课程归档打包功能涵盖</w:t>
      </w:r>
      <w:r>
        <w:rPr>
          <w:lang w:eastAsia="zh-CN"/>
        </w:rPr>
        <w:t>18+</w:t>
      </w:r>
      <w:r>
        <w:rPr>
          <w:lang w:eastAsia="zh-CN"/>
        </w:rPr>
        <w:t>种文档类型，自动添加封面、页眉页脚和页码，引导打包成带学院简称的归档压缩包，支持虚拟班级（</w:t>
      </w:r>
      <w:proofErr w:type="gramStart"/>
      <w:r>
        <w:rPr>
          <w:lang w:eastAsia="zh-CN"/>
        </w:rPr>
        <w:t>计科</w:t>
      </w:r>
      <w:proofErr w:type="gramEnd"/>
      <w:r>
        <w:rPr>
          <w:lang w:eastAsia="zh-CN"/>
        </w:rPr>
        <w:t>22</w:t>
      </w:r>
      <w:r>
        <w:rPr>
          <w:lang w:eastAsia="zh-CN"/>
        </w:rPr>
        <w:t>归档）管理。首页</w:t>
      </w:r>
      <w:r>
        <w:rPr>
          <w:lang w:eastAsia="zh-CN"/>
        </w:rPr>
        <w:t>29</w:t>
      </w:r>
      <w:r>
        <w:rPr>
          <w:lang w:eastAsia="zh-CN"/>
        </w:rPr>
        <w:t>个功能卡片各配专属渐变色，首次访问子页面时系统自动截取</w:t>
      </w:r>
      <w:r>
        <w:rPr>
          <w:lang w:eastAsia="zh-CN"/>
        </w:rPr>
        <w:t>PNG</w:t>
      </w:r>
      <w:r>
        <w:rPr>
          <w:lang w:eastAsia="zh-CN"/>
        </w:rPr>
        <w:t>缓存至本地，替代默认渐变展示实图缩略图，显著提升导航识别效率。</w:t>
      </w:r>
    </w:p>
    <w:p w14:paraId="15A859B5" w14:textId="07966BD9" w:rsidR="008006BE" w:rsidRDefault="004D57E2">
      <w:pPr>
        <w:spacing w:line="360" w:lineRule="auto"/>
        <w:ind w:firstLine="480"/>
        <w:rPr>
          <w:rFonts w:ascii="宋体" w:eastAsia="宋体" w:hAnsi="宋体" w:hint="eastAsia"/>
          <w:sz w:val="24"/>
          <w:lang w:eastAsia="zh-CN"/>
        </w:rPr>
      </w:pPr>
      <w:r>
        <w:rPr>
          <w:rFonts w:eastAsia="宋体" w:hint="eastAsia"/>
          <w:lang w:eastAsia="zh-CN"/>
        </w:rPr>
        <w:lastRenderedPageBreak/>
        <w:t>7</w:t>
      </w:r>
      <w:r w:rsidR="00000000">
        <w:rPr>
          <w:lang w:eastAsia="zh-CN"/>
        </w:rPr>
        <w:t xml:space="preserve">. </w:t>
      </w:r>
      <w:r w:rsidR="00000000">
        <w:rPr>
          <w:lang w:eastAsia="zh-CN"/>
        </w:rPr>
        <w:t>直播功能对网络依赖性强。答辩直播依赖</w:t>
      </w:r>
      <w:proofErr w:type="spellStart"/>
      <w:r w:rsidR="00000000">
        <w:rPr>
          <w:lang w:eastAsia="zh-CN"/>
        </w:rPr>
        <w:t>Gitee</w:t>
      </w:r>
      <w:proofErr w:type="spellEnd"/>
      <w:r w:rsidR="00000000">
        <w:rPr>
          <w:lang w:eastAsia="zh-CN"/>
        </w:rPr>
        <w:t>仓库的快照上传</w:t>
      </w:r>
      <w:r w:rsidR="00000000">
        <w:rPr>
          <w:lang w:eastAsia="zh-CN"/>
        </w:rPr>
        <w:t>/</w:t>
      </w:r>
      <w:r w:rsidR="00000000">
        <w:rPr>
          <w:lang w:eastAsia="zh-CN"/>
        </w:rPr>
        <w:t>下载，在网络不稳定环境下快照延迟增大（</w:t>
      </w:r>
      <w:r w:rsidR="00000000">
        <w:rPr>
          <w:lang w:eastAsia="zh-CN"/>
        </w:rPr>
        <w:t>P99</w:t>
      </w:r>
      <w:r w:rsidR="00000000">
        <w:rPr>
          <w:lang w:eastAsia="zh-CN"/>
        </w:rPr>
        <w:t>从</w:t>
      </w:r>
      <w:r w:rsidR="00000000">
        <w:rPr>
          <w:lang w:eastAsia="zh-CN"/>
        </w:rPr>
        <w:t>4s</w:t>
      </w:r>
      <w:r w:rsidR="00000000">
        <w:rPr>
          <w:lang w:eastAsia="zh-CN"/>
        </w:rPr>
        <w:t>恶化至</w:t>
      </w:r>
      <w:r w:rsidR="00000000">
        <w:rPr>
          <w:lang w:eastAsia="zh-CN"/>
        </w:rPr>
        <w:t>30s+</w:t>
      </w:r>
      <w:r w:rsidR="00000000">
        <w:rPr>
          <w:lang w:eastAsia="zh-CN"/>
        </w:rPr>
        <w:t>），影响直播体验。改进思路：引入本地</w:t>
      </w:r>
      <w:r w:rsidR="00000000">
        <w:rPr>
          <w:lang w:eastAsia="zh-CN"/>
        </w:rPr>
        <w:t>P2P</w:t>
      </w:r>
      <w:r w:rsidR="00000000">
        <w:rPr>
          <w:lang w:eastAsia="zh-CN"/>
        </w:rPr>
        <w:t>直连（局域网</w:t>
      </w:r>
      <w:r w:rsidR="00000000">
        <w:rPr>
          <w:lang w:eastAsia="zh-CN"/>
        </w:rPr>
        <w:t>WebRTC</w:t>
      </w:r>
      <w:r w:rsidR="00000000">
        <w:rPr>
          <w:lang w:eastAsia="zh-CN"/>
        </w:rPr>
        <w:t>）作为</w:t>
      </w:r>
      <w:proofErr w:type="spellStart"/>
      <w:r w:rsidR="00000000">
        <w:rPr>
          <w:lang w:eastAsia="zh-CN"/>
        </w:rPr>
        <w:t>Gitee</w:t>
      </w:r>
      <w:proofErr w:type="spellEnd"/>
      <w:r w:rsidR="00000000">
        <w:rPr>
          <w:lang w:eastAsia="zh-CN"/>
        </w:rPr>
        <w:t>兜底，降低对公网带宽的依赖。</w:t>
      </w:r>
    </w:p>
    <w:sectPr w:rsidR="008006BE" w:rsidSect="00034616">
      <w:footerReference w:type="default" r:id="rId30"/>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1CE0F" w14:textId="77777777" w:rsidR="00085D59" w:rsidRDefault="00085D59" w:rsidP="005B43A3">
      <w:pPr>
        <w:spacing w:after="0" w:line="240" w:lineRule="auto"/>
      </w:pPr>
      <w:r>
        <w:separator/>
      </w:r>
    </w:p>
  </w:endnote>
  <w:endnote w:type="continuationSeparator" w:id="0">
    <w:p w14:paraId="5FDDC0C8" w14:textId="77777777" w:rsidR="00085D59" w:rsidRDefault="00085D59" w:rsidP="005B4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179121"/>
      <w:docPartObj>
        <w:docPartGallery w:val="Page Numbers (Bottom of Page)"/>
        <w:docPartUnique/>
      </w:docPartObj>
    </w:sdtPr>
    <w:sdtContent>
      <w:p w14:paraId="76ADB5FF" w14:textId="77777777" w:rsidR="005B43A3" w:rsidRDefault="005B43A3">
        <w:pPr>
          <w:pStyle w:val="a7"/>
          <w:jc w:val="center"/>
        </w:pPr>
        <w:r>
          <w:fldChar w:fldCharType="begin"/>
        </w:r>
        <w:r>
          <w:instrText>PAGE   \* MERGEFORMAT</w:instrText>
        </w:r>
        <w:r>
          <w:fldChar w:fldCharType="separate"/>
        </w:r>
        <w:r>
          <w:rPr>
            <w:lang w:val="zh-CN" w:eastAsia="zh-CN"/>
          </w:rPr>
          <w:t>2</w:t>
        </w:r>
        <w:r>
          <w:fldChar w:fldCharType="end"/>
        </w:r>
      </w:p>
    </w:sdtContent>
  </w:sdt>
  <w:p w14:paraId="012BECFB" w14:textId="77777777" w:rsidR="005B43A3" w:rsidRDefault="005B43A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215D6" w14:textId="77777777" w:rsidR="00085D59" w:rsidRDefault="00085D59" w:rsidP="005B43A3">
      <w:pPr>
        <w:spacing w:after="0" w:line="240" w:lineRule="auto"/>
      </w:pPr>
      <w:r>
        <w:separator/>
      </w:r>
    </w:p>
  </w:footnote>
  <w:footnote w:type="continuationSeparator" w:id="0">
    <w:p w14:paraId="27C72C69" w14:textId="77777777" w:rsidR="00085D59" w:rsidRDefault="00085D59" w:rsidP="005B43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3952817">
    <w:abstractNumId w:val="8"/>
  </w:num>
  <w:num w:numId="2" w16cid:durableId="1823618442">
    <w:abstractNumId w:val="6"/>
  </w:num>
  <w:num w:numId="3" w16cid:durableId="95372491">
    <w:abstractNumId w:val="5"/>
  </w:num>
  <w:num w:numId="4" w16cid:durableId="318314513">
    <w:abstractNumId w:val="4"/>
  </w:num>
  <w:num w:numId="5" w16cid:durableId="1170756671">
    <w:abstractNumId w:val="7"/>
  </w:num>
  <w:num w:numId="6" w16cid:durableId="57289449">
    <w:abstractNumId w:val="3"/>
  </w:num>
  <w:num w:numId="7" w16cid:durableId="1992177038">
    <w:abstractNumId w:val="2"/>
  </w:num>
  <w:num w:numId="8" w16cid:durableId="1743789266">
    <w:abstractNumId w:val="1"/>
  </w:num>
  <w:num w:numId="9" w16cid:durableId="167656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E88"/>
    <w:rsid w:val="00085D59"/>
    <w:rsid w:val="000F7456"/>
    <w:rsid w:val="0015074B"/>
    <w:rsid w:val="001C3902"/>
    <w:rsid w:val="0029639D"/>
    <w:rsid w:val="00326F90"/>
    <w:rsid w:val="003D0CEA"/>
    <w:rsid w:val="003E5058"/>
    <w:rsid w:val="00466988"/>
    <w:rsid w:val="00482B5E"/>
    <w:rsid w:val="004D57E2"/>
    <w:rsid w:val="005951C3"/>
    <w:rsid w:val="005B43A3"/>
    <w:rsid w:val="00601612"/>
    <w:rsid w:val="007F04F9"/>
    <w:rsid w:val="007F6A46"/>
    <w:rsid w:val="008006BE"/>
    <w:rsid w:val="008F58DA"/>
    <w:rsid w:val="009E5B37"/>
    <w:rsid w:val="009F2E99"/>
    <w:rsid w:val="00A11D5E"/>
    <w:rsid w:val="00AA1D8D"/>
    <w:rsid w:val="00AB76C7"/>
    <w:rsid w:val="00AE3E77"/>
    <w:rsid w:val="00AE5B91"/>
    <w:rsid w:val="00B47730"/>
    <w:rsid w:val="00BB413F"/>
    <w:rsid w:val="00C86017"/>
    <w:rsid w:val="00CB0664"/>
    <w:rsid w:val="00D34CEF"/>
    <w:rsid w:val="00E53A3E"/>
    <w:rsid w:val="00F627AA"/>
    <w:rsid w:val="00F83233"/>
    <w:rsid w:val="00FA24A5"/>
    <w:rsid w:val="00FA5079"/>
    <w:rsid w:val="00FC2E20"/>
    <w:rsid w:val="00FC57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A0E7BA"/>
  <w14:defaultImageDpi w14:val="300"/>
  <w15:docId w15:val="{D99FE3DC-E6CC-4D6A-8F3B-F4289B6D6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20</Pages>
  <Words>3535</Words>
  <Characters>4279</Characters>
  <Application>Microsoft Office Word</Application>
  <DocSecurity>0</DocSecurity>
  <Lines>147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东良 刘</cp:lastModifiedBy>
  <cp:revision>19</cp:revision>
  <dcterms:created xsi:type="dcterms:W3CDTF">2013-12-23T23:15:00Z</dcterms:created>
  <dcterms:modified xsi:type="dcterms:W3CDTF">2026-05-31T11:02:00Z</dcterms:modified>
  <cp:category/>
</cp:coreProperties>
</file>