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FDCCA" w14:textId="168D4796" w:rsidR="00C40F7F" w:rsidRDefault="000B3F56">
      <w:pPr>
        <w:pStyle w:val="1"/>
        <w:jc w:val="center"/>
        <w:rPr>
          <w:rFonts w:ascii="宋体" w:eastAsia="宋体" w:hAnsi="宋体" w:cs="宋体" w:hint="eastAsia"/>
          <w:color w:val="auto"/>
          <w:lang w:eastAsia="zh-CN"/>
        </w:rPr>
      </w:pPr>
      <w:bookmarkStart w:id="0" w:name="移动应用开发综合考核方案v10版"/>
      <w:r>
        <w:rPr>
          <w:rFonts w:ascii="宋体" w:eastAsia="宋体" w:hAnsi="宋体" w:cs="宋体" w:hint="eastAsia"/>
          <w:color w:val="auto"/>
          <w:lang w:eastAsia="zh-CN"/>
        </w:rPr>
        <w:t>软件23</w:t>
      </w:r>
      <w:r w:rsidR="00000000">
        <w:rPr>
          <w:rFonts w:ascii="宋体" w:eastAsia="宋体" w:hAnsi="宋体" w:cs="宋体" w:hint="eastAsia"/>
          <w:color w:val="auto"/>
          <w:lang w:eastAsia="zh-CN"/>
        </w:rPr>
        <w:t>《移动应用开发》课程考查说明</w:t>
      </w:r>
    </w:p>
    <w:p w14:paraId="5F8610FD" w14:textId="77777777" w:rsidR="00C40F7F" w:rsidRDefault="00C40F7F">
      <w:pPr>
        <w:pStyle w:val="FirstParagraph"/>
        <w:rPr>
          <w:rFonts w:ascii="宋体" w:eastAsia="宋体" w:hAnsi="宋体" w:cs="宋体" w:hint="eastAsia"/>
          <w:lang w:eastAsia="zh-CN"/>
        </w:rPr>
      </w:pPr>
      <w:bookmarkStart w:id="1" w:name="X7f2e43a51a7e3845ccbcec2f793fd7a12de4e77"/>
    </w:p>
    <w:p w14:paraId="3546B16C" w14:textId="77777777" w:rsidR="00C40F7F" w:rsidRDefault="00000000">
      <w:pPr>
        <w:pStyle w:val="FirstParagraph"/>
        <w:ind w:firstLine="72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本方案评估学生移动应用开发的</w:t>
      </w:r>
      <w:r>
        <w:rPr>
          <w:rFonts w:ascii="宋体" w:eastAsia="宋体" w:hAnsi="宋体" w:cs="宋体" w:hint="eastAsia"/>
          <w:b/>
          <w:bCs/>
          <w:lang w:eastAsia="zh-CN"/>
        </w:rPr>
        <w:t>技术深度</w:t>
      </w:r>
      <w:r>
        <w:rPr>
          <w:rFonts w:ascii="宋体" w:eastAsia="宋体" w:hAnsi="宋体" w:cs="宋体" w:hint="eastAsia"/>
          <w:lang w:eastAsia="zh-CN"/>
        </w:rPr>
        <w:t>、</w:t>
      </w:r>
      <w:r>
        <w:rPr>
          <w:rFonts w:ascii="宋体" w:eastAsia="宋体" w:hAnsi="宋体" w:cs="宋体" w:hint="eastAsia"/>
          <w:b/>
          <w:bCs/>
          <w:lang w:eastAsia="zh-CN"/>
        </w:rPr>
        <w:t>跨平台整合</w:t>
      </w:r>
      <w:r>
        <w:rPr>
          <w:rFonts w:ascii="宋体" w:eastAsia="宋体" w:hAnsi="宋体" w:cs="宋体" w:hint="eastAsia"/>
          <w:lang w:eastAsia="zh-CN"/>
        </w:rPr>
        <w:t>、</w:t>
      </w:r>
      <w:r>
        <w:rPr>
          <w:rFonts w:ascii="宋体" w:eastAsia="宋体" w:hAnsi="宋体" w:cs="宋体" w:hint="eastAsia"/>
          <w:b/>
          <w:bCs/>
          <w:lang w:eastAsia="zh-CN"/>
        </w:rPr>
        <w:t>团队协作</w:t>
      </w:r>
      <w:r>
        <w:rPr>
          <w:rFonts w:ascii="宋体" w:eastAsia="宋体" w:hAnsi="宋体" w:cs="宋体" w:hint="eastAsia"/>
          <w:lang w:eastAsia="zh-CN"/>
        </w:rPr>
        <w:t>及</w:t>
      </w:r>
      <w:r>
        <w:rPr>
          <w:rFonts w:ascii="宋体" w:eastAsia="宋体" w:hAnsi="宋体" w:cs="宋体" w:hint="eastAsia"/>
          <w:b/>
          <w:bCs/>
          <w:lang w:eastAsia="zh-CN"/>
        </w:rPr>
        <w:t>工程实践能力</w:t>
      </w:r>
      <w:r>
        <w:rPr>
          <w:rFonts w:ascii="宋体" w:eastAsia="宋体" w:hAnsi="宋体" w:cs="宋体" w:hint="eastAsia"/>
          <w:lang w:eastAsia="zh-CN"/>
        </w:rPr>
        <w:t>，通过真实项目培养解决复杂技术问题的能力。</w:t>
      </w:r>
      <w:bookmarkStart w:id="2" w:name="X271591afe5bfaa213d5ab33207e41419b0dc439"/>
      <w:bookmarkEnd w:id="2"/>
    </w:p>
    <w:p w14:paraId="74114B35" w14:textId="77777777" w:rsidR="00C40F7F" w:rsidRDefault="00000000">
      <w:pPr>
        <w:pStyle w:val="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  <w:lang w:eastAsia="zh-CN"/>
        </w:rPr>
        <w:t>一、</w:t>
      </w:r>
      <w:r>
        <w:rPr>
          <w:rFonts w:ascii="宋体" w:eastAsia="宋体" w:hAnsi="宋体" w:cs="宋体" w:hint="eastAsia"/>
          <w:color w:val="auto"/>
        </w:rPr>
        <w:t>考核特色</w:t>
      </w:r>
    </w:p>
    <w:p w14:paraId="567F1B53" w14:textId="77777777" w:rsidR="00C40F7F" w:rsidRDefault="00000000">
      <w:pPr>
        <w:numPr>
          <w:ilvl w:val="0"/>
          <w:numId w:val="1"/>
        </w:numPr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全技术栈覆盖</w:t>
      </w:r>
      <w:r>
        <w:rPr>
          <w:rFonts w:ascii="宋体" w:eastAsia="宋体" w:hAnsi="宋体" w:cs="宋体" w:hint="eastAsia"/>
          <w:lang w:eastAsia="zh-CN"/>
        </w:rPr>
        <w:t>：原生开发、跨平台框架、混合应用及小程序开发</w:t>
      </w:r>
    </w:p>
    <w:p w14:paraId="65482EB8" w14:textId="77777777" w:rsidR="00C40F7F" w:rsidRDefault="00000000">
      <w:pPr>
        <w:numPr>
          <w:ilvl w:val="0"/>
          <w:numId w:val="1"/>
        </w:numPr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团队协作模式</w:t>
      </w:r>
      <w:r>
        <w:rPr>
          <w:rFonts w:ascii="宋体" w:eastAsia="宋体" w:hAnsi="宋体" w:cs="宋体" w:hint="eastAsia"/>
          <w:lang w:eastAsia="zh-CN"/>
        </w:rPr>
        <w:t>：6人小组模拟企业开发团队分工</w:t>
      </w:r>
    </w:p>
    <w:p w14:paraId="1D353471" w14:textId="77777777" w:rsidR="00C40F7F" w:rsidRDefault="00000000">
      <w:pPr>
        <w:numPr>
          <w:ilvl w:val="0"/>
          <w:numId w:val="1"/>
        </w:numPr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跨框架整合</w:t>
      </w:r>
      <w:r>
        <w:rPr>
          <w:rFonts w:ascii="宋体" w:eastAsia="宋体" w:hAnsi="宋体" w:cs="宋体" w:hint="eastAsia"/>
          <w:lang w:eastAsia="zh-CN"/>
        </w:rPr>
        <w:t>：考察多技术栈集成与数据同步能力</w:t>
      </w:r>
    </w:p>
    <w:p w14:paraId="1D29A699" w14:textId="77777777" w:rsidR="00C40F7F" w:rsidRDefault="00000000">
      <w:pPr>
        <w:numPr>
          <w:ilvl w:val="0"/>
          <w:numId w:val="1"/>
        </w:numPr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AI技术融合</w:t>
      </w:r>
      <w:r>
        <w:rPr>
          <w:rFonts w:ascii="宋体" w:eastAsia="宋体" w:hAnsi="宋体" w:cs="宋体" w:hint="eastAsia"/>
          <w:lang w:eastAsia="zh-CN"/>
        </w:rPr>
        <w:t>：结合AI发展趋势考察工具应用能力</w:t>
      </w:r>
    </w:p>
    <w:p w14:paraId="61E9035D" w14:textId="77777777" w:rsidR="00C40F7F" w:rsidRDefault="00000000">
      <w:pPr>
        <w:numPr>
          <w:ilvl w:val="0"/>
          <w:numId w:val="1"/>
        </w:numPr>
        <w:rPr>
          <w:rFonts w:ascii="宋体" w:eastAsia="宋体" w:hAnsi="宋体" w:cs="宋体" w:hint="eastAsia"/>
          <w:lang w:eastAsia="zh-CN"/>
        </w:rPr>
      </w:pPr>
      <w:bookmarkStart w:id="3" w:name="Xfad468175bfcfad9614b57e79de1cc13cbe4436"/>
      <w:r>
        <w:rPr>
          <w:rFonts w:ascii="宋体" w:eastAsia="宋体" w:hAnsi="宋体" w:cs="宋体" w:hint="eastAsia"/>
          <w:b/>
          <w:bCs/>
          <w:lang w:eastAsia="zh-CN"/>
        </w:rPr>
        <w:t>产业接轨</w:t>
      </w:r>
      <w:r>
        <w:rPr>
          <w:rFonts w:ascii="宋体" w:eastAsia="宋体" w:hAnsi="宋体" w:cs="宋体" w:hint="eastAsia"/>
          <w:lang w:eastAsia="zh-CN"/>
        </w:rPr>
        <w:t>：项目需求贴近企业真实应用场景</w:t>
      </w:r>
      <w:bookmarkStart w:id="4" w:name="X370471a424aeed6d7402155ab43ba6323149110"/>
      <w:bookmarkEnd w:id="4"/>
    </w:p>
    <w:p w14:paraId="4332E113" w14:textId="77777777" w:rsidR="00C40F7F" w:rsidRDefault="00000000">
      <w:pPr>
        <w:pStyle w:val="3"/>
        <w:rPr>
          <w:rFonts w:ascii="宋体" w:eastAsia="宋体" w:hAnsi="宋体" w:cs="宋体" w:hint="eastAsia"/>
          <w:color w:val="auto"/>
        </w:rPr>
      </w:pPr>
      <w:r>
        <w:rPr>
          <w:rFonts w:ascii="宋体" w:eastAsia="宋体" w:hAnsi="宋体" w:cs="宋体" w:hint="eastAsia"/>
          <w:color w:val="auto"/>
          <w:lang w:eastAsia="zh-CN"/>
        </w:rPr>
        <w:t>二、</w:t>
      </w:r>
      <w:r>
        <w:rPr>
          <w:rFonts w:ascii="宋体" w:eastAsia="宋体" w:hAnsi="宋体" w:cs="宋体" w:hint="eastAsia"/>
          <w:color w:val="auto"/>
        </w:rPr>
        <w:t>考核成果</w:t>
      </w:r>
    </w:p>
    <w:p w14:paraId="11F16B06" w14:textId="77777777" w:rsidR="00C40F7F" w:rsidRDefault="00000000">
      <w:pPr>
        <w:numPr>
          <w:ilvl w:val="0"/>
          <w:numId w:val="1"/>
        </w:numPr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4个多端应用系统</w:t>
      </w:r>
      <w:r>
        <w:rPr>
          <w:rFonts w:ascii="宋体" w:eastAsia="宋体" w:hAnsi="宋体" w:cs="宋体" w:hint="eastAsia"/>
          <w:lang w:eastAsia="zh-CN"/>
        </w:rPr>
        <w:t>（各含6个技术栈客户端）</w:t>
      </w:r>
    </w:p>
    <w:p w14:paraId="75A385D7" w14:textId="77777777" w:rsidR="00C40F7F" w:rsidRDefault="00000000">
      <w:pPr>
        <w:numPr>
          <w:ilvl w:val="0"/>
          <w:numId w:val="1"/>
        </w:numPr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统一后端API服务</w:t>
      </w:r>
      <w:r>
        <w:rPr>
          <w:rFonts w:ascii="宋体" w:eastAsia="宋体" w:hAnsi="宋体" w:cs="宋体" w:hint="eastAsia"/>
          <w:lang w:eastAsia="zh-CN"/>
        </w:rPr>
        <w:t>（支持多端数据同步）</w:t>
      </w:r>
    </w:p>
    <w:p w14:paraId="1D527FF2" w14:textId="77777777" w:rsidR="00C40F7F" w:rsidRDefault="00000000">
      <w:pPr>
        <w:numPr>
          <w:ilvl w:val="0"/>
          <w:numId w:val="1"/>
        </w:numPr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完整技术文档</w:t>
      </w:r>
      <w:r>
        <w:rPr>
          <w:rFonts w:ascii="宋体" w:eastAsia="宋体" w:hAnsi="宋体" w:cs="宋体" w:hint="eastAsia"/>
          <w:lang w:eastAsia="zh-CN"/>
        </w:rPr>
        <w:t>（架构设计、开发规范、部署指南）</w:t>
      </w:r>
    </w:p>
    <w:p w14:paraId="01031DB1" w14:textId="77777777" w:rsidR="00C40F7F" w:rsidRDefault="00000000">
      <w:pPr>
        <w:numPr>
          <w:ilvl w:val="0"/>
          <w:numId w:val="1"/>
        </w:numPr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团队协作经验</w:t>
      </w:r>
      <w:r>
        <w:rPr>
          <w:rFonts w:ascii="宋体" w:eastAsia="宋体" w:hAnsi="宋体" w:cs="宋体" w:hint="eastAsia"/>
          <w:lang w:eastAsia="zh-CN"/>
        </w:rPr>
        <w:t>（培养工程化思维）</w:t>
      </w:r>
    </w:p>
    <w:p w14:paraId="6F96BA4F" w14:textId="77777777" w:rsidR="00C40F7F" w:rsidRDefault="00000000">
      <w:pPr>
        <w:pStyle w:val="3"/>
        <w:rPr>
          <w:rFonts w:ascii="宋体" w:eastAsia="宋体" w:hAnsi="宋体" w:cs="宋体" w:hint="eastAsia"/>
          <w:color w:val="auto"/>
        </w:rPr>
      </w:pPr>
      <w:bookmarkStart w:id="5" w:name="X78a7721b61bafc25bb14d2f5b5a883b3f200444"/>
      <w:bookmarkStart w:id="6" w:name="X300e14c3d7f3f9eed2f8bca3c8460d01e3b4fe4"/>
      <w:bookmarkEnd w:id="1"/>
      <w:bookmarkEnd w:id="3"/>
      <w:r>
        <w:rPr>
          <w:rFonts w:ascii="宋体" w:eastAsia="宋体" w:hAnsi="宋体" w:cs="宋体" w:hint="eastAsia"/>
          <w:color w:val="auto"/>
          <w:lang w:eastAsia="zh-CN"/>
        </w:rPr>
        <w:t>三、考核</w:t>
      </w:r>
      <w:r>
        <w:rPr>
          <w:rFonts w:ascii="宋体" w:eastAsia="宋体" w:hAnsi="宋体" w:cs="宋体" w:hint="eastAsia"/>
          <w:color w:val="auto"/>
        </w:rPr>
        <w:t>关键</w:t>
      </w:r>
    </w:p>
    <w:p w14:paraId="04764C95" w14:textId="77777777" w:rsidR="00C40F7F" w:rsidRDefault="00000000">
      <w:pPr>
        <w:numPr>
          <w:ilvl w:val="0"/>
          <w:numId w:val="2"/>
        </w:numPr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团队组建</w:t>
      </w:r>
      <w:r>
        <w:rPr>
          <w:rFonts w:ascii="宋体" w:eastAsia="宋体" w:hAnsi="宋体" w:cs="宋体" w:hint="eastAsia"/>
          <w:lang w:eastAsia="zh-CN"/>
        </w:rPr>
        <w:t>：技能互补、责任心强、沟通顺畅的团队</w:t>
      </w:r>
    </w:p>
    <w:p w14:paraId="4964B417" w14:textId="77777777" w:rsidR="00C40F7F" w:rsidRDefault="00000000">
      <w:pPr>
        <w:numPr>
          <w:ilvl w:val="0"/>
          <w:numId w:val="2"/>
        </w:numPr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技术选型</w:t>
      </w:r>
      <w:r>
        <w:rPr>
          <w:rFonts w:ascii="宋体" w:eastAsia="宋体" w:hAnsi="宋体" w:cs="宋体" w:hint="eastAsia"/>
          <w:lang w:eastAsia="zh-CN"/>
        </w:rPr>
        <w:t>：根据团队技术背景选择合适的技术栈</w:t>
      </w:r>
    </w:p>
    <w:p w14:paraId="375DA688" w14:textId="77777777" w:rsidR="00C40F7F" w:rsidRDefault="00000000">
      <w:pPr>
        <w:numPr>
          <w:ilvl w:val="0"/>
          <w:numId w:val="2"/>
        </w:numPr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进度控制</w:t>
      </w:r>
      <w:r>
        <w:rPr>
          <w:rFonts w:ascii="宋体" w:eastAsia="宋体" w:hAnsi="宋体" w:cs="宋体" w:hint="eastAsia"/>
          <w:lang w:eastAsia="zh-CN"/>
        </w:rPr>
        <w:t>：严格按照时间表执行，及时调整计划</w:t>
      </w:r>
    </w:p>
    <w:p w14:paraId="1ECA7085" w14:textId="77777777" w:rsidR="00C40F7F" w:rsidRDefault="00000000">
      <w:pPr>
        <w:numPr>
          <w:ilvl w:val="0"/>
          <w:numId w:val="2"/>
        </w:numPr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质量管控</w:t>
      </w:r>
      <w:r>
        <w:rPr>
          <w:rFonts w:ascii="宋体" w:eastAsia="宋体" w:hAnsi="宋体" w:cs="宋体" w:hint="eastAsia"/>
          <w:lang w:eastAsia="zh-CN"/>
        </w:rPr>
        <w:t>：重视代码质量和用户体验，不追求功能堆砌</w:t>
      </w:r>
    </w:p>
    <w:p w14:paraId="574B723C" w14:textId="77777777" w:rsidR="00C40F7F" w:rsidRDefault="00000000">
      <w:pPr>
        <w:numPr>
          <w:ilvl w:val="0"/>
          <w:numId w:val="2"/>
        </w:numPr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持续改进</w:t>
      </w:r>
      <w:r>
        <w:rPr>
          <w:rFonts w:ascii="宋体" w:eastAsia="宋体" w:hAnsi="宋体" w:cs="宋体" w:hint="eastAsia"/>
          <w:lang w:eastAsia="zh-CN"/>
        </w:rPr>
        <w:t>：根据实际情况不断优化开发流程和方案</w:t>
      </w:r>
    </w:p>
    <w:p w14:paraId="046A526C" w14:textId="77777777" w:rsidR="00C40F7F" w:rsidRDefault="00000000">
      <w:pPr>
        <w:pStyle w:val="3"/>
        <w:rPr>
          <w:rFonts w:ascii="宋体" w:eastAsia="宋体" w:hAnsi="宋体" w:cs="宋体" w:hint="eastAsia"/>
          <w:color w:val="auto"/>
          <w:lang w:eastAsia="zh-CN"/>
        </w:rPr>
      </w:pPr>
      <w:bookmarkStart w:id="7" w:name="X86e4b8856d44dde7e7b5fca27aaa2a92e4c6c78"/>
      <w:bookmarkEnd w:id="5"/>
      <w:r>
        <w:rPr>
          <w:rFonts w:ascii="宋体" w:eastAsia="宋体" w:hAnsi="宋体" w:cs="宋体" w:hint="eastAsia"/>
          <w:color w:val="auto"/>
          <w:lang w:eastAsia="zh-CN"/>
        </w:rPr>
        <w:t>四、考核项目</w:t>
      </w:r>
    </w:p>
    <w:p w14:paraId="64F1145C" w14:textId="3561C15A" w:rsidR="00C40F7F" w:rsidRDefault="00000000" w:rsidP="007976ED">
      <w:pPr>
        <w:pStyle w:val="a0"/>
        <w:ind w:firstLine="72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考核项目为</w:t>
      </w:r>
      <w:r w:rsidR="007976ED">
        <w:rPr>
          <w:rFonts w:ascii="宋体" w:eastAsia="宋体" w:hAnsi="宋体" w:cs="宋体" w:hint="eastAsia"/>
          <w:lang w:eastAsia="zh-CN"/>
        </w:rPr>
        <w:t>11</w:t>
      </w:r>
      <w:r>
        <w:rPr>
          <w:rFonts w:ascii="宋体" w:eastAsia="宋体" w:hAnsi="宋体" w:cs="宋体" w:hint="eastAsia"/>
          <w:lang w:eastAsia="zh-CN"/>
        </w:rPr>
        <w:t>组，每组</w:t>
      </w:r>
      <w:r w:rsidR="007976ED">
        <w:rPr>
          <w:rFonts w:ascii="宋体" w:eastAsia="宋体" w:hAnsi="宋体" w:cs="宋体" w:hint="eastAsia"/>
          <w:lang w:eastAsia="zh-CN"/>
        </w:rPr>
        <w:t>每人</w:t>
      </w:r>
      <w:r>
        <w:rPr>
          <w:rFonts w:ascii="宋体" w:eastAsia="宋体" w:hAnsi="宋体" w:cs="宋体" w:hint="eastAsia"/>
          <w:lang w:eastAsia="zh-CN"/>
        </w:rPr>
        <w:t>负责一个技术栈，实现特色功能，提交包括项目、小组、个人和答辩四个部分的组合报告。考核项目如下：</w:t>
      </w:r>
      <w:r w:rsidR="007976ED">
        <w:rPr>
          <w:rFonts w:ascii="宋体" w:eastAsia="宋体" w:hAnsi="宋体" w:cs="宋体" w:hint="eastAsia"/>
          <w:lang w:eastAsia="zh-CN"/>
        </w:rPr>
        <w:t>1</w:t>
      </w:r>
      <w:r w:rsidR="007976ED" w:rsidRPr="007976ED">
        <w:rPr>
          <w:rFonts w:ascii="宋体" w:eastAsia="宋体" w:hAnsi="宋体" w:cs="宋体" w:hint="eastAsia"/>
          <w:lang w:eastAsia="zh-CN"/>
        </w:rPr>
        <w:t>云端智能畜牧养殖管理系统</w:t>
      </w:r>
      <w:r w:rsidR="007976ED">
        <w:rPr>
          <w:rFonts w:ascii="宋体" w:eastAsia="宋体" w:hAnsi="宋体" w:cs="宋体" w:hint="eastAsia"/>
          <w:lang w:eastAsia="zh-CN"/>
        </w:rPr>
        <w:t>、2</w:t>
      </w:r>
      <w:r w:rsidR="007976ED" w:rsidRPr="007976ED">
        <w:rPr>
          <w:rFonts w:ascii="宋体" w:eastAsia="宋体" w:hAnsi="宋体" w:cs="宋体" w:hint="eastAsia"/>
          <w:lang w:eastAsia="zh-CN"/>
        </w:rPr>
        <w:t>适老居家生活辅助系统</w:t>
      </w:r>
      <w:r w:rsidR="007976ED">
        <w:rPr>
          <w:rFonts w:ascii="宋体" w:eastAsia="宋体" w:hAnsi="宋体" w:cs="宋体" w:hint="eastAsia"/>
          <w:lang w:eastAsia="zh-CN"/>
        </w:rPr>
        <w:t>、3</w:t>
      </w:r>
      <w:r w:rsidR="007976ED" w:rsidRPr="007976ED">
        <w:rPr>
          <w:rFonts w:ascii="宋体" w:eastAsia="宋体" w:hAnsi="宋体" w:cs="宋体" w:hint="eastAsia"/>
          <w:lang w:eastAsia="zh-CN"/>
        </w:rPr>
        <w:t>智能健康运动记录平台开发与整合</w:t>
      </w:r>
      <w:r w:rsidR="007976ED">
        <w:rPr>
          <w:rFonts w:ascii="宋体" w:eastAsia="宋体" w:hAnsi="宋体" w:cs="宋体" w:hint="eastAsia"/>
          <w:lang w:eastAsia="zh-CN"/>
        </w:rPr>
        <w:t>、4</w:t>
      </w:r>
      <w:r w:rsidR="007976ED" w:rsidRPr="007976ED">
        <w:rPr>
          <w:rFonts w:ascii="宋体" w:eastAsia="宋体" w:hAnsi="宋体" w:cs="宋体" w:hint="eastAsia"/>
          <w:lang w:eastAsia="zh-CN"/>
        </w:rPr>
        <w:t>智能温控监控系统的开发与整合</w:t>
      </w:r>
      <w:r w:rsidR="007976ED">
        <w:rPr>
          <w:rFonts w:ascii="宋体" w:eastAsia="宋体" w:hAnsi="宋体" w:cs="宋体" w:hint="eastAsia"/>
          <w:lang w:eastAsia="zh-CN"/>
        </w:rPr>
        <w:t>、5</w:t>
      </w:r>
      <w:r w:rsidR="007976ED" w:rsidRPr="007976ED">
        <w:rPr>
          <w:rFonts w:ascii="宋体" w:eastAsia="宋体" w:hAnsi="宋体" w:cs="宋体" w:hint="eastAsia"/>
          <w:lang w:eastAsia="zh-CN"/>
        </w:rPr>
        <w:t>在线学习辅助平台开发与整合</w:t>
      </w:r>
      <w:r w:rsidR="007976ED">
        <w:rPr>
          <w:rFonts w:ascii="宋体" w:eastAsia="宋体" w:hAnsi="宋体" w:cs="宋体" w:hint="eastAsia"/>
          <w:lang w:eastAsia="zh-CN"/>
        </w:rPr>
        <w:t>、6</w:t>
      </w:r>
      <w:r w:rsidR="007976ED" w:rsidRPr="007976ED">
        <w:rPr>
          <w:rFonts w:ascii="宋体" w:eastAsia="宋体" w:hAnsi="宋体" w:cs="宋体" w:hint="eastAsia"/>
          <w:lang w:eastAsia="zh-CN"/>
        </w:rPr>
        <w:t>智慧社区生活服务平台开发与整合</w:t>
      </w:r>
      <w:r w:rsidR="007976ED">
        <w:rPr>
          <w:rFonts w:ascii="宋体" w:eastAsia="宋体" w:hAnsi="宋体" w:cs="宋体" w:hint="eastAsia"/>
          <w:lang w:eastAsia="zh-CN"/>
        </w:rPr>
        <w:t>、7</w:t>
      </w:r>
      <w:r w:rsidR="007976ED" w:rsidRPr="007976ED">
        <w:rPr>
          <w:rFonts w:ascii="宋体" w:eastAsia="宋体" w:hAnsi="宋体" w:cs="宋体" w:hint="eastAsia"/>
          <w:lang w:eastAsia="zh-CN"/>
        </w:rPr>
        <w:t>多端温控系统</w:t>
      </w:r>
      <w:r w:rsidR="007976ED">
        <w:rPr>
          <w:rFonts w:ascii="宋体" w:eastAsia="宋体" w:hAnsi="宋体" w:cs="宋体" w:hint="eastAsia"/>
          <w:lang w:eastAsia="zh-CN"/>
        </w:rPr>
        <w:t>、8</w:t>
      </w:r>
      <w:r w:rsidR="007976ED" w:rsidRPr="007976ED">
        <w:rPr>
          <w:rFonts w:ascii="宋体" w:eastAsia="宋体" w:hAnsi="宋体" w:cs="宋体" w:hint="eastAsia"/>
          <w:lang w:eastAsia="zh-CN"/>
        </w:rPr>
        <w:t>线上购物平台开发与整合</w:t>
      </w:r>
      <w:r w:rsidR="007976ED">
        <w:rPr>
          <w:rFonts w:ascii="宋体" w:eastAsia="宋体" w:hAnsi="宋体" w:cs="宋体" w:hint="eastAsia"/>
          <w:lang w:eastAsia="zh-CN"/>
        </w:rPr>
        <w:t>、9</w:t>
      </w:r>
      <w:r w:rsidR="007976ED" w:rsidRPr="007976ED">
        <w:rPr>
          <w:rFonts w:ascii="宋体" w:eastAsia="宋体" w:hAnsi="宋体" w:cs="宋体" w:hint="eastAsia"/>
          <w:lang w:eastAsia="zh-CN"/>
        </w:rPr>
        <w:t>智慧校园</w:t>
      </w:r>
      <w:r w:rsidR="007976ED" w:rsidRPr="007976ED">
        <w:rPr>
          <w:rFonts w:ascii="宋体" w:eastAsia="宋体" w:hAnsi="宋体" w:cs="宋体" w:hint="eastAsia"/>
          <w:lang w:eastAsia="zh-CN"/>
        </w:rPr>
        <w:lastRenderedPageBreak/>
        <w:t>生活服务平台开发与整合</w:t>
      </w:r>
      <w:r w:rsidR="007976ED">
        <w:rPr>
          <w:rFonts w:ascii="宋体" w:eastAsia="宋体" w:hAnsi="宋体" w:cs="宋体" w:hint="eastAsia"/>
          <w:lang w:eastAsia="zh-CN"/>
        </w:rPr>
        <w:t>、10</w:t>
      </w:r>
      <w:r w:rsidR="007976ED" w:rsidRPr="007976ED">
        <w:rPr>
          <w:rFonts w:ascii="宋体" w:eastAsia="宋体" w:hAnsi="宋体" w:cs="宋体" w:hint="eastAsia"/>
          <w:lang w:eastAsia="zh-CN"/>
        </w:rPr>
        <w:t>二手物品交易平台开发与整合</w:t>
      </w:r>
      <w:r w:rsidR="007976ED">
        <w:rPr>
          <w:rFonts w:ascii="宋体" w:eastAsia="宋体" w:hAnsi="宋体" w:cs="宋体" w:hint="eastAsia"/>
          <w:lang w:eastAsia="zh-CN"/>
        </w:rPr>
        <w:t>、11</w:t>
      </w:r>
      <w:r w:rsidR="007976ED" w:rsidRPr="007976ED">
        <w:rPr>
          <w:rFonts w:ascii="宋体" w:eastAsia="宋体" w:hAnsi="宋体" w:cs="宋体" w:hint="eastAsia"/>
          <w:lang w:eastAsia="zh-CN"/>
        </w:rPr>
        <w:t>农业大棚监控系统</w:t>
      </w:r>
      <w:r w:rsidR="003807C7">
        <w:rPr>
          <w:rFonts w:ascii="宋体" w:eastAsia="宋体" w:hAnsi="宋体" w:cs="宋体" w:hint="eastAsia"/>
          <w:lang w:eastAsia="zh-CN"/>
        </w:rPr>
        <w:t>。</w:t>
      </w:r>
    </w:p>
    <w:p w14:paraId="0FA70948" w14:textId="77777777" w:rsidR="00C40F7F" w:rsidRDefault="00000000">
      <w:pPr>
        <w:pStyle w:val="3"/>
        <w:rPr>
          <w:rFonts w:ascii="宋体" w:eastAsia="宋体" w:hAnsi="宋体" w:cs="宋体" w:hint="eastAsia"/>
          <w:color w:val="auto"/>
          <w:lang w:eastAsia="zh-CN"/>
        </w:rPr>
      </w:pPr>
      <w:r>
        <w:rPr>
          <w:rFonts w:ascii="宋体" w:eastAsia="宋体" w:hAnsi="宋体" w:cs="宋体" w:hint="eastAsia"/>
          <w:color w:val="auto"/>
          <w:lang w:eastAsia="zh-CN"/>
        </w:rPr>
        <w:t>五、考核成绩</w:t>
      </w:r>
    </w:p>
    <w:p w14:paraId="52A7CA8C" w14:textId="77777777" w:rsidR="003807C7" w:rsidRDefault="00000000" w:rsidP="003807C7">
      <w:pPr>
        <w:pStyle w:val="a0"/>
        <w:ind w:firstLine="720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本次考核成绩由项目（30%）、小组（20%）、个人（20%）、答辩（30%）四个分项组成，总分按权重计算得出，学生成绩总体良好。以下为各分项及总分的统计分析：</w:t>
      </w:r>
    </w:p>
    <w:p w14:paraId="093D7DA9" w14:textId="177EC3D5" w:rsidR="0043644E" w:rsidRPr="0043644E" w:rsidRDefault="0043644E" w:rsidP="0043644E">
      <w:pPr>
        <w:pStyle w:val="a0"/>
        <w:ind w:firstLine="720"/>
        <w:rPr>
          <w:rFonts w:ascii="宋体" w:eastAsia="宋体" w:hAnsi="宋体" w:cs="宋体"/>
          <w:lang w:eastAsia="zh-CN"/>
        </w:rPr>
      </w:pPr>
      <w:r w:rsidRPr="0043644E">
        <w:rPr>
          <w:rFonts w:ascii="宋体" w:eastAsia="宋体" w:hAnsi="宋体" w:cs="宋体" w:hint="eastAsia"/>
          <w:lang w:eastAsia="zh-CN"/>
        </w:rPr>
        <w:t>分项成绩统计</w:t>
      </w:r>
      <w:r>
        <w:rPr>
          <w:rFonts w:ascii="宋体" w:eastAsia="宋体" w:hAnsi="宋体" w:cs="宋体" w:hint="eastAsia"/>
          <w:lang w:eastAsia="zh-CN"/>
        </w:rPr>
        <w:t>。</w:t>
      </w:r>
      <w:r w:rsidRPr="0043644E">
        <w:rPr>
          <w:rFonts w:ascii="宋体" w:eastAsia="宋体" w:hAnsi="宋体" w:cs="宋体" w:hint="eastAsia"/>
          <w:lang w:eastAsia="zh-CN"/>
        </w:rPr>
        <w:t>项目成绩（目标</w:t>
      </w:r>
      <w:r w:rsidRPr="0043644E">
        <w:rPr>
          <w:rFonts w:ascii="宋体" w:eastAsia="宋体" w:hAnsi="宋体" w:cs="宋体"/>
          <w:lang w:eastAsia="zh-CN"/>
        </w:rPr>
        <w:t>1</w:t>
      </w:r>
      <w:r w:rsidRPr="0043644E">
        <w:rPr>
          <w:rFonts w:ascii="宋体" w:eastAsia="宋体" w:hAnsi="宋体" w:cs="宋体" w:hint="eastAsia"/>
          <w:lang w:eastAsia="zh-CN"/>
        </w:rPr>
        <w:t>）：平均分为</w:t>
      </w:r>
      <w:r w:rsidRPr="0043644E">
        <w:rPr>
          <w:rFonts w:ascii="宋体" w:eastAsia="宋体" w:hAnsi="宋体" w:cs="宋体"/>
          <w:lang w:eastAsia="zh-CN"/>
        </w:rPr>
        <w:t>84.13</w:t>
      </w:r>
      <w:r w:rsidRPr="0043644E">
        <w:rPr>
          <w:rFonts w:ascii="宋体" w:eastAsia="宋体" w:hAnsi="宋体" w:cs="宋体" w:hint="eastAsia"/>
          <w:lang w:eastAsia="zh-CN"/>
        </w:rPr>
        <w:t>分，最高</w:t>
      </w:r>
      <w:r w:rsidRPr="0043644E">
        <w:rPr>
          <w:rFonts w:ascii="宋体" w:eastAsia="宋体" w:hAnsi="宋体" w:cs="宋体"/>
          <w:lang w:eastAsia="zh-CN"/>
        </w:rPr>
        <w:t>100</w:t>
      </w:r>
      <w:r w:rsidRPr="0043644E">
        <w:rPr>
          <w:rFonts w:ascii="宋体" w:eastAsia="宋体" w:hAnsi="宋体" w:cs="宋体" w:hint="eastAsia"/>
          <w:lang w:eastAsia="zh-CN"/>
        </w:rPr>
        <w:t>分，最低</w:t>
      </w:r>
      <w:r w:rsidRPr="0043644E">
        <w:rPr>
          <w:rFonts w:ascii="宋体" w:eastAsia="宋体" w:hAnsi="宋体" w:cs="宋体"/>
          <w:lang w:eastAsia="zh-CN"/>
        </w:rPr>
        <w:t>62</w:t>
      </w:r>
      <w:r w:rsidRPr="0043644E">
        <w:rPr>
          <w:rFonts w:ascii="宋体" w:eastAsia="宋体" w:hAnsi="宋体" w:cs="宋体" w:hint="eastAsia"/>
          <w:lang w:eastAsia="zh-CN"/>
        </w:rPr>
        <w:t>分；小组成绩（目标</w:t>
      </w:r>
      <w:r w:rsidRPr="0043644E">
        <w:rPr>
          <w:rFonts w:ascii="宋体" w:eastAsia="宋体" w:hAnsi="宋体" w:cs="宋体"/>
          <w:lang w:eastAsia="zh-CN"/>
        </w:rPr>
        <w:t>2</w:t>
      </w:r>
      <w:r w:rsidRPr="0043644E">
        <w:rPr>
          <w:rFonts w:ascii="宋体" w:eastAsia="宋体" w:hAnsi="宋体" w:cs="宋体" w:hint="eastAsia"/>
          <w:lang w:eastAsia="zh-CN"/>
        </w:rPr>
        <w:t>）：平均分为</w:t>
      </w:r>
      <w:r w:rsidRPr="0043644E">
        <w:rPr>
          <w:rFonts w:ascii="宋体" w:eastAsia="宋体" w:hAnsi="宋体" w:cs="宋体"/>
          <w:lang w:eastAsia="zh-CN"/>
        </w:rPr>
        <w:t>83.26</w:t>
      </w:r>
      <w:r w:rsidRPr="0043644E">
        <w:rPr>
          <w:rFonts w:ascii="宋体" w:eastAsia="宋体" w:hAnsi="宋体" w:cs="宋体" w:hint="eastAsia"/>
          <w:lang w:eastAsia="zh-CN"/>
        </w:rPr>
        <w:t>分，最高</w:t>
      </w:r>
      <w:r w:rsidRPr="0043644E">
        <w:rPr>
          <w:rFonts w:ascii="宋体" w:eastAsia="宋体" w:hAnsi="宋体" w:cs="宋体"/>
          <w:lang w:eastAsia="zh-CN"/>
        </w:rPr>
        <w:t>100</w:t>
      </w:r>
      <w:r w:rsidRPr="0043644E">
        <w:rPr>
          <w:rFonts w:ascii="宋体" w:eastAsia="宋体" w:hAnsi="宋体" w:cs="宋体" w:hint="eastAsia"/>
          <w:lang w:eastAsia="zh-CN"/>
        </w:rPr>
        <w:t>分，最低</w:t>
      </w:r>
      <w:r w:rsidRPr="0043644E">
        <w:rPr>
          <w:rFonts w:ascii="宋体" w:eastAsia="宋体" w:hAnsi="宋体" w:cs="宋体"/>
          <w:lang w:eastAsia="zh-CN"/>
        </w:rPr>
        <w:t>62</w:t>
      </w:r>
      <w:r w:rsidRPr="0043644E">
        <w:rPr>
          <w:rFonts w:ascii="宋体" w:eastAsia="宋体" w:hAnsi="宋体" w:cs="宋体" w:hint="eastAsia"/>
          <w:lang w:eastAsia="zh-CN"/>
        </w:rPr>
        <w:t>分；个人成绩（目标</w:t>
      </w:r>
      <w:r w:rsidRPr="0043644E">
        <w:rPr>
          <w:rFonts w:ascii="宋体" w:eastAsia="宋体" w:hAnsi="宋体" w:cs="宋体"/>
          <w:lang w:eastAsia="zh-CN"/>
        </w:rPr>
        <w:t>3</w:t>
      </w:r>
      <w:r w:rsidRPr="0043644E">
        <w:rPr>
          <w:rFonts w:ascii="宋体" w:eastAsia="宋体" w:hAnsi="宋体" w:cs="宋体" w:hint="eastAsia"/>
          <w:lang w:eastAsia="zh-CN"/>
        </w:rPr>
        <w:t>）：平均分为</w:t>
      </w:r>
      <w:r w:rsidRPr="0043644E">
        <w:rPr>
          <w:rFonts w:ascii="宋体" w:eastAsia="宋体" w:hAnsi="宋体" w:cs="宋体"/>
          <w:lang w:eastAsia="zh-CN"/>
        </w:rPr>
        <w:t>82.58</w:t>
      </w:r>
      <w:r w:rsidRPr="0043644E">
        <w:rPr>
          <w:rFonts w:ascii="宋体" w:eastAsia="宋体" w:hAnsi="宋体" w:cs="宋体" w:hint="eastAsia"/>
          <w:lang w:eastAsia="zh-CN"/>
        </w:rPr>
        <w:t>分，最高</w:t>
      </w:r>
      <w:r w:rsidRPr="0043644E">
        <w:rPr>
          <w:rFonts w:ascii="宋体" w:eastAsia="宋体" w:hAnsi="宋体" w:cs="宋体"/>
          <w:lang w:eastAsia="zh-CN"/>
        </w:rPr>
        <w:t>100</w:t>
      </w:r>
      <w:r w:rsidRPr="0043644E">
        <w:rPr>
          <w:rFonts w:ascii="宋体" w:eastAsia="宋体" w:hAnsi="宋体" w:cs="宋体" w:hint="eastAsia"/>
          <w:lang w:eastAsia="zh-CN"/>
        </w:rPr>
        <w:t>分，最低</w:t>
      </w:r>
      <w:r w:rsidRPr="0043644E">
        <w:rPr>
          <w:rFonts w:ascii="宋体" w:eastAsia="宋体" w:hAnsi="宋体" w:cs="宋体"/>
          <w:lang w:eastAsia="zh-CN"/>
        </w:rPr>
        <w:t>60</w:t>
      </w:r>
      <w:r w:rsidRPr="0043644E">
        <w:rPr>
          <w:rFonts w:ascii="宋体" w:eastAsia="宋体" w:hAnsi="宋体" w:cs="宋体" w:hint="eastAsia"/>
          <w:lang w:eastAsia="zh-CN"/>
        </w:rPr>
        <w:t>分；答辩成绩（目标</w:t>
      </w:r>
      <w:r w:rsidRPr="0043644E">
        <w:rPr>
          <w:rFonts w:ascii="宋体" w:eastAsia="宋体" w:hAnsi="宋体" w:cs="宋体"/>
          <w:lang w:eastAsia="zh-CN"/>
        </w:rPr>
        <w:t>4</w:t>
      </w:r>
      <w:r w:rsidRPr="0043644E">
        <w:rPr>
          <w:rFonts w:ascii="宋体" w:eastAsia="宋体" w:hAnsi="宋体" w:cs="宋体" w:hint="eastAsia"/>
          <w:lang w:eastAsia="zh-CN"/>
        </w:rPr>
        <w:t>）：平均分为</w:t>
      </w:r>
      <w:r w:rsidRPr="0043644E">
        <w:rPr>
          <w:rFonts w:ascii="宋体" w:eastAsia="宋体" w:hAnsi="宋体" w:cs="宋体"/>
          <w:lang w:eastAsia="zh-CN"/>
        </w:rPr>
        <w:t>82.07</w:t>
      </w:r>
      <w:r w:rsidRPr="0043644E">
        <w:rPr>
          <w:rFonts w:ascii="宋体" w:eastAsia="宋体" w:hAnsi="宋体" w:cs="宋体" w:hint="eastAsia"/>
          <w:lang w:eastAsia="zh-CN"/>
        </w:rPr>
        <w:t>分，最高</w:t>
      </w:r>
      <w:r w:rsidRPr="0043644E">
        <w:rPr>
          <w:rFonts w:ascii="宋体" w:eastAsia="宋体" w:hAnsi="宋体" w:cs="宋体"/>
          <w:lang w:eastAsia="zh-CN"/>
        </w:rPr>
        <w:t>100</w:t>
      </w:r>
      <w:r w:rsidRPr="0043644E">
        <w:rPr>
          <w:rFonts w:ascii="宋体" w:eastAsia="宋体" w:hAnsi="宋体" w:cs="宋体" w:hint="eastAsia"/>
          <w:lang w:eastAsia="zh-CN"/>
        </w:rPr>
        <w:t>分，最低</w:t>
      </w:r>
      <w:r w:rsidRPr="0043644E">
        <w:rPr>
          <w:rFonts w:ascii="宋体" w:eastAsia="宋体" w:hAnsi="宋体" w:cs="宋体"/>
          <w:lang w:eastAsia="zh-CN"/>
        </w:rPr>
        <w:t>60</w:t>
      </w:r>
      <w:r w:rsidRPr="0043644E">
        <w:rPr>
          <w:rFonts w:ascii="宋体" w:eastAsia="宋体" w:hAnsi="宋体" w:cs="宋体" w:hint="eastAsia"/>
          <w:lang w:eastAsia="zh-CN"/>
        </w:rPr>
        <w:t>分。</w:t>
      </w:r>
    </w:p>
    <w:p w14:paraId="2B3D56D0" w14:textId="4DDC5F83" w:rsidR="0043644E" w:rsidRPr="0043644E" w:rsidRDefault="0043644E" w:rsidP="0043644E">
      <w:pPr>
        <w:pStyle w:val="a0"/>
        <w:ind w:firstLine="720"/>
        <w:rPr>
          <w:rFonts w:ascii="宋体" w:eastAsia="宋体" w:hAnsi="宋体" w:cs="宋体"/>
          <w:lang w:eastAsia="zh-CN"/>
        </w:rPr>
      </w:pPr>
      <w:r w:rsidRPr="0043644E">
        <w:rPr>
          <w:rFonts w:ascii="宋体" w:eastAsia="宋体" w:hAnsi="宋体" w:cs="宋体" w:hint="eastAsia"/>
          <w:lang w:eastAsia="zh-CN"/>
        </w:rPr>
        <w:t>总分统计</w:t>
      </w:r>
      <w:r>
        <w:rPr>
          <w:rFonts w:ascii="宋体" w:eastAsia="宋体" w:hAnsi="宋体" w:cs="宋体" w:hint="eastAsia"/>
          <w:lang w:eastAsia="zh-CN"/>
        </w:rPr>
        <w:t>。</w:t>
      </w:r>
      <w:r w:rsidRPr="0043644E">
        <w:rPr>
          <w:rFonts w:ascii="宋体" w:eastAsia="宋体" w:hAnsi="宋体" w:cs="宋体" w:hint="eastAsia"/>
          <w:lang w:eastAsia="zh-CN"/>
        </w:rPr>
        <w:t>总成绩：平均分为</w:t>
      </w:r>
      <w:r w:rsidRPr="0043644E">
        <w:rPr>
          <w:rFonts w:ascii="宋体" w:eastAsia="宋体" w:hAnsi="宋体" w:cs="宋体"/>
          <w:lang w:eastAsia="zh-CN"/>
        </w:rPr>
        <w:t>83.16</w:t>
      </w:r>
      <w:r w:rsidRPr="0043644E">
        <w:rPr>
          <w:rFonts w:ascii="宋体" w:eastAsia="宋体" w:hAnsi="宋体" w:cs="宋体" w:hint="eastAsia"/>
          <w:lang w:eastAsia="zh-CN"/>
        </w:rPr>
        <w:t>分，最高</w:t>
      </w:r>
      <w:r w:rsidRPr="0043644E">
        <w:rPr>
          <w:rFonts w:ascii="宋体" w:eastAsia="宋体" w:hAnsi="宋体" w:cs="宋体"/>
          <w:lang w:eastAsia="zh-CN"/>
        </w:rPr>
        <w:t>100</w:t>
      </w:r>
      <w:r w:rsidRPr="0043644E">
        <w:rPr>
          <w:rFonts w:ascii="宋体" w:eastAsia="宋体" w:hAnsi="宋体" w:cs="宋体" w:hint="eastAsia"/>
          <w:lang w:eastAsia="zh-CN"/>
        </w:rPr>
        <w:t>分，最低</w:t>
      </w:r>
      <w:r w:rsidRPr="0043644E">
        <w:rPr>
          <w:rFonts w:ascii="宋体" w:eastAsia="宋体" w:hAnsi="宋体" w:cs="宋体"/>
          <w:lang w:eastAsia="zh-CN"/>
        </w:rPr>
        <w:t>62.0</w:t>
      </w:r>
      <w:r w:rsidRPr="0043644E">
        <w:rPr>
          <w:rFonts w:ascii="宋体" w:eastAsia="宋体" w:hAnsi="宋体" w:cs="宋体" w:hint="eastAsia"/>
          <w:lang w:eastAsia="zh-CN"/>
        </w:rPr>
        <w:t>分；分数段分布：</w:t>
      </w:r>
      <w:r w:rsidRPr="0043644E">
        <w:rPr>
          <w:rFonts w:ascii="宋体" w:eastAsia="宋体" w:hAnsi="宋体" w:cs="宋体"/>
          <w:lang w:eastAsia="zh-CN"/>
        </w:rPr>
        <w:t>90</w:t>
      </w:r>
      <w:r w:rsidRPr="0043644E">
        <w:rPr>
          <w:rFonts w:ascii="宋体" w:eastAsia="宋体" w:hAnsi="宋体" w:cs="宋体" w:hint="eastAsia"/>
          <w:lang w:eastAsia="zh-CN"/>
        </w:rPr>
        <w:t>分及以上共</w:t>
      </w:r>
      <w:r w:rsidRPr="0043644E">
        <w:rPr>
          <w:rFonts w:ascii="宋体" w:eastAsia="宋体" w:hAnsi="宋体" w:cs="宋体"/>
          <w:lang w:eastAsia="zh-CN"/>
        </w:rPr>
        <w:t>21</w:t>
      </w:r>
      <w:r w:rsidRPr="0043644E">
        <w:rPr>
          <w:rFonts w:ascii="宋体" w:eastAsia="宋体" w:hAnsi="宋体" w:cs="宋体" w:hint="eastAsia"/>
          <w:lang w:eastAsia="zh-CN"/>
        </w:rPr>
        <w:t>人（占比</w:t>
      </w:r>
      <w:r w:rsidRPr="0043644E">
        <w:rPr>
          <w:rFonts w:ascii="宋体" w:eastAsia="宋体" w:hAnsi="宋体" w:cs="宋体"/>
          <w:lang w:eastAsia="zh-CN"/>
        </w:rPr>
        <w:t>44.68%</w:t>
      </w:r>
      <w:r w:rsidRPr="0043644E">
        <w:rPr>
          <w:rFonts w:ascii="宋体" w:eastAsia="宋体" w:hAnsi="宋体" w:cs="宋体" w:hint="eastAsia"/>
          <w:lang w:eastAsia="zh-CN"/>
        </w:rPr>
        <w:t>）；</w:t>
      </w:r>
      <w:r w:rsidRPr="0043644E">
        <w:rPr>
          <w:rFonts w:ascii="宋体" w:eastAsia="宋体" w:hAnsi="宋体" w:cs="宋体"/>
          <w:lang w:eastAsia="zh-CN"/>
        </w:rPr>
        <w:t>80–89</w:t>
      </w:r>
      <w:r w:rsidRPr="0043644E">
        <w:rPr>
          <w:rFonts w:ascii="宋体" w:eastAsia="宋体" w:hAnsi="宋体" w:cs="宋体" w:hint="eastAsia"/>
          <w:lang w:eastAsia="zh-CN"/>
        </w:rPr>
        <w:t>分共</w:t>
      </w:r>
      <w:r w:rsidRPr="0043644E">
        <w:rPr>
          <w:rFonts w:ascii="宋体" w:eastAsia="宋体" w:hAnsi="宋体" w:cs="宋体"/>
          <w:lang w:eastAsia="zh-CN"/>
        </w:rPr>
        <w:t>12</w:t>
      </w:r>
      <w:r w:rsidRPr="0043644E">
        <w:rPr>
          <w:rFonts w:ascii="宋体" w:eastAsia="宋体" w:hAnsi="宋体" w:cs="宋体" w:hint="eastAsia"/>
          <w:lang w:eastAsia="zh-CN"/>
        </w:rPr>
        <w:t>人（占比</w:t>
      </w:r>
      <w:r w:rsidRPr="0043644E">
        <w:rPr>
          <w:rFonts w:ascii="宋体" w:eastAsia="宋体" w:hAnsi="宋体" w:cs="宋体"/>
          <w:lang w:eastAsia="zh-CN"/>
        </w:rPr>
        <w:t>25.53%</w:t>
      </w:r>
      <w:r w:rsidRPr="0043644E">
        <w:rPr>
          <w:rFonts w:ascii="宋体" w:eastAsia="宋体" w:hAnsi="宋体" w:cs="宋体" w:hint="eastAsia"/>
          <w:lang w:eastAsia="zh-CN"/>
        </w:rPr>
        <w:t>）；</w:t>
      </w:r>
      <w:r w:rsidRPr="0043644E">
        <w:rPr>
          <w:rFonts w:ascii="宋体" w:eastAsia="宋体" w:hAnsi="宋体" w:cs="宋体"/>
          <w:lang w:eastAsia="zh-CN"/>
        </w:rPr>
        <w:t>70–79</w:t>
      </w:r>
      <w:r w:rsidRPr="0043644E">
        <w:rPr>
          <w:rFonts w:ascii="宋体" w:eastAsia="宋体" w:hAnsi="宋体" w:cs="宋体" w:hint="eastAsia"/>
          <w:lang w:eastAsia="zh-CN"/>
        </w:rPr>
        <w:t>分共</w:t>
      </w:r>
      <w:r w:rsidRPr="0043644E">
        <w:rPr>
          <w:rFonts w:ascii="宋体" w:eastAsia="宋体" w:hAnsi="宋体" w:cs="宋体"/>
          <w:lang w:eastAsia="zh-CN"/>
        </w:rPr>
        <w:t>10</w:t>
      </w:r>
      <w:r w:rsidRPr="0043644E">
        <w:rPr>
          <w:rFonts w:ascii="宋体" w:eastAsia="宋体" w:hAnsi="宋体" w:cs="宋体" w:hint="eastAsia"/>
          <w:lang w:eastAsia="zh-CN"/>
        </w:rPr>
        <w:t>人（占比</w:t>
      </w:r>
      <w:r w:rsidRPr="0043644E">
        <w:rPr>
          <w:rFonts w:ascii="宋体" w:eastAsia="宋体" w:hAnsi="宋体" w:cs="宋体"/>
          <w:lang w:eastAsia="zh-CN"/>
        </w:rPr>
        <w:t>21.28%</w:t>
      </w:r>
      <w:r w:rsidRPr="0043644E">
        <w:rPr>
          <w:rFonts w:ascii="宋体" w:eastAsia="宋体" w:hAnsi="宋体" w:cs="宋体" w:hint="eastAsia"/>
          <w:lang w:eastAsia="zh-CN"/>
        </w:rPr>
        <w:t>）；</w:t>
      </w:r>
      <w:r w:rsidRPr="0043644E">
        <w:rPr>
          <w:rFonts w:ascii="宋体" w:eastAsia="宋体" w:hAnsi="宋体" w:cs="宋体"/>
          <w:lang w:eastAsia="zh-CN"/>
        </w:rPr>
        <w:t>60–69</w:t>
      </w:r>
      <w:r w:rsidRPr="0043644E">
        <w:rPr>
          <w:rFonts w:ascii="宋体" w:eastAsia="宋体" w:hAnsi="宋体" w:cs="宋体" w:hint="eastAsia"/>
          <w:lang w:eastAsia="zh-CN"/>
        </w:rPr>
        <w:t>分共</w:t>
      </w:r>
      <w:r w:rsidRPr="0043644E">
        <w:rPr>
          <w:rFonts w:ascii="宋体" w:eastAsia="宋体" w:hAnsi="宋体" w:cs="宋体"/>
          <w:lang w:eastAsia="zh-CN"/>
        </w:rPr>
        <w:t>4</w:t>
      </w:r>
      <w:r w:rsidRPr="0043644E">
        <w:rPr>
          <w:rFonts w:ascii="宋体" w:eastAsia="宋体" w:hAnsi="宋体" w:cs="宋体" w:hint="eastAsia"/>
          <w:lang w:eastAsia="zh-CN"/>
        </w:rPr>
        <w:t>人（占比</w:t>
      </w:r>
      <w:r w:rsidRPr="0043644E">
        <w:rPr>
          <w:rFonts w:ascii="宋体" w:eastAsia="宋体" w:hAnsi="宋体" w:cs="宋体"/>
          <w:lang w:eastAsia="zh-CN"/>
        </w:rPr>
        <w:t>8.51%</w:t>
      </w:r>
      <w:r w:rsidRPr="0043644E">
        <w:rPr>
          <w:rFonts w:ascii="宋体" w:eastAsia="宋体" w:hAnsi="宋体" w:cs="宋体" w:hint="eastAsia"/>
          <w:lang w:eastAsia="zh-CN"/>
        </w:rPr>
        <w:t>）；</w:t>
      </w:r>
      <w:r w:rsidRPr="0043644E">
        <w:rPr>
          <w:rFonts w:ascii="宋体" w:eastAsia="宋体" w:hAnsi="宋体" w:cs="宋体"/>
          <w:lang w:eastAsia="zh-CN"/>
        </w:rPr>
        <w:t>60</w:t>
      </w:r>
      <w:r w:rsidRPr="0043644E">
        <w:rPr>
          <w:rFonts w:ascii="宋体" w:eastAsia="宋体" w:hAnsi="宋体" w:cs="宋体" w:hint="eastAsia"/>
          <w:lang w:eastAsia="zh-CN"/>
        </w:rPr>
        <w:t>分以下</w:t>
      </w:r>
      <w:r w:rsidRPr="0043644E">
        <w:rPr>
          <w:rFonts w:ascii="宋体" w:eastAsia="宋体" w:hAnsi="宋体" w:cs="宋体"/>
          <w:lang w:eastAsia="zh-CN"/>
        </w:rPr>
        <w:t>0</w:t>
      </w:r>
      <w:r w:rsidRPr="0043644E">
        <w:rPr>
          <w:rFonts w:ascii="宋体" w:eastAsia="宋体" w:hAnsi="宋体" w:cs="宋体" w:hint="eastAsia"/>
          <w:lang w:eastAsia="zh-CN"/>
        </w:rPr>
        <w:t>人（占比</w:t>
      </w:r>
      <w:r w:rsidRPr="0043644E">
        <w:rPr>
          <w:rFonts w:ascii="宋体" w:eastAsia="宋体" w:hAnsi="宋体" w:cs="宋体"/>
          <w:lang w:eastAsia="zh-CN"/>
        </w:rPr>
        <w:t>0%</w:t>
      </w:r>
      <w:r w:rsidRPr="0043644E">
        <w:rPr>
          <w:rFonts w:ascii="宋体" w:eastAsia="宋体" w:hAnsi="宋体" w:cs="宋体" w:hint="eastAsia"/>
          <w:lang w:eastAsia="zh-CN"/>
        </w:rPr>
        <w:t>）。</w:t>
      </w:r>
    </w:p>
    <w:p w14:paraId="3595FE14" w14:textId="6B382A00" w:rsidR="003807C7" w:rsidRDefault="0043644E" w:rsidP="0043644E">
      <w:pPr>
        <w:pStyle w:val="a0"/>
        <w:ind w:firstLine="720"/>
        <w:rPr>
          <w:rFonts w:ascii="宋体" w:eastAsia="宋体" w:hAnsi="宋体" w:cs="宋体"/>
          <w:lang w:eastAsia="zh-CN"/>
        </w:rPr>
      </w:pPr>
      <w:r w:rsidRPr="0043644E">
        <w:rPr>
          <w:rFonts w:ascii="宋体" w:eastAsia="宋体" w:hAnsi="宋体" w:cs="宋体" w:hint="eastAsia"/>
          <w:lang w:eastAsia="zh-CN"/>
        </w:rPr>
        <w:t>整体成绩呈中等偏上分布，多数学生集中在</w:t>
      </w:r>
      <w:r w:rsidRPr="0043644E">
        <w:rPr>
          <w:rFonts w:ascii="宋体" w:eastAsia="宋体" w:hAnsi="宋体" w:cs="宋体"/>
          <w:lang w:eastAsia="zh-CN"/>
        </w:rPr>
        <w:t>80</w:t>
      </w:r>
      <w:r w:rsidRPr="0043644E">
        <w:rPr>
          <w:rFonts w:ascii="宋体" w:eastAsia="宋体" w:hAnsi="宋体" w:cs="宋体" w:hint="eastAsia"/>
          <w:lang w:eastAsia="zh-CN"/>
        </w:rPr>
        <w:t>分及以上，高分段（≥</w:t>
      </w:r>
      <w:r w:rsidRPr="0043644E">
        <w:rPr>
          <w:rFonts w:ascii="宋体" w:eastAsia="宋体" w:hAnsi="宋体" w:cs="宋体"/>
          <w:lang w:eastAsia="zh-CN"/>
        </w:rPr>
        <w:t>90</w:t>
      </w:r>
      <w:r w:rsidRPr="0043644E">
        <w:rPr>
          <w:rFonts w:ascii="宋体" w:eastAsia="宋体" w:hAnsi="宋体" w:cs="宋体" w:hint="eastAsia"/>
          <w:lang w:eastAsia="zh-CN"/>
        </w:rPr>
        <w:t>分）占比最高，无不及格情况。</w:t>
      </w:r>
    </w:p>
    <w:p w14:paraId="1AE30587" w14:textId="77777777" w:rsidR="003807C7" w:rsidRDefault="003807C7" w:rsidP="003807C7">
      <w:pPr>
        <w:pStyle w:val="a0"/>
        <w:ind w:firstLine="720"/>
        <w:rPr>
          <w:rFonts w:ascii="宋体" w:eastAsia="宋体" w:hAnsi="宋体" w:cs="宋体"/>
          <w:lang w:eastAsia="zh-CN"/>
        </w:rPr>
      </w:pPr>
    </w:p>
    <w:p w14:paraId="21C102EC" w14:textId="56411C2E" w:rsidR="00C40F7F" w:rsidRDefault="00000000" w:rsidP="003807C7">
      <w:pPr>
        <w:pStyle w:val="a0"/>
        <w:ind w:firstLine="72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注意事项</w:t>
      </w:r>
    </w:p>
    <w:p w14:paraId="0499E98F" w14:textId="77777777" w:rsidR="00C40F7F" w:rsidRDefault="00000000">
      <w:pPr>
        <w:numPr>
          <w:ilvl w:val="0"/>
          <w:numId w:val="1"/>
        </w:numPr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避免功能过载</w:t>
      </w:r>
      <w:r>
        <w:rPr>
          <w:rFonts w:ascii="宋体" w:eastAsia="宋体" w:hAnsi="宋体" w:cs="宋体" w:hint="eastAsia"/>
          <w:lang w:eastAsia="zh-CN"/>
        </w:rPr>
        <w:t>：重点关注核心功能的完整实现</w:t>
      </w:r>
    </w:p>
    <w:p w14:paraId="1FA1D3EA" w14:textId="77777777" w:rsidR="00C40F7F" w:rsidRDefault="00000000">
      <w:pPr>
        <w:numPr>
          <w:ilvl w:val="0"/>
          <w:numId w:val="1"/>
        </w:numPr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重视团队协作</w:t>
      </w:r>
      <w:r>
        <w:rPr>
          <w:rFonts w:ascii="宋体" w:eastAsia="宋体" w:hAnsi="宋体" w:cs="宋体" w:hint="eastAsia"/>
          <w:lang w:eastAsia="zh-CN"/>
        </w:rPr>
        <w:t>：定期沟通，及时解决分歧和问题</w:t>
      </w:r>
    </w:p>
    <w:p w14:paraId="1E4B7DFE" w14:textId="77777777" w:rsidR="00C40F7F" w:rsidRDefault="00000000">
      <w:pPr>
        <w:numPr>
          <w:ilvl w:val="0"/>
          <w:numId w:val="1"/>
        </w:numPr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保持技术理性</w:t>
      </w:r>
      <w:r>
        <w:rPr>
          <w:rFonts w:ascii="宋体" w:eastAsia="宋体" w:hAnsi="宋体" w:cs="宋体" w:hint="eastAsia"/>
          <w:lang w:eastAsia="zh-CN"/>
        </w:rPr>
        <w:t>：选择稳定可靠的技术方案，避免过度追新</w:t>
      </w:r>
    </w:p>
    <w:p w14:paraId="512D45C6" w14:textId="77777777" w:rsidR="00C40F7F" w:rsidRDefault="00000000">
      <w:pPr>
        <w:numPr>
          <w:ilvl w:val="0"/>
          <w:numId w:val="1"/>
        </w:numPr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注重用户体验</w:t>
      </w:r>
      <w:r>
        <w:rPr>
          <w:rFonts w:ascii="宋体" w:eastAsia="宋体" w:hAnsi="宋体" w:cs="宋体" w:hint="eastAsia"/>
          <w:lang w:eastAsia="zh-CN"/>
        </w:rPr>
        <w:t>：以用户需求为导向，不断优化产品体验</w:t>
      </w:r>
    </w:p>
    <w:p w14:paraId="50DAA83A" w14:textId="77777777" w:rsidR="00C40F7F" w:rsidRDefault="00000000">
      <w:pPr>
        <w:pStyle w:val="FirstParagraph"/>
        <w:ind w:firstLine="720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本方案通过统一业务场景与差异化技术要求的巧妙结合，既深度考察了学生对各平台技术的掌握程度，又全面评估了跨框架整合与团队协作能力，完全符合现代企业移动应用开发的实际需求。同时，通过科学的可行性分析和完善的风险缓解策略，确保学生能够在规定时间内完成高质量的项目开发，达到预期的人才培养目标，为移动互联网行业输送具有实战能力的优秀开发人才。</w:t>
      </w:r>
    </w:p>
    <w:p w14:paraId="0B80106D" w14:textId="469279B1" w:rsidR="000F5337" w:rsidRPr="000F5337" w:rsidRDefault="000F5337" w:rsidP="000F5337">
      <w:pPr>
        <w:pStyle w:val="a0"/>
        <w:rPr>
          <w:rFonts w:eastAsiaTheme="minorEastAsia" w:hint="eastAsia"/>
          <w:lang w:eastAsia="zh-CN"/>
        </w:rPr>
      </w:pPr>
      <w:r>
        <w:rPr>
          <w:rFonts w:eastAsiaTheme="minorEastAsia" w:hint="eastAsia"/>
          <w:lang w:eastAsia="zh-CN"/>
        </w:rPr>
        <w:t>附软件</w:t>
      </w:r>
      <w:r>
        <w:rPr>
          <w:rFonts w:eastAsiaTheme="minorEastAsia" w:hint="eastAsia"/>
          <w:lang w:eastAsia="zh-CN"/>
        </w:rPr>
        <w:t>23</w:t>
      </w:r>
      <w:r>
        <w:rPr>
          <w:rFonts w:eastAsiaTheme="minorEastAsia" w:hint="eastAsia"/>
          <w:lang w:eastAsia="zh-CN"/>
        </w:rPr>
        <w:t>《移动应用开发》课程考查大作业方案</w:t>
      </w:r>
      <w:r>
        <w:rPr>
          <w:rFonts w:eastAsiaTheme="minorEastAsia" w:hint="eastAsia"/>
          <w:lang w:eastAsia="zh-CN"/>
        </w:rPr>
        <w:t>.pdf</w:t>
      </w:r>
      <w:bookmarkEnd w:id="0"/>
      <w:bookmarkEnd w:id="6"/>
      <w:bookmarkEnd w:id="7"/>
    </w:p>
    <w:sectPr w:rsidR="000F5337" w:rsidRPr="000F5337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354B3" w14:textId="77777777" w:rsidR="00FD2302" w:rsidRDefault="00FD2302">
      <w:pPr>
        <w:spacing w:after="0"/>
      </w:pPr>
      <w:r>
        <w:separator/>
      </w:r>
    </w:p>
  </w:endnote>
  <w:endnote w:type="continuationSeparator" w:id="0">
    <w:p w14:paraId="29AEEBD4" w14:textId="77777777" w:rsidR="00FD2302" w:rsidRDefault="00FD230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0F7D9" w14:textId="77777777" w:rsidR="00FD2302" w:rsidRDefault="00FD2302">
      <w:pPr>
        <w:spacing w:after="0"/>
      </w:pPr>
      <w:r>
        <w:separator/>
      </w:r>
    </w:p>
  </w:footnote>
  <w:footnote w:type="continuationSeparator" w:id="0">
    <w:p w14:paraId="5A715D61" w14:textId="77777777" w:rsidR="00FD2302" w:rsidRDefault="00FD230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0000A99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65326050">
    <w:abstractNumId w:val="0"/>
  </w:num>
  <w:num w:numId="2" w16cid:durableId="16543341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doNotTrackMoves/>
  <w:defaultTabStop w:val="720"/>
  <w:drawingGridHorizontalSpacing w:val="360"/>
  <w:drawingGridVerticalSpacing w:val="360"/>
  <w:noPunctuationKerning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0F7F"/>
    <w:rsid w:val="000B3F56"/>
    <w:rsid w:val="000F5337"/>
    <w:rsid w:val="003807C7"/>
    <w:rsid w:val="0043644E"/>
    <w:rsid w:val="007976ED"/>
    <w:rsid w:val="00C40F7F"/>
    <w:rsid w:val="00D25576"/>
    <w:rsid w:val="00FD2302"/>
    <w:rsid w:val="0AD656DD"/>
    <w:rsid w:val="1DB2489C"/>
    <w:rsid w:val="1F38650F"/>
    <w:rsid w:val="24104B77"/>
    <w:rsid w:val="263D5E18"/>
    <w:rsid w:val="2B022A53"/>
    <w:rsid w:val="2B1B4327"/>
    <w:rsid w:val="311D7312"/>
    <w:rsid w:val="380D6333"/>
    <w:rsid w:val="4D363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649F00"/>
  <w15:docId w15:val="{B58C0CA1-614A-4164-808E-C12CBEC01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uiPriority="9" w:unhideWhenUsed="1" w:qFormat="1"/>
    <w:lsdException w:name="footnote reference" w:qFormat="1"/>
    <w:lsdException w:name="Title" w:uiPriority="10" w:qFormat="1"/>
    <w:lsdException w:name="Default Paragraph Font" w:semiHidden="1" w:unhideWhenUsed="1" w:qFormat="1"/>
    <w:lsdException w:name="Body Text" w:qFormat="1"/>
    <w:lsdException w:name="Subtitle" w:uiPriority="11" w:qFormat="1"/>
    <w:lsdException w:name="Date" w:qFormat="1"/>
    <w:lsdException w:name="Block Text" w:uiPriority="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/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styleId="a5">
    <w:name w:val="caption"/>
    <w:basedOn w:val="a"/>
    <w:pPr>
      <w:spacing w:after="120"/>
    </w:pPr>
    <w:rPr>
      <w:i/>
    </w:rPr>
  </w:style>
  <w:style w:type="paragraph" w:styleId="a6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7">
    <w:name w:val="Date"/>
    <w:basedOn w:val="a8"/>
    <w:next w:val="a0"/>
    <w:qFormat/>
    <w:pPr>
      <w:keepNext/>
      <w:keepLines/>
    </w:pPr>
    <w:rPr>
      <w:sz w:val="24"/>
      <w:szCs w:val="24"/>
    </w:rPr>
  </w:style>
  <w:style w:type="paragraph" w:styleId="a8">
    <w:name w:val="Title"/>
    <w:basedOn w:val="a"/>
    <w:next w:val="a0"/>
    <w:link w:val="a9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paragraph" w:styleId="aa">
    <w:name w:val="Subtitle"/>
    <w:basedOn w:val="a8"/>
    <w:next w:val="a0"/>
    <w:link w:val="ab"/>
    <w:uiPriority w:val="11"/>
    <w:qFormat/>
    <w:rPr>
      <w:spacing w:val="15"/>
      <w:sz w:val="28"/>
      <w:szCs w:val="28"/>
    </w:rPr>
  </w:style>
  <w:style w:type="paragraph" w:styleId="ac">
    <w:name w:val="footnote text"/>
    <w:basedOn w:val="a"/>
    <w:uiPriority w:val="9"/>
    <w:unhideWhenUsed/>
    <w:qFormat/>
  </w:style>
  <w:style w:type="character" w:styleId="ad">
    <w:name w:val="Hyperlink"/>
    <w:basedOn w:val="a4"/>
    <w:rPr>
      <w:color w:val="156082" w:themeColor="accent1"/>
    </w:rPr>
  </w:style>
  <w:style w:type="character" w:customStyle="1" w:styleId="a4">
    <w:name w:val="正文文本 字符"/>
    <w:basedOn w:val="a1"/>
    <w:link w:val="a0"/>
  </w:style>
  <w:style w:type="character" w:styleId="ae">
    <w:name w:val="footnote reference"/>
    <w:basedOn w:val="a4"/>
    <w:qFormat/>
    <w:rPr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character" w:customStyle="1" w:styleId="a9">
    <w:name w:val="标题 字符"/>
    <w:basedOn w:val="a1"/>
    <w:link w:val="a8"/>
    <w:uiPriority w:val="10"/>
    <w:rPr>
      <w:rFonts w:asciiTheme="majorHAnsi" w:eastAsiaTheme="majorEastAsia" w:hAnsiTheme="majorHAnsi" w:cstheme="majorBidi"/>
      <w:sz w:val="56"/>
      <w:szCs w:val="56"/>
    </w:rPr>
  </w:style>
  <w:style w:type="character" w:customStyle="1" w:styleId="ab">
    <w:name w:val="副标题 字符"/>
    <w:basedOn w:val="a1"/>
    <w:link w:val="aa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8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11">
    <w:name w:val="书目1"/>
    <w:basedOn w:val="a"/>
    <w:qFormat/>
  </w:style>
  <w:style w:type="character" w:customStyle="1" w:styleId="10">
    <w:name w:val="标题 1 字符"/>
    <w:basedOn w:val="a1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qFormat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qFormat/>
    <w:rPr>
      <w:rFonts w:eastAsiaTheme="majorEastAsia" w:cstheme="majorBidi"/>
      <w:color w:val="272727" w:themeColor="text1" w:themeTint="D8"/>
    </w:rPr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qFormat/>
  </w:style>
  <w:style w:type="paragraph" w:customStyle="1" w:styleId="TableCaption">
    <w:name w:val="Table Caption"/>
    <w:basedOn w:val="a5"/>
    <w:pPr>
      <w:keepNext/>
    </w:pPr>
  </w:style>
  <w:style w:type="paragraph" w:customStyle="1" w:styleId="ImageCaption">
    <w:name w:val="Image Caption"/>
    <w:basedOn w:val="a5"/>
    <w:qFormat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a4"/>
    <w:link w:val="SourceCode"/>
    <w:qFormat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qFormat/>
    <w:pPr>
      <w:wordWrap w:val="0"/>
    </w:pPr>
  </w:style>
  <w:style w:type="character" w:customStyle="1" w:styleId="SectionNumber">
    <w:name w:val="Section Number"/>
    <w:basedOn w:val="a4"/>
    <w:qFormat/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604</Words>
  <Characters>743</Characters>
  <Application>Microsoft Office Word</Application>
  <DocSecurity>0</DocSecurity>
  <Lines>39</Lines>
  <Paragraphs>42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刘东良</dc:creator>
  <cp:lastModifiedBy>东良 刘</cp:lastModifiedBy>
  <cp:revision>4</cp:revision>
  <dcterms:created xsi:type="dcterms:W3CDTF">2025-08-23T12:20:00Z</dcterms:created>
  <dcterms:modified xsi:type="dcterms:W3CDTF">2026-06-23T01:47:00Z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eyJoZGlkIjoiM2FiZDIzMjBhYjY3YjcwYmIxYWI1NjM4YzVmYjEyMDMiLCJ1c2VySWQiOiIxNzYzNjM5ODk4In0=</vt:lpwstr>
  </property>
  <property fmtid="{D5CDD505-2E9C-101B-9397-08002B2CF9AE}" pid="3" name="KSOProductBuildVer">
    <vt:lpwstr>2052-12.1.0.24657</vt:lpwstr>
  </property>
  <property fmtid="{D5CDD505-2E9C-101B-9397-08002B2CF9AE}" pid="4" name="ICV">
    <vt:lpwstr>A528C66374A44DF0B1F71B346449D500_12</vt:lpwstr>
  </property>
</Properties>
</file>