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课程达成评价材料模板"/>
    <w:p>
      <w:pPr>
        <w:pStyle w:val="Heading1"/>
      </w:pPr>
      <w:r>
        <w:rPr>
          <w:rFonts w:hint="eastAsia"/>
        </w:rPr>
        <w:t xml:space="preserve">课程达成评价材料模板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CKGDT-QM-011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20"/>
    <w:bookmarkStart w:id="23" w:name="二课程目标达成度评价"/>
    <w:p>
      <w:pPr>
        <w:pStyle w:val="Heading2"/>
      </w:pPr>
      <w:r>
        <w:rPr>
          <w:rFonts w:hint="eastAsia"/>
        </w:rPr>
        <w:t xml:space="preserve">二、课程目标达成度评价</w:t>
      </w:r>
    </w:p>
    <w:bookmarkStart w:id="21" w:name="课程目标与毕业要求对应关系"/>
    <w:p>
      <w:pPr>
        <w:pStyle w:val="Heading3"/>
      </w:pPr>
      <w:r>
        <w:t xml:space="preserve">2.1 </w:t>
      </w:r>
      <w:r>
        <w:rPr>
          <w:rFonts w:hint="eastAsia"/>
        </w:rPr>
        <w:t xml:space="preserve">课程目标与毕业要求对应关系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99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支撑的毕业要求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达成度评价方法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目标1：理解知识图谱的基本概念与构建方法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平时测验+期末考核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目标2：掌握数字孪生技术在教学场景中的应用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实验报告+综合大作业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目标3：运用学习分析工具进行学习行为数据挖掘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实验作品+项目答辩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目标4：了解AI多智能体系统在教育中的应用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课堂表现+综合大作业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目标5：掌握教师端与管理员端的核心功能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[填写毕业要求条目]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实验操作+项目答辩</w:t>
            </w:r>
          </w:p>
        </w:tc>
      </w:tr>
    </w:tbl>
    <w:bookmarkEnd w:id="21"/>
    <w:bookmarkStart w:id="22" w:name="课程目标达成度计算"/>
    <w:p>
      <w:pPr>
        <w:pStyle w:val="Heading3"/>
      </w:pPr>
      <w:r>
        <w:t xml:space="preserve">2.2 </w:t>
      </w:r>
      <w:r>
        <w:rPr>
          <w:rFonts w:hint="eastAsia"/>
        </w:rPr>
        <w:t xml:space="preserve">课程目标达成度计算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平时测验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期末考核相关题目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实验作品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课堂表现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达成度计算公式：</w:t>
      </w:r>
      <w:r>
        <w:t xml:space="preserve"> </w:t>
      </w:r>
      <w:r>
        <w:rPr>
          <w:rFonts w:hint="eastAsia"/>
        </w:rPr>
        <w:t xml:space="preserve">达成度</w:t>
      </w:r>
      <w:r>
        <w:t xml:space="preserve"> = </w:t>
      </w:r>
      <w:r>
        <w:rPr>
          <w:rFonts w:hint="eastAsia"/>
        </w:rPr>
        <w:t xml:space="preserve">Σ(各环节平均分×权重)</w:t>
      </w:r>
      <w:r>
        <w:t xml:space="preserve"> / </w:t>
      </w:r>
      <w:r>
        <w:rPr>
          <w:rFonts w:hint="eastAsia"/>
        </w:rPr>
        <w:t xml:space="preserve">满分</w:t>
      </w:r>
      <w:r>
        <w:t xml:space="preserve"> × 100%</w:t>
      </w:r>
    </w:p>
    <w:bookmarkEnd w:id="22"/>
    <w:bookmarkEnd w:id="23"/>
    <w:bookmarkStart w:id="24" w:name="三课程目标达成度汇总"/>
    <w:p>
      <w:pPr>
        <w:pStyle w:val="Heading2"/>
      </w:pPr>
      <w:r>
        <w:rPr>
          <w:rFonts w:hint="eastAsia"/>
        </w:rPr>
        <w:t xml:space="preserve">三、课程目标达成度汇总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达成度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达成等级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未达成原因分析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达成（≥60%）</w:t>
            </w:r>
            <w:r>
              <w:t xml:space="preserve"> ☐ </w:t>
            </w:r>
            <w:r>
              <w:rPr>
                <w:rFonts w:hint="eastAsia"/>
              </w:rPr>
              <w:t xml:space="preserve">未达成（&lt;60%）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达成（≥60%）</w:t>
            </w:r>
            <w:r>
              <w:t xml:space="preserve"> ☐ </w:t>
            </w:r>
            <w:r>
              <w:rPr>
                <w:rFonts w:hint="eastAsia"/>
              </w:rPr>
              <w:t xml:space="preserve">未达成（&lt;60%）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达成（≥60%）</w:t>
            </w:r>
            <w:r>
              <w:t xml:space="preserve"> ☐ </w:t>
            </w:r>
            <w:r>
              <w:rPr>
                <w:rFonts w:hint="eastAsia"/>
              </w:rPr>
              <w:t xml:space="preserve">未达成（&lt;60%）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达成（≥60%）</w:t>
            </w:r>
            <w:r>
              <w:t xml:space="preserve"> ☐ </w:t>
            </w:r>
            <w:r>
              <w:rPr>
                <w:rFonts w:hint="eastAsia"/>
              </w:rPr>
              <w:t xml:space="preserve">未达成（&lt;60%）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达成（≥60%）</w:t>
            </w:r>
            <w:r>
              <w:t xml:space="preserve"> ☐ </w:t>
            </w:r>
            <w:r>
              <w:rPr>
                <w:rFonts w:hint="eastAsia"/>
              </w:rPr>
              <w:t xml:space="preserve">未达成（&lt;60%）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课程整体达成度：</w:t>
      </w:r>
      <w:r>
        <w:t xml:space="preserve"> </w:t>
      </w:r>
      <w:r>
        <w:t xml:space="preserve">____%</w:t>
      </w:r>
      <w:r>
        <w:br/>
      </w:r>
      <w:r>
        <w:rPr>
          <w:rFonts w:hint="eastAsia"/>
          <w:b/>
          <w:bCs/>
        </w:rPr>
        <w:t xml:space="preserve">达成等级：</w:t>
      </w:r>
      <w:r>
        <w:t xml:space="preserve"> </w:t>
      </w:r>
      <w:r>
        <w:t xml:space="preserve">☐ </w:t>
      </w:r>
      <w:r>
        <w:rPr>
          <w:rFonts w:hint="eastAsia"/>
        </w:rPr>
        <w:t xml:space="preserve">达成（≥60%）</w:t>
      </w:r>
      <w:r>
        <w:t xml:space="preserve"> ☐ </w:t>
      </w:r>
      <w:r>
        <w:rPr>
          <w:rFonts w:hint="eastAsia"/>
        </w:rPr>
        <w:t xml:space="preserve">未达成（&lt;60%）</w:t>
      </w:r>
    </w:p>
    <w:bookmarkEnd w:id="24"/>
    <w:bookmarkStart w:id="27" w:name="四学生学习效果分析"/>
    <w:p>
      <w:pPr>
        <w:pStyle w:val="Heading2"/>
      </w:pPr>
      <w:r>
        <w:rPr>
          <w:rFonts w:hint="eastAsia"/>
        </w:rPr>
        <w:t xml:space="preserve">四、学生学习效果分析</w:t>
      </w:r>
    </w:p>
    <w:bookmarkStart w:id="25" w:name="成绩分布分析"/>
    <w:p>
      <w:pPr>
        <w:pStyle w:val="Heading3"/>
      </w:pPr>
      <w:r>
        <w:t xml:space="preserve">4.1 </w:t>
      </w:r>
      <w:r>
        <w:rPr>
          <w:rFonts w:hint="eastAsia"/>
        </w:rPr>
        <w:t xml:space="preserve">成绩分布分析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参加考试人数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及格率（≥60%）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优秀率（≥90%）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End w:id="25"/>
    <w:bookmarkStart w:id="26" w:name="各目标学生达成情况"/>
    <w:p>
      <w:pPr>
        <w:pStyle w:val="Heading3"/>
      </w:pPr>
      <w:r>
        <w:t xml:space="preserve">4.2 </w:t>
      </w:r>
      <w:r>
        <w:rPr>
          <w:rFonts w:hint="eastAsia"/>
        </w:rPr>
        <w:t xml:space="preserve">各目标学生达成情况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达成人数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未达成人数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</w:tbl>
    <w:bookmarkEnd w:id="26"/>
    <w:bookmarkEnd w:id="27"/>
    <w:bookmarkStart w:id="28" w:name="五持续改进措施"/>
    <w:p>
      <w:pPr>
        <w:pStyle w:val="Heading2"/>
      </w:pPr>
      <w:r>
        <w:rPr>
          <w:rFonts w:hint="eastAsia"/>
        </w:rPr>
        <w:t xml:space="preserve">五、持续改进措施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未达成目标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[填写目标]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[填写目标]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[填写目标]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</w:t>
            </w:r>
          </w:p>
        </w:tc>
      </w:tr>
    </w:tbl>
    <w:bookmarkEnd w:id="28"/>
    <w:bookmarkStart w:id="29" w:name="六课程达成评价结论"/>
    <w:p>
      <w:pPr>
        <w:pStyle w:val="Heading2"/>
      </w:pPr>
      <w:r>
        <w:rPr>
          <w:rFonts w:hint="eastAsia"/>
        </w:rPr>
        <w:t xml:space="preserve">六、课程达成评价结论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课程目标达成情况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全部达成</w:t>
            </w:r>
            <w:r>
              <w:t xml:space="preserve"> ☐ </w:t>
            </w:r>
            <w:r>
              <w:rPr>
                <w:rFonts w:hint="eastAsia"/>
              </w:rPr>
              <w:t xml:space="preserve">部分达成</w:t>
            </w:r>
            <w:r>
              <w:t xml:space="preserve"> ☐ </w:t>
            </w:r>
            <w:r>
              <w:rPr>
                <w:rFonts w:hint="eastAsia"/>
              </w:rPr>
              <w:t xml:space="preserve">未达成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教学效果总体评价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优秀</w:t>
            </w:r>
            <w:r>
              <w:t xml:space="preserve"> ☐ </w:t>
            </w:r>
            <w:r>
              <w:rPr>
                <w:rFonts w:hint="eastAsia"/>
              </w:rPr>
              <w:t xml:space="preserve">良好</w:t>
            </w:r>
            <w:r>
              <w:t xml:space="preserve"> ☐ </w:t>
            </w:r>
            <w:r>
              <w:rPr>
                <w:rFonts w:hint="eastAsia"/>
              </w:rPr>
              <w:t xml:space="preserve">一般</w:t>
            </w:r>
            <w:r>
              <w:t xml:space="preserve"> ☐ </w:t>
            </w:r>
            <w:r>
              <w:rPr>
                <w:rFonts w:hint="eastAsia"/>
              </w:rPr>
              <w:t xml:space="preserve">较差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持续改进计划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已制定</w:t>
            </w:r>
            <w:r>
              <w:t xml:space="preserve"> ☐ </w:t>
            </w:r>
            <w:r>
              <w:rPr>
                <w:rFonts w:hint="eastAsia"/>
              </w:rPr>
              <w:t xml:space="preserve">制定中</w:t>
            </w:r>
            <w:r>
              <w:t xml:space="preserve"> ☐ </w:t>
            </w:r>
            <w:r>
              <w:rPr>
                <w:rFonts w:hint="eastAsia"/>
              </w:rPr>
              <w:t xml:space="preserve">未制定</w:t>
            </w:r>
          </w:p>
        </w:tc>
      </w:tr>
    </w:tbl>
    <w:bookmarkEnd w:id="29"/>
    <w:bookmarkStart w:id="30" w:name="七审核签字栏"/>
    <w:p>
      <w:pPr>
        <w:pStyle w:val="Heading2"/>
      </w:pPr>
      <w:r>
        <w:rPr>
          <w:rFonts w:hint="eastAsia"/>
        </w:rPr>
        <w:t xml:space="preserve">七、审核签字栏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课程达成评价应在期末考试结束后两周内完成。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达成度计算需基于学生实际成绩数据，确保客观准确。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未达成目标需进行深入原因分析，制定具体改进措施。</w:t>
      </w:r>
      <w:r>
        <w:t xml:space="preserve"> </w:t>
      </w:r>
      <w:r>
        <w:t xml:space="preserve">4. </w:t>
      </w:r>
      <w:r>
        <w:rPr>
          <w:rFonts w:hint="eastAsia"/>
        </w:rPr>
        <w:t xml:space="preserve">持续改进措施需明确责任人和完成期限，确保落实到位。</w:t>
      </w:r>
      <w:r>
        <w:t xml:space="preserve"> </w:t>
      </w:r>
      <w:r>
        <w:t xml:space="preserve">5. </w:t>
      </w:r>
      <w:r>
        <w:rPr>
          <w:rFonts w:hint="eastAsia"/>
        </w:rPr>
        <w:t xml:space="preserve">评价结果需在教研室会议上通报，并作为下学期教学改进依据。</w:t>
      </w:r>
      <w:r>
        <w:t xml:space="preserve"> </w:t>
      </w:r>
      <w:r>
        <w:t xml:space="preserve">6. </w:t>
      </w:r>
      <w:r>
        <w:rPr>
          <w:rFonts w:hint="eastAsia"/>
        </w:rPr>
        <w:t xml:space="preserve">如有工程教育认证要求，需按认证标准格式填写。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2026-07-03T09:18:27Z</dcterms:created>
  <dcterms:modified xsi:type="dcterms:W3CDTF">2026-07-03T09:18:27Z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