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gliss是一个ISS（Instruction Set Simulator</w:t>
      </w:r>
      <w:r>
        <w:rPr>
          <w:rFonts w:hint="eastAsia"/>
        </w:rPr>
        <w:t>指令集模拟器</w:t>
      </w:r>
      <w:r>
        <w:rPr>
          <w:rFonts w:hint="eastAsia"/>
          <w:lang w:val="en-US" w:eastAsia="zh-CN"/>
        </w:rPr>
        <w:t>），它在SimNML（一种ADL - 架构描述语言）中输入一个（或者一组）文件，并生成一个包含模块的库，用于对给定指令集中的二进制程序进行解码，模拟和反汇编。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GLISS is an ISS (Instruction Set Simulator). It takes as input a file(or a collection of files) in SimNML (an ADL -- Architecture Description Language) and produces a library containing modules to decode,simulate and disassemble a binary program in the given instruction set.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GLISS v2 has the following dependencies: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OCAML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Perl,（是广泛应用的脚本编程语，perl初始是Larry为了格式化处理文本而创建的）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GNU Make.（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GUN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is a recursive acronym for “GNU's Not Unix!”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GNU和Linux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的组合是</w:t>
      </w:r>
      <w:r>
        <w:rPr>
          <w:rStyle w:val="3"/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GNU / Linux操作系统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，现在被数百万的使用，有时被简单的称为“Linux”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</w:rPr>
        <w:t>Gnu make是Linux环境下用来构建和管理工程的命令工具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lang w:eastAsia="zh-CN"/>
        </w:rPr>
        <w:t>。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</w:rPr>
        <w:t>单独的make命令是无法工作的，它需要一个Makefile文件。这个文件描述了整个工程的编译、连接规则，Makefile有自己的书写格式、命令、关键字。make读取Makefile，然后对这些规则解释执行，以完成工程管理。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 Directory Organization =====</w:t>
      </w: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''gep'' -- generator libraries and commands,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''irg'' -- core module to support language (parsing and intermediate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representation)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''templates'' -- template file used for the C generation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 ISS library, simulator and disassembler.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''lib'' -- other C files included in the ISS library but with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less customization.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''doc'' -- user documentation.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''autodoc'' (automatically generation) -- automatic documentation.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''test'' -- test files.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parsing (PF) -- produces an IRG representation (mostly bijective with the sources), instruction stays in their source original form;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instantiation (IF) -- the actual whole set of instructions (WSI) is generated, mode and operation parameters are developed to the leaf actual parameters;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generation (GF) -- GEP works mainly as a templater system taking as input the IRG and the WSI to generate files for the simulator.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generation phase involves lot of transformation and analysis of the IRG and WSI: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building the fetch tree (to find back quickly the instruction identifier),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building the decoding functions (that extracts parameters from the instruction in binary form) and may involve complex parameter decoding,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simulation code generation that translate SimNML action to C code requiring support of bit operations, functional expressions, aliasing support, type equivalence, type operation translation, etc.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解析（PF） - 产生一个IRG表示，指令以原始形式存在;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 实例化（IF） - 生成实际的整套指令（WSI），模式和操作参数被开发到实际参数;;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- 生成（GF） - GEP主要作为一个模板系统，以输入IRG和WSI为模拟器生成文件。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生成阶段涉及IRG和WSI的大量转型和分析：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*构建提取树（快速查找指令标识符），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*构建解码功能（从二进制形式的指令中提取参数），可能涉及复杂的参数解码，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 *模拟代码生成，将SimNML动作转换为需要支持位操作，功能表达式，别名支持，类型等价，类型操作转换的C代码。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Several instruction sets are already supported by GLISS v2: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PowerPC (ppc2)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ARM v5 (armv5t)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ARM v7 (armv7t)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Sparc (sparc)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* TriCore (tricore)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om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352804"/>
    <w:rsid w:val="2C7130CA"/>
    <w:rsid w:val="42AD09CD"/>
    <w:rsid w:val="7E5971B7"/>
    <w:rsid w:val="7F513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林夕</dc:creator>
  <cp:lastModifiedBy>林夕</cp:lastModifiedBy>
  <dcterms:modified xsi:type="dcterms:W3CDTF">2017-07-25T02:57:59Z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