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83" w:rsidRPr="0021621B" w:rsidRDefault="00B04183" w:rsidP="00B04183">
      <w:pPr>
        <w:rPr>
          <w:rFonts w:ascii="Arial" w:hAnsi="Arial" w:cs="Arial"/>
          <w:sz w:val="40"/>
          <w:szCs w:val="40"/>
        </w:rPr>
      </w:pPr>
      <w:r>
        <w:rPr>
          <w:rFonts w:ascii="Arial" w:hAnsi="Arial" w:cs="Arial"/>
          <w:sz w:val="40"/>
          <w:szCs w:val="40"/>
        </w:rPr>
        <w:t>Chap</w:t>
      </w:r>
      <w:bookmarkStart w:id="0" w:name="_GoBack"/>
      <w:bookmarkEnd w:id="0"/>
      <w:r>
        <w:rPr>
          <w:rFonts w:ascii="Arial" w:hAnsi="Arial" w:cs="Arial"/>
          <w:sz w:val="40"/>
          <w:szCs w:val="40"/>
        </w:rPr>
        <w:t>ter 2</w:t>
      </w:r>
      <w:r w:rsidR="00752678">
        <w:rPr>
          <w:rFonts w:ascii="Arial" w:hAnsi="Arial" w:cs="Arial"/>
          <w:sz w:val="40"/>
          <w:szCs w:val="40"/>
        </w:rPr>
        <w:t xml:space="preserve"> RESEARCH DESIGN</w:t>
      </w:r>
    </w:p>
    <w:p w:rsidR="00B04183" w:rsidRDefault="005B23A4" w:rsidP="00B04183">
      <w:pPr>
        <w:rPr>
          <w:rFonts w:ascii="Arial" w:hAnsi="Arial" w:cs="Arial"/>
          <w:sz w:val="32"/>
          <w:szCs w:val="32"/>
        </w:rPr>
      </w:pPr>
      <w:r w:rsidRPr="00296606">
        <w:rPr>
          <w:rFonts w:ascii="Arial" w:hAnsi="Arial" w:cs="Arial"/>
          <w:sz w:val="32"/>
          <w:szCs w:val="32"/>
        </w:rPr>
        <w:t>2</w:t>
      </w:r>
      <w:r w:rsidR="00B04183" w:rsidRPr="00296606">
        <w:rPr>
          <w:rFonts w:ascii="Arial" w:hAnsi="Arial" w:cs="Arial"/>
          <w:sz w:val="32"/>
          <w:szCs w:val="32"/>
        </w:rPr>
        <w:t>.1</w:t>
      </w:r>
      <w:r w:rsidR="00B04183">
        <w:rPr>
          <w:rFonts w:ascii="Arial" w:hAnsi="Arial" w:cs="Arial"/>
          <w:sz w:val="32"/>
          <w:szCs w:val="32"/>
        </w:rPr>
        <w:t xml:space="preserve"> Research Objectives</w:t>
      </w:r>
    </w:p>
    <w:p w:rsidR="007A2956" w:rsidRDefault="00B04183" w:rsidP="007A2956">
      <w:pPr>
        <w:rPr>
          <w:rFonts w:ascii="Arial" w:hAnsi="Arial" w:cs="Arial"/>
          <w:sz w:val="24"/>
          <w:szCs w:val="24"/>
        </w:rPr>
      </w:pPr>
      <w:r>
        <w:rPr>
          <w:rFonts w:ascii="Arial" w:hAnsi="Arial" w:cs="Arial"/>
          <w:sz w:val="24"/>
          <w:szCs w:val="24"/>
        </w:rPr>
        <w:t>The objective of the proposed research</w:t>
      </w:r>
      <w:r w:rsidR="007937BB">
        <w:rPr>
          <w:rFonts w:ascii="Arial" w:hAnsi="Arial" w:cs="Arial"/>
          <w:sz w:val="24"/>
          <w:szCs w:val="24"/>
        </w:rPr>
        <w:t xml:space="preserve"> is to:</w:t>
      </w:r>
    </w:p>
    <w:p w:rsidR="007A2956" w:rsidRDefault="007937BB" w:rsidP="007A2956">
      <w:pPr>
        <w:pStyle w:val="ListParagraph"/>
        <w:numPr>
          <w:ilvl w:val="0"/>
          <w:numId w:val="2"/>
        </w:numPr>
        <w:rPr>
          <w:rFonts w:ascii="Arial" w:hAnsi="Arial" w:cs="Arial"/>
          <w:sz w:val="24"/>
          <w:szCs w:val="24"/>
        </w:rPr>
      </w:pPr>
      <w:r w:rsidRPr="007A2956">
        <w:rPr>
          <w:rFonts w:ascii="Arial" w:hAnsi="Arial" w:cs="Arial"/>
          <w:sz w:val="24"/>
          <w:szCs w:val="24"/>
        </w:rPr>
        <w:t xml:space="preserve">Review the current models involved in e-commerce </w:t>
      </w:r>
    </w:p>
    <w:p w:rsidR="007937BB" w:rsidRPr="007A2956" w:rsidRDefault="007937BB" w:rsidP="007A2956">
      <w:pPr>
        <w:pStyle w:val="ListParagraph"/>
        <w:numPr>
          <w:ilvl w:val="0"/>
          <w:numId w:val="2"/>
        </w:numPr>
        <w:rPr>
          <w:rFonts w:ascii="Arial" w:hAnsi="Arial" w:cs="Arial"/>
          <w:sz w:val="24"/>
          <w:szCs w:val="24"/>
        </w:rPr>
      </w:pPr>
      <w:r w:rsidRPr="007A2956">
        <w:rPr>
          <w:rFonts w:ascii="Arial" w:hAnsi="Arial" w:cs="Arial"/>
          <w:sz w:val="24"/>
          <w:szCs w:val="24"/>
        </w:rPr>
        <w:t>Gain insight on the various scopes that determine a</w:t>
      </w:r>
      <w:r w:rsidR="0029354D" w:rsidRPr="007A2956">
        <w:rPr>
          <w:rFonts w:ascii="Arial" w:hAnsi="Arial" w:cs="Arial"/>
          <w:sz w:val="24"/>
          <w:szCs w:val="24"/>
        </w:rPr>
        <w:t xml:space="preserve"> secure e-commerce environment</w:t>
      </w:r>
    </w:p>
    <w:p w:rsidR="00B04183" w:rsidRDefault="007937BB" w:rsidP="00B04183">
      <w:pPr>
        <w:rPr>
          <w:rFonts w:ascii="Arial" w:hAnsi="Arial" w:cs="Arial"/>
          <w:sz w:val="24"/>
          <w:szCs w:val="24"/>
        </w:rPr>
      </w:pPr>
      <w:r>
        <w:rPr>
          <w:rFonts w:ascii="Arial" w:hAnsi="Arial" w:cs="Arial"/>
          <w:sz w:val="24"/>
          <w:szCs w:val="24"/>
        </w:rPr>
        <w:t>Proper analysis of e-commerce environments acknowledges meaning of electronic commerce, computing or technology policies in place, and security and privacy methods present.</w:t>
      </w:r>
    </w:p>
    <w:p w:rsidR="0057615E" w:rsidRPr="00B04183" w:rsidRDefault="0057615E" w:rsidP="00B04183">
      <w:pPr>
        <w:rPr>
          <w:rFonts w:ascii="Arial" w:hAnsi="Arial" w:cs="Arial"/>
          <w:sz w:val="24"/>
          <w:szCs w:val="24"/>
        </w:rPr>
      </w:pPr>
    </w:p>
    <w:p w:rsidR="005B23A4" w:rsidRPr="005B23A4" w:rsidRDefault="005B23A4" w:rsidP="005B23A4">
      <w:pPr>
        <w:pStyle w:val="ListParagraph"/>
        <w:numPr>
          <w:ilvl w:val="0"/>
          <w:numId w:val="1"/>
        </w:numPr>
        <w:rPr>
          <w:rFonts w:ascii="Arial" w:hAnsi="Arial" w:cs="Arial"/>
          <w:vanish/>
          <w:sz w:val="28"/>
          <w:szCs w:val="28"/>
        </w:rPr>
      </w:pPr>
    </w:p>
    <w:p w:rsidR="005B23A4" w:rsidRPr="005B23A4" w:rsidRDefault="005B23A4" w:rsidP="005B23A4">
      <w:pPr>
        <w:pStyle w:val="ListParagraph"/>
        <w:numPr>
          <w:ilvl w:val="0"/>
          <w:numId w:val="1"/>
        </w:numPr>
        <w:rPr>
          <w:rFonts w:ascii="Arial" w:hAnsi="Arial" w:cs="Arial"/>
          <w:vanish/>
          <w:sz w:val="28"/>
          <w:szCs w:val="28"/>
        </w:rPr>
      </w:pPr>
    </w:p>
    <w:p w:rsidR="005B23A4" w:rsidRPr="005B23A4" w:rsidRDefault="005B23A4" w:rsidP="005B23A4">
      <w:pPr>
        <w:pStyle w:val="ListParagraph"/>
        <w:numPr>
          <w:ilvl w:val="1"/>
          <w:numId w:val="1"/>
        </w:numPr>
        <w:rPr>
          <w:rFonts w:ascii="Arial" w:hAnsi="Arial" w:cs="Arial"/>
          <w:vanish/>
          <w:sz w:val="28"/>
          <w:szCs w:val="28"/>
        </w:rPr>
      </w:pPr>
    </w:p>
    <w:p w:rsidR="00B04183" w:rsidRPr="007937BB" w:rsidRDefault="00B04183" w:rsidP="005B23A4">
      <w:pPr>
        <w:pStyle w:val="ListParagraph"/>
        <w:numPr>
          <w:ilvl w:val="2"/>
          <w:numId w:val="1"/>
        </w:numPr>
        <w:rPr>
          <w:rFonts w:ascii="Arial" w:hAnsi="Arial" w:cs="Arial"/>
          <w:sz w:val="28"/>
          <w:szCs w:val="28"/>
        </w:rPr>
      </w:pPr>
      <w:r w:rsidRPr="007937BB">
        <w:rPr>
          <w:rFonts w:ascii="Arial" w:hAnsi="Arial" w:cs="Arial"/>
          <w:sz w:val="28"/>
          <w:szCs w:val="28"/>
        </w:rPr>
        <w:t>Research Problem</w:t>
      </w:r>
    </w:p>
    <w:p w:rsidR="007937BB" w:rsidRDefault="007937BB" w:rsidP="007937BB">
      <w:pPr>
        <w:rPr>
          <w:rFonts w:ascii="Arial" w:hAnsi="Arial" w:cs="Arial"/>
          <w:sz w:val="24"/>
          <w:szCs w:val="24"/>
        </w:rPr>
      </w:pPr>
      <w:r>
        <w:rPr>
          <w:rFonts w:ascii="Arial" w:hAnsi="Arial" w:cs="Arial"/>
          <w:sz w:val="24"/>
          <w:szCs w:val="24"/>
        </w:rPr>
        <w:t xml:space="preserve">The research aimed to understand </w:t>
      </w:r>
      <w:r w:rsidR="003A73A9">
        <w:rPr>
          <w:rFonts w:ascii="Arial" w:hAnsi="Arial" w:cs="Arial"/>
          <w:sz w:val="24"/>
          <w:szCs w:val="24"/>
        </w:rPr>
        <w:t xml:space="preserve">the </w:t>
      </w:r>
      <w:r w:rsidR="00814696">
        <w:rPr>
          <w:rFonts w:ascii="Arial" w:hAnsi="Arial" w:cs="Arial"/>
          <w:sz w:val="24"/>
          <w:szCs w:val="24"/>
        </w:rPr>
        <w:t xml:space="preserve">appropriate scheme to solve security flaws in e-commerce. With the exponential growth of electronic commerce systems, creating a safe system has been the preceding race. Many variables come with calculating the trustworthiness in e-commerce. </w:t>
      </w:r>
    </w:p>
    <w:p w:rsidR="0057615E" w:rsidRPr="007937BB" w:rsidRDefault="0057615E" w:rsidP="007937BB">
      <w:pPr>
        <w:rPr>
          <w:rFonts w:ascii="Arial" w:hAnsi="Arial" w:cs="Arial"/>
          <w:sz w:val="24"/>
          <w:szCs w:val="24"/>
        </w:rPr>
      </w:pPr>
    </w:p>
    <w:p w:rsidR="005B23A4" w:rsidRPr="005B23A4" w:rsidRDefault="005B23A4" w:rsidP="005B23A4">
      <w:pPr>
        <w:pStyle w:val="ListParagraph"/>
        <w:numPr>
          <w:ilvl w:val="0"/>
          <w:numId w:val="3"/>
        </w:numPr>
        <w:rPr>
          <w:rFonts w:ascii="Arial" w:hAnsi="Arial" w:cs="Arial"/>
          <w:vanish/>
          <w:sz w:val="28"/>
          <w:szCs w:val="28"/>
        </w:rPr>
      </w:pPr>
    </w:p>
    <w:p w:rsidR="005B23A4" w:rsidRPr="005B23A4" w:rsidRDefault="005B23A4" w:rsidP="005B23A4">
      <w:pPr>
        <w:pStyle w:val="ListParagraph"/>
        <w:numPr>
          <w:ilvl w:val="0"/>
          <w:numId w:val="3"/>
        </w:numPr>
        <w:rPr>
          <w:rFonts w:ascii="Arial" w:hAnsi="Arial" w:cs="Arial"/>
          <w:vanish/>
          <w:sz w:val="28"/>
          <w:szCs w:val="28"/>
        </w:rPr>
      </w:pPr>
    </w:p>
    <w:p w:rsidR="005B23A4" w:rsidRPr="005B23A4" w:rsidRDefault="005B23A4" w:rsidP="005B23A4">
      <w:pPr>
        <w:pStyle w:val="ListParagraph"/>
        <w:numPr>
          <w:ilvl w:val="1"/>
          <w:numId w:val="3"/>
        </w:numPr>
        <w:rPr>
          <w:rFonts w:ascii="Arial" w:hAnsi="Arial" w:cs="Arial"/>
          <w:vanish/>
          <w:sz w:val="28"/>
          <w:szCs w:val="28"/>
        </w:rPr>
      </w:pPr>
    </w:p>
    <w:p w:rsidR="005B23A4" w:rsidRPr="005B23A4" w:rsidRDefault="005B23A4" w:rsidP="005B23A4">
      <w:pPr>
        <w:pStyle w:val="ListParagraph"/>
        <w:numPr>
          <w:ilvl w:val="2"/>
          <w:numId w:val="3"/>
        </w:numPr>
        <w:rPr>
          <w:rFonts w:ascii="Arial" w:hAnsi="Arial" w:cs="Arial"/>
          <w:vanish/>
          <w:sz w:val="28"/>
          <w:szCs w:val="28"/>
        </w:rPr>
      </w:pPr>
    </w:p>
    <w:p w:rsidR="00B04183" w:rsidRPr="00814696" w:rsidRDefault="00B04183" w:rsidP="005B23A4">
      <w:pPr>
        <w:pStyle w:val="ListParagraph"/>
        <w:numPr>
          <w:ilvl w:val="2"/>
          <w:numId w:val="3"/>
        </w:numPr>
        <w:rPr>
          <w:rFonts w:ascii="Arial" w:hAnsi="Arial" w:cs="Arial"/>
          <w:sz w:val="28"/>
          <w:szCs w:val="28"/>
        </w:rPr>
      </w:pPr>
      <w:r w:rsidRPr="00814696">
        <w:rPr>
          <w:rFonts w:ascii="Arial" w:hAnsi="Arial" w:cs="Arial"/>
          <w:sz w:val="28"/>
          <w:szCs w:val="28"/>
        </w:rPr>
        <w:t>Variables and Hypotheses</w:t>
      </w:r>
    </w:p>
    <w:p w:rsidR="00F14ACF" w:rsidRDefault="00DA1B8C" w:rsidP="00B04183">
      <w:pPr>
        <w:rPr>
          <w:rFonts w:ascii="Arial" w:hAnsi="Arial" w:cs="Arial"/>
          <w:sz w:val="24"/>
          <w:szCs w:val="28"/>
        </w:rPr>
      </w:pPr>
      <w:r>
        <w:rPr>
          <w:rFonts w:ascii="Arial" w:hAnsi="Arial" w:cs="Arial"/>
          <w:sz w:val="24"/>
          <w:szCs w:val="28"/>
        </w:rPr>
        <w:t xml:space="preserve">In the projected experiment there are two independent variables and a single dependent variable. First dependent variable includes the type of connection used during connectivity. Second dependent variable takes account the sample data size. Leading to resultant values for the dependent variable, size of the data breached during interconnectivity. Concluding these </w:t>
      </w:r>
      <w:r w:rsidR="005B23A4">
        <w:rPr>
          <w:rFonts w:ascii="Arial" w:hAnsi="Arial" w:cs="Arial"/>
          <w:sz w:val="24"/>
          <w:szCs w:val="28"/>
        </w:rPr>
        <w:t>variables,</w:t>
      </w:r>
      <w:r>
        <w:rPr>
          <w:rFonts w:ascii="Arial" w:hAnsi="Arial" w:cs="Arial"/>
          <w:sz w:val="24"/>
          <w:szCs w:val="28"/>
        </w:rPr>
        <w:t xml:space="preserve"> the corresponding null hypothesis of the states, there is no significant difference in the size of the data breached between using a secure data connection or a basic data connection.</w:t>
      </w:r>
    </w:p>
    <w:p w:rsidR="0057615E" w:rsidRDefault="0057615E" w:rsidP="00B04183">
      <w:pPr>
        <w:rPr>
          <w:rFonts w:ascii="Arial" w:hAnsi="Arial" w:cs="Arial"/>
          <w:sz w:val="24"/>
          <w:szCs w:val="28"/>
        </w:rPr>
      </w:pPr>
    </w:p>
    <w:p w:rsidR="00422D4B" w:rsidRDefault="00422D4B" w:rsidP="00422D4B">
      <w:pPr>
        <w:pStyle w:val="ListParagraph"/>
        <w:numPr>
          <w:ilvl w:val="2"/>
          <w:numId w:val="3"/>
        </w:numPr>
        <w:rPr>
          <w:rFonts w:ascii="Arial" w:hAnsi="Arial" w:cs="Arial"/>
          <w:sz w:val="28"/>
          <w:szCs w:val="28"/>
        </w:rPr>
      </w:pPr>
      <w:r>
        <w:rPr>
          <w:rFonts w:ascii="Arial" w:hAnsi="Arial" w:cs="Arial"/>
          <w:sz w:val="28"/>
          <w:szCs w:val="28"/>
        </w:rPr>
        <w:t>Related Work</w:t>
      </w:r>
    </w:p>
    <w:p w:rsidR="008541E9" w:rsidRDefault="008541E9" w:rsidP="008541E9">
      <w:pPr>
        <w:rPr>
          <w:rFonts w:ascii="Arial" w:hAnsi="Arial" w:cs="Arial"/>
          <w:sz w:val="24"/>
          <w:szCs w:val="28"/>
        </w:rPr>
      </w:pPr>
      <w:r>
        <w:rPr>
          <w:rFonts w:ascii="Arial" w:hAnsi="Arial" w:cs="Arial"/>
          <w:sz w:val="24"/>
          <w:szCs w:val="28"/>
        </w:rPr>
        <w:t xml:space="preserve">Following the research of the topic there were many respectable sources encompassing electronic commerce. </w:t>
      </w:r>
      <w:r w:rsidR="0057615E">
        <w:rPr>
          <w:rFonts w:ascii="Arial" w:hAnsi="Arial" w:cs="Arial"/>
          <w:sz w:val="24"/>
          <w:szCs w:val="28"/>
        </w:rPr>
        <w:t xml:space="preserve">There are a wide range of resources </w:t>
      </w:r>
      <w:r w:rsidR="00663D34">
        <w:rPr>
          <w:rFonts w:ascii="Arial" w:hAnsi="Arial" w:cs="Arial"/>
          <w:sz w:val="24"/>
          <w:szCs w:val="28"/>
        </w:rPr>
        <w:t>relating to security and privacy, these include the security services and so</w:t>
      </w:r>
      <w:r w:rsidR="00E11AD5">
        <w:rPr>
          <w:rFonts w:ascii="Arial" w:hAnsi="Arial" w:cs="Arial"/>
          <w:sz w:val="24"/>
          <w:szCs w:val="28"/>
        </w:rPr>
        <w:t xml:space="preserve">ftware and application security. Unfortunately, there lack studies involving policies of e-commerce, but minimal yet sound information was available. As a result, related work of interest to the incredible electronic commerce include discovering more of the unknown policies of the e-commerce medium. </w:t>
      </w:r>
      <w:r w:rsidR="006C0E1C">
        <w:rPr>
          <w:rFonts w:ascii="Arial" w:hAnsi="Arial" w:cs="Arial"/>
          <w:sz w:val="24"/>
          <w:szCs w:val="28"/>
        </w:rPr>
        <w:t xml:space="preserve">As the legal knowledge and the know how to take advantage of </w:t>
      </w:r>
      <w:r w:rsidR="006C0E1C">
        <w:rPr>
          <w:rFonts w:ascii="Arial" w:hAnsi="Arial" w:cs="Arial"/>
          <w:sz w:val="24"/>
          <w:szCs w:val="28"/>
        </w:rPr>
        <w:lastRenderedPageBreak/>
        <w:t>these policies come to the forefront, we can assume the potential of e-commerce could finally begin to strive towards its peak.</w:t>
      </w:r>
    </w:p>
    <w:p w:rsidR="00E15D1A" w:rsidRPr="008541E9" w:rsidRDefault="00E15D1A" w:rsidP="008541E9">
      <w:pPr>
        <w:rPr>
          <w:rFonts w:ascii="Arial" w:hAnsi="Arial" w:cs="Arial"/>
          <w:sz w:val="24"/>
          <w:szCs w:val="28"/>
        </w:rPr>
      </w:pPr>
    </w:p>
    <w:p w:rsidR="00B04183" w:rsidRDefault="00B146B7" w:rsidP="00B04183">
      <w:pPr>
        <w:rPr>
          <w:rFonts w:ascii="Arial" w:hAnsi="Arial" w:cs="Arial"/>
          <w:sz w:val="32"/>
          <w:szCs w:val="32"/>
        </w:rPr>
      </w:pPr>
      <w:r>
        <w:rPr>
          <w:rFonts w:ascii="Arial" w:hAnsi="Arial" w:cs="Arial"/>
          <w:sz w:val="32"/>
          <w:szCs w:val="32"/>
        </w:rPr>
        <w:t>2</w:t>
      </w:r>
      <w:r w:rsidR="00B04183">
        <w:rPr>
          <w:rFonts w:ascii="Arial" w:hAnsi="Arial" w:cs="Arial"/>
          <w:sz w:val="32"/>
          <w:szCs w:val="32"/>
        </w:rPr>
        <w:t>.2 Experiment Design</w:t>
      </w:r>
    </w:p>
    <w:p w:rsidR="00E079C1" w:rsidRDefault="00E079C1" w:rsidP="00B04183">
      <w:pPr>
        <w:rPr>
          <w:rFonts w:ascii="Arial" w:hAnsi="Arial" w:cs="Arial"/>
          <w:sz w:val="28"/>
          <w:szCs w:val="28"/>
        </w:rPr>
      </w:pPr>
    </w:p>
    <w:p w:rsidR="00E079C1" w:rsidRDefault="00E15D1A" w:rsidP="00B04183">
      <w:pPr>
        <w:rPr>
          <w:rFonts w:ascii="Arial" w:hAnsi="Arial" w:cs="Arial"/>
          <w:sz w:val="28"/>
          <w:szCs w:val="28"/>
        </w:rPr>
      </w:pPr>
      <w:r w:rsidRPr="00E15D1A">
        <w:rPr>
          <w:rFonts w:ascii="Arial" w:hAnsi="Arial" w:cs="Arial"/>
          <w:noProof/>
          <w:sz w:val="28"/>
          <w:szCs w:val="28"/>
        </w:rPr>
        <w:drawing>
          <wp:inline distT="0" distB="0" distL="0" distR="0" wp14:anchorId="44C46DC5" wp14:editId="1A8C911A">
            <wp:extent cx="5943600" cy="4592955"/>
            <wp:effectExtent l="0" t="0" r="0" b="0"/>
            <wp:docPr id="5" name="Picture 4">
              <a:extLst xmlns:a="http://schemas.openxmlformats.org/drawingml/2006/main">
                <a:ext uri="{FF2B5EF4-FFF2-40B4-BE49-F238E27FC236}">
                  <a16:creationId xmlns:a16="http://schemas.microsoft.com/office/drawing/2014/main" id="{2B0C6ECD-A362-464E-98C1-E0F54C3C0D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0C6ECD-A362-464E-98C1-E0F54C3C0DC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04183" w:rsidRDefault="00B146B7" w:rsidP="00B04183">
      <w:pPr>
        <w:rPr>
          <w:rFonts w:ascii="Arial" w:hAnsi="Arial" w:cs="Arial"/>
          <w:sz w:val="28"/>
          <w:szCs w:val="28"/>
        </w:rPr>
      </w:pPr>
      <w:r>
        <w:rPr>
          <w:rFonts w:ascii="Arial" w:hAnsi="Arial" w:cs="Arial"/>
          <w:sz w:val="28"/>
          <w:szCs w:val="28"/>
        </w:rPr>
        <w:t>2.2</w:t>
      </w:r>
      <w:r w:rsidR="00B04183" w:rsidRPr="00AF1F00">
        <w:rPr>
          <w:rFonts w:ascii="Arial" w:hAnsi="Arial" w:cs="Arial"/>
          <w:sz w:val="28"/>
          <w:szCs w:val="28"/>
        </w:rPr>
        <w:t xml:space="preserve">.1 </w:t>
      </w:r>
      <w:r w:rsidR="00B04183">
        <w:rPr>
          <w:rFonts w:ascii="Arial" w:hAnsi="Arial" w:cs="Arial"/>
          <w:sz w:val="28"/>
          <w:szCs w:val="28"/>
        </w:rPr>
        <w:t>Experiment Description</w:t>
      </w:r>
    </w:p>
    <w:p w:rsidR="00884331" w:rsidRPr="00E079C1" w:rsidRDefault="00000B6E" w:rsidP="00B04183">
      <w:pPr>
        <w:rPr>
          <w:rFonts w:ascii="Arial" w:hAnsi="Arial" w:cs="Arial"/>
          <w:sz w:val="24"/>
          <w:szCs w:val="28"/>
        </w:rPr>
      </w:pPr>
      <w:r>
        <w:rPr>
          <w:rFonts w:ascii="Arial" w:hAnsi="Arial" w:cs="Arial"/>
          <w:sz w:val="24"/>
          <w:szCs w:val="28"/>
        </w:rPr>
        <w:t xml:space="preserve">In the </w:t>
      </w:r>
      <w:r w:rsidR="00DC76F7">
        <w:rPr>
          <w:rFonts w:ascii="Arial" w:hAnsi="Arial" w:cs="Arial"/>
          <w:sz w:val="24"/>
          <w:szCs w:val="28"/>
        </w:rPr>
        <w:t>experiment,</w:t>
      </w:r>
      <w:r>
        <w:rPr>
          <w:rFonts w:ascii="Arial" w:hAnsi="Arial" w:cs="Arial"/>
          <w:sz w:val="24"/>
          <w:szCs w:val="28"/>
        </w:rPr>
        <w:t xml:space="preserve"> the indepen</w:t>
      </w:r>
      <w:r w:rsidR="00DC76F7">
        <w:rPr>
          <w:rFonts w:ascii="Arial" w:hAnsi="Arial" w:cs="Arial"/>
          <w:sz w:val="24"/>
          <w:szCs w:val="28"/>
        </w:rPr>
        <w:t>den</w:t>
      </w:r>
      <w:r>
        <w:rPr>
          <w:rFonts w:ascii="Arial" w:hAnsi="Arial" w:cs="Arial"/>
          <w:sz w:val="24"/>
          <w:szCs w:val="28"/>
        </w:rPr>
        <w:t>t</w:t>
      </w:r>
      <w:r w:rsidR="00DC76F7">
        <w:rPr>
          <w:rFonts w:ascii="Arial" w:hAnsi="Arial" w:cs="Arial"/>
          <w:sz w:val="24"/>
          <w:szCs w:val="28"/>
        </w:rPr>
        <w:t xml:space="preserve"> variable connection type is initially declared by the user. The program generates random results for th</w:t>
      </w:r>
      <w:r w:rsidR="00A65264">
        <w:rPr>
          <w:rFonts w:ascii="Arial" w:hAnsi="Arial" w:cs="Arial"/>
          <w:sz w:val="24"/>
          <w:szCs w:val="28"/>
        </w:rPr>
        <w:t xml:space="preserve">e second dependent variable, sample size. </w:t>
      </w:r>
      <w:r w:rsidR="0014250B">
        <w:rPr>
          <w:rFonts w:ascii="Arial" w:hAnsi="Arial" w:cs="Arial"/>
          <w:sz w:val="24"/>
          <w:szCs w:val="28"/>
        </w:rPr>
        <w:t xml:space="preserve">If the connection is processed on a secure socket layer then the </w:t>
      </w:r>
      <w:r w:rsidR="00497674">
        <w:rPr>
          <w:rFonts w:ascii="Arial" w:hAnsi="Arial" w:cs="Arial"/>
          <w:sz w:val="24"/>
          <w:szCs w:val="28"/>
        </w:rPr>
        <w:t>breach algorithm becomes void and the breach results return zero. If the connection is basic this means</w:t>
      </w:r>
      <w:r w:rsidR="007E2CF6">
        <w:rPr>
          <w:rFonts w:ascii="Arial" w:hAnsi="Arial" w:cs="Arial"/>
          <w:sz w:val="24"/>
          <w:szCs w:val="28"/>
        </w:rPr>
        <w:t xml:space="preserve"> information is visible by hackers</w:t>
      </w:r>
      <w:r w:rsidR="00497674">
        <w:rPr>
          <w:rFonts w:ascii="Arial" w:hAnsi="Arial" w:cs="Arial"/>
          <w:sz w:val="24"/>
          <w:szCs w:val="28"/>
        </w:rPr>
        <w:t xml:space="preserve"> spying on the </w:t>
      </w:r>
      <w:r w:rsidR="007E2CF6">
        <w:rPr>
          <w:rFonts w:ascii="Arial" w:hAnsi="Arial" w:cs="Arial"/>
          <w:sz w:val="24"/>
          <w:szCs w:val="28"/>
        </w:rPr>
        <w:t>processes to intercept data. Therefore</w:t>
      </w:r>
      <w:r w:rsidR="00C674D8">
        <w:rPr>
          <w:rFonts w:ascii="Arial" w:hAnsi="Arial" w:cs="Arial"/>
          <w:sz w:val="24"/>
          <w:szCs w:val="28"/>
        </w:rPr>
        <w:t>,</w:t>
      </w:r>
      <w:r w:rsidR="007E2CF6">
        <w:rPr>
          <w:rFonts w:ascii="Arial" w:hAnsi="Arial" w:cs="Arial"/>
          <w:sz w:val="24"/>
          <w:szCs w:val="28"/>
        </w:rPr>
        <w:t xml:space="preserve"> </w:t>
      </w:r>
      <w:r w:rsidR="001F7C1A">
        <w:rPr>
          <w:rFonts w:ascii="Arial" w:hAnsi="Arial" w:cs="Arial"/>
          <w:sz w:val="24"/>
          <w:szCs w:val="28"/>
        </w:rPr>
        <w:t>the program continues to produce the necessary values to process the breach algorithm. A random number generator esta</w:t>
      </w:r>
      <w:r w:rsidR="000461B0">
        <w:rPr>
          <w:rFonts w:ascii="Arial" w:hAnsi="Arial" w:cs="Arial"/>
          <w:sz w:val="24"/>
          <w:szCs w:val="28"/>
        </w:rPr>
        <w:t>blishes a sample size</w:t>
      </w:r>
      <w:r w:rsidR="001F7C1A">
        <w:rPr>
          <w:rFonts w:ascii="Arial" w:hAnsi="Arial" w:cs="Arial"/>
          <w:sz w:val="24"/>
          <w:szCs w:val="28"/>
        </w:rPr>
        <w:t xml:space="preserve"> between fifty and one hundred and fifty</w:t>
      </w:r>
      <w:r w:rsidR="00E040DD">
        <w:rPr>
          <w:rFonts w:ascii="Arial" w:hAnsi="Arial" w:cs="Arial"/>
          <w:sz w:val="24"/>
          <w:szCs w:val="28"/>
        </w:rPr>
        <w:t>; along with randomization of the unit of the sample</w:t>
      </w:r>
      <w:r w:rsidR="001F7C1A">
        <w:rPr>
          <w:rFonts w:ascii="Arial" w:hAnsi="Arial" w:cs="Arial"/>
          <w:sz w:val="24"/>
          <w:szCs w:val="28"/>
        </w:rPr>
        <w:t xml:space="preserve">. </w:t>
      </w:r>
      <w:r w:rsidR="00773966">
        <w:rPr>
          <w:rFonts w:ascii="Arial" w:hAnsi="Arial" w:cs="Arial"/>
          <w:sz w:val="24"/>
          <w:szCs w:val="28"/>
        </w:rPr>
        <w:t>In the yield</w:t>
      </w:r>
      <w:r w:rsidR="00EA0582">
        <w:rPr>
          <w:rFonts w:ascii="Arial" w:hAnsi="Arial" w:cs="Arial"/>
          <w:sz w:val="24"/>
          <w:szCs w:val="28"/>
        </w:rPr>
        <w:t xml:space="preserve"> of the output</w:t>
      </w:r>
      <w:r w:rsidR="0026099F">
        <w:rPr>
          <w:rFonts w:ascii="Arial" w:hAnsi="Arial" w:cs="Arial"/>
          <w:sz w:val="24"/>
          <w:szCs w:val="28"/>
        </w:rPr>
        <w:t xml:space="preserve"> a</w:t>
      </w:r>
      <w:r w:rsidR="004064B3">
        <w:rPr>
          <w:rFonts w:ascii="Arial" w:hAnsi="Arial" w:cs="Arial"/>
          <w:sz w:val="24"/>
          <w:szCs w:val="28"/>
        </w:rPr>
        <w:t xml:space="preserve"> value that is a portion of the original sample size is returned. This is</w:t>
      </w:r>
      <w:r w:rsidR="006F4B2A">
        <w:rPr>
          <w:rFonts w:ascii="Arial" w:hAnsi="Arial" w:cs="Arial"/>
          <w:sz w:val="24"/>
          <w:szCs w:val="28"/>
        </w:rPr>
        <w:t xml:space="preserve"> </w:t>
      </w:r>
      <w:r w:rsidR="006F4B2A">
        <w:rPr>
          <w:rFonts w:ascii="Arial" w:hAnsi="Arial" w:cs="Arial"/>
          <w:sz w:val="24"/>
          <w:szCs w:val="28"/>
        </w:rPr>
        <w:lastRenderedPageBreak/>
        <w:t>done by dividing the data size with</w:t>
      </w:r>
      <w:r w:rsidR="0026099F">
        <w:rPr>
          <w:rFonts w:ascii="Arial" w:hAnsi="Arial" w:cs="Arial"/>
          <w:sz w:val="24"/>
          <w:szCs w:val="28"/>
        </w:rPr>
        <w:t xml:space="preserve"> random number </w:t>
      </w:r>
      <w:r w:rsidR="00EA0582">
        <w:rPr>
          <w:rFonts w:ascii="Arial" w:hAnsi="Arial" w:cs="Arial"/>
          <w:sz w:val="24"/>
          <w:szCs w:val="28"/>
        </w:rPr>
        <w:t>between two and six</w:t>
      </w:r>
      <w:r w:rsidR="006F4B2A">
        <w:rPr>
          <w:rFonts w:ascii="Arial" w:hAnsi="Arial" w:cs="Arial"/>
          <w:sz w:val="24"/>
          <w:szCs w:val="28"/>
        </w:rPr>
        <w:t>, the return value is the declared breach size.</w:t>
      </w:r>
    </w:p>
    <w:p w:rsidR="00E079C1" w:rsidRDefault="00B146B7" w:rsidP="00B04183">
      <w:pPr>
        <w:rPr>
          <w:rFonts w:ascii="Arial" w:hAnsi="Arial" w:cs="Arial"/>
          <w:sz w:val="28"/>
          <w:szCs w:val="28"/>
        </w:rPr>
      </w:pPr>
      <w:r>
        <w:rPr>
          <w:rFonts w:ascii="Arial" w:hAnsi="Arial" w:cs="Arial"/>
          <w:sz w:val="28"/>
          <w:szCs w:val="28"/>
        </w:rPr>
        <w:t>2.2.2</w:t>
      </w:r>
      <w:r w:rsidR="00B04183" w:rsidRPr="00AF1F00">
        <w:rPr>
          <w:rFonts w:ascii="Arial" w:hAnsi="Arial" w:cs="Arial"/>
          <w:sz w:val="28"/>
          <w:szCs w:val="28"/>
        </w:rPr>
        <w:t xml:space="preserve"> </w:t>
      </w:r>
      <w:r w:rsidR="00B04183">
        <w:rPr>
          <w:rFonts w:ascii="Arial" w:hAnsi="Arial" w:cs="Arial"/>
          <w:sz w:val="28"/>
          <w:szCs w:val="28"/>
        </w:rPr>
        <w:t>Data Collection Design</w:t>
      </w:r>
    </w:p>
    <w:p w:rsidR="00E079C1" w:rsidRDefault="00E079C1" w:rsidP="00B04183">
      <w:pPr>
        <w:rPr>
          <w:rFonts w:ascii="Arial" w:hAnsi="Arial" w:cs="Arial"/>
          <w:sz w:val="28"/>
          <w:szCs w:val="28"/>
        </w:rPr>
      </w:pPr>
    </w:p>
    <w:tbl>
      <w:tblPr>
        <w:tblW w:w="31680" w:type="dxa"/>
        <w:tblLook w:val="04A0" w:firstRow="1" w:lastRow="0" w:firstColumn="1" w:lastColumn="0" w:noHBand="0" w:noVBand="1"/>
      </w:tblPr>
      <w:tblGrid>
        <w:gridCol w:w="8475"/>
        <w:gridCol w:w="3487"/>
        <w:gridCol w:w="2789"/>
        <w:gridCol w:w="3384"/>
        <w:gridCol w:w="4651"/>
        <w:gridCol w:w="8894"/>
      </w:tblGrid>
      <w:tr w:rsidR="00884331" w:rsidRPr="00884331" w:rsidTr="0008774E">
        <w:trPr>
          <w:trHeight w:val="300"/>
        </w:trPr>
        <w:tc>
          <w:tcPr>
            <w:tcW w:w="8475" w:type="dxa"/>
            <w:tcBorders>
              <w:top w:val="nil"/>
              <w:left w:val="nil"/>
              <w:bottom w:val="nil"/>
              <w:right w:val="nil"/>
            </w:tcBorders>
            <w:shd w:val="clear" w:color="auto" w:fill="auto"/>
            <w:noWrap/>
            <w:vAlign w:val="bottom"/>
          </w:tcPr>
          <w:tbl>
            <w:tblPr>
              <w:tblW w:w="8140" w:type="dxa"/>
              <w:tblCellMar>
                <w:left w:w="0" w:type="dxa"/>
                <w:right w:w="0" w:type="dxa"/>
              </w:tblCellMar>
              <w:tblLook w:val="0600" w:firstRow="0" w:lastRow="0" w:firstColumn="0" w:lastColumn="0" w:noHBand="1" w:noVBand="1"/>
            </w:tblPr>
            <w:tblGrid>
              <w:gridCol w:w="1704"/>
              <w:gridCol w:w="1223"/>
              <w:gridCol w:w="1223"/>
              <w:gridCol w:w="1223"/>
              <w:gridCol w:w="1223"/>
              <w:gridCol w:w="1544"/>
            </w:tblGrid>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Observation</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Data Size (MB)</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Basic</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SSL</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TLS</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53.49921865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22.48057273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5.92795818</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397"/>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98.09918299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27.61714738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118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75.28833422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10.67705601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6.815497543</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50</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29.65590201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9.289195418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1.593053618</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48.07312299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23.5560268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2.963380696</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73.29652267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18.42611344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2.447044089</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47.08759269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16.2348205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1.064368089</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140.5428537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46.66495026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12.53381835</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69.21536938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17.02656172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5.550068949</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162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105.8014323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35.39407623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12.50253361</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206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145.2535231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33.6391708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2.313798255</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72.7387185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30.15153836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7.48943409</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210</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89.25599946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34.03065549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6.902834892</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154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107.7378107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37.57199363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7.275868233</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38.10901487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17.90715548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3.695037604</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191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122.5292737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37.25863912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6.303860943</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231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94.14495595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46.15059038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11.19645781</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25.9579225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12.8198242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1.949781493</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139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109.8801427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27.67547063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1.820197447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20</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243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138.1001134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42.72038321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7.889532255</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128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82.60684294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27.62834744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1.804104997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219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167.9681805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38.54490308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7.661449827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38.21687478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17.60617695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6.669640491</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208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140.5798671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41.0723871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14.57548242</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31.38636261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15.92425605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0.793994977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131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92.08374946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20.3076982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7.253330339</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227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134.3799126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35.23742256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8.930988927</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147</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73.27680219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32.51115421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3.527773408</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29</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248</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161.6543734</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63.37906563</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6.95031021</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30</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186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78.74686561</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47.01227765</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5.282791274</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r w:rsidR="0008774E" w:rsidRPr="0008774E" w:rsidTr="0008774E">
              <w:trPr>
                <w:trHeight w:val="20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Mean</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89.50556126</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29.55052102</w:t>
                  </w:r>
                </w:p>
              </w:tc>
              <w:tc>
                <w:tcPr>
                  <w:tcW w:w="122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r w:rsidRPr="0008774E">
                    <w:rPr>
                      <w:rFonts w:ascii="Calibri" w:eastAsia="Times New Roman" w:hAnsi="Calibri" w:cs="Times New Roman"/>
                      <w:color w:val="000000"/>
                    </w:rPr>
                    <w:t>5.956146434</w:t>
                  </w:r>
                </w:p>
              </w:tc>
              <w:tc>
                <w:tcPr>
                  <w:tcW w:w="1540" w:type="dxa"/>
                  <w:tcBorders>
                    <w:top w:val="single" w:sz="8" w:space="0" w:color="FFFFFF"/>
                    <w:left w:val="single" w:sz="8" w:space="0" w:color="FFFFFF"/>
                    <w:bottom w:val="single" w:sz="8" w:space="0" w:color="FFFFFF"/>
                    <w:right w:val="single" w:sz="8" w:space="0" w:color="FFFFFF"/>
                  </w:tcBorders>
                  <w:shd w:val="clear" w:color="auto" w:fill="E9EBF5"/>
                  <w:tcMar>
                    <w:top w:w="10" w:type="dxa"/>
                    <w:left w:w="10" w:type="dxa"/>
                    <w:bottom w:w="0" w:type="dxa"/>
                    <w:right w:w="10" w:type="dxa"/>
                  </w:tcMar>
                  <w:vAlign w:val="bottom"/>
                  <w:hideMark/>
                </w:tcPr>
                <w:p w:rsidR="0008774E" w:rsidRPr="0008774E" w:rsidRDefault="0008774E" w:rsidP="0008774E">
                  <w:pPr>
                    <w:spacing w:after="0" w:line="240" w:lineRule="auto"/>
                    <w:rPr>
                      <w:rFonts w:ascii="Calibri" w:eastAsia="Times New Roman" w:hAnsi="Calibri" w:cs="Times New Roman"/>
                      <w:color w:val="000000"/>
                    </w:rPr>
                  </w:pPr>
                </w:p>
              </w:tc>
            </w:tr>
          </w:tbl>
          <w:p w:rsidR="00884331" w:rsidRPr="00884331" w:rsidRDefault="00884331" w:rsidP="00884331">
            <w:pPr>
              <w:spacing w:after="0" w:line="240" w:lineRule="auto"/>
              <w:rPr>
                <w:rFonts w:ascii="Calibri" w:eastAsia="Times New Roman" w:hAnsi="Calibri" w:cs="Times New Roman"/>
                <w:color w:val="000000"/>
              </w:rPr>
            </w:pPr>
          </w:p>
        </w:tc>
        <w:tc>
          <w:tcPr>
            <w:tcW w:w="3487" w:type="dxa"/>
            <w:tcBorders>
              <w:top w:val="nil"/>
              <w:left w:val="nil"/>
              <w:bottom w:val="nil"/>
              <w:right w:val="nil"/>
            </w:tcBorders>
            <w:shd w:val="clear" w:color="auto" w:fill="auto"/>
            <w:noWrap/>
            <w:vAlign w:val="bottom"/>
          </w:tcPr>
          <w:p w:rsidR="00884331" w:rsidRPr="00884331" w:rsidRDefault="00884331" w:rsidP="00884331">
            <w:pPr>
              <w:spacing w:after="0" w:line="240" w:lineRule="auto"/>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tcPr>
          <w:p w:rsidR="00884331" w:rsidRPr="00884331" w:rsidRDefault="00884331" w:rsidP="00884331">
            <w:pPr>
              <w:spacing w:after="0" w:line="240" w:lineRule="auto"/>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tcPr>
          <w:p w:rsidR="00884331" w:rsidRPr="00884331" w:rsidRDefault="00884331" w:rsidP="00884331">
            <w:pPr>
              <w:spacing w:after="0" w:line="240" w:lineRule="auto"/>
              <w:rPr>
                <w:rFonts w:ascii="Calibri" w:eastAsia="Times New Roman" w:hAnsi="Calibri" w:cs="Times New Roman"/>
                <w:color w:val="000000"/>
              </w:rPr>
            </w:pPr>
          </w:p>
        </w:tc>
        <w:tc>
          <w:tcPr>
            <w:tcW w:w="4651" w:type="dxa"/>
            <w:tcBorders>
              <w:top w:val="nil"/>
              <w:left w:val="nil"/>
              <w:bottom w:val="nil"/>
              <w:right w:val="nil"/>
            </w:tcBorders>
            <w:shd w:val="clear" w:color="auto" w:fill="auto"/>
            <w:noWrap/>
            <w:vAlign w:val="bottom"/>
          </w:tcPr>
          <w:p w:rsidR="00884331" w:rsidRPr="00884331" w:rsidRDefault="00884331" w:rsidP="00884331">
            <w:pPr>
              <w:spacing w:after="0" w:line="240" w:lineRule="auto"/>
              <w:rPr>
                <w:rFonts w:ascii="Calibri" w:eastAsia="Times New Roman" w:hAnsi="Calibri" w:cs="Times New Roman"/>
                <w:color w:val="000000"/>
              </w:rPr>
            </w:pPr>
          </w:p>
        </w:tc>
        <w:tc>
          <w:tcPr>
            <w:tcW w:w="8894" w:type="dxa"/>
            <w:tcBorders>
              <w:top w:val="nil"/>
              <w:left w:val="nil"/>
              <w:bottom w:val="nil"/>
              <w:right w:val="nil"/>
            </w:tcBorders>
            <w:shd w:val="clear" w:color="auto" w:fill="auto"/>
            <w:noWrap/>
            <w:vAlign w:val="bottom"/>
          </w:tcPr>
          <w:p w:rsidR="00884331" w:rsidRPr="00884331" w:rsidRDefault="00884331" w:rsidP="00884331">
            <w:pPr>
              <w:spacing w:after="0" w:line="240" w:lineRule="auto"/>
              <w:rPr>
                <w:rFonts w:ascii="Times New Roman" w:eastAsia="Times New Roman" w:hAnsi="Times New Roman" w:cs="Times New Roman"/>
                <w:sz w:val="20"/>
                <w:szCs w:val="20"/>
              </w:rPr>
            </w:pPr>
          </w:p>
        </w:tc>
      </w:tr>
    </w:tbl>
    <w:p w:rsidR="00E079C1" w:rsidRDefault="00E079C1" w:rsidP="00B04183">
      <w:pPr>
        <w:rPr>
          <w:rFonts w:ascii="Arial" w:hAnsi="Arial" w:cs="Arial"/>
          <w:sz w:val="32"/>
          <w:szCs w:val="32"/>
        </w:rPr>
      </w:pPr>
    </w:p>
    <w:p w:rsidR="0008774E" w:rsidRDefault="0008774E" w:rsidP="00B04183">
      <w:pPr>
        <w:rPr>
          <w:rFonts w:ascii="Arial" w:hAnsi="Arial" w:cs="Arial"/>
          <w:sz w:val="32"/>
          <w:szCs w:val="32"/>
        </w:rPr>
      </w:pPr>
    </w:p>
    <w:p w:rsidR="00334DD9" w:rsidRDefault="00334DD9" w:rsidP="00B04183">
      <w:pPr>
        <w:rPr>
          <w:rFonts w:ascii="Arial" w:hAnsi="Arial" w:cs="Arial"/>
          <w:sz w:val="32"/>
          <w:szCs w:val="32"/>
        </w:rPr>
      </w:pPr>
    </w:p>
    <w:p w:rsidR="00B04183" w:rsidRDefault="00B146B7" w:rsidP="00B04183">
      <w:pPr>
        <w:rPr>
          <w:rFonts w:ascii="Arial" w:hAnsi="Arial" w:cs="Arial"/>
          <w:sz w:val="32"/>
          <w:szCs w:val="32"/>
        </w:rPr>
      </w:pPr>
      <w:r>
        <w:rPr>
          <w:rFonts w:ascii="Arial" w:hAnsi="Arial" w:cs="Arial"/>
          <w:sz w:val="32"/>
          <w:szCs w:val="32"/>
        </w:rPr>
        <w:t>2</w:t>
      </w:r>
      <w:r w:rsidR="00B04183">
        <w:rPr>
          <w:rFonts w:ascii="Arial" w:hAnsi="Arial" w:cs="Arial"/>
          <w:sz w:val="32"/>
          <w:szCs w:val="32"/>
        </w:rPr>
        <w:t>.3 Data Analysis Design</w:t>
      </w:r>
    </w:p>
    <w:p w:rsidR="00B04183" w:rsidRDefault="00B146B7" w:rsidP="00B04183">
      <w:pPr>
        <w:rPr>
          <w:rFonts w:ascii="Arial" w:hAnsi="Arial" w:cs="Arial"/>
          <w:sz w:val="28"/>
          <w:szCs w:val="28"/>
        </w:rPr>
      </w:pPr>
      <w:r>
        <w:rPr>
          <w:rFonts w:ascii="Arial" w:hAnsi="Arial" w:cs="Arial"/>
          <w:sz w:val="28"/>
          <w:szCs w:val="28"/>
        </w:rPr>
        <w:t>2.3</w:t>
      </w:r>
      <w:r w:rsidR="00B04183" w:rsidRPr="00AF1F00">
        <w:rPr>
          <w:rFonts w:ascii="Arial" w:hAnsi="Arial" w:cs="Arial"/>
          <w:sz w:val="28"/>
          <w:szCs w:val="28"/>
        </w:rPr>
        <w:t xml:space="preserve">.1 </w:t>
      </w:r>
      <w:r w:rsidR="00B04183">
        <w:rPr>
          <w:rFonts w:ascii="Arial" w:hAnsi="Arial" w:cs="Arial"/>
          <w:sz w:val="28"/>
          <w:szCs w:val="28"/>
        </w:rPr>
        <w:t>Descriptive Statistics Design</w:t>
      </w:r>
    </w:p>
    <w:p w:rsidR="00334DD9" w:rsidRDefault="00334DD9" w:rsidP="00B04183">
      <w:pPr>
        <w:rPr>
          <w:rFonts w:ascii="Arial" w:hAnsi="Arial" w:cs="Arial"/>
          <w:sz w:val="28"/>
          <w:szCs w:val="28"/>
        </w:rPr>
      </w:pPr>
    </w:p>
    <w:p w:rsidR="00930A29" w:rsidRDefault="00334DD9" w:rsidP="00B04183">
      <w:pPr>
        <w:rPr>
          <w:rFonts w:ascii="Arial" w:hAnsi="Arial" w:cs="Arial"/>
          <w:sz w:val="28"/>
          <w:szCs w:val="28"/>
        </w:rPr>
      </w:pPr>
      <w:r w:rsidRPr="00334DD9">
        <w:rPr>
          <w:rFonts w:ascii="Arial" w:hAnsi="Arial" w:cs="Arial"/>
          <w:noProof/>
          <w:sz w:val="28"/>
          <w:szCs w:val="28"/>
        </w:rPr>
        <w:drawing>
          <wp:inline distT="0" distB="0" distL="0" distR="0" wp14:anchorId="2E3F52BF" wp14:editId="5DFC1E23">
            <wp:extent cx="5943600" cy="3586480"/>
            <wp:effectExtent l="0" t="0" r="0" b="0"/>
            <wp:docPr id="3" name="Picture 2">
              <a:extLst xmlns:a="http://schemas.openxmlformats.org/drawingml/2006/main">
                <a:ext uri="{FF2B5EF4-FFF2-40B4-BE49-F238E27FC236}">
                  <a16:creationId xmlns:a16="http://schemas.microsoft.com/office/drawing/2014/main" id="{B70FAE69-881E-4AD2-A580-0003957A5A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70FAE69-881E-4AD2-A580-0003957A5AD7}"/>
                        </a:ext>
                      </a:extLst>
                    </pic:cNvPr>
                    <pic:cNvPicPr>
                      <a:picLocks noChangeAspect="1"/>
                    </pic:cNvPicPr>
                  </pic:nvPicPr>
                  <pic:blipFill>
                    <a:blip r:embed="rId6"/>
                    <a:stretch>
                      <a:fillRect/>
                    </a:stretch>
                  </pic:blipFill>
                  <pic:spPr>
                    <a:xfrm>
                      <a:off x="0" y="0"/>
                      <a:ext cx="5943600" cy="3586480"/>
                    </a:xfrm>
                    <a:prstGeom prst="rect">
                      <a:avLst/>
                    </a:prstGeom>
                  </pic:spPr>
                </pic:pic>
              </a:graphicData>
            </a:graphic>
          </wp:inline>
        </w:drawing>
      </w: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334DD9" w:rsidRDefault="00334DD9" w:rsidP="00B04183">
      <w:pPr>
        <w:rPr>
          <w:rFonts w:ascii="Arial" w:hAnsi="Arial" w:cs="Arial"/>
          <w:sz w:val="28"/>
          <w:szCs w:val="28"/>
        </w:rPr>
      </w:pPr>
    </w:p>
    <w:p w:rsidR="009C1E02" w:rsidRDefault="00B146B7" w:rsidP="00B04183">
      <w:pPr>
        <w:rPr>
          <w:rFonts w:ascii="Arial" w:hAnsi="Arial" w:cs="Arial"/>
          <w:sz w:val="28"/>
          <w:szCs w:val="28"/>
        </w:rPr>
      </w:pPr>
      <w:r>
        <w:rPr>
          <w:rFonts w:ascii="Arial" w:hAnsi="Arial" w:cs="Arial"/>
          <w:sz w:val="28"/>
          <w:szCs w:val="28"/>
        </w:rPr>
        <w:t>2.3.2</w:t>
      </w:r>
      <w:r w:rsidR="00B04183" w:rsidRPr="00AF1F00">
        <w:rPr>
          <w:rFonts w:ascii="Arial" w:hAnsi="Arial" w:cs="Arial"/>
          <w:sz w:val="28"/>
          <w:szCs w:val="28"/>
        </w:rPr>
        <w:t xml:space="preserve"> </w:t>
      </w:r>
      <w:r w:rsidR="00B04183">
        <w:rPr>
          <w:rFonts w:ascii="Arial" w:hAnsi="Arial" w:cs="Arial"/>
          <w:sz w:val="28"/>
          <w:szCs w:val="28"/>
        </w:rPr>
        <w:t>Hypothesis Test Statistics Design</w:t>
      </w:r>
    </w:p>
    <w:tbl>
      <w:tblPr>
        <w:tblW w:w="10220" w:type="dxa"/>
        <w:tblCellMar>
          <w:left w:w="0" w:type="dxa"/>
          <w:right w:w="0" w:type="dxa"/>
        </w:tblCellMar>
        <w:tblLook w:val="0600" w:firstRow="0" w:lastRow="0" w:firstColumn="0" w:lastColumn="0" w:noHBand="1" w:noVBand="1"/>
      </w:tblPr>
      <w:tblGrid>
        <w:gridCol w:w="2694"/>
        <w:gridCol w:w="1115"/>
        <w:gridCol w:w="2137"/>
        <w:gridCol w:w="2137"/>
        <w:gridCol w:w="2137"/>
      </w:tblGrid>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Basic</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SSL</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TLS</w:t>
            </w: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Mean</w:t>
            </w: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89.50556126</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29.55052102</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5.956146434</w:t>
            </w: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Standard Deviation</w:t>
            </w: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41.07645655</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12.85431791</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3.618271231</w:t>
            </w: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Variance</w:t>
            </w: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1687.275283</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165.2334889</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13.0918867</w:t>
            </w: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N</w:t>
            </w: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30</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30</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30</w:t>
            </w: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T-Value</w:t>
            </w: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0.193699203</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382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P-Value(Basic and SSL)</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6.42837E-09</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382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P-Value(TLS and SSL)</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3.06421E-11</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382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P-Value is lower than 0.05</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r w:rsidR="00A071D3" w:rsidRPr="00A071D3" w:rsidTr="00A071D3">
        <w:trPr>
          <w:trHeight w:val="411"/>
        </w:trPr>
        <w:tc>
          <w:tcPr>
            <w:tcW w:w="10220" w:type="dxa"/>
            <w:gridSpan w:val="5"/>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r w:rsidRPr="00A071D3">
              <w:rPr>
                <w:rFonts w:ascii="Arial" w:hAnsi="Arial" w:cs="Arial"/>
                <w:sz w:val="24"/>
                <w:szCs w:val="24"/>
              </w:rPr>
              <w:t>Probability the observed results are random are due to chance are low</w:t>
            </w:r>
          </w:p>
        </w:tc>
      </w:tr>
      <w:tr w:rsidR="00A071D3" w:rsidRPr="00A071D3" w:rsidTr="00A071D3">
        <w:trPr>
          <w:trHeight w:val="411"/>
        </w:trPr>
        <w:tc>
          <w:tcPr>
            <w:tcW w:w="5940" w:type="dxa"/>
            <w:gridSpan w:val="3"/>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roofErr w:type="spellStart"/>
            <w:r w:rsidRPr="00A071D3">
              <w:rPr>
                <w:rFonts w:ascii="Arial" w:hAnsi="Arial" w:cs="Arial"/>
                <w:sz w:val="24"/>
                <w:szCs w:val="24"/>
              </w:rPr>
              <w:t>Conculsion</w:t>
            </w:r>
            <w:proofErr w:type="spellEnd"/>
            <w:r w:rsidRPr="00A071D3">
              <w:rPr>
                <w:rFonts w:ascii="Arial" w:hAnsi="Arial" w:cs="Arial"/>
                <w:sz w:val="24"/>
                <w:szCs w:val="24"/>
              </w:rPr>
              <w:t xml:space="preserve"> : Null hypothesis is denied</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rsidR="00A071D3" w:rsidRPr="00A071D3" w:rsidRDefault="00A071D3" w:rsidP="00A071D3">
            <w:pPr>
              <w:rPr>
                <w:rFonts w:ascii="Arial" w:hAnsi="Arial" w:cs="Arial"/>
                <w:sz w:val="24"/>
                <w:szCs w:val="24"/>
              </w:rPr>
            </w:pPr>
          </w:p>
        </w:tc>
      </w:tr>
    </w:tbl>
    <w:p w:rsidR="00B04183" w:rsidRPr="0008774E" w:rsidRDefault="00B04183" w:rsidP="00B04183">
      <w:pPr>
        <w:rPr>
          <w:rFonts w:ascii="Arial" w:hAnsi="Arial" w:cs="Arial"/>
          <w:sz w:val="24"/>
          <w:szCs w:val="24"/>
        </w:rPr>
      </w:pPr>
    </w:p>
    <w:p w:rsidR="00530C6E" w:rsidRPr="0008774E" w:rsidRDefault="00530C6E">
      <w:pPr>
        <w:rPr>
          <w:rFonts w:ascii="Arial" w:hAnsi="Arial" w:cs="Arial"/>
          <w:sz w:val="24"/>
          <w:szCs w:val="24"/>
        </w:rPr>
      </w:pPr>
    </w:p>
    <w:sectPr w:rsidR="00530C6E" w:rsidRPr="0008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3EB6"/>
    <w:multiLevelType w:val="hybridMultilevel"/>
    <w:tmpl w:val="138A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637E9"/>
    <w:multiLevelType w:val="multilevel"/>
    <w:tmpl w:val="5DE0B93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022999"/>
    <w:multiLevelType w:val="multilevel"/>
    <w:tmpl w:val="1D48B22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83"/>
    <w:rsid w:val="00000B6E"/>
    <w:rsid w:val="000461B0"/>
    <w:rsid w:val="0008774E"/>
    <w:rsid w:val="000E273C"/>
    <w:rsid w:val="0014250B"/>
    <w:rsid w:val="001F7C1A"/>
    <w:rsid w:val="0026099F"/>
    <w:rsid w:val="0029354D"/>
    <w:rsid w:val="00296606"/>
    <w:rsid w:val="00334DD9"/>
    <w:rsid w:val="003A73A9"/>
    <w:rsid w:val="003E5A2F"/>
    <w:rsid w:val="004064B3"/>
    <w:rsid w:val="00413E47"/>
    <w:rsid w:val="00422D4B"/>
    <w:rsid w:val="004447C6"/>
    <w:rsid w:val="0048512C"/>
    <w:rsid w:val="0049544A"/>
    <w:rsid w:val="00497674"/>
    <w:rsid w:val="004B21C4"/>
    <w:rsid w:val="00530C6E"/>
    <w:rsid w:val="005451BD"/>
    <w:rsid w:val="0057615E"/>
    <w:rsid w:val="005B23A4"/>
    <w:rsid w:val="005C75BE"/>
    <w:rsid w:val="00637AF4"/>
    <w:rsid w:val="00663D34"/>
    <w:rsid w:val="006C0E1C"/>
    <w:rsid w:val="006F4B2A"/>
    <w:rsid w:val="00752678"/>
    <w:rsid w:val="00773966"/>
    <w:rsid w:val="007937BB"/>
    <w:rsid w:val="007A2956"/>
    <w:rsid w:val="007E2CF6"/>
    <w:rsid w:val="00814696"/>
    <w:rsid w:val="00834123"/>
    <w:rsid w:val="008541E9"/>
    <w:rsid w:val="00884331"/>
    <w:rsid w:val="00930A29"/>
    <w:rsid w:val="009A0183"/>
    <w:rsid w:val="009C1E02"/>
    <w:rsid w:val="009E0BAA"/>
    <w:rsid w:val="00A071D3"/>
    <w:rsid w:val="00A65264"/>
    <w:rsid w:val="00B04183"/>
    <w:rsid w:val="00B146B7"/>
    <w:rsid w:val="00B33667"/>
    <w:rsid w:val="00B36335"/>
    <w:rsid w:val="00BC4272"/>
    <w:rsid w:val="00C61575"/>
    <w:rsid w:val="00C674D8"/>
    <w:rsid w:val="00DA1B8C"/>
    <w:rsid w:val="00DC76F7"/>
    <w:rsid w:val="00E040DD"/>
    <w:rsid w:val="00E079C1"/>
    <w:rsid w:val="00E11AD5"/>
    <w:rsid w:val="00E15D1A"/>
    <w:rsid w:val="00EA0582"/>
    <w:rsid w:val="00F11B17"/>
    <w:rsid w:val="00F14ACF"/>
    <w:rsid w:val="00F25859"/>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660D"/>
  <w15:chartTrackingRefBased/>
  <w15:docId w15:val="{340FA400-63F2-49F0-ABD9-EC151DF3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5257">
      <w:bodyDiv w:val="1"/>
      <w:marLeft w:val="0"/>
      <w:marRight w:val="0"/>
      <w:marTop w:val="0"/>
      <w:marBottom w:val="0"/>
      <w:divBdr>
        <w:top w:val="none" w:sz="0" w:space="0" w:color="auto"/>
        <w:left w:val="none" w:sz="0" w:space="0" w:color="auto"/>
        <w:bottom w:val="none" w:sz="0" w:space="0" w:color="auto"/>
        <w:right w:val="none" w:sz="0" w:space="0" w:color="auto"/>
      </w:divBdr>
    </w:div>
    <w:div w:id="283118347">
      <w:bodyDiv w:val="1"/>
      <w:marLeft w:val="0"/>
      <w:marRight w:val="0"/>
      <w:marTop w:val="0"/>
      <w:marBottom w:val="0"/>
      <w:divBdr>
        <w:top w:val="none" w:sz="0" w:space="0" w:color="auto"/>
        <w:left w:val="none" w:sz="0" w:space="0" w:color="auto"/>
        <w:bottom w:val="none" w:sz="0" w:space="0" w:color="auto"/>
        <w:right w:val="none" w:sz="0" w:space="0" w:color="auto"/>
      </w:divBdr>
    </w:div>
    <w:div w:id="357893983">
      <w:bodyDiv w:val="1"/>
      <w:marLeft w:val="0"/>
      <w:marRight w:val="0"/>
      <w:marTop w:val="0"/>
      <w:marBottom w:val="0"/>
      <w:divBdr>
        <w:top w:val="none" w:sz="0" w:space="0" w:color="auto"/>
        <w:left w:val="none" w:sz="0" w:space="0" w:color="auto"/>
        <w:bottom w:val="none" w:sz="0" w:space="0" w:color="auto"/>
        <w:right w:val="none" w:sz="0" w:space="0" w:color="auto"/>
      </w:divBdr>
    </w:div>
    <w:div w:id="522519494">
      <w:bodyDiv w:val="1"/>
      <w:marLeft w:val="0"/>
      <w:marRight w:val="0"/>
      <w:marTop w:val="0"/>
      <w:marBottom w:val="0"/>
      <w:divBdr>
        <w:top w:val="none" w:sz="0" w:space="0" w:color="auto"/>
        <w:left w:val="none" w:sz="0" w:space="0" w:color="auto"/>
        <w:bottom w:val="none" w:sz="0" w:space="0" w:color="auto"/>
        <w:right w:val="none" w:sz="0" w:space="0" w:color="auto"/>
      </w:divBdr>
    </w:div>
    <w:div w:id="737367717">
      <w:bodyDiv w:val="1"/>
      <w:marLeft w:val="0"/>
      <w:marRight w:val="0"/>
      <w:marTop w:val="0"/>
      <w:marBottom w:val="0"/>
      <w:divBdr>
        <w:top w:val="none" w:sz="0" w:space="0" w:color="auto"/>
        <w:left w:val="none" w:sz="0" w:space="0" w:color="auto"/>
        <w:bottom w:val="none" w:sz="0" w:space="0" w:color="auto"/>
        <w:right w:val="none" w:sz="0" w:space="0" w:color="auto"/>
      </w:divBdr>
    </w:div>
    <w:div w:id="1354527132">
      <w:bodyDiv w:val="1"/>
      <w:marLeft w:val="0"/>
      <w:marRight w:val="0"/>
      <w:marTop w:val="0"/>
      <w:marBottom w:val="0"/>
      <w:divBdr>
        <w:top w:val="none" w:sz="0" w:space="0" w:color="auto"/>
        <w:left w:val="none" w:sz="0" w:space="0" w:color="auto"/>
        <w:bottom w:val="none" w:sz="0" w:space="0" w:color="auto"/>
        <w:right w:val="none" w:sz="0" w:space="0" w:color="auto"/>
      </w:divBdr>
    </w:div>
    <w:div w:id="1534155301">
      <w:bodyDiv w:val="1"/>
      <w:marLeft w:val="0"/>
      <w:marRight w:val="0"/>
      <w:marTop w:val="0"/>
      <w:marBottom w:val="0"/>
      <w:divBdr>
        <w:top w:val="none" w:sz="0" w:space="0" w:color="auto"/>
        <w:left w:val="none" w:sz="0" w:space="0" w:color="auto"/>
        <w:bottom w:val="none" w:sz="0" w:space="0" w:color="auto"/>
        <w:right w:val="none" w:sz="0" w:space="0" w:color="auto"/>
      </w:divBdr>
    </w:div>
    <w:div w:id="1698462788">
      <w:bodyDiv w:val="1"/>
      <w:marLeft w:val="0"/>
      <w:marRight w:val="0"/>
      <w:marTop w:val="0"/>
      <w:marBottom w:val="0"/>
      <w:divBdr>
        <w:top w:val="none" w:sz="0" w:space="0" w:color="auto"/>
        <w:left w:val="none" w:sz="0" w:space="0" w:color="auto"/>
        <w:bottom w:val="none" w:sz="0" w:space="0" w:color="auto"/>
        <w:right w:val="none" w:sz="0" w:space="0" w:color="auto"/>
      </w:divBdr>
    </w:div>
    <w:div w:id="1892224009">
      <w:bodyDiv w:val="1"/>
      <w:marLeft w:val="0"/>
      <w:marRight w:val="0"/>
      <w:marTop w:val="0"/>
      <w:marBottom w:val="0"/>
      <w:divBdr>
        <w:top w:val="none" w:sz="0" w:space="0" w:color="auto"/>
        <w:left w:val="none" w:sz="0" w:space="0" w:color="auto"/>
        <w:bottom w:val="none" w:sz="0" w:space="0" w:color="auto"/>
        <w:right w:val="none" w:sz="0" w:space="0" w:color="auto"/>
      </w:divBdr>
    </w:div>
    <w:div w:id="19655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Ramadmin</dc:creator>
  <cp:keywords/>
  <dc:description/>
  <cp:lastModifiedBy>Ramadmin</cp:lastModifiedBy>
  <cp:revision>16</cp:revision>
  <dcterms:created xsi:type="dcterms:W3CDTF">2017-11-30T12:18:00Z</dcterms:created>
  <dcterms:modified xsi:type="dcterms:W3CDTF">2017-12-08T02:18:00Z</dcterms:modified>
</cp:coreProperties>
</file>