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8BFB" w14:textId="77777777" w:rsidR="00277363" w:rsidRPr="00BC1C70" w:rsidRDefault="00277363" w:rsidP="00277363">
      <w:pPr>
        <w:rPr>
          <w:rFonts w:ascii="Lucida Sans Unicode" w:hAnsi="Lucida Sans Unicode" w:cs="Lucida Sans Unicode"/>
          <w:b/>
          <w:szCs w:val="26"/>
        </w:rPr>
      </w:pPr>
      <w:r w:rsidRPr="00BC1C70">
        <w:rPr>
          <w:noProof/>
        </w:rPr>
        <w:drawing>
          <wp:inline distT="0" distB="0" distL="0" distR="0" wp14:anchorId="7A7ABC3F" wp14:editId="5194B8BE">
            <wp:extent cx="2743200" cy="733425"/>
            <wp:effectExtent l="0" t="0" r="0" b="9525"/>
            <wp:docPr id="2" name="Picture 2" descr="C:\Users\AML7782\AppData\Local\Temp\notes72A883\WoodmenLife_smal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ML7782\AppData\Local\Temp\notes72A883\WoodmenLife_smal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FFFE" w14:textId="77777777" w:rsidR="001D737B" w:rsidRPr="00BC1C70" w:rsidRDefault="00447F52" w:rsidP="00447F52">
      <w:pPr>
        <w:jc w:val="center"/>
        <w:rPr>
          <w:rFonts w:cs="Lucida Sans Unicode"/>
          <w:b/>
          <w:sz w:val="28"/>
          <w:szCs w:val="26"/>
        </w:rPr>
      </w:pPr>
      <w:r w:rsidRPr="00BC1C70">
        <w:rPr>
          <w:rFonts w:cs="Lucida Sans Unicode"/>
          <w:b/>
          <w:sz w:val="28"/>
          <w:szCs w:val="26"/>
        </w:rPr>
        <w:t xml:space="preserve">BT Travel </w:t>
      </w:r>
      <w:r w:rsidR="001D737B" w:rsidRPr="00BC1C70">
        <w:rPr>
          <w:rFonts w:cs="Lucida Sans Unicode"/>
          <w:b/>
          <w:sz w:val="28"/>
          <w:szCs w:val="26"/>
        </w:rPr>
        <w:t>Reimbursement Specifications</w:t>
      </w:r>
      <w:r w:rsidRPr="00BC1C70">
        <w:rPr>
          <w:rFonts w:cs="Lucida Sans Unicode"/>
          <w:b/>
          <w:sz w:val="28"/>
          <w:szCs w:val="26"/>
        </w:rPr>
        <w:t>/Guidelines</w:t>
      </w:r>
    </w:p>
    <w:p w14:paraId="5D5F64A6" w14:textId="77777777" w:rsidR="00AE2200" w:rsidRPr="00837EF8" w:rsidRDefault="001E2E94" w:rsidP="00277363">
      <w:pPr>
        <w:pStyle w:val="ListParagraph"/>
        <w:numPr>
          <w:ilvl w:val="0"/>
          <w:numId w:val="1"/>
        </w:numPr>
        <w:rPr>
          <w:rFonts w:cs="Lucida Sans Unicode"/>
          <w:sz w:val="24"/>
          <w:szCs w:val="26"/>
        </w:rPr>
      </w:pPr>
      <w:r w:rsidRPr="00837EF8">
        <w:rPr>
          <w:rFonts w:cs="Lucida Sans Unicode"/>
          <w:sz w:val="24"/>
          <w:szCs w:val="26"/>
        </w:rPr>
        <w:t>Missing receipts will not be accepted or reimbursed unless</w:t>
      </w:r>
      <w:r w:rsidR="006F6A98" w:rsidRPr="00837EF8">
        <w:rPr>
          <w:rFonts w:cs="Lucida Sans Unicode"/>
          <w:sz w:val="24"/>
          <w:szCs w:val="26"/>
        </w:rPr>
        <w:t xml:space="preserve"> i</w:t>
      </w:r>
      <w:r w:rsidRPr="00837EF8">
        <w:rPr>
          <w:rFonts w:cs="Lucida Sans Unicode"/>
          <w:sz w:val="24"/>
          <w:szCs w:val="26"/>
        </w:rPr>
        <w:t>t has been</w:t>
      </w:r>
      <w:r w:rsidR="00C55B4D" w:rsidRPr="00837EF8">
        <w:rPr>
          <w:rFonts w:cs="Lucida Sans Unicode"/>
          <w:sz w:val="24"/>
          <w:szCs w:val="26"/>
        </w:rPr>
        <w:t xml:space="preserve"> approved by his/her director.  An alternate form of documentation required (ie: </w:t>
      </w:r>
      <w:r w:rsidR="006F6A98" w:rsidRPr="00837EF8">
        <w:rPr>
          <w:rFonts w:cs="Lucida Sans Unicode"/>
          <w:sz w:val="24"/>
          <w:szCs w:val="26"/>
        </w:rPr>
        <w:t>credit card statement</w:t>
      </w:r>
      <w:r w:rsidR="001D737B" w:rsidRPr="00837EF8">
        <w:rPr>
          <w:rFonts w:cs="Lucida Sans Unicode"/>
          <w:sz w:val="24"/>
          <w:szCs w:val="26"/>
        </w:rPr>
        <w:t>- will only reimburse up to $25</w:t>
      </w:r>
      <w:r w:rsidR="006F6A98" w:rsidRPr="00837EF8">
        <w:rPr>
          <w:rFonts w:cs="Lucida Sans Unicode"/>
          <w:sz w:val="24"/>
          <w:szCs w:val="26"/>
        </w:rPr>
        <w:t>)</w:t>
      </w:r>
    </w:p>
    <w:p w14:paraId="2FA5290B" w14:textId="77777777" w:rsidR="001E2E94" w:rsidRPr="00FA04DA" w:rsidRDefault="00AE2200" w:rsidP="00AE2200">
      <w:pPr>
        <w:pStyle w:val="ListParagraph"/>
        <w:numPr>
          <w:ilvl w:val="1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>You may provide a picture of the itemized receipt.  (If you’d like</w:t>
      </w:r>
      <w:r w:rsidR="00DD497D" w:rsidRPr="00FA04DA">
        <w:rPr>
          <w:rFonts w:cs="Lucida Sans Unicode"/>
          <w:sz w:val="24"/>
          <w:szCs w:val="26"/>
        </w:rPr>
        <w:t xml:space="preserve"> you can</w:t>
      </w:r>
      <w:r w:rsidRPr="00FA04DA">
        <w:rPr>
          <w:rFonts w:cs="Lucida Sans Unicode"/>
          <w:sz w:val="24"/>
          <w:szCs w:val="26"/>
        </w:rPr>
        <w:t xml:space="preserve"> take a picture of the itemized receipt as soon as you receive it</w:t>
      </w:r>
      <w:r w:rsidR="00DD497D" w:rsidRPr="00FA04DA">
        <w:rPr>
          <w:rFonts w:cs="Lucida Sans Unicode"/>
          <w:sz w:val="24"/>
          <w:szCs w:val="26"/>
        </w:rPr>
        <w:t>. You can</w:t>
      </w:r>
      <w:r w:rsidR="007E2A53" w:rsidRPr="00FA04DA">
        <w:rPr>
          <w:rFonts w:cs="Lucida Sans Unicode"/>
          <w:sz w:val="24"/>
          <w:szCs w:val="26"/>
        </w:rPr>
        <w:t xml:space="preserve"> then</w:t>
      </w:r>
      <w:r w:rsidR="00DD497D" w:rsidRPr="00FA04DA">
        <w:rPr>
          <w:rFonts w:cs="Lucida Sans Unicode"/>
          <w:sz w:val="24"/>
          <w:szCs w:val="26"/>
        </w:rPr>
        <w:t xml:space="preserve"> either keep the picture for backup or go ahead and email it to </w:t>
      </w:r>
      <w:r w:rsidR="000D1E18" w:rsidRPr="00FA04DA">
        <w:rPr>
          <w:rFonts w:cs="Lucida Sans Unicode"/>
          <w:sz w:val="24"/>
          <w:szCs w:val="26"/>
        </w:rPr>
        <w:t>BT Admin Asst.</w:t>
      </w:r>
      <w:r w:rsidR="00DD497D" w:rsidRPr="00FA04DA">
        <w:rPr>
          <w:rFonts w:cs="Lucida Sans Unicode"/>
          <w:sz w:val="24"/>
          <w:szCs w:val="26"/>
        </w:rPr>
        <w:t xml:space="preserve"> to file. </w:t>
      </w:r>
      <w:r w:rsidR="007B109A" w:rsidRPr="00FA04DA">
        <w:rPr>
          <w:rFonts w:cs="Lucida Sans Unicode"/>
          <w:sz w:val="24"/>
          <w:szCs w:val="26"/>
        </w:rPr>
        <w:t>)</w:t>
      </w:r>
    </w:p>
    <w:p w14:paraId="6E2464AF" w14:textId="77777777" w:rsidR="00D93B9F" w:rsidRPr="00FA04DA" w:rsidRDefault="00830AAA" w:rsidP="00D93B9F">
      <w:pPr>
        <w:pStyle w:val="ListParagraph"/>
        <w:numPr>
          <w:ilvl w:val="0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 xml:space="preserve">Tips on </w:t>
      </w:r>
      <w:r w:rsidR="00044659" w:rsidRPr="00FA04DA">
        <w:rPr>
          <w:rFonts w:cs="Lucida Sans Unicode"/>
          <w:sz w:val="24"/>
          <w:szCs w:val="26"/>
        </w:rPr>
        <w:t>meals</w:t>
      </w:r>
      <w:r w:rsidRPr="00FA04DA">
        <w:rPr>
          <w:rFonts w:cs="Lucida Sans Unicode"/>
          <w:sz w:val="24"/>
          <w:szCs w:val="26"/>
        </w:rPr>
        <w:t xml:space="preserve"> from a drive thru or counter </w:t>
      </w:r>
      <w:r w:rsidR="00D93B9F" w:rsidRPr="00FA04DA">
        <w:rPr>
          <w:rFonts w:cs="Lucida Sans Unicode"/>
          <w:sz w:val="24"/>
          <w:szCs w:val="26"/>
        </w:rPr>
        <w:t>service will not be reimbursed.</w:t>
      </w:r>
      <w:r w:rsidR="00044659" w:rsidRPr="00FA04DA">
        <w:rPr>
          <w:rFonts w:cs="Lucida Sans Unicode"/>
          <w:sz w:val="24"/>
          <w:szCs w:val="26"/>
        </w:rPr>
        <w:t xml:space="preserve"> (If it isn’t a meal that you sit down for &amp; are waited on tips </w:t>
      </w:r>
      <w:r w:rsidR="00F04520" w:rsidRPr="00FA04DA">
        <w:rPr>
          <w:rFonts w:cs="Lucida Sans Unicode"/>
          <w:sz w:val="24"/>
          <w:szCs w:val="26"/>
        </w:rPr>
        <w:t>are not reimbursable- per accounting</w:t>
      </w:r>
      <w:r w:rsidR="00044659" w:rsidRPr="00FA04DA">
        <w:rPr>
          <w:rFonts w:cs="Lucida Sans Unicode"/>
          <w:sz w:val="24"/>
          <w:szCs w:val="26"/>
        </w:rPr>
        <w:t>)</w:t>
      </w:r>
    </w:p>
    <w:p w14:paraId="053777AD" w14:textId="77777777" w:rsidR="00AE2200" w:rsidRPr="00FA04DA" w:rsidRDefault="00AE2200" w:rsidP="00AE2200">
      <w:pPr>
        <w:pStyle w:val="ListParagraph"/>
        <w:numPr>
          <w:ilvl w:val="1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>Also know that if breakfast is provided by the conference &amp; you purchase a coffee</w:t>
      </w:r>
      <w:r w:rsidR="00A24529" w:rsidRPr="00FA04DA">
        <w:rPr>
          <w:rFonts w:cs="Lucida Sans Unicode"/>
          <w:sz w:val="24"/>
          <w:szCs w:val="26"/>
        </w:rPr>
        <w:t xml:space="preserve"> </w:t>
      </w:r>
      <w:r w:rsidR="00DD497D" w:rsidRPr="00FA04DA">
        <w:rPr>
          <w:rFonts w:cs="Lucida Sans Unicode"/>
          <w:sz w:val="24"/>
          <w:szCs w:val="26"/>
        </w:rPr>
        <w:t>it</w:t>
      </w:r>
      <w:r w:rsidR="00A24529" w:rsidRPr="00FA04DA">
        <w:rPr>
          <w:rFonts w:cs="Lucida Sans Unicode"/>
          <w:sz w:val="24"/>
          <w:szCs w:val="26"/>
        </w:rPr>
        <w:t xml:space="preserve"> will not be reimbursed because the meal was provided. </w:t>
      </w:r>
    </w:p>
    <w:p w14:paraId="3BF6E31E" w14:textId="77777777" w:rsidR="00C16221" w:rsidRPr="00FA04DA" w:rsidRDefault="00C16221" w:rsidP="00C16221">
      <w:pPr>
        <w:pStyle w:val="ListParagraph"/>
        <w:numPr>
          <w:ilvl w:val="0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>Taxi rides to</w:t>
      </w:r>
      <w:r w:rsidR="007B109A" w:rsidRPr="00FA04DA">
        <w:rPr>
          <w:rFonts w:cs="Lucida Sans Unicode"/>
          <w:sz w:val="24"/>
          <w:szCs w:val="26"/>
        </w:rPr>
        <w:t xml:space="preserve"> and from</w:t>
      </w:r>
      <w:r w:rsidRPr="00FA04DA">
        <w:rPr>
          <w:rFonts w:cs="Lucida Sans Unicode"/>
          <w:sz w:val="24"/>
          <w:szCs w:val="26"/>
        </w:rPr>
        <w:t xml:space="preserve"> meals will not be reimbursed.  You are </w:t>
      </w:r>
      <w:r w:rsidR="00C6513F" w:rsidRPr="00FA04DA">
        <w:rPr>
          <w:rFonts w:cs="Lucida Sans Unicode"/>
          <w:sz w:val="24"/>
          <w:szCs w:val="26"/>
        </w:rPr>
        <w:t>encouraged to use</w:t>
      </w:r>
      <w:r w:rsidRPr="00FA04DA">
        <w:rPr>
          <w:rFonts w:cs="Lucida Sans Unicode"/>
          <w:sz w:val="24"/>
          <w:szCs w:val="26"/>
        </w:rPr>
        <w:t xml:space="preserve"> the options nearest to you.  </w:t>
      </w:r>
      <w:r w:rsidR="00DD497D" w:rsidRPr="00FA04DA">
        <w:rPr>
          <w:rFonts w:cs="Lucida Sans Unicode"/>
          <w:sz w:val="24"/>
          <w:szCs w:val="26"/>
        </w:rPr>
        <w:t>(</w:t>
      </w:r>
      <w:r w:rsidRPr="00FA04DA">
        <w:rPr>
          <w:rFonts w:cs="Lucida Sans Unicode"/>
          <w:sz w:val="24"/>
          <w:szCs w:val="26"/>
        </w:rPr>
        <w:t>Hotel restaurant, restaurants within walking distance, room service OR</w:t>
      </w:r>
      <w:r w:rsidR="006B3AE8" w:rsidRPr="00FA04DA">
        <w:rPr>
          <w:rFonts w:cs="Lucida Sans Unicode"/>
          <w:sz w:val="24"/>
          <w:szCs w:val="26"/>
        </w:rPr>
        <w:t xml:space="preserve"> </w:t>
      </w:r>
      <w:r w:rsidR="007B109A" w:rsidRPr="00FA04DA">
        <w:rPr>
          <w:rFonts w:cs="Lucida Sans Unicode"/>
          <w:sz w:val="24"/>
          <w:szCs w:val="26"/>
        </w:rPr>
        <w:t>provided by the conference</w:t>
      </w:r>
      <w:r w:rsidR="00DD497D" w:rsidRPr="00FA04DA">
        <w:rPr>
          <w:rFonts w:cs="Lucida Sans Unicode"/>
          <w:sz w:val="24"/>
          <w:szCs w:val="26"/>
        </w:rPr>
        <w:t>)</w:t>
      </w:r>
      <w:r w:rsidR="00DD497D" w:rsidRPr="00FA04DA">
        <w:rPr>
          <w:rFonts w:cs="Lucida Sans Unicode"/>
          <w:sz w:val="32"/>
          <w:szCs w:val="26"/>
        </w:rPr>
        <w:t xml:space="preserve"> </w:t>
      </w:r>
      <w:r w:rsidRPr="00FA04DA">
        <w:rPr>
          <w:rFonts w:cs="Lucida Sans Unicode"/>
          <w:b/>
          <w:sz w:val="32"/>
          <w:szCs w:val="26"/>
        </w:rPr>
        <w:t xml:space="preserve"> </w:t>
      </w:r>
    </w:p>
    <w:p w14:paraId="0973C361" w14:textId="77777777" w:rsidR="006F6A98" w:rsidRPr="00FA04DA" w:rsidRDefault="006F6A98" w:rsidP="006F6A98">
      <w:pPr>
        <w:pStyle w:val="ListParagraph"/>
        <w:numPr>
          <w:ilvl w:val="0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>Alcohol:</w:t>
      </w:r>
    </w:p>
    <w:p w14:paraId="391B0CAC" w14:textId="77777777" w:rsidR="00830AAA" w:rsidRPr="00FA04DA" w:rsidRDefault="00830AAA" w:rsidP="00830AAA">
      <w:pPr>
        <w:pStyle w:val="ListParagraph"/>
        <w:numPr>
          <w:ilvl w:val="1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 xml:space="preserve">Two </w:t>
      </w:r>
      <w:r w:rsidR="007B109A" w:rsidRPr="00FA04DA">
        <w:rPr>
          <w:rFonts w:cs="Lucida Sans Unicode"/>
          <w:sz w:val="24"/>
          <w:szCs w:val="26"/>
        </w:rPr>
        <w:t xml:space="preserve">(average size) </w:t>
      </w:r>
      <w:r w:rsidRPr="00FA04DA">
        <w:rPr>
          <w:rFonts w:cs="Lucida Sans Unicode"/>
          <w:sz w:val="24"/>
          <w:szCs w:val="26"/>
        </w:rPr>
        <w:t xml:space="preserve">with an evening meal only. </w:t>
      </w:r>
      <w:r w:rsidR="00DD497D" w:rsidRPr="00FA04DA">
        <w:rPr>
          <w:rFonts w:cs="Lucida Sans Unicode"/>
          <w:sz w:val="24"/>
          <w:szCs w:val="26"/>
        </w:rPr>
        <w:t>(</w:t>
      </w:r>
      <w:r w:rsidRPr="00FA04DA">
        <w:rPr>
          <w:rFonts w:cs="Lucida Sans Unicode"/>
          <w:sz w:val="24"/>
          <w:szCs w:val="26"/>
        </w:rPr>
        <w:t>Lunch is not considered an evening meal</w:t>
      </w:r>
      <w:r w:rsidR="00DD497D" w:rsidRPr="00FA04DA">
        <w:rPr>
          <w:rFonts w:cs="Lucida Sans Unicode"/>
          <w:sz w:val="24"/>
          <w:szCs w:val="26"/>
        </w:rPr>
        <w:t>)</w:t>
      </w:r>
    </w:p>
    <w:p w14:paraId="5DC1F14F" w14:textId="77777777" w:rsidR="00A24529" w:rsidRPr="00FA04DA" w:rsidRDefault="00CD2F44" w:rsidP="00830AAA">
      <w:pPr>
        <w:pStyle w:val="ListParagraph"/>
        <w:numPr>
          <w:ilvl w:val="1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>If there is any question</w:t>
      </w:r>
      <w:r w:rsidR="00A24529" w:rsidRPr="00FA04DA">
        <w:rPr>
          <w:rFonts w:cs="Lucida Sans Unicode"/>
          <w:sz w:val="24"/>
          <w:szCs w:val="26"/>
        </w:rPr>
        <w:t xml:space="preserve"> about the alcohol </w:t>
      </w:r>
      <w:r w:rsidR="00C16221" w:rsidRPr="00FA04DA">
        <w:rPr>
          <w:rFonts w:cs="Lucida Sans Unicode"/>
          <w:sz w:val="24"/>
          <w:szCs w:val="26"/>
        </w:rPr>
        <w:t xml:space="preserve">beverage(s) </w:t>
      </w:r>
      <w:r w:rsidR="00A24529" w:rsidRPr="00FA04DA">
        <w:rPr>
          <w:rFonts w:cs="Lucida Sans Unicode"/>
          <w:sz w:val="24"/>
          <w:szCs w:val="26"/>
        </w:rPr>
        <w:t>on the receipt it will be</w:t>
      </w:r>
      <w:r w:rsidR="00C16221" w:rsidRPr="00FA04DA">
        <w:rPr>
          <w:rFonts w:cs="Lucida Sans Unicode"/>
          <w:sz w:val="24"/>
          <w:szCs w:val="26"/>
        </w:rPr>
        <w:t xml:space="preserve"> left</w:t>
      </w:r>
      <w:r w:rsidR="00A24529" w:rsidRPr="00FA04DA">
        <w:rPr>
          <w:rFonts w:cs="Lucida Sans Unicode"/>
          <w:sz w:val="24"/>
          <w:szCs w:val="26"/>
        </w:rPr>
        <w:t xml:space="preserve"> up to your director’s discretion. </w:t>
      </w:r>
    </w:p>
    <w:p w14:paraId="7C7DEA60" w14:textId="77777777" w:rsidR="00D2354F" w:rsidRPr="00FA04DA" w:rsidRDefault="00D2354F" w:rsidP="00D2354F">
      <w:pPr>
        <w:pStyle w:val="ListParagraph"/>
        <w:numPr>
          <w:ilvl w:val="0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 xml:space="preserve">All hotel charges are to be </w:t>
      </w:r>
      <w:r w:rsidR="008B7FD2" w:rsidRPr="00FA04DA">
        <w:rPr>
          <w:rFonts w:cs="Lucida Sans Unicode"/>
          <w:sz w:val="24"/>
          <w:szCs w:val="26"/>
        </w:rPr>
        <w:t>charged to</w:t>
      </w:r>
      <w:r w:rsidRPr="00FA04DA">
        <w:rPr>
          <w:rFonts w:cs="Lucida Sans Unicode"/>
          <w:sz w:val="24"/>
          <w:szCs w:val="26"/>
        </w:rPr>
        <w:t xml:space="preserve"> the Company Credit Card.  (Room &amp; Tax, room service, internet charges, incidentals etc) </w:t>
      </w:r>
    </w:p>
    <w:p w14:paraId="0595660E" w14:textId="77777777" w:rsidR="00D2354F" w:rsidRPr="00FA04DA" w:rsidRDefault="00D2354F" w:rsidP="00D2354F">
      <w:pPr>
        <w:pStyle w:val="ListParagraph"/>
        <w:numPr>
          <w:ilvl w:val="1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>This is so you will not have to</w:t>
      </w:r>
      <w:r w:rsidR="00197852" w:rsidRPr="00FA04DA">
        <w:rPr>
          <w:rFonts w:cs="Lucida Sans Unicode"/>
          <w:sz w:val="24"/>
          <w:szCs w:val="26"/>
        </w:rPr>
        <w:t xml:space="preserve"> provide a card for incidentals</w:t>
      </w:r>
      <w:r w:rsidRPr="00FA04DA">
        <w:rPr>
          <w:rFonts w:cs="Lucida Sans Unicode"/>
          <w:sz w:val="24"/>
          <w:szCs w:val="26"/>
        </w:rPr>
        <w:t xml:space="preserve"> </w:t>
      </w:r>
      <w:r w:rsidR="00197852" w:rsidRPr="00FA04DA">
        <w:rPr>
          <w:rFonts w:cs="Lucida Sans Unicode"/>
          <w:sz w:val="24"/>
          <w:szCs w:val="26"/>
        </w:rPr>
        <w:t>(</w:t>
      </w:r>
      <w:r w:rsidRPr="00FA04DA">
        <w:rPr>
          <w:rFonts w:cs="Lucida Sans Unicode"/>
          <w:sz w:val="24"/>
          <w:szCs w:val="26"/>
        </w:rPr>
        <w:t xml:space="preserve">unless the hotel requires one) and so we do not risk your entire hotel stay being charged to your personal card. </w:t>
      </w:r>
    </w:p>
    <w:p w14:paraId="4F78E041" w14:textId="77777777" w:rsidR="00D2354F" w:rsidRPr="00FA04DA" w:rsidRDefault="00D2354F" w:rsidP="00D2354F">
      <w:pPr>
        <w:pStyle w:val="ListParagraph"/>
        <w:numPr>
          <w:ilvl w:val="1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>If there are any incidentals charged to the company card the traveler will be responsible for reimbursing Woodmen for those charges.</w:t>
      </w:r>
    </w:p>
    <w:p w14:paraId="6B400E27" w14:textId="77777777" w:rsidR="00D2354F" w:rsidRPr="00FA04DA" w:rsidRDefault="000D1E18" w:rsidP="00D2354F">
      <w:pPr>
        <w:pStyle w:val="ListParagraph"/>
        <w:numPr>
          <w:ilvl w:val="1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>The BT Admin Assistant</w:t>
      </w:r>
      <w:r w:rsidR="00D2354F" w:rsidRPr="00FA04DA">
        <w:rPr>
          <w:rFonts w:cs="Lucida Sans Unicode"/>
          <w:sz w:val="24"/>
          <w:szCs w:val="26"/>
        </w:rPr>
        <w:t xml:space="preserve"> will take care of &amp; make sure a credit card authorization is sent &amp; on file with the hotel. </w:t>
      </w:r>
    </w:p>
    <w:p w14:paraId="136BE7A1" w14:textId="77777777" w:rsidR="00830AAA" w:rsidRPr="00FA04DA" w:rsidRDefault="007B109A" w:rsidP="00830AAA">
      <w:pPr>
        <w:pStyle w:val="ListParagraph"/>
        <w:numPr>
          <w:ilvl w:val="0"/>
          <w:numId w:val="1"/>
        </w:numPr>
        <w:rPr>
          <w:rFonts w:cs="Lucida Sans Unicode"/>
          <w:sz w:val="24"/>
          <w:szCs w:val="26"/>
        </w:rPr>
      </w:pPr>
      <w:r w:rsidRPr="00FA04DA">
        <w:rPr>
          <w:rFonts w:cs="Lucida Sans Unicode"/>
          <w:sz w:val="24"/>
          <w:szCs w:val="26"/>
        </w:rPr>
        <w:t xml:space="preserve">All reimbursement requests and </w:t>
      </w:r>
      <w:r w:rsidR="00830AAA" w:rsidRPr="00FA04DA">
        <w:rPr>
          <w:rFonts w:cs="Lucida Sans Unicode"/>
          <w:sz w:val="24"/>
          <w:szCs w:val="26"/>
        </w:rPr>
        <w:t xml:space="preserve">receipts must be turned into </w:t>
      </w:r>
      <w:r w:rsidR="000F3088" w:rsidRPr="00FA04DA">
        <w:rPr>
          <w:rFonts w:cs="Lucida Sans Unicode"/>
          <w:sz w:val="24"/>
          <w:szCs w:val="26"/>
        </w:rPr>
        <w:t>BT Admin Assistant</w:t>
      </w:r>
      <w:r w:rsidR="00830AAA" w:rsidRPr="00FA04DA">
        <w:rPr>
          <w:rFonts w:cs="Lucida Sans Unicode"/>
          <w:sz w:val="24"/>
          <w:szCs w:val="26"/>
        </w:rPr>
        <w:t xml:space="preserve"> for approval within 14 days of returning. </w:t>
      </w:r>
    </w:p>
    <w:p w14:paraId="3B425319" w14:textId="77777777" w:rsidR="00DD497D" w:rsidRPr="00FA04DA" w:rsidRDefault="00DD497D" w:rsidP="00830AAA">
      <w:pPr>
        <w:pStyle w:val="ListParagraph"/>
        <w:numPr>
          <w:ilvl w:val="0"/>
          <w:numId w:val="1"/>
        </w:numPr>
        <w:rPr>
          <w:rFonts w:cs="Lucida Sans Unicode"/>
          <w:szCs w:val="26"/>
        </w:rPr>
      </w:pPr>
      <w:r w:rsidRPr="00FA04DA">
        <w:rPr>
          <w:rFonts w:cs="Lucida Sans Unicode"/>
          <w:sz w:val="24"/>
          <w:szCs w:val="26"/>
        </w:rPr>
        <w:t xml:space="preserve">A copy of your conference agenda/itinerary is required. This needs to be turned in with a </w:t>
      </w:r>
      <w:r w:rsidR="00154288" w:rsidRPr="00FA04DA">
        <w:rPr>
          <w:rFonts w:cs="Lucida Sans Unicode"/>
          <w:sz w:val="24"/>
          <w:szCs w:val="26"/>
        </w:rPr>
        <w:t>copy of your reimbursement</w:t>
      </w:r>
      <w:r w:rsidR="007B109A" w:rsidRPr="00FA04DA">
        <w:rPr>
          <w:rFonts w:cs="Lucida Sans Unicode"/>
          <w:sz w:val="24"/>
          <w:szCs w:val="26"/>
        </w:rPr>
        <w:t xml:space="preserve"> request</w:t>
      </w:r>
      <w:r w:rsidR="00154288" w:rsidRPr="00FA04DA">
        <w:rPr>
          <w:rFonts w:cs="Lucida Sans Unicode"/>
          <w:sz w:val="24"/>
          <w:szCs w:val="26"/>
        </w:rPr>
        <w:t xml:space="preserve"> &amp;</w:t>
      </w:r>
      <w:r w:rsidRPr="00FA04DA">
        <w:rPr>
          <w:rFonts w:cs="Lucida Sans Unicode"/>
          <w:sz w:val="24"/>
          <w:szCs w:val="26"/>
        </w:rPr>
        <w:t xml:space="preserve"> receipts for approval</w:t>
      </w:r>
      <w:r w:rsidR="00154288" w:rsidRPr="00FA04DA">
        <w:rPr>
          <w:rFonts w:cs="Lucida Sans Unicode"/>
          <w:sz w:val="24"/>
          <w:szCs w:val="26"/>
        </w:rPr>
        <w:t xml:space="preserve"> by </w:t>
      </w:r>
      <w:r w:rsidR="000D1E18" w:rsidRPr="00FA04DA">
        <w:rPr>
          <w:rFonts w:cs="Lucida Sans Unicode"/>
          <w:sz w:val="24"/>
          <w:szCs w:val="26"/>
        </w:rPr>
        <w:t>BT Admin Assistant</w:t>
      </w:r>
      <w:r w:rsidRPr="00FA04DA">
        <w:rPr>
          <w:rFonts w:cs="Lucida Sans Unicode"/>
          <w:sz w:val="24"/>
          <w:szCs w:val="26"/>
        </w:rPr>
        <w:t xml:space="preserve"> before your Director will approve the reimbursement</w:t>
      </w:r>
      <w:r w:rsidRPr="00FA04DA">
        <w:rPr>
          <w:rFonts w:cs="Lucida Sans Unicode"/>
          <w:szCs w:val="26"/>
        </w:rPr>
        <w:t xml:space="preserve">. </w:t>
      </w:r>
    </w:p>
    <w:sectPr w:rsidR="00DD497D" w:rsidRPr="00FA04D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39618" w14:textId="77777777" w:rsidR="000B0C77" w:rsidRDefault="000B0C77" w:rsidP="00DD497D">
      <w:pPr>
        <w:spacing w:after="0" w:line="240" w:lineRule="auto"/>
      </w:pPr>
      <w:r>
        <w:separator/>
      </w:r>
    </w:p>
  </w:endnote>
  <w:endnote w:type="continuationSeparator" w:id="0">
    <w:p w14:paraId="25883BC8" w14:textId="77777777" w:rsidR="000B0C77" w:rsidRDefault="000B0C77" w:rsidP="00DD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427EA" w14:textId="26BBDFD6" w:rsidR="00DD497D" w:rsidRDefault="0092378F" w:rsidP="00A35041">
    <w:pPr>
      <w:pStyle w:val="Footer"/>
      <w:jc w:val="right"/>
    </w:pPr>
    <w:r>
      <w:t>Revised: December 27,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0349A" w14:textId="77777777" w:rsidR="000B0C77" w:rsidRDefault="000B0C77" w:rsidP="00DD497D">
      <w:pPr>
        <w:spacing w:after="0" w:line="240" w:lineRule="auto"/>
      </w:pPr>
      <w:r>
        <w:separator/>
      </w:r>
    </w:p>
  </w:footnote>
  <w:footnote w:type="continuationSeparator" w:id="0">
    <w:p w14:paraId="3EC0232E" w14:textId="77777777" w:rsidR="000B0C77" w:rsidRDefault="000B0C77" w:rsidP="00DD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97A56"/>
    <w:multiLevelType w:val="hybridMultilevel"/>
    <w:tmpl w:val="7DBAE420"/>
    <w:lvl w:ilvl="0" w:tplc="320EA9F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Lucida Sans Unicod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0706D2"/>
    <w:multiLevelType w:val="hybridMultilevel"/>
    <w:tmpl w:val="9D24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700839">
    <w:abstractNumId w:val="0"/>
  </w:num>
  <w:num w:numId="2" w16cid:durableId="163598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E94"/>
    <w:rsid w:val="00044659"/>
    <w:rsid w:val="000B0C77"/>
    <w:rsid w:val="000D1E18"/>
    <w:rsid w:val="000F3088"/>
    <w:rsid w:val="00154288"/>
    <w:rsid w:val="00197852"/>
    <w:rsid w:val="001A1B1D"/>
    <w:rsid w:val="001D737B"/>
    <w:rsid w:val="001E2E94"/>
    <w:rsid w:val="00265DD4"/>
    <w:rsid w:val="00277363"/>
    <w:rsid w:val="00283A0F"/>
    <w:rsid w:val="003171C0"/>
    <w:rsid w:val="00344175"/>
    <w:rsid w:val="00407F48"/>
    <w:rsid w:val="00445572"/>
    <w:rsid w:val="00447F52"/>
    <w:rsid w:val="00474C15"/>
    <w:rsid w:val="005E6C1D"/>
    <w:rsid w:val="00621775"/>
    <w:rsid w:val="006B3AE8"/>
    <w:rsid w:val="006C63C3"/>
    <w:rsid w:val="006F6A98"/>
    <w:rsid w:val="007B109A"/>
    <w:rsid w:val="007E2A53"/>
    <w:rsid w:val="00830AAA"/>
    <w:rsid w:val="00837EF8"/>
    <w:rsid w:val="008B7FD2"/>
    <w:rsid w:val="0092378F"/>
    <w:rsid w:val="00981C91"/>
    <w:rsid w:val="00A24529"/>
    <w:rsid w:val="00A35041"/>
    <w:rsid w:val="00AE2200"/>
    <w:rsid w:val="00B560FB"/>
    <w:rsid w:val="00BC1C70"/>
    <w:rsid w:val="00C16221"/>
    <w:rsid w:val="00C16D6F"/>
    <w:rsid w:val="00C307D6"/>
    <w:rsid w:val="00C55B4D"/>
    <w:rsid w:val="00C6513F"/>
    <w:rsid w:val="00CD2F44"/>
    <w:rsid w:val="00D2354F"/>
    <w:rsid w:val="00D93B9F"/>
    <w:rsid w:val="00DD497D"/>
    <w:rsid w:val="00F04520"/>
    <w:rsid w:val="00F22093"/>
    <w:rsid w:val="00FA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5971403F"/>
  <w15:chartTrackingRefBased/>
  <w15:docId w15:val="{5779A73C-F5E3-453A-8BD3-A978A1F56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C1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7D"/>
  </w:style>
  <w:style w:type="paragraph" w:styleId="Footer">
    <w:name w:val="footer"/>
    <w:basedOn w:val="Normal"/>
    <w:link w:val="FooterChar"/>
    <w:uiPriority w:val="99"/>
    <w:unhideWhenUsed/>
    <w:rsid w:val="00DD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2CA9-E083-4540-B7C8-2A03C56FD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WoodmenLife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 M Landen</dc:creator>
  <cp:keywords/>
  <dc:description/>
  <cp:lastModifiedBy>D.L. Molineu</cp:lastModifiedBy>
  <cp:revision>2</cp:revision>
  <cp:lastPrinted>2017-01-10T15:58:00Z</cp:lastPrinted>
  <dcterms:created xsi:type="dcterms:W3CDTF">2024-07-18T18:01:00Z</dcterms:created>
  <dcterms:modified xsi:type="dcterms:W3CDTF">2024-07-18T18:01:00Z</dcterms:modified>
</cp:coreProperties>
</file>