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00DE" w14:textId="7D182BB3" w:rsidR="003E7FF1" w:rsidRPr="003E7FF1" w:rsidRDefault="003E7FF1" w:rsidP="005F064C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sz w:val="28"/>
          <w:szCs w:val="28"/>
          <w:lang w:val="en-US" w:eastAsia="en-NL"/>
        </w:rPr>
      </w:pPr>
      <w:r w:rsidRPr="003E7FF1">
        <w:rPr>
          <w:rFonts w:eastAsia="Times New Roman" w:cstheme="minorHAnsi"/>
          <w:b/>
          <w:bCs/>
          <w:color w:val="24292E"/>
          <w:sz w:val="28"/>
          <w:szCs w:val="28"/>
          <w:lang w:val="en-US" w:eastAsia="en-NL"/>
        </w:rPr>
        <w:t xml:space="preserve">Paper review of: </w:t>
      </w:r>
      <w:r w:rsidRPr="003E7FF1">
        <w:rPr>
          <w:rFonts w:eastAsia="Times New Roman" w:cstheme="minorHAnsi"/>
          <w:b/>
          <w:bCs/>
          <w:color w:val="24292E"/>
          <w:sz w:val="28"/>
          <w:szCs w:val="28"/>
          <w:lang w:val="en-US" w:eastAsia="en-NL"/>
        </w:rPr>
        <w:br/>
        <w:t xml:space="preserve">Multi-Contrast Super-Resolution MRI Through a </w:t>
      </w:r>
      <w:r w:rsidR="003559F9" w:rsidRPr="003E7FF1">
        <w:rPr>
          <w:rFonts w:eastAsia="Times New Roman" w:cstheme="minorHAnsi"/>
          <w:b/>
          <w:bCs/>
          <w:color w:val="24292E"/>
          <w:sz w:val="28"/>
          <w:szCs w:val="28"/>
          <w:lang w:val="en-US" w:eastAsia="en-NL"/>
        </w:rPr>
        <w:t>Progressive</w:t>
      </w:r>
      <w:r w:rsidRPr="003E7FF1">
        <w:rPr>
          <w:rFonts w:eastAsia="Times New Roman" w:cstheme="minorHAnsi"/>
          <w:b/>
          <w:bCs/>
          <w:color w:val="24292E"/>
          <w:sz w:val="28"/>
          <w:szCs w:val="28"/>
          <w:lang w:val="en-US" w:eastAsia="en-NL"/>
        </w:rPr>
        <w:t xml:space="preserve"> Network</w:t>
      </w:r>
    </w:p>
    <w:p w14:paraId="6E5E11B1" w14:textId="77777777" w:rsidR="00D70A53" w:rsidRPr="00057605" w:rsidRDefault="005F064C" w:rsidP="00D70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 w:rsidRPr="00057605">
        <w:rPr>
          <w:rFonts w:eastAsia="Times New Roman" w:cstheme="minorHAnsi"/>
          <w:color w:val="24292E"/>
          <w:sz w:val="24"/>
          <w:szCs w:val="24"/>
          <w:lang w:eastAsia="en-NL"/>
        </w:rPr>
        <w:t>Gives a summary of the application domain of the paper</w:t>
      </w:r>
      <w:r w:rsidR="00D70A53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</w:t>
      </w:r>
    </w:p>
    <w:p w14:paraId="3612D1A7" w14:textId="3590A2B3" w:rsidR="00411A34" w:rsidRPr="00057605" w:rsidRDefault="00D70A53" w:rsidP="00D70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A summary of the application domain of this paper would be the use of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a one-level </w:t>
      </w:r>
      <w:r w:rsidR="00387B3F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>non-progressive</w:t>
      </w:r>
      <w:r w:rsid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neural network</w:t>
      </w:r>
      <w:r w:rsidR="00387B3F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and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a two-level </w:t>
      </w:r>
      <w:r w:rsidR="00387B3F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progressive neural network to sample multi-contrast super-resolution (SR) MRI images.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>The non-progre</w:t>
      </w:r>
      <w:bookmarkStart w:id="0" w:name="_GoBack"/>
      <w:bookmarkEnd w:id="0"/>
      <w:r w:rsidR="00193904" w:rsidRPr="00057605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ssive network is used for low up-sampling and the two-level progressive network is used for high-up sampling. </w:t>
      </w:r>
    </w:p>
    <w:p w14:paraId="2EF680AF" w14:textId="5CEABFB6" w:rsidR="00057605" w:rsidRPr="00057605" w:rsidRDefault="00057605" w:rsidP="00810FD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 w:eastAsia="en-NL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>The paper has three main contributions which will be described to give more detail:</w:t>
      </w:r>
    </w:p>
    <w:p w14:paraId="37F77E9D" w14:textId="5F09215F" w:rsidR="00193904" w:rsidRPr="00057605" w:rsidRDefault="00810FDB" w:rsidP="00810FD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 w:eastAsia="en-NL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1)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>The Wasserstein generative adversarial network with gradient penalty(WGAN-GP) architecture which is used in the two-level progressive neural</w:t>
      </w:r>
      <w:r w:rsidR="00057605"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that can obtain excellent MCSR results with the use of a high up-sampling factor</w:t>
      </w:r>
    </w:p>
    <w:p w14:paraId="362CAF13" w14:textId="36A98964" w:rsidR="00057605" w:rsidRPr="00057605" w:rsidRDefault="00810FDB" w:rsidP="00810FDB">
      <w:pPr>
        <w:shd w:val="clear" w:color="auto" w:fill="FFFFFF"/>
        <w:spacing w:before="60" w:after="100" w:afterAutospacing="1" w:line="240" w:lineRule="auto"/>
        <w:rPr>
          <w:sz w:val="24"/>
          <w:szCs w:val="24"/>
          <w:lang w:val="en-US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>2)</w:t>
      </w:r>
      <w:r w:rsidRPr="00057605">
        <w:rPr>
          <w:sz w:val="24"/>
          <w:szCs w:val="24"/>
        </w:rPr>
        <w:t xml:space="preserve"> </w:t>
      </w:r>
      <w:r w:rsidR="00057605"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>When combining multi-contrast information in a high-level feature space leads to a significantly improved results over the combination in the low level pixel space</w:t>
      </w:r>
    </w:p>
    <w:p w14:paraId="52651A83" w14:textId="5BE11E34" w:rsidR="00057605" w:rsidRPr="00057605" w:rsidRDefault="00810FDB" w:rsidP="00810FDB">
      <w:pPr>
        <w:shd w:val="clear" w:color="auto" w:fill="FFFFFF"/>
        <w:spacing w:before="60" w:after="100" w:afterAutospacing="1" w:line="240" w:lineRule="auto"/>
        <w:rPr>
          <w:sz w:val="24"/>
          <w:szCs w:val="24"/>
          <w:lang w:val="en-US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 w:eastAsia="en-NL"/>
        </w:rPr>
        <w:t>3)</w:t>
      </w:r>
      <w:r w:rsidRPr="00057605">
        <w:rPr>
          <w:sz w:val="24"/>
          <w:szCs w:val="24"/>
        </w:rPr>
        <w:t xml:space="preserve"> </w:t>
      </w:r>
      <w:r w:rsidR="00057605" w:rsidRPr="00057605">
        <w:rPr>
          <w:sz w:val="24"/>
          <w:szCs w:val="24"/>
          <w:lang w:val="en-US"/>
        </w:rPr>
        <w:t>The contribution of a composite loss function including the mean-squared-error (MSE), perceptual loss and a texture matching loss to ensure that the generated images are able to recover texture details and are faithful to the ground truth.</w:t>
      </w:r>
    </w:p>
    <w:p w14:paraId="7ED67256" w14:textId="383B3A51" w:rsidR="005F064C" w:rsidRDefault="005F064C" w:rsidP="005F06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NL"/>
        </w:rPr>
      </w:pPr>
      <w:r w:rsidRPr="005F064C">
        <w:rPr>
          <w:rFonts w:eastAsia="Times New Roman" w:cstheme="minorHAnsi"/>
          <w:color w:val="24292E"/>
          <w:sz w:val="24"/>
          <w:szCs w:val="24"/>
          <w:lang w:eastAsia="en-NL"/>
        </w:rPr>
        <w:t>Gives a summary of the used (Machine Learning) methodology and evaluation metrics</w:t>
      </w:r>
    </w:p>
    <w:p w14:paraId="533906CC" w14:textId="6A2731CA" w:rsidR="003B433D" w:rsidRDefault="003B433D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>The methodology is divided in five sections including:</w:t>
      </w:r>
    </w:p>
    <w:p w14:paraId="7CADEF4A" w14:textId="5A413CB9" w:rsidR="003B433D" w:rsidRDefault="003B433D" w:rsidP="003B433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>The overall super-resolution process.</w:t>
      </w:r>
    </w:p>
    <w:p w14:paraId="644363F5" w14:textId="3D5AAA3A" w:rsidR="003B433D" w:rsidRDefault="003B433D" w:rsidP="003B433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>Down-sampling and Zero-Filling.</w:t>
      </w:r>
    </w:p>
    <w:p w14:paraId="2A91B386" w14:textId="6BAF40ED" w:rsidR="003B433D" w:rsidRDefault="003B433D" w:rsidP="003B433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>The one-level non-progressive network.</w:t>
      </w:r>
    </w:p>
    <w:p w14:paraId="615A9CC3" w14:textId="7750A3F7" w:rsidR="003B433D" w:rsidRDefault="003B433D" w:rsidP="003B433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>The objective function.</w:t>
      </w:r>
    </w:p>
    <w:p w14:paraId="41A30388" w14:textId="2C1C58E0" w:rsidR="003B433D" w:rsidRDefault="003B433D" w:rsidP="003B433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>The two-level Progressive network.</w:t>
      </w:r>
    </w:p>
    <w:p w14:paraId="4C4F9C6E" w14:textId="04000E45" w:rsidR="003B433D" w:rsidRPr="003B433D" w:rsidRDefault="00E62C59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US" w:eastAsia="en-NL"/>
        </w:rPr>
        <w:t>In section 1 the overall super-resolution process is described. In their previous single-image super-resolution study a deep learning framework to achieve</w:t>
      </w:r>
      <w:r w:rsidR="00D3218D">
        <w:rPr>
          <w:rFonts w:eastAsia="Times New Roman" w:cstheme="minorHAnsi"/>
          <w:color w:val="24292E"/>
          <w:sz w:val="24"/>
          <w:szCs w:val="24"/>
          <w:lang w:val="en-US" w:eastAsia="en-NL"/>
        </w:rPr>
        <w:t xml:space="preserve"> MRI SR imaging with complementary image priors</w:t>
      </w:r>
    </w:p>
    <w:p w14:paraId="14D7F9F9" w14:textId="545BF194" w:rsidR="005F064C" w:rsidRDefault="005F064C" w:rsidP="005F064C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‘</w:t>
      </w:r>
      <w:r w:rsidRPr="005F064C">
        <w:rPr>
          <w:rFonts w:eastAsia="Times New Roman" w:cstheme="minorHAnsi"/>
          <w:color w:val="24292E"/>
          <w:sz w:val="24"/>
          <w:szCs w:val="24"/>
          <w:lang w:eastAsia="en-NL"/>
        </w:rPr>
        <w:t>The proposed networks integrate multi-contrast information in a high level feature space and optimize the imaging performance by minimizing a composite loss function, which includes mean-squared-error, adversarial loss, perceptual loss, and textural loss.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’</w:t>
      </w:r>
    </w:p>
    <w:p w14:paraId="4F0A16DE" w14:textId="3BD0EDEB" w:rsidR="000C5D26" w:rsidRPr="00973C1A" w:rsidRDefault="000C5D26" w:rsidP="000C5D2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‘</w:t>
      </w:r>
      <w:r w:rsidRPr="000C5D26">
        <w:rPr>
          <w:rFonts w:eastAsia="Times New Roman" w:cstheme="minorHAnsi"/>
          <w:color w:val="24292E"/>
          <w:sz w:val="24"/>
          <w:szCs w:val="24"/>
          <w:lang w:val="en-GB" w:eastAsia="en-NL"/>
        </w:rPr>
        <w:t>The structural similarity (SSIM), peak signal-to-noise ratio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0C5D26">
        <w:rPr>
          <w:rFonts w:eastAsia="Times New Roman" w:cstheme="minorHAnsi"/>
          <w:color w:val="24292E"/>
          <w:sz w:val="24"/>
          <w:szCs w:val="24"/>
          <w:lang w:val="en-GB" w:eastAsia="en-NL"/>
        </w:rPr>
        <w:t>(PSNR) [37] and information fidelity criterion (IFC) [43]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973C1A">
        <w:rPr>
          <w:rFonts w:eastAsia="Times New Roman" w:cstheme="minorHAnsi"/>
          <w:b/>
          <w:bCs/>
          <w:color w:val="24292E"/>
          <w:sz w:val="24"/>
          <w:szCs w:val="24"/>
          <w:lang w:val="en-GB" w:eastAsia="en-NL"/>
        </w:rPr>
        <w:t xml:space="preserve">metrics </w:t>
      </w:r>
      <w:r w:rsidRPr="00973C1A">
        <w:rPr>
          <w:rFonts w:eastAsia="Times New Roman" w:cstheme="minorHAnsi"/>
          <w:color w:val="24292E"/>
          <w:sz w:val="24"/>
          <w:szCs w:val="24"/>
          <w:lang w:val="en-GB" w:eastAsia="en-NL"/>
        </w:rPr>
        <w:t>are used to evaluate the image quality of MCSR results.’</w:t>
      </w:r>
    </w:p>
    <w:p w14:paraId="03ED3DA3" w14:textId="62537832" w:rsidR="005F064C" w:rsidRPr="005F064C" w:rsidRDefault="005F064C" w:rsidP="005F06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NL"/>
        </w:rPr>
      </w:pPr>
      <w:r w:rsidRPr="005F064C">
        <w:rPr>
          <w:rFonts w:eastAsia="Times New Roman" w:cstheme="minorHAnsi"/>
          <w:color w:val="24292E"/>
          <w:sz w:val="24"/>
          <w:szCs w:val="24"/>
          <w:lang w:eastAsia="en-NL"/>
        </w:rPr>
        <w:t>Discusses the strong and weak points of the methodology and evaluation metrics</w:t>
      </w:r>
    </w:p>
    <w:p w14:paraId="3736F2B4" w14:textId="43C53726" w:rsidR="005F064C" w:rsidRPr="005F064C" w:rsidRDefault="005F064C" w:rsidP="005F064C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en-NL"/>
        </w:rPr>
      </w:pPr>
      <w:r w:rsidRPr="005F064C">
        <w:rPr>
          <w:rFonts w:cstheme="minorHAnsi"/>
          <w:noProof/>
        </w:rPr>
        <w:lastRenderedPageBreak/>
        <w:drawing>
          <wp:inline distT="0" distB="0" distL="0" distR="0" wp14:anchorId="5725DE47" wp14:editId="122A2665">
            <wp:extent cx="5731510" cy="2681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5B60" w14:textId="77777777" w:rsidR="005F064C" w:rsidRPr="005F064C" w:rsidRDefault="005F064C" w:rsidP="005F06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NL"/>
        </w:rPr>
      </w:pPr>
      <w:r w:rsidRPr="005F064C">
        <w:rPr>
          <w:rFonts w:eastAsia="Times New Roman" w:cstheme="minorHAnsi"/>
          <w:color w:val="24292E"/>
          <w:sz w:val="24"/>
          <w:szCs w:val="24"/>
          <w:lang w:eastAsia="en-NL"/>
        </w:rPr>
        <w:t>Suggests alternative methodology, evaluation metrics and ideas for improvement</w:t>
      </w:r>
    </w:p>
    <w:p w14:paraId="3B583E74" w14:textId="77777777" w:rsidR="00C21000" w:rsidRPr="005F064C" w:rsidRDefault="00C21000">
      <w:pPr>
        <w:rPr>
          <w:rFonts w:cstheme="minorHAnsi"/>
        </w:rPr>
      </w:pPr>
    </w:p>
    <w:sectPr w:rsidR="00C21000" w:rsidRPr="005F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F21F9"/>
    <w:multiLevelType w:val="hybridMultilevel"/>
    <w:tmpl w:val="06E287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12696"/>
    <w:multiLevelType w:val="hybridMultilevel"/>
    <w:tmpl w:val="18ACBC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2483E"/>
    <w:multiLevelType w:val="multilevel"/>
    <w:tmpl w:val="4EC2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4C"/>
    <w:rsid w:val="00057605"/>
    <w:rsid w:val="000C5D26"/>
    <w:rsid w:val="00193904"/>
    <w:rsid w:val="003559F9"/>
    <w:rsid w:val="00387B3F"/>
    <w:rsid w:val="003B433D"/>
    <w:rsid w:val="003E7FF1"/>
    <w:rsid w:val="00411A34"/>
    <w:rsid w:val="005F064C"/>
    <w:rsid w:val="00810FDB"/>
    <w:rsid w:val="009446B4"/>
    <w:rsid w:val="00973C1A"/>
    <w:rsid w:val="00A247B7"/>
    <w:rsid w:val="00C21000"/>
    <w:rsid w:val="00D3218D"/>
    <w:rsid w:val="00D70A53"/>
    <w:rsid w:val="00E6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69373"/>
  <w15:chartTrackingRefBased/>
  <w15:docId w15:val="{907DF37E-7600-4193-9AF0-A5110B47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ListParagraph">
    <w:name w:val="List Paragraph"/>
    <w:basedOn w:val="Normal"/>
    <w:uiPriority w:val="34"/>
    <w:qFormat/>
    <w:rsid w:val="005F0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57275460FBE43A1A7009A883313EA" ma:contentTypeVersion="8" ma:contentTypeDescription="Create a new document." ma:contentTypeScope="" ma:versionID="e54ff1c6642f6cc5ca56a30d19a107d7">
  <xsd:schema xmlns:xsd="http://www.w3.org/2001/XMLSchema" xmlns:xs="http://www.w3.org/2001/XMLSchema" xmlns:p="http://schemas.microsoft.com/office/2006/metadata/properties" xmlns:ns3="7ab3a178-c267-412b-b348-ecea94cde2ae" targetNamespace="http://schemas.microsoft.com/office/2006/metadata/properties" ma:root="true" ma:fieldsID="d1fe1e3cbbbbcd19603607494f3bb415" ns3:_="">
    <xsd:import namespace="7ab3a178-c267-412b-b348-ecea94cde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3a178-c267-412b-b348-ecea94cde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9DCAF2-4FD1-471C-8412-B09A2ABBC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E1315F-38DB-4084-942C-50AAE58A1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E2C5B-D0A6-4D39-8000-2FBF3841A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3a178-c267-412b-b348-ecea94cde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Derwig, S.</dc:creator>
  <cp:keywords/>
  <dc:description/>
  <cp:lastModifiedBy>Derwig, S.</cp:lastModifiedBy>
  <cp:revision>4</cp:revision>
  <dcterms:created xsi:type="dcterms:W3CDTF">2020-10-09T07:47:00Z</dcterms:created>
  <dcterms:modified xsi:type="dcterms:W3CDTF">2020-10-15T12:35:00Z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0x010100F3A57275460FBE43A1A7009A883313EA</vt:lpwstr>
  </property>
</Properties>
</file>