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0280" w14:textId="32068DE7" w:rsidR="340176FC" w:rsidRDefault="340176FC" w:rsidP="340176FC">
      <w:pPr>
        <w:pStyle w:val="Title"/>
        <w:spacing w:after="20"/>
        <w:rPr>
          <w:rFonts w:ascii="Aptos Display" w:eastAsia="Aptos Display" w:hAnsi="Aptos Display"/>
        </w:rPr>
      </w:pPr>
    </w:p>
    <w:p w14:paraId="04FD6944" w14:textId="70289837" w:rsidR="340176FC" w:rsidRDefault="340176FC" w:rsidP="340176FC">
      <w:pPr>
        <w:pStyle w:val="Title"/>
        <w:spacing w:after="20"/>
        <w:rPr>
          <w:rFonts w:ascii="Aptos Display" w:eastAsia="Aptos Display" w:hAnsi="Aptos Display"/>
        </w:rPr>
      </w:pPr>
    </w:p>
    <w:p w14:paraId="4657CD8B" w14:textId="00CAB224" w:rsidR="340176FC" w:rsidRDefault="340176FC" w:rsidP="340176FC">
      <w:pPr>
        <w:pStyle w:val="Title"/>
        <w:spacing w:after="20"/>
        <w:rPr>
          <w:rFonts w:ascii="Aptos Display" w:eastAsia="Aptos Display" w:hAnsi="Aptos Display"/>
        </w:rPr>
      </w:pPr>
    </w:p>
    <w:p w14:paraId="6CAD4E49" w14:textId="77777777" w:rsidR="00B6545E" w:rsidRDefault="00ED0759">
      <w:pPr>
        <w:pStyle w:val="Title"/>
        <w:spacing w:after="20"/>
      </w:pPr>
      <w:r>
        <w:rPr>
          <w:rFonts w:ascii="Aptos Display" w:eastAsia="Aptos Display" w:hAnsi="Aptos Display"/>
        </w:rPr>
        <w:t>Start here</w:t>
      </w:r>
    </w:p>
    <w:p w14:paraId="196F83CA" w14:textId="77777777" w:rsidR="00B6545E" w:rsidRDefault="00ED0759">
      <w:pPr>
        <w:spacing w:after="160"/>
      </w:pPr>
      <w:r>
        <w:rPr>
          <w:b/>
          <w:color w:val="59636E"/>
          <w:sz w:val="20"/>
        </w:rPr>
        <w:t>Q3 AI Hackathon participant quick start</w:t>
      </w:r>
    </w:p>
    <w:tbl>
      <w:tblPr>
        <w:tblW w:w="0" w:type="auto"/>
        <w:jc w:val="center"/>
        <w:tblLook w:val="04A0" w:firstRow="1" w:lastRow="0" w:firstColumn="1" w:lastColumn="0" w:noHBand="0" w:noVBand="1"/>
      </w:tblPr>
      <w:tblGrid>
        <w:gridCol w:w="10454"/>
      </w:tblGrid>
      <w:tr w:rsidR="00B6545E" w14:paraId="21F04DFF" w14:textId="77777777">
        <w:trPr>
          <w:jc w:val="center"/>
        </w:trPr>
        <w:tc>
          <w:tcPr>
            <w:tcW w:w="10454" w:type="dxa"/>
            <w:shd w:val="clear" w:color="auto" w:fill="FDF0EB"/>
            <w:tcMar>
              <w:top w:w="95" w:type="dxa"/>
              <w:left w:w="130" w:type="dxa"/>
              <w:bottom w:w="95" w:type="dxa"/>
              <w:right w:w="130" w:type="dxa"/>
            </w:tcMar>
            <w:vAlign w:val="center"/>
          </w:tcPr>
          <w:p w14:paraId="0882B411" w14:textId="77777777" w:rsidR="00B6545E" w:rsidRDefault="00ED0759">
            <w:pPr>
              <w:spacing w:after="0"/>
            </w:pPr>
            <w:r>
              <w:rPr>
                <w:b/>
                <w:color w:val="183B5B"/>
                <w:sz w:val="17"/>
              </w:rPr>
              <w:t xml:space="preserve">Package scope: </w:t>
            </w:r>
            <w:r>
              <w:rPr>
                <w:color w:val="24313D"/>
                <w:sz w:val="17"/>
              </w:rPr>
              <w:t>This package is the operating guide for Q3 AI Hackathon teams. Use the assigned brief, current event guidance, and these shared safety and collaboration practices to plan, build, test, and hand off your work.</w:t>
            </w:r>
          </w:p>
        </w:tc>
      </w:tr>
    </w:tbl>
    <w:p w14:paraId="672A6659" w14:textId="77777777" w:rsidR="00B6545E" w:rsidRDefault="00B6545E">
      <w:pPr>
        <w:spacing w:after="0"/>
      </w:pPr>
    </w:p>
    <w:p w14:paraId="28769522" w14:textId="77777777" w:rsidR="00B6545E" w:rsidRDefault="00ED0759">
      <w:r>
        <w:t>This is a 48-hour build experience. Your team chooses a useful first version for its assigned use case. These guides help you work safely, make progress across time zones, and leave a package another person can understand and review.</w:t>
      </w:r>
    </w:p>
    <w:p w14:paraId="1F2729B7" w14:textId="77777777" w:rsidR="00B6545E" w:rsidRDefault="00ED0759">
      <w:pPr>
        <w:pStyle w:val="Heading1"/>
      </w:pPr>
      <w:r>
        <w:rPr>
          <w:rFonts w:ascii="Aptos" w:eastAsia="Aptos" w:hAnsi="Aptos"/>
        </w:rPr>
        <w:t>Build window and schedule</w:t>
      </w:r>
    </w:p>
    <w:p w14:paraId="0187BCBE" w14:textId="77777777" w:rsidR="00B6545E" w:rsidRDefault="00ED0759">
      <w:r>
        <w:t>Build work begins Wednesday, September 16, 2026. The event team will post the kickoff time, meeting link, and shared FAQ in the team Teams channel.</w:t>
      </w:r>
    </w:p>
    <w:tbl>
      <w:tblPr>
        <w:tblStyle w:val="TableGrid"/>
        <w:tblW w:w="0" w:type="auto"/>
        <w:jc w:val="center"/>
        <w:tblLook w:val="04A0" w:firstRow="1" w:lastRow="0" w:firstColumn="1" w:lastColumn="0" w:noHBand="0" w:noVBand="1"/>
      </w:tblPr>
      <w:tblGrid>
        <w:gridCol w:w="3168"/>
        <w:gridCol w:w="6120"/>
      </w:tblGrid>
      <w:tr w:rsidR="00B6545E" w14:paraId="759E059D" w14:textId="77777777">
        <w:trPr>
          <w:tblHeader/>
          <w:jc w:val="center"/>
        </w:trPr>
        <w:tc>
          <w:tcPr>
            <w:tcW w:w="3168" w:type="dxa"/>
            <w:shd w:val="clear" w:color="auto" w:fill="183B5B"/>
            <w:tcMar>
              <w:top w:w="80" w:type="dxa"/>
              <w:left w:w="100" w:type="dxa"/>
              <w:bottom w:w="80" w:type="dxa"/>
              <w:right w:w="100" w:type="dxa"/>
            </w:tcMar>
            <w:vAlign w:val="center"/>
          </w:tcPr>
          <w:p w14:paraId="707B18B6" w14:textId="77777777" w:rsidR="00B6545E" w:rsidRDefault="00ED0759">
            <w:pPr>
              <w:spacing w:after="0"/>
            </w:pPr>
            <w:r>
              <w:rPr>
                <w:b/>
                <w:color w:val="FFFFFF"/>
                <w:sz w:val="16"/>
              </w:rPr>
              <w:t>Time zone</w:t>
            </w:r>
          </w:p>
        </w:tc>
        <w:tc>
          <w:tcPr>
            <w:tcW w:w="6120" w:type="dxa"/>
            <w:shd w:val="clear" w:color="auto" w:fill="183B5B"/>
            <w:tcMar>
              <w:top w:w="80" w:type="dxa"/>
              <w:left w:w="100" w:type="dxa"/>
              <w:bottom w:w="80" w:type="dxa"/>
              <w:right w:w="100" w:type="dxa"/>
            </w:tcMar>
            <w:vAlign w:val="center"/>
          </w:tcPr>
          <w:p w14:paraId="114A3426" w14:textId="77777777" w:rsidR="00B6545E" w:rsidRDefault="00ED0759">
            <w:pPr>
              <w:spacing w:after="0"/>
            </w:pPr>
            <w:r>
              <w:rPr>
                <w:b/>
                <w:color w:val="FFFFFF"/>
                <w:sz w:val="16"/>
              </w:rPr>
              <w:t>Final cutoff</w:t>
            </w:r>
          </w:p>
        </w:tc>
      </w:tr>
      <w:tr w:rsidR="00B6545E" w14:paraId="08F7C133" w14:textId="77777777">
        <w:trPr>
          <w:cantSplit/>
          <w:jc w:val="center"/>
        </w:trPr>
        <w:tc>
          <w:tcPr>
            <w:tcW w:w="3168" w:type="dxa"/>
            <w:tcMar>
              <w:top w:w="80" w:type="dxa"/>
              <w:left w:w="100" w:type="dxa"/>
              <w:bottom w:w="80" w:type="dxa"/>
              <w:right w:w="100" w:type="dxa"/>
            </w:tcMar>
          </w:tcPr>
          <w:p w14:paraId="2A31ACB7" w14:textId="77777777" w:rsidR="00B6545E" w:rsidRDefault="00ED0759">
            <w:pPr>
              <w:spacing w:after="0"/>
            </w:pPr>
            <w:r>
              <w:rPr>
                <w:color w:val="24313D"/>
                <w:sz w:val="16"/>
              </w:rPr>
              <w:t>Pacific Time (PT)</w:t>
            </w:r>
          </w:p>
        </w:tc>
        <w:tc>
          <w:tcPr>
            <w:tcW w:w="6120" w:type="dxa"/>
            <w:tcMar>
              <w:top w:w="80" w:type="dxa"/>
              <w:left w:w="100" w:type="dxa"/>
              <w:bottom w:w="80" w:type="dxa"/>
              <w:right w:w="100" w:type="dxa"/>
            </w:tcMar>
          </w:tcPr>
          <w:p w14:paraId="77A2693B" w14:textId="77777777" w:rsidR="00B6545E" w:rsidRDefault="00ED0759">
            <w:pPr>
              <w:spacing w:after="0"/>
            </w:pPr>
            <w:r>
              <w:rPr>
                <w:color w:val="24313D"/>
                <w:sz w:val="16"/>
              </w:rPr>
              <w:t>Thursday, September 17, 2026 at 11:59 PM</w:t>
            </w:r>
          </w:p>
        </w:tc>
      </w:tr>
      <w:tr w:rsidR="00B6545E" w14:paraId="54BF06AA" w14:textId="77777777">
        <w:trPr>
          <w:cantSplit/>
          <w:jc w:val="center"/>
        </w:trPr>
        <w:tc>
          <w:tcPr>
            <w:tcW w:w="3168" w:type="dxa"/>
            <w:shd w:val="clear" w:color="auto" w:fill="F6F8FA"/>
            <w:tcMar>
              <w:top w:w="80" w:type="dxa"/>
              <w:left w:w="100" w:type="dxa"/>
              <w:bottom w:w="80" w:type="dxa"/>
              <w:right w:w="100" w:type="dxa"/>
            </w:tcMar>
          </w:tcPr>
          <w:p w14:paraId="7586E473" w14:textId="77777777" w:rsidR="00B6545E" w:rsidRDefault="00ED0759">
            <w:pPr>
              <w:spacing w:after="0"/>
            </w:pPr>
            <w:r>
              <w:rPr>
                <w:color w:val="24313D"/>
                <w:sz w:val="16"/>
              </w:rPr>
              <w:t>Central Daylight Time (CDT)</w:t>
            </w:r>
          </w:p>
        </w:tc>
        <w:tc>
          <w:tcPr>
            <w:tcW w:w="6120" w:type="dxa"/>
            <w:shd w:val="clear" w:color="auto" w:fill="F6F8FA"/>
            <w:tcMar>
              <w:top w:w="80" w:type="dxa"/>
              <w:left w:w="100" w:type="dxa"/>
              <w:bottom w:w="80" w:type="dxa"/>
              <w:right w:w="100" w:type="dxa"/>
            </w:tcMar>
          </w:tcPr>
          <w:p w14:paraId="58B068A6" w14:textId="77777777" w:rsidR="00B6545E" w:rsidRDefault="00ED0759">
            <w:pPr>
              <w:spacing w:after="0"/>
            </w:pPr>
            <w:r>
              <w:rPr>
                <w:color w:val="24313D"/>
                <w:sz w:val="16"/>
              </w:rPr>
              <w:t>Friday, September 18, 2026 at 1:59 AM</w:t>
            </w:r>
          </w:p>
        </w:tc>
      </w:tr>
      <w:tr w:rsidR="00B6545E" w14:paraId="7E246D1F" w14:textId="77777777">
        <w:trPr>
          <w:cantSplit/>
          <w:jc w:val="center"/>
        </w:trPr>
        <w:tc>
          <w:tcPr>
            <w:tcW w:w="3168" w:type="dxa"/>
            <w:tcMar>
              <w:top w:w="80" w:type="dxa"/>
              <w:left w:w="100" w:type="dxa"/>
              <w:bottom w:w="80" w:type="dxa"/>
              <w:right w:w="100" w:type="dxa"/>
            </w:tcMar>
          </w:tcPr>
          <w:p w14:paraId="5D3F5E0D" w14:textId="77777777" w:rsidR="00B6545E" w:rsidRDefault="00ED0759">
            <w:pPr>
              <w:spacing w:after="0"/>
            </w:pPr>
            <w:r>
              <w:rPr>
                <w:color w:val="24313D"/>
                <w:sz w:val="16"/>
              </w:rPr>
              <w:t>India Standard Time (IST)</w:t>
            </w:r>
          </w:p>
        </w:tc>
        <w:tc>
          <w:tcPr>
            <w:tcW w:w="6120" w:type="dxa"/>
            <w:tcMar>
              <w:top w:w="80" w:type="dxa"/>
              <w:left w:w="100" w:type="dxa"/>
              <w:bottom w:w="80" w:type="dxa"/>
              <w:right w:w="100" w:type="dxa"/>
            </w:tcMar>
          </w:tcPr>
          <w:p w14:paraId="4C1E8370" w14:textId="77777777" w:rsidR="00B6545E" w:rsidRDefault="00ED0759">
            <w:pPr>
              <w:spacing w:after="0"/>
            </w:pPr>
            <w:r>
              <w:rPr>
                <w:color w:val="24313D"/>
                <w:sz w:val="16"/>
              </w:rPr>
              <w:t>Friday, September 18, 2026 at 12:29 PM</w:t>
            </w:r>
          </w:p>
        </w:tc>
      </w:tr>
      <w:tr w:rsidR="00B6545E" w14:paraId="0C743BD8" w14:textId="77777777">
        <w:trPr>
          <w:cantSplit/>
          <w:jc w:val="center"/>
        </w:trPr>
        <w:tc>
          <w:tcPr>
            <w:tcW w:w="3168" w:type="dxa"/>
            <w:shd w:val="clear" w:color="auto" w:fill="F6F8FA"/>
            <w:tcMar>
              <w:top w:w="80" w:type="dxa"/>
              <w:left w:w="100" w:type="dxa"/>
              <w:bottom w:w="80" w:type="dxa"/>
              <w:right w:w="100" w:type="dxa"/>
            </w:tcMar>
          </w:tcPr>
          <w:p w14:paraId="3F580E67" w14:textId="77777777" w:rsidR="00B6545E" w:rsidRDefault="00ED0759">
            <w:pPr>
              <w:spacing w:after="0"/>
            </w:pPr>
            <w:r>
              <w:rPr>
                <w:color w:val="24313D"/>
                <w:sz w:val="16"/>
              </w:rPr>
              <w:t>Philippine Time (PHT)</w:t>
            </w:r>
          </w:p>
        </w:tc>
        <w:tc>
          <w:tcPr>
            <w:tcW w:w="6120" w:type="dxa"/>
            <w:shd w:val="clear" w:color="auto" w:fill="F6F8FA"/>
            <w:tcMar>
              <w:top w:w="80" w:type="dxa"/>
              <w:left w:w="100" w:type="dxa"/>
              <w:bottom w:w="80" w:type="dxa"/>
              <w:right w:w="100" w:type="dxa"/>
            </w:tcMar>
          </w:tcPr>
          <w:p w14:paraId="4D618608" w14:textId="77777777" w:rsidR="00B6545E" w:rsidRDefault="00ED0759">
            <w:pPr>
              <w:spacing w:after="0"/>
            </w:pPr>
            <w:r>
              <w:rPr>
                <w:color w:val="24313D"/>
                <w:sz w:val="16"/>
              </w:rPr>
              <w:t>Friday, September 18, 2026 at 2:59 PM</w:t>
            </w:r>
          </w:p>
        </w:tc>
      </w:tr>
    </w:tbl>
    <w:p w14:paraId="0A37501D" w14:textId="77777777" w:rsidR="00B6545E" w:rsidRDefault="00B6545E">
      <w:pPr>
        <w:spacing w:after="0"/>
      </w:pPr>
    </w:p>
    <w:tbl>
      <w:tblPr>
        <w:tblW w:w="0" w:type="auto"/>
        <w:jc w:val="center"/>
        <w:tblLook w:val="04A0" w:firstRow="1" w:lastRow="0" w:firstColumn="1" w:lastColumn="0" w:noHBand="0" w:noVBand="1"/>
      </w:tblPr>
      <w:tblGrid>
        <w:gridCol w:w="10454"/>
      </w:tblGrid>
      <w:tr w:rsidR="00B6545E" w14:paraId="559952B7" w14:textId="77777777">
        <w:trPr>
          <w:jc w:val="center"/>
        </w:trPr>
        <w:tc>
          <w:tcPr>
            <w:tcW w:w="10454" w:type="dxa"/>
            <w:shd w:val="clear" w:color="auto" w:fill="EAF1F6"/>
            <w:tcMar>
              <w:top w:w="95" w:type="dxa"/>
              <w:left w:w="130" w:type="dxa"/>
              <w:bottom w:w="95" w:type="dxa"/>
              <w:right w:w="130" w:type="dxa"/>
            </w:tcMar>
            <w:vAlign w:val="center"/>
          </w:tcPr>
          <w:p w14:paraId="5EB1068F" w14:textId="77777777" w:rsidR="00B6545E" w:rsidRDefault="00ED0759">
            <w:pPr>
              <w:spacing w:after="0"/>
            </w:pPr>
            <w:r>
              <w:rPr>
                <w:b/>
                <w:color w:val="183B5B"/>
                <w:sz w:val="17"/>
              </w:rPr>
              <w:t xml:space="preserve">Working-hours expectation: </w:t>
            </w:r>
            <w:r>
              <w:rPr>
                <w:color w:val="24313D"/>
                <w:sz w:val="17"/>
              </w:rPr>
              <w:t>The 48-hour window does not require continuous or overnight work. Agree on reasonable local work blocks, overlap time, and handoffs in the team charter.</w:t>
            </w:r>
          </w:p>
        </w:tc>
      </w:tr>
    </w:tbl>
    <w:p w14:paraId="5DAB6C7B" w14:textId="77777777" w:rsidR="00B6545E" w:rsidRDefault="00B6545E">
      <w:pPr>
        <w:spacing w:after="0"/>
      </w:pPr>
    </w:p>
    <w:p w14:paraId="7864D22B" w14:textId="77777777" w:rsidR="00B6545E" w:rsidRDefault="00ED0759">
      <w:pPr>
        <w:pStyle w:val="Heading1"/>
      </w:pPr>
      <w:r>
        <w:rPr>
          <w:rFonts w:ascii="Aptos" w:eastAsia="Aptos" w:hAnsi="Aptos"/>
        </w:rPr>
        <w:t>Before kickoff: prepare, do not build</w:t>
      </w:r>
    </w:p>
    <w:p w14:paraId="0CC26FEC" w14:textId="77777777" w:rsidR="00B6545E" w:rsidRDefault="00ED0759">
      <w:pPr>
        <w:pStyle w:val="ListBullet"/>
        <w:spacing w:after="30"/>
        <w:ind w:left="259" w:hanging="173"/>
      </w:pPr>
      <w:r>
        <w:t>Permitted preparation: read the assigned brief, confirm access, set up the Teams-connected workspace, create the folder structure, copy templates, assign roles, list working hours, and record questions.</w:t>
      </w:r>
    </w:p>
    <w:p w14:paraId="1029B920" w14:textId="77777777" w:rsidR="00B6545E" w:rsidRDefault="00ED0759">
      <w:pPr>
        <w:pStyle w:val="ListBullet"/>
        <w:spacing w:after="30"/>
        <w:ind w:left="259" w:hanging="173"/>
      </w:pPr>
      <w:r>
        <w:t>Do not create or refine a submission solution, process sponsor data, or use a prebuilt solution before the official kickoff.</w:t>
      </w:r>
    </w:p>
    <w:p w14:paraId="0C115ED2" w14:textId="77777777" w:rsidR="00B6545E" w:rsidRDefault="00ED0759">
      <w:pPr>
        <w:pStyle w:val="ListBullet"/>
        <w:spacing w:after="30"/>
        <w:ind w:left="259" w:hanging="173"/>
      </w:pPr>
      <w:r>
        <w:t>A generic template or prior team-owned asset is acceptable only when the team has permission to use it, it does not embed a sponsor-specific answer, the assigned brief allows it, and the team credits what was reused versus created during the event.</w:t>
      </w:r>
    </w:p>
    <w:p w14:paraId="3557F2EA" w14:textId="77777777" w:rsidR="00B6545E" w:rsidRDefault="00ED0759">
      <w:pPr>
        <w:pStyle w:val="Heading1"/>
      </w:pPr>
      <w:r>
        <w:rPr>
          <w:rFonts w:ascii="Aptos" w:eastAsia="Aptos" w:hAnsi="Aptos"/>
        </w:rPr>
        <w:t>Preflight check</w:t>
      </w:r>
    </w:p>
    <w:p w14:paraId="1FBEFDC4" w14:textId="77777777" w:rsidR="00B6545E" w:rsidRDefault="00ED0759">
      <w:pPr>
        <w:pStyle w:val="ListBullet"/>
        <w:spacing w:after="30"/>
        <w:ind w:left="259" w:hanging="173"/>
      </w:pPr>
      <w:r>
        <w:t>Sign in with the approved work account and open the team Files area in Teams.</w:t>
      </w:r>
    </w:p>
    <w:p w14:paraId="43E0F1F8" w14:textId="77777777" w:rsidR="00B6545E" w:rsidRDefault="00ED0759">
      <w:pPr>
        <w:pStyle w:val="ListBullet"/>
        <w:spacing w:after="30"/>
        <w:ind w:left="259" w:hanging="173"/>
      </w:pPr>
      <w:r>
        <w:t>Confirm that each teammate can open and edit the shared root folder. Add a OneDrive shortcut if it is available; use Teams or SharePoint directly if it is not.</w:t>
      </w:r>
    </w:p>
    <w:p w14:paraId="5918B0A4" w14:textId="77777777" w:rsidR="00B6545E" w:rsidRDefault="00ED0759">
      <w:pPr>
        <w:pStyle w:val="ListBullet"/>
        <w:spacing w:after="30"/>
        <w:ind w:left="259" w:hanging="173"/>
      </w:pPr>
      <w:r>
        <w:t>Confirm access to the intended approved AI tool and any source you plan to use. A tool on the approved list does not guarantee every person has a license or capacity.</w:t>
      </w:r>
    </w:p>
    <w:p w14:paraId="253F368B" w14:textId="77777777" w:rsidR="00B6545E" w:rsidRDefault="00ED0759">
      <w:pPr>
        <w:pStyle w:val="ListBullet"/>
        <w:spacing w:after="30"/>
        <w:ind w:left="259" w:hanging="173"/>
      </w:pPr>
      <w:r>
        <w:t>Identify a safe fallback if a tool, connector, or source is unavailable. Do not wait for an access problem before deciding how the team can continue.</w:t>
      </w:r>
    </w:p>
    <w:p w14:paraId="15D69485" w14:textId="77777777" w:rsidR="00B6545E" w:rsidRDefault="00ED0759">
      <w:pPr>
        <w:pStyle w:val="Heading1"/>
      </w:pPr>
      <w:r>
        <w:rPr>
          <w:rFonts w:ascii="Aptos" w:eastAsia="Aptos" w:hAnsi="Aptos"/>
        </w:rPr>
        <w:t>Your first 60 minutes after kickoff</w:t>
      </w:r>
    </w:p>
    <w:p w14:paraId="70754080" w14:textId="77777777" w:rsidR="00B6545E" w:rsidRDefault="00ED0759">
      <w:pPr>
        <w:pStyle w:val="ListNumber"/>
        <w:spacing w:after="30"/>
      </w:pPr>
      <w:r>
        <w:t>Read the assigned brief and sponsor inputs. Write the primary user, problem, allowed data, constraints, and smallest useful result in the team charter.</w:t>
      </w:r>
    </w:p>
    <w:p w14:paraId="53C5532D" w14:textId="77777777" w:rsidR="00B6545E" w:rsidRDefault="00ED0759">
      <w:pPr>
        <w:pStyle w:val="ListNumber"/>
        <w:spacing w:after="30"/>
      </w:pPr>
      <w:r>
        <w:t>Assign roles: project state, domain/workflow, build or integration, testing, and story/demo. Combine roles when needed, but name an owner and backup.</w:t>
      </w:r>
    </w:p>
    <w:p w14:paraId="61FFC919" w14:textId="77777777" w:rsidR="00B6545E" w:rsidRDefault="00ED0759">
      <w:pPr>
        <w:pStyle w:val="ListNumber"/>
        <w:spacing w:after="30"/>
      </w:pPr>
      <w:r>
        <w:t>Copy STATUS.md, HANDOFF.md, DECISIONS.md, and TEAM_CHARTER.md into 00_Admin/. Put the final README and final checklist in 03_Final_Submission/.</w:t>
      </w:r>
    </w:p>
    <w:p w14:paraId="45F3FB5A" w14:textId="77777777" w:rsidR="00B6545E" w:rsidRDefault="00ED0759">
      <w:pPr>
        <w:pStyle w:val="ListNumber"/>
        <w:spacing w:after="30"/>
      </w:pPr>
      <w:r>
        <w:t>Choose one shared working folder and one first task. Record the decision and next check-in in STATUS.md.</w:t>
      </w:r>
    </w:p>
    <w:p w14:paraId="5D33055C" w14:textId="77777777" w:rsidR="00B6545E" w:rsidRDefault="00ED0759">
      <w:pPr>
        <w:pStyle w:val="ListNumber"/>
        <w:spacing w:after="30"/>
      </w:pPr>
      <w:r>
        <w:t>Agree on the first handoff so an incoming teammate can open the workspace and take one concrete next action.</w:t>
      </w:r>
    </w:p>
    <w:p w14:paraId="383CE470" w14:textId="77777777" w:rsidR="00B6545E" w:rsidRDefault="00ED0759">
      <w:pPr>
        <w:pStyle w:val="Heading1"/>
      </w:pPr>
      <w:r>
        <w:rPr>
          <w:rFonts w:ascii="Aptos" w:eastAsia="Aptos" w:hAnsi="Aptos"/>
        </w:rPr>
        <w:t>A valid final result can take many forms</w:t>
      </w:r>
    </w:p>
    <w:tbl>
      <w:tblPr>
        <w:tblStyle w:val="TableGrid"/>
        <w:tblW w:w="0" w:type="auto"/>
        <w:jc w:val="center"/>
        <w:tblLook w:val="04A0" w:firstRow="1" w:lastRow="0" w:firstColumn="1" w:lastColumn="0" w:noHBand="0" w:noVBand="1"/>
      </w:tblPr>
      <w:tblGrid>
        <w:gridCol w:w="2520"/>
        <w:gridCol w:w="6768"/>
      </w:tblGrid>
      <w:tr w:rsidR="00B6545E" w14:paraId="1915620B" w14:textId="77777777">
        <w:trPr>
          <w:tblHeader/>
          <w:jc w:val="center"/>
        </w:trPr>
        <w:tc>
          <w:tcPr>
            <w:tcW w:w="2520" w:type="dxa"/>
            <w:shd w:val="clear" w:color="auto" w:fill="183B5B"/>
            <w:tcMar>
              <w:top w:w="80" w:type="dxa"/>
              <w:left w:w="100" w:type="dxa"/>
              <w:bottom w:w="80" w:type="dxa"/>
              <w:right w:w="100" w:type="dxa"/>
            </w:tcMar>
            <w:vAlign w:val="center"/>
          </w:tcPr>
          <w:p w14:paraId="5D936E8C" w14:textId="77777777" w:rsidR="00B6545E" w:rsidRDefault="00ED0759">
            <w:pPr>
              <w:spacing w:after="0"/>
            </w:pPr>
            <w:r>
              <w:rPr>
                <w:b/>
                <w:color w:val="FFFFFF"/>
                <w:sz w:val="16"/>
              </w:rPr>
              <w:t>Format</w:t>
            </w:r>
          </w:p>
        </w:tc>
        <w:tc>
          <w:tcPr>
            <w:tcW w:w="6768" w:type="dxa"/>
            <w:shd w:val="clear" w:color="auto" w:fill="183B5B"/>
            <w:tcMar>
              <w:top w:w="80" w:type="dxa"/>
              <w:left w:w="100" w:type="dxa"/>
              <w:bottom w:w="80" w:type="dxa"/>
              <w:right w:w="100" w:type="dxa"/>
            </w:tcMar>
            <w:vAlign w:val="center"/>
          </w:tcPr>
          <w:p w14:paraId="3CC02A60" w14:textId="77777777" w:rsidR="00B6545E" w:rsidRDefault="00ED0759">
            <w:pPr>
              <w:spacing w:after="0"/>
            </w:pPr>
            <w:r>
              <w:rPr>
                <w:b/>
                <w:color w:val="FFFFFF"/>
                <w:sz w:val="16"/>
              </w:rPr>
              <w:t>What must still be clear</w:t>
            </w:r>
          </w:p>
        </w:tc>
      </w:tr>
      <w:tr w:rsidR="00B6545E" w14:paraId="0CBC11E8" w14:textId="77777777">
        <w:trPr>
          <w:cantSplit/>
          <w:jc w:val="center"/>
        </w:trPr>
        <w:tc>
          <w:tcPr>
            <w:tcW w:w="2520" w:type="dxa"/>
            <w:tcMar>
              <w:top w:w="80" w:type="dxa"/>
              <w:left w:w="100" w:type="dxa"/>
              <w:bottom w:w="80" w:type="dxa"/>
              <w:right w:w="100" w:type="dxa"/>
            </w:tcMar>
          </w:tcPr>
          <w:p w14:paraId="121B1F77" w14:textId="77777777" w:rsidR="00B6545E" w:rsidRDefault="00ED0759">
            <w:pPr>
              <w:spacing w:after="0"/>
            </w:pPr>
            <w:r>
              <w:rPr>
                <w:color w:val="24313D"/>
                <w:sz w:val="16"/>
              </w:rPr>
              <w:t>Document package or templates</w:t>
            </w:r>
          </w:p>
        </w:tc>
        <w:tc>
          <w:tcPr>
            <w:tcW w:w="6768" w:type="dxa"/>
            <w:tcMar>
              <w:top w:w="80" w:type="dxa"/>
              <w:left w:w="100" w:type="dxa"/>
              <w:bottom w:w="80" w:type="dxa"/>
              <w:right w:w="100" w:type="dxa"/>
            </w:tcMar>
          </w:tcPr>
          <w:p w14:paraId="4CEDE6D6" w14:textId="77777777" w:rsidR="00B6545E" w:rsidRDefault="00ED0759">
            <w:pPr>
              <w:spacing w:after="0"/>
            </w:pPr>
            <w:r>
              <w:rPr>
                <w:color w:val="24313D"/>
                <w:sz w:val="16"/>
              </w:rPr>
              <w:t>Problem supported, how to use it, what was tested, sources, limits, and next step.</w:t>
            </w:r>
          </w:p>
        </w:tc>
      </w:tr>
      <w:tr w:rsidR="00B6545E" w14:paraId="1D467D6E" w14:textId="77777777">
        <w:trPr>
          <w:cantSplit/>
          <w:jc w:val="center"/>
        </w:trPr>
        <w:tc>
          <w:tcPr>
            <w:tcW w:w="2520" w:type="dxa"/>
            <w:shd w:val="clear" w:color="auto" w:fill="F6F8FA"/>
            <w:tcMar>
              <w:top w:w="80" w:type="dxa"/>
              <w:left w:w="100" w:type="dxa"/>
              <w:bottom w:w="80" w:type="dxa"/>
              <w:right w:w="100" w:type="dxa"/>
            </w:tcMar>
          </w:tcPr>
          <w:p w14:paraId="08371EF3" w14:textId="77777777" w:rsidR="00B6545E" w:rsidRDefault="00ED0759">
            <w:pPr>
              <w:spacing w:after="0"/>
            </w:pPr>
            <w:r>
              <w:rPr>
                <w:color w:val="24313D"/>
                <w:sz w:val="16"/>
              </w:rPr>
              <w:t>GPT site, HTML file, or app</w:t>
            </w:r>
          </w:p>
        </w:tc>
        <w:tc>
          <w:tcPr>
            <w:tcW w:w="6768" w:type="dxa"/>
            <w:shd w:val="clear" w:color="auto" w:fill="F6F8FA"/>
            <w:tcMar>
              <w:top w:w="80" w:type="dxa"/>
              <w:left w:w="100" w:type="dxa"/>
              <w:bottom w:w="80" w:type="dxa"/>
              <w:right w:w="100" w:type="dxa"/>
            </w:tcMar>
          </w:tcPr>
          <w:p w14:paraId="7CD9DBBA" w14:textId="77777777" w:rsidR="00B6545E" w:rsidRDefault="00ED0759">
            <w:pPr>
              <w:spacing w:after="0"/>
            </w:pPr>
            <w:r>
              <w:rPr>
                <w:color w:val="24313D"/>
                <w:sz w:val="16"/>
              </w:rPr>
              <w:t>Where it lives, what it does, what a reviewer should try, setup or sign-in needs, and known limits.</w:t>
            </w:r>
          </w:p>
        </w:tc>
      </w:tr>
      <w:tr w:rsidR="00B6545E" w14:paraId="268A616A" w14:textId="77777777">
        <w:trPr>
          <w:cantSplit/>
          <w:jc w:val="center"/>
        </w:trPr>
        <w:tc>
          <w:tcPr>
            <w:tcW w:w="2520" w:type="dxa"/>
            <w:tcMar>
              <w:top w:w="80" w:type="dxa"/>
              <w:left w:w="100" w:type="dxa"/>
              <w:bottom w:w="80" w:type="dxa"/>
              <w:right w:w="100" w:type="dxa"/>
            </w:tcMar>
          </w:tcPr>
          <w:p w14:paraId="5C9211FA" w14:textId="77777777" w:rsidR="00B6545E" w:rsidRDefault="00ED0759">
            <w:pPr>
              <w:spacing w:after="0"/>
            </w:pPr>
            <w:r>
              <w:rPr>
                <w:color w:val="24313D"/>
                <w:sz w:val="16"/>
              </w:rPr>
              <w:t>Claude artifact or agent</w:t>
            </w:r>
          </w:p>
        </w:tc>
        <w:tc>
          <w:tcPr>
            <w:tcW w:w="6768" w:type="dxa"/>
            <w:tcMar>
              <w:top w:w="80" w:type="dxa"/>
              <w:left w:w="100" w:type="dxa"/>
              <w:bottom w:w="80" w:type="dxa"/>
              <w:right w:w="100" w:type="dxa"/>
            </w:tcMar>
          </w:tcPr>
          <w:p w14:paraId="21EA66AD" w14:textId="77777777" w:rsidR="00B6545E" w:rsidRDefault="00ED0759">
            <w:pPr>
              <w:spacing w:after="0"/>
            </w:pPr>
            <w:r>
              <w:rPr>
                <w:color w:val="24313D"/>
                <w:sz w:val="16"/>
              </w:rPr>
              <w:t>Intended user, allowed source material, guardrails, review path, and how another person can use it.</w:t>
            </w:r>
          </w:p>
        </w:tc>
      </w:tr>
      <w:tr w:rsidR="00B6545E" w14:paraId="15AD8F68" w14:textId="77777777">
        <w:trPr>
          <w:cantSplit/>
          <w:jc w:val="center"/>
        </w:trPr>
        <w:tc>
          <w:tcPr>
            <w:tcW w:w="2520" w:type="dxa"/>
            <w:shd w:val="clear" w:color="auto" w:fill="F6F8FA"/>
            <w:tcMar>
              <w:top w:w="80" w:type="dxa"/>
              <w:left w:w="100" w:type="dxa"/>
              <w:bottom w:w="80" w:type="dxa"/>
              <w:right w:w="100" w:type="dxa"/>
            </w:tcMar>
          </w:tcPr>
          <w:p w14:paraId="20F318D5" w14:textId="77777777" w:rsidR="00B6545E" w:rsidRDefault="00ED0759">
            <w:pPr>
              <w:spacing w:after="0"/>
            </w:pPr>
            <w:r>
              <w:rPr>
                <w:color w:val="24313D"/>
                <w:sz w:val="16"/>
              </w:rPr>
              <w:t>Video or walkthrough</w:t>
            </w:r>
          </w:p>
        </w:tc>
        <w:tc>
          <w:tcPr>
            <w:tcW w:w="6768" w:type="dxa"/>
            <w:shd w:val="clear" w:color="auto" w:fill="F6F8FA"/>
            <w:tcMar>
              <w:top w:w="80" w:type="dxa"/>
              <w:left w:w="100" w:type="dxa"/>
              <w:bottom w:w="80" w:type="dxa"/>
              <w:right w:w="100" w:type="dxa"/>
            </w:tcMar>
          </w:tcPr>
          <w:p w14:paraId="7CE7E6F0" w14:textId="77777777" w:rsidR="00B6545E" w:rsidRDefault="00ED0759">
            <w:pPr>
              <w:spacing w:after="0"/>
            </w:pPr>
            <w:r>
              <w:rPr>
                <w:color w:val="24313D"/>
                <w:sz w:val="16"/>
              </w:rPr>
              <w:t>What the team demonstrated and where the supporting artifact, evidence, and handoff live.</w:t>
            </w:r>
          </w:p>
        </w:tc>
      </w:tr>
      <w:tr w:rsidR="00B6545E" w14:paraId="257A65E6" w14:textId="77777777">
        <w:trPr>
          <w:cantSplit/>
          <w:jc w:val="center"/>
        </w:trPr>
        <w:tc>
          <w:tcPr>
            <w:tcW w:w="2520" w:type="dxa"/>
            <w:tcMar>
              <w:top w:w="80" w:type="dxa"/>
              <w:left w:w="100" w:type="dxa"/>
              <w:bottom w:w="80" w:type="dxa"/>
              <w:right w:w="100" w:type="dxa"/>
            </w:tcMar>
          </w:tcPr>
          <w:p w14:paraId="522C1CDA" w14:textId="77777777" w:rsidR="00B6545E" w:rsidRDefault="00ED0759">
            <w:pPr>
              <w:spacing w:after="0"/>
            </w:pPr>
            <w:r>
              <w:rPr>
                <w:color w:val="24313D"/>
                <w:sz w:val="16"/>
              </w:rPr>
              <w:t>Combination</w:t>
            </w:r>
          </w:p>
        </w:tc>
        <w:tc>
          <w:tcPr>
            <w:tcW w:w="6768" w:type="dxa"/>
            <w:tcMar>
              <w:top w:w="80" w:type="dxa"/>
              <w:left w:w="100" w:type="dxa"/>
              <w:bottom w:w="80" w:type="dxa"/>
              <w:right w:w="100" w:type="dxa"/>
            </w:tcMar>
          </w:tcPr>
          <w:p w14:paraId="69B390F1" w14:textId="77777777" w:rsidR="00B6545E" w:rsidRDefault="00ED0759">
            <w:pPr>
              <w:spacing w:after="0"/>
            </w:pPr>
            <w:r>
              <w:rPr>
                <w:color w:val="24313D"/>
                <w:sz w:val="16"/>
              </w:rPr>
              <w:t>One final README that connects the parts and tells a reviewer where to start.</w:t>
            </w:r>
          </w:p>
        </w:tc>
      </w:tr>
    </w:tbl>
    <w:p w14:paraId="02EB378F" w14:textId="77777777" w:rsidR="00B6545E" w:rsidRDefault="00B6545E">
      <w:pPr>
        <w:spacing w:after="0"/>
      </w:pPr>
    </w:p>
    <w:tbl>
      <w:tblPr>
        <w:tblW w:w="0" w:type="auto"/>
        <w:jc w:val="center"/>
        <w:tblLook w:val="04A0" w:firstRow="1" w:lastRow="0" w:firstColumn="1" w:lastColumn="0" w:noHBand="0" w:noVBand="1"/>
      </w:tblPr>
      <w:tblGrid>
        <w:gridCol w:w="10454"/>
      </w:tblGrid>
      <w:tr w:rsidR="00B6545E" w14:paraId="5FCE3908" w14:textId="77777777">
        <w:trPr>
          <w:jc w:val="center"/>
        </w:trPr>
        <w:tc>
          <w:tcPr>
            <w:tcW w:w="10454" w:type="dxa"/>
            <w:shd w:val="clear" w:color="auto" w:fill="EAF1F6"/>
            <w:tcMar>
              <w:top w:w="95" w:type="dxa"/>
              <w:left w:w="130" w:type="dxa"/>
              <w:bottom w:w="95" w:type="dxa"/>
              <w:right w:w="130" w:type="dxa"/>
            </w:tcMar>
            <w:vAlign w:val="center"/>
          </w:tcPr>
          <w:p w14:paraId="1A5D24A6" w14:textId="77777777" w:rsidR="00B6545E" w:rsidRDefault="00ED0759">
            <w:pPr>
              <w:spacing w:after="0"/>
            </w:pPr>
            <w:r>
              <w:rPr>
                <w:b/>
                <w:color w:val="183B5B"/>
                <w:sz w:val="17"/>
              </w:rPr>
              <w:t xml:space="preserve">Assigned brief controls: </w:t>
            </w:r>
            <w:r>
              <w:rPr>
                <w:color w:val="24313D"/>
                <w:sz w:val="17"/>
              </w:rPr>
              <w:t>You may choose the form, but it must satisfy your assigned brief, evidence requirements, and confirmed scope. For example, Marketplace needs a reusable contribution tested in an original and second scenario; Manager Compass needs a manager-facing AI assistant demonstration. A video does not replace any required underlying artifact. Judges will consider business value, practicality, clarity of the prototype, adoption potential, follow-through, workflow quality, and safety and governance.</w:t>
            </w:r>
          </w:p>
        </w:tc>
      </w:tr>
    </w:tbl>
    <w:p w14:paraId="6A05A809" w14:textId="77777777" w:rsidR="00B6545E" w:rsidRDefault="00B6545E">
      <w:pPr>
        <w:spacing w:after="0"/>
      </w:pPr>
    </w:p>
    <w:p w14:paraId="15F0829C" w14:textId="77777777" w:rsidR="00B6545E" w:rsidRDefault="00ED0759">
      <w:pPr>
        <w:pStyle w:val="Heading1"/>
      </w:pPr>
      <w:r>
        <w:rPr>
          <w:rFonts w:ascii="Aptos" w:eastAsia="Aptos" w:hAnsi="Aptos"/>
        </w:rPr>
        <w:t>Before you call it done</w:t>
      </w:r>
    </w:p>
    <w:p w14:paraId="0059BF5D" w14:textId="77777777" w:rsidR="00B6545E" w:rsidRDefault="00ED0759">
      <w:pPr>
        <w:pStyle w:val="ListBullet"/>
        <w:spacing w:after="30"/>
        <w:ind w:left="259" w:hanging="173"/>
      </w:pPr>
      <w:r>
        <w:t>Can a reviewer who is not the primary owner open the final folder and linked artifact from Teams? If access is constrained, explain the required work account or license and include a static walkthrough, screenshots, or video fallback. Never share credentials.</w:t>
      </w:r>
    </w:p>
    <w:p w14:paraId="2B518F88" w14:textId="77777777" w:rsidR="00B6545E" w:rsidRDefault="00ED0759">
      <w:pPr>
        <w:pStyle w:val="ListBullet"/>
        <w:spacing w:after="30"/>
        <w:ind w:left="259" w:hanging="173"/>
      </w:pPr>
      <w:r>
        <w:t>Does the final README explain the problem, user, result, proof, reused versus created assets, limits, sources, permissions, and next step?</w:t>
      </w:r>
    </w:p>
    <w:p w14:paraId="2613D290" w14:textId="77777777" w:rsidR="00B6545E" w:rsidRDefault="00ED0759">
      <w:pPr>
        <w:pStyle w:val="ListBullet"/>
        <w:spacing w:after="30"/>
        <w:ind w:left="259" w:hanging="173"/>
      </w:pPr>
      <w:r>
        <w:t>Did the team record what is demonstrated, what is estimated, what is unproven, and the designated owner for the next step?</w:t>
      </w:r>
    </w:p>
    <w:p w14:paraId="7C745804" w14:textId="77777777" w:rsidR="00B6545E" w:rsidRDefault="00ED0759">
      <w:pPr>
        <w:pStyle w:val="ListBullet"/>
        <w:spacing w:after="30"/>
        <w:ind w:left="259" w:hanging="173"/>
      </w:pPr>
      <w:r>
        <w:t>At the deadline, stop modifying the final package. If an access issue or outage occurs, capture the time and details and contact Austin immediately. The event team decides whether any correction is allowed; do not assume an extension.</w:t>
      </w:r>
    </w:p>
    <w:tbl>
      <w:tblPr>
        <w:tblW w:w="0" w:type="auto"/>
        <w:jc w:val="center"/>
        <w:tblLook w:val="04A0" w:firstRow="1" w:lastRow="0" w:firstColumn="1" w:lastColumn="0" w:noHBand="0" w:noVBand="1"/>
      </w:tblPr>
      <w:tblGrid>
        <w:gridCol w:w="10454"/>
      </w:tblGrid>
      <w:tr w:rsidR="00B6545E" w14:paraId="3599765E" w14:textId="77777777">
        <w:trPr>
          <w:jc w:val="center"/>
        </w:trPr>
        <w:tc>
          <w:tcPr>
            <w:tcW w:w="10454" w:type="dxa"/>
            <w:shd w:val="clear" w:color="auto" w:fill="FDF0EB"/>
            <w:tcMar>
              <w:top w:w="95" w:type="dxa"/>
              <w:left w:w="130" w:type="dxa"/>
              <w:bottom w:w="95" w:type="dxa"/>
              <w:right w:w="130" w:type="dxa"/>
            </w:tcMar>
            <w:vAlign w:val="center"/>
          </w:tcPr>
          <w:p w14:paraId="79A4D290" w14:textId="77777777" w:rsidR="00B6545E" w:rsidRDefault="00ED0759">
            <w:pPr>
              <w:spacing w:after="0"/>
            </w:pPr>
            <w:r>
              <w:rPr>
                <w:b/>
                <w:color w:val="183B5B"/>
                <w:sz w:val="17"/>
              </w:rPr>
              <w:t xml:space="preserve">Submission rule: </w:t>
            </w:r>
            <w:r>
              <w:rPr>
                <w:color w:val="24313D"/>
                <w:sz w:val="17"/>
              </w:rPr>
              <w:t>The final package must be in the team Teams channel by 11:59 PM PT on Thursday, September 17, 2026. A package outside that channel is not a valid submission. Judging runs Friday, September 18 through Friday, September 25, 2026. Winners will be announced during the September 30, 2026 Town Hall.</w:t>
            </w:r>
          </w:p>
        </w:tc>
      </w:tr>
    </w:tbl>
    <w:p w14:paraId="5A39BBE3" w14:textId="77777777" w:rsidR="00B6545E" w:rsidRDefault="00B6545E">
      <w:pPr>
        <w:spacing w:after="0"/>
      </w:pPr>
    </w:p>
    <w:tbl>
      <w:tblPr>
        <w:tblW w:w="0" w:type="auto"/>
        <w:jc w:val="center"/>
        <w:tblLook w:val="04A0" w:firstRow="1" w:lastRow="0" w:firstColumn="1" w:lastColumn="0" w:noHBand="0" w:noVBand="1"/>
      </w:tblPr>
      <w:tblGrid>
        <w:gridCol w:w="10454"/>
      </w:tblGrid>
      <w:tr w:rsidR="00B6545E" w14:paraId="3C364800" w14:textId="77777777">
        <w:trPr>
          <w:jc w:val="center"/>
        </w:trPr>
        <w:tc>
          <w:tcPr>
            <w:tcW w:w="10454" w:type="dxa"/>
            <w:shd w:val="clear" w:color="auto" w:fill="EAF1F6"/>
            <w:tcMar>
              <w:top w:w="95" w:type="dxa"/>
              <w:left w:w="130" w:type="dxa"/>
              <w:bottom w:w="95" w:type="dxa"/>
              <w:right w:w="130" w:type="dxa"/>
            </w:tcMar>
            <w:vAlign w:val="center"/>
          </w:tcPr>
          <w:p w14:paraId="3DEB52D7" w14:textId="77777777" w:rsidR="00B6545E" w:rsidRDefault="00ED0759">
            <w:pPr>
              <w:spacing w:after="0"/>
            </w:pPr>
            <w:r>
              <w:rPr>
                <w:b/>
                <w:color w:val="183B5B"/>
                <w:sz w:val="17"/>
              </w:rPr>
              <w:t xml:space="preserve">Need help? </w:t>
            </w:r>
            <w:r>
              <w:rPr>
                <w:color w:val="24313D"/>
                <w:sz w:val="17"/>
              </w:rPr>
              <w:t>Ask your sponsor or SME about the use case, data, or a business decision. For a Teams channel, shared-file, submission, or event-routing issue, contact Austin.braham@realpage.com.</w:t>
            </w:r>
          </w:p>
        </w:tc>
      </w:tr>
    </w:tbl>
    <w:p w14:paraId="41C8F396" w14:textId="77777777" w:rsidR="00B6545E" w:rsidRDefault="00B6545E">
      <w:pPr>
        <w:spacing w:after="0"/>
      </w:pPr>
    </w:p>
    <w:sectPr w:rsidR="00B6545E" w:rsidSect="00034616">
      <w:headerReference w:type="even" r:id="rId10"/>
      <w:headerReference w:type="default" r:id="rId11"/>
      <w:footerReference w:type="even" r:id="rId12"/>
      <w:footerReference w:type="default" r:id="rId13"/>
      <w:headerReference w:type="first" r:id="rId14"/>
      <w:footerReference w:type="first" r:id="rId15"/>
      <w:pgSz w:w="12240" w:h="15840"/>
      <w:pgMar w:top="806" w:right="893" w:bottom="749" w:left="893" w:header="346"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07533" w14:textId="77777777" w:rsidR="002C2416" w:rsidRDefault="002C2416">
      <w:pPr>
        <w:spacing w:after="0" w:line="240" w:lineRule="auto"/>
      </w:pPr>
      <w:r>
        <w:separator/>
      </w:r>
    </w:p>
  </w:endnote>
  <w:endnote w:type="continuationSeparator" w:id="0">
    <w:p w14:paraId="28D1FAC9" w14:textId="77777777" w:rsidR="002C2416" w:rsidRDefault="002C2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7F358" w14:textId="77777777" w:rsidR="00C83FF6" w:rsidRDefault="00666C0B">
    <w:pPr>
      <w:pStyle w:val="Footer"/>
    </w:pPr>
    <w:r>
      <w:rPr>
        <w:noProof/>
      </w:rPr>
      <mc:AlternateContent>
        <mc:Choice Requires="wps">
          <w:drawing>
            <wp:anchor distT="0" distB="0" distL="0" distR="0" simplePos="0" relativeHeight="251662336" behindDoc="0" locked="0" layoutInCell="1" allowOverlap="1" wp14:anchorId="5A72ECBA" wp14:editId="10367757">
              <wp:simplePos x="635" y="635"/>
              <wp:positionH relativeFrom="page">
                <wp:align>center</wp:align>
              </wp:positionH>
              <wp:positionV relativeFrom="page">
                <wp:align>bottom</wp:align>
              </wp:positionV>
              <wp:extent cx="1647825" cy="352425"/>
              <wp:effectExtent l="0" t="0" r="9525" b="0"/>
              <wp:wrapNone/>
              <wp:docPr id="215115652" name="Text Box 5" descr="For RealPage Internal Use Only">
                <a:extLst xmlns:a="http://schemas.openxmlformats.org/drawingml/2006/main">
                  <a:ext uri="{FF2B5EF4-FFF2-40B4-BE49-F238E27FC236}">
                    <a16:creationId xmlns:a16="http://schemas.microsoft.com/office/drawing/2014/main" id="{628AC66E-A814-4E75-9362-3C34644BF494}"/>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77C89265" w14:textId="77777777" w:rsidR="006F73E9" w:rsidRPr="006F73E9" w:rsidRDefault="006F73E9" w:rsidP="006F73E9">
                          <w:pPr>
                            <w:spacing w:after="0"/>
                            <w:rPr>
                              <w:rFonts w:cs="Aptos"/>
                              <w:noProof/>
                              <w:color w:val="000000"/>
                              <w:sz w:val="20"/>
                              <w:szCs w:val="20"/>
                            </w:rPr>
                          </w:pPr>
                          <w:r w:rsidRPr="006F73E9">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A72ECBA" id="_x0000_t202" coordsize="21600,21600" o:spt="202" path="m,l,21600r21600,l21600,xe">
              <v:stroke joinstyle="miter"/>
              <v:path gradientshapeok="t" o:connecttype="rect"/>
            </v:shapetype>
            <v:shape id="Text Box 5" o:spid="_x0000_s1028" type="#_x0000_t202" alt="For RealPage Internal Use Only" style="position:absolute;margin-left:0;margin-top:0;width:129.75pt;height:27.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7ILDwIAAB0EAAAOAAAAZHJzL2Uyb0RvYy54bWysU01v2zAMvQ/YfxB0X+xkTdcZcYqsRYYB&#10;RVsgHXpWZDk2IIkCpcTOfv0oOU62bqdhF/mZpPjx+LS47Y1mB4W+BVvy6STnTFkJVWt3Jf/+sv5w&#10;w5kPwlZCg1UlPyrPb5fv3y06V6gZNKArhYySWF90ruRNCK7IMi8bZYSfgFOWnDWgEYF+cZdVKDrK&#10;bnQ2y/PrrAOsHIJU3pP1fnDyZcpf10qGp7r2KjBdcuotpBPTuY1ntlyIYofCNa08tSH+oQsjWktF&#10;z6nuRRBsj+0fqUwrETzUYSLBZFDXrVRpBppmmr+ZZtMIp9IsRI53Z5r8/0srHw8b94ws9F+gpwVG&#10;QjrnC0/GOE9fo4lf6pSRnyg8nmlTfWAyXrq++nQzm3MmyfdxPrsiTGmyy22HPnxVYFgEJUdaS2JL&#10;HB58GELHkFjMwrrVOq1G298MlDNaskuLEYV+27O2KvlsbH8L1ZGmQhgW7p1ct1T6QfjwLJA2TIOQ&#10;asMTHbWGruRwQpw1gD/+Zo/xRDx5OetIMSW3JGnO9DdLC4niGgGOYJvA9HM+z8lv9+YOSIdTehJO&#10;JkhWDHqENYJ5JT2vYiFyCSupXMm3I7wLg3TpPUi1WqUg0pET4cFunIypI12Ry5f+VaA7ER5oVY8w&#10;ykkUb3gfYuNN71b7QOynpURqByJPjJMG01pP7yWK/Nf/FHV51cufAAAA//8DAFBLAwQUAAYACAAA&#10;ACEAcwG6+NsAAAAEAQAADwAAAGRycy9kb3ducmV2LnhtbEyPwU7DMAyG70i8Q2QkbiylUxB0TSc0&#10;idMQ0jYu3LLEazsap2rSrXt7DBd2sWT9vz5/LpeT78QJh9gG0vA4y0Ag2eBaqjV87t4enkHEZMiZ&#10;LhBquGCEZXV7U5rChTNt8LRNtWAIxcJoaFLqCymjbdCbOAs9EmeHMHiTeB1q6QZzZrjvZJ5lT9Kb&#10;lvhCY3pcNWi/t6PXoDbpffyg3fxryi/Hdb+y88Paan1/N70uQCSc0n8ZfvVZHSp22oeRXBSdBn4k&#10;/U3OcvWiQOwZrBTIqpTX8tUPAAAA//8DAFBLAQItABQABgAIAAAAIQC2gziS/gAAAOEBAAATAAAA&#10;AAAAAAAAAAAAAAAAAABbQ29udGVudF9UeXBlc10ueG1sUEsBAi0AFAAGAAgAAAAhADj9If/WAAAA&#10;lAEAAAsAAAAAAAAAAAAAAAAALwEAAF9yZWxzLy5yZWxzUEsBAi0AFAAGAAgAAAAhAHVXsgsPAgAA&#10;HQQAAA4AAAAAAAAAAAAAAAAALgIAAGRycy9lMm9Eb2MueG1sUEsBAi0AFAAGAAgAAAAhAHMBuvjb&#10;AAAABAEAAA8AAAAAAAAAAAAAAAAAaQQAAGRycy9kb3ducmV2LnhtbFBLBQYAAAAABAAEAPMAAABx&#10;BQAAAAA=&#10;" filled="f" stroked="f">
              <v:textbox style="mso-fit-shape-to-text:t" inset="0,0,0,15pt">
                <w:txbxContent>
                  <w:p w14:paraId="77C89265" w14:textId="77777777" w:rsidR="006F73E9" w:rsidRPr="006F73E9" w:rsidRDefault="006F73E9" w:rsidP="006F73E9">
                    <w:pPr>
                      <w:spacing w:after="0"/>
                      <w:rPr>
                        <w:rFonts w:cs="Aptos"/>
                        <w:noProof/>
                        <w:color w:val="000000"/>
                        <w:sz w:val="20"/>
                        <w:szCs w:val="20"/>
                      </w:rPr>
                    </w:pPr>
                    <w:r w:rsidRPr="006F73E9">
                      <w:rPr>
                        <w:rFonts w:cs="Aptos"/>
                        <w:noProof/>
                        <w:color w:val="000000"/>
                        <w:sz w:val="20"/>
                        <w:szCs w:val="20"/>
                      </w:rPr>
                      <w:t>For RealPage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0105E" w14:textId="77777777" w:rsidR="00B6545E" w:rsidRDefault="00666C0B">
    <w:pPr>
      <w:pStyle w:val="Footer"/>
      <w:jc w:val="center"/>
    </w:pPr>
    <w:r>
      <w:rPr>
        <w:noProof/>
        <w:color w:val="59636E"/>
        <w:sz w:val="14"/>
      </w:rPr>
      <mc:AlternateContent>
        <mc:Choice Requires="wps">
          <w:drawing>
            <wp:anchor distT="0" distB="0" distL="0" distR="0" simplePos="0" relativeHeight="251663360" behindDoc="0" locked="0" layoutInCell="1" allowOverlap="1" wp14:anchorId="7EA84297" wp14:editId="5CB8F362">
              <wp:simplePos x="635" y="635"/>
              <wp:positionH relativeFrom="page">
                <wp:align>center</wp:align>
              </wp:positionH>
              <wp:positionV relativeFrom="page">
                <wp:align>bottom</wp:align>
              </wp:positionV>
              <wp:extent cx="1647825" cy="352425"/>
              <wp:effectExtent l="0" t="0" r="9525" b="0"/>
              <wp:wrapNone/>
              <wp:docPr id="2141581413" name="Text Box 6" descr="For RealPage Internal Use Only">
                <a:extLst xmlns:a="http://schemas.openxmlformats.org/drawingml/2006/main">
                  <a:ext uri="{FF2B5EF4-FFF2-40B4-BE49-F238E27FC236}">
                    <a16:creationId xmlns:a16="http://schemas.microsoft.com/office/drawing/2014/main" id="{C0C982E4-C563-4EA1-93E7-BD997678B420}"/>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64A53296" w14:textId="77777777" w:rsidR="006F73E9" w:rsidRPr="006F73E9" w:rsidRDefault="006F73E9" w:rsidP="006F73E9">
                          <w:pPr>
                            <w:spacing w:after="0"/>
                            <w:rPr>
                              <w:rFonts w:cs="Aptos"/>
                              <w:noProof/>
                              <w:color w:val="000000"/>
                              <w:sz w:val="20"/>
                              <w:szCs w:val="20"/>
                            </w:rPr>
                          </w:pPr>
                          <w:r w:rsidRPr="006F73E9">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A84297" id="_x0000_t202" coordsize="21600,21600" o:spt="202" path="m,l,21600r21600,l21600,xe">
              <v:stroke joinstyle="miter"/>
              <v:path gradientshapeok="t" o:connecttype="rect"/>
            </v:shapetype>
            <v:shape id="Text Box 6" o:spid="_x0000_s1029" type="#_x0000_t202" alt="For RealPage Internal Use Only" style="position:absolute;left:0;text-align:left;margin-left:0;margin-top:0;width:129.75pt;height:27.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AA2DgIAAB0EAAAOAAAAZHJzL2Uyb0RvYy54bWysU01v2zAMvQ/YfxB0X+xkTdcZcYqsRYYB&#10;RVsgHXpWZCk2IIsCpcTOfv0oOU62bqdhF/mZpPjx+LS47VvDDgp9A7bk00nOmbISqsbuSv79Zf3h&#10;hjMfhK2EAatKflSe3y7fv1t0rlAzqMFUChklsb7oXMnrEFyRZV7WqhV+Ak5ZcmrAVgT6xV1Woego&#10;e2uyWZ5fZx1g5RCk8p6s94OTL1N+rZUMT1p7FZgpOfUW0onp3MYzWy5EsUPh6kae2hD/0EUrGktF&#10;z6nuRRBsj80fqdpGInjQYSKhzUDrRqo0A00zzd9Ms6mFU2kWIse7M03+/6WVj4eNe0YW+i/Q0wIj&#10;IZ3zhSdjnKfX2MYvdcrITxQez7SpPjAZL11ffbqZzTmT5Ps4n10RpjTZ5bZDH74qaFkEJUdaS2JL&#10;HB58GELHkFjMwroxJq3G2N8MlDNaskuLEYV+27OmouJj+1uojjQVwrBw7+S6odIPwodngbRhGoRU&#10;G57o0Aa6ksMJcVYD/vibPcYT8eTlrCPFlNySpDkz3ywtJIprBDiCbQLTz/k8J7/dt3dAOpzSk3Ay&#10;QbJiMCPUCO0r6XkVC5FLWEnlSr4d4V0YpEvvQarVKgWRjpwID3bjZEwd6YpcvvSvAt2J8ECreoRR&#10;TqJ4w/sQG296t9oHYj8tJVI7EHlinDSY1np6L1Hkv/6nqMurXv4EAAD//wMAUEsDBBQABgAIAAAA&#10;IQBzAbr42wAAAAQBAAAPAAAAZHJzL2Rvd25yZXYueG1sTI/BTsMwDIbvSLxDZCRuLKVTEHRNJzSJ&#10;0xDSNi7cssRrOxqnatKte3sMF3axZP2/Pn8ul5PvxAmH2AbS8DjLQCDZ4FqqNXzu3h6eQcRkyJku&#10;EGq4YIRldXtTmsKFM23wtE21YAjFwmhoUuoLKaNt0Js4Cz0SZ4cweJN4HWrpBnNmuO9knmVP0puW&#10;+EJjelw1aL+3o9egNul9/KDd/GvKL8d1v7Lzw9pqfX83vS5AJJzSfxl+9VkdKnbah5FcFJ0GfiT9&#10;Tc5y9aJA7BmsFMiqlNfy1Q8AAAD//wMAUEsBAi0AFAAGAAgAAAAhALaDOJL+AAAA4QEAABMAAAAA&#10;AAAAAAAAAAAAAAAAAFtDb250ZW50X1R5cGVzXS54bWxQSwECLQAUAAYACAAAACEAOP0h/9YAAACU&#10;AQAACwAAAAAAAAAAAAAAAAAvAQAAX3JlbHMvLnJlbHNQSwECLQAUAAYACAAAACEAGOgANg4CAAAd&#10;BAAADgAAAAAAAAAAAAAAAAAuAgAAZHJzL2Uyb0RvYy54bWxQSwECLQAUAAYACAAAACEAcwG6+NsA&#10;AAAEAQAADwAAAAAAAAAAAAAAAABoBAAAZHJzL2Rvd25yZXYueG1sUEsFBgAAAAAEAAQA8wAAAHAF&#10;AAAAAA==&#10;" filled="f" stroked="f">
              <v:textbox style="mso-fit-shape-to-text:t" inset="0,0,0,15pt">
                <w:txbxContent>
                  <w:p w14:paraId="64A53296" w14:textId="77777777" w:rsidR="006F73E9" w:rsidRPr="006F73E9" w:rsidRDefault="006F73E9" w:rsidP="006F73E9">
                    <w:pPr>
                      <w:spacing w:after="0"/>
                      <w:rPr>
                        <w:rFonts w:cs="Aptos"/>
                        <w:noProof/>
                        <w:color w:val="000000"/>
                        <w:sz w:val="20"/>
                        <w:szCs w:val="20"/>
                      </w:rPr>
                    </w:pPr>
                    <w:r w:rsidRPr="006F73E9">
                      <w:rPr>
                        <w:rFonts w:cs="Aptos"/>
                        <w:noProof/>
                        <w:color w:val="000000"/>
                        <w:sz w:val="20"/>
                        <w:szCs w:val="20"/>
                      </w:rPr>
                      <w:t>For RealPage Internal Use Only</w:t>
                    </w:r>
                  </w:p>
                </w:txbxContent>
              </v:textbox>
              <w10:wrap anchorx="page" anchory="page"/>
            </v:shape>
          </w:pict>
        </mc:Fallback>
      </mc:AlternateContent>
    </w:r>
    <w:r w:rsidR="00ED0759">
      <w:rPr>
        <w:color w:val="59636E"/>
        <w:sz w:val="14"/>
      </w:rPr>
      <w:t>Participant package | Quick start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5425D" w14:textId="77777777" w:rsidR="00C83FF6" w:rsidRDefault="00666C0B">
    <w:pPr>
      <w:pStyle w:val="Footer"/>
    </w:pPr>
    <w:r>
      <w:rPr>
        <w:noProof/>
      </w:rPr>
      <mc:AlternateContent>
        <mc:Choice Requires="wps">
          <w:drawing>
            <wp:anchor distT="0" distB="0" distL="0" distR="0" simplePos="0" relativeHeight="251661312" behindDoc="0" locked="0" layoutInCell="1" allowOverlap="1" wp14:anchorId="5717A6A3" wp14:editId="40F907E6">
              <wp:simplePos x="635" y="635"/>
              <wp:positionH relativeFrom="page">
                <wp:align>center</wp:align>
              </wp:positionH>
              <wp:positionV relativeFrom="page">
                <wp:align>bottom</wp:align>
              </wp:positionV>
              <wp:extent cx="1647825" cy="352425"/>
              <wp:effectExtent l="0" t="0" r="9525" b="0"/>
              <wp:wrapNone/>
              <wp:docPr id="1120794434" name="Text Box 4" descr="For RealPage Internal Use Only">
                <a:extLst xmlns:a="http://schemas.openxmlformats.org/drawingml/2006/main">
                  <a:ext uri="{FF2B5EF4-FFF2-40B4-BE49-F238E27FC236}">
                    <a16:creationId xmlns:a16="http://schemas.microsoft.com/office/drawing/2014/main" id="{0FED64E4-B0E8-4CAD-AE56-85C4BEDE87C5}"/>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026F2D3D" w14:textId="77777777" w:rsidR="006F73E9" w:rsidRPr="006F73E9" w:rsidRDefault="006F73E9" w:rsidP="006F73E9">
                          <w:pPr>
                            <w:spacing w:after="0"/>
                            <w:rPr>
                              <w:rFonts w:cs="Aptos"/>
                              <w:noProof/>
                              <w:color w:val="000000"/>
                              <w:sz w:val="20"/>
                              <w:szCs w:val="20"/>
                            </w:rPr>
                          </w:pPr>
                          <w:r w:rsidRPr="006F73E9">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17A6A3" id="_x0000_t202" coordsize="21600,21600" o:spt="202" path="m,l,21600r21600,l21600,xe">
              <v:stroke joinstyle="miter"/>
              <v:path gradientshapeok="t" o:connecttype="rect"/>
            </v:shapetype>
            <v:shape id="Text Box 4" o:spid="_x0000_s1031" type="#_x0000_t202" alt="For RealPage Internal Use Only" style="position:absolute;margin-left:0;margin-top:0;width:129.75pt;height:27.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6+7DQIAAB0EAAAOAAAAZHJzL2Uyb0RvYy54bWysU01v2zAMvQ/YfxB0X+xkTdcZcYqsRYYB&#10;QVsgHXpWZCk2IIsCpcTOfv0oJU62rqdiF/mZpPjx+DS77VvD9gp9A7bk41HOmbISqsZuS/7zefnp&#10;hjMfhK2EAatKflCe384/fph1rlATqMFUChklsb7oXMnrEFyRZV7WqhV+BE5ZcmrAVgT6xW1Woego&#10;e2uySZ5fZx1g5RCk8p6s90cnn6f8WisZHrX2KjBTcuotpBPTuYlnNp+JYovC1Y08tSHe0UUrGktF&#10;z6nuRRBsh80/qdpGInjQYSShzUDrRqo0A00zzl9Ns66FU2kWIse7M03+/6WVD/u1e0IW+m/Q0wIj&#10;IZ3zhSdjnKfX2MYvdcrITxQezrSpPjAZL11ffbmZTDmT5Ps8nVwRpjTZ5bZDH74raFkEJUdaS2JL&#10;7Fc+HEOHkFjMwrIxJq3G2L8MlDNaskuLEYV+07OmKnmqGy0bqA40FcJx4d7JZUOlV8KHJ4G0YRqE&#10;VBse6dAGupLDCXFWA/56yx7jiXjyctaRYkpuSdKcmR+WFhLFNQAcwCaB8dd8mpPf7to7IB2O6Uk4&#10;mSBZMZgBaoT2hfS8iIXIJaykciXfDPAuHKVL70GqxSIFkY6cCCu7djKmjnRFLp/7F4HuRHigVT3A&#10;ICdRvOL9GBtverfYBWI/LeVC5Ilx0mBa6+m9RJH/+Z+iLq96/hsAAP//AwBQSwMEFAAGAAgAAAAh&#10;AHMBuvjbAAAABAEAAA8AAABkcnMvZG93bnJldi54bWxMj8FOwzAMhu9IvENkJG4spVMQdE0nNInT&#10;ENI2LtyyxGs7Gqdq0q17ewwXdrFk/b8+fy6Xk+/ECYfYBtLwOMtAINngWqo1fO7eHp5BxGTImS4Q&#10;arhghGV1e1OawoUzbfC0TbVgCMXCaGhS6gspo23QmzgLPRJnhzB4k3gdaukGc2a472SeZU/Sm5b4&#10;QmN6XDVov7ej16A26X38oN38a8ovx3W/svPD2mp9fze9LkAknNJ/GX71WR0qdtqHkVwUnQZ+JP1N&#10;znL1okDsGawUyKqU1/LVDwAAAP//AwBQSwECLQAUAAYACAAAACEAtoM4kv4AAADhAQAAEwAAAAAA&#10;AAAAAAAAAAAAAAAAW0NvbnRlbnRfVHlwZXNdLnhtbFBLAQItABQABgAIAAAAIQA4/SH/1gAAAJQB&#10;AAALAAAAAAAAAAAAAAAAAC8BAABfcmVscy8ucmVsc1BLAQItABQABgAIAAAAIQB2a6+7DQIAAB0E&#10;AAAOAAAAAAAAAAAAAAAAAC4CAABkcnMvZTJvRG9jLnhtbFBLAQItABQABgAIAAAAIQBzAbr42wAA&#10;AAQBAAAPAAAAAAAAAAAAAAAAAGcEAABkcnMvZG93bnJldi54bWxQSwUGAAAAAAQABADzAAAAbwUA&#10;AAAA&#10;" filled="f" stroked="f">
              <v:textbox style="mso-fit-shape-to-text:t" inset="0,0,0,15pt">
                <w:txbxContent>
                  <w:p w14:paraId="026F2D3D" w14:textId="77777777" w:rsidR="006F73E9" w:rsidRPr="006F73E9" w:rsidRDefault="006F73E9" w:rsidP="006F73E9">
                    <w:pPr>
                      <w:spacing w:after="0"/>
                      <w:rPr>
                        <w:rFonts w:cs="Aptos"/>
                        <w:noProof/>
                        <w:color w:val="000000"/>
                        <w:sz w:val="20"/>
                        <w:szCs w:val="20"/>
                      </w:rPr>
                    </w:pPr>
                    <w:r w:rsidRPr="006F73E9">
                      <w:rPr>
                        <w:rFonts w:cs="Aptos"/>
                        <w:noProof/>
                        <w:color w:val="000000"/>
                        <w:sz w:val="20"/>
                        <w:szCs w:val="20"/>
                      </w:rPr>
                      <w:t>For RealPage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19B93" w14:textId="77777777" w:rsidR="002C2416" w:rsidRDefault="002C2416">
      <w:pPr>
        <w:spacing w:after="0" w:line="240" w:lineRule="auto"/>
      </w:pPr>
      <w:r>
        <w:separator/>
      </w:r>
    </w:p>
  </w:footnote>
  <w:footnote w:type="continuationSeparator" w:id="0">
    <w:p w14:paraId="7A930FC2" w14:textId="77777777" w:rsidR="002C2416" w:rsidRDefault="002C24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8C03" w14:textId="77777777" w:rsidR="00C83FF6" w:rsidRDefault="00666C0B">
    <w:pPr>
      <w:pStyle w:val="Header"/>
    </w:pPr>
    <w:r>
      <w:rPr>
        <w:noProof/>
      </w:rPr>
      <mc:AlternateContent>
        <mc:Choice Requires="wps">
          <w:drawing>
            <wp:anchor distT="0" distB="0" distL="0" distR="0" simplePos="0" relativeHeight="251659264" behindDoc="0" locked="0" layoutInCell="1" allowOverlap="1" wp14:anchorId="74309FD7" wp14:editId="00316989">
              <wp:simplePos x="635" y="635"/>
              <wp:positionH relativeFrom="page">
                <wp:align>center</wp:align>
              </wp:positionH>
              <wp:positionV relativeFrom="page">
                <wp:align>top</wp:align>
              </wp:positionV>
              <wp:extent cx="552450" cy="323850"/>
              <wp:effectExtent l="0" t="0" r="0" b="0"/>
              <wp:wrapNone/>
              <wp:docPr id="548294181" name="Text Box 2" descr="Internal Use">
                <a:extLst xmlns:a="http://schemas.openxmlformats.org/drawingml/2006/main">
                  <a:ext uri="{FF2B5EF4-FFF2-40B4-BE49-F238E27FC236}">
                    <a16:creationId xmlns:a16="http://schemas.microsoft.com/office/drawing/2014/main" id="{22F53689-792B-49DA-AA03-D5EC0B9A791F}"/>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3CDECA07" w14:textId="77777777" w:rsidR="006F73E9" w:rsidRPr="006F73E9" w:rsidRDefault="006F73E9" w:rsidP="006F73E9">
                          <w:pPr>
                            <w:spacing w:after="0"/>
                            <w:rPr>
                              <w:rFonts w:cs="Aptos"/>
                              <w:noProof/>
                              <w:color w:val="000000"/>
                              <w:sz w:val="16"/>
                              <w:szCs w:val="16"/>
                            </w:rPr>
                          </w:pPr>
                          <w:r w:rsidRPr="006F73E9">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309FD7" id="_x0000_t202" coordsize="21600,21600" o:spt="202" path="m,l,21600r21600,l21600,xe">
              <v:stroke joinstyle="miter"/>
              <v:path gradientshapeok="t" o:connecttype="rect"/>
            </v:shapetype>
            <v:shape id="Text Box 2" o:spid="_x0000_s1026" type="#_x0000_t202" alt="Internal Use" style="position:absolute;margin-left:0;margin-top:0;width:43.5pt;height:25.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YCAIAABUEAAAOAAAAZHJzL2Uyb0RvYy54bWysU8Fu2zAMvQ/YPwi6L3bSZeiMOEXWIsOA&#10;oC2QDj0rshwbkERBYmJnXz9KsZOt22nYRaZI+pF8fFrc9Uazo/KhBVvy6STnTFkJVWv3Jf/+sv5w&#10;y1lAYSuhwaqSn1Tgd8v37xadK9QMGtCV8oxAbCg6V/IG0RVZFmSjjAgTcMpSsAZvBNLV77PKi47Q&#10;jc5mef4p68BXzoNUIZD34Rzky4Rf10riU10HhUyXnHrDdPp07uKZLRei2HvhmlYObYh/6MKI1lLR&#10;C9SDQMEOvv0DyrTSQ4AaJxJMBnXdSpVmoGmm+Ztpto1wKs1C5AR3oSn8P1j5eNy6Z8+w/wI9LTAS&#10;0rlQBHLGefram/ilThnFicLThTbVI5PknM9nH+cUkRS6md3ckk0o2fVn5wN+VWBYNEruaSuJLHHc&#10;BDynjimxloV1q3XajLa/OQgzerJrh9HCftcPbe+gOtE0Hs6LDk6uW6q5EQGfhafNUpukVnyio9bQ&#10;lRwGi7MG/I+/+WM+EU5RzjpSSsktSZkz/c3SIqKokjH9nM9zuvnRvRsNezD3QPqb0lNwMpkxD/Vo&#10;1h7MK+l4FQtRSFhJ5UqOo3mPZ8nSO5BqtUpJpB8ncGO3TkboyFMk8aV/Fd4NTCOt6BFGGYniDeHn&#10;3PhncKsDEu1pG5HTM5ED1aS9tM/hnURx/3pPWdfXvPwJAAD//wMAUEsDBBQABgAIAAAAIQAO6Svk&#10;2QAAAAMBAAAPAAAAZHJzL2Rvd25yZXYueG1sTI/NTsMwEITvSLyDtUjcqGOkQBXiVBVSD72V8nN2&#10;422SEu9GsduGPj0LF7iMNJrVzLflYgq9OuEYOyYLZpaBQqrZd9RYeHtd3c1BxeTIu54JLXxhhEV1&#10;fVW6wvOZXvC0TY2SEoqFs9CmNBRax7rF4OKMByTJ9jwGl8SOjfajO0t56PV9lj3o4DqShdYN+Nxi&#10;/bk9BgtdvuRk8H29OnwEw+ayWeeXjbW3N9PyCVTCKf0dww++oEMlTDs+ko+qtyCPpF+VbP4obmch&#10;NxnoqtT/2atvAAAA//8DAFBLAQItABQABgAIAAAAIQC2gziS/gAAAOEBAAATAAAAAAAAAAAAAAAA&#10;AAAAAABbQ29udGVudF9UeXBlc10ueG1sUEsBAi0AFAAGAAgAAAAhADj9If/WAAAAlAEAAAsAAAAA&#10;AAAAAAAAAAAALwEAAF9yZWxzLy5yZWxzUEsBAi0AFAAGAAgAAAAhAMygb9gIAgAAFQQAAA4AAAAA&#10;AAAAAAAAAAAALgIAAGRycy9lMm9Eb2MueG1sUEsBAi0AFAAGAAgAAAAhAA7pK+TZAAAAAwEAAA8A&#10;AAAAAAAAAAAAAAAAYgQAAGRycy9kb3ducmV2LnhtbFBLBQYAAAAABAAEAPMAAABoBQAAAAA=&#10;" filled="f" stroked="f">
              <v:textbox style="mso-fit-shape-to-text:t" inset="0,15pt,0,0">
                <w:txbxContent>
                  <w:p w14:paraId="3CDECA07" w14:textId="77777777" w:rsidR="006F73E9" w:rsidRPr="006F73E9" w:rsidRDefault="006F73E9" w:rsidP="006F73E9">
                    <w:pPr>
                      <w:spacing w:after="0"/>
                      <w:rPr>
                        <w:rFonts w:cs="Aptos"/>
                        <w:noProof/>
                        <w:color w:val="000000"/>
                        <w:sz w:val="16"/>
                        <w:szCs w:val="16"/>
                      </w:rPr>
                    </w:pPr>
                    <w:r w:rsidRPr="006F73E9">
                      <w:rPr>
                        <w:rFonts w:cs="Aptos"/>
                        <w:noProof/>
                        <w:color w:val="000000"/>
                        <w:sz w:val="16"/>
                        <w:szCs w:val="16"/>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DBAC" w14:textId="77777777" w:rsidR="00B6545E" w:rsidRDefault="00666C0B">
    <w:pPr>
      <w:pStyle w:val="Header"/>
      <w:jc w:val="right"/>
    </w:pPr>
    <w:r>
      <w:rPr>
        <w:b/>
        <w:noProof/>
        <w:color w:val="59636E"/>
        <w:sz w:val="14"/>
      </w:rPr>
      <mc:AlternateContent>
        <mc:Choice Requires="wps">
          <w:drawing>
            <wp:anchor distT="0" distB="0" distL="0" distR="0" simplePos="0" relativeHeight="251660288" behindDoc="0" locked="0" layoutInCell="1" allowOverlap="1" wp14:anchorId="11AE0E02" wp14:editId="205D66FD">
              <wp:simplePos x="635" y="635"/>
              <wp:positionH relativeFrom="page">
                <wp:align>center</wp:align>
              </wp:positionH>
              <wp:positionV relativeFrom="page">
                <wp:align>top</wp:align>
              </wp:positionV>
              <wp:extent cx="552450" cy="323850"/>
              <wp:effectExtent l="0" t="0" r="0" b="0"/>
              <wp:wrapNone/>
              <wp:docPr id="1019787183" name="Text Box 3" descr="Internal Use">
                <a:extLst xmlns:a="http://schemas.openxmlformats.org/drawingml/2006/main">
                  <a:ext uri="{FF2B5EF4-FFF2-40B4-BE49-F238E27FC236}">
                    <a16:creationId xmlns:a16="http://schemas.microsoft.com/office/drawing/2014/main" id="{D714C4EA-C6D8-4815-A2E2-5D4CA58F68CC}"/>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49F9308E" w14:textId="77777777" w:rsidR="006F73E9" w:rsidRPr="006F73E9" w:rsidRDefault="006F73E9" w:rsidP="006F73E9">
                          <w:pPr>
                            <w:spacing w:after="0"/>
                            <w:rPr>
                              <w:rFonts w:cs="Aptos"/>
                              <w:noProof/>
                              <w:color w:val="000000"/>
                              <w:sz w:val="16"/>
                              <w:szCs w:val="16"/>
                            </w:rPr>
                          </w:pPr>
                          <w:r w:rsidRPr="006F73E9">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1AE0E02" id="_x0000_t202" coordsize="21600,21600" o:spt="202" path="m,l,21600r21600,l21600,xe">
              <v:stroke joinstyle="miter"/>
              <v:path gradientshapeok="t" o:connecttype="rect"/>
            </v:shapetype>
            <v:shape id="Text Box 3" o:spid="_x0000_s1027" type="#_x0000_t202" alt="Internal Use" style="position:absolute;left:0;text-align:left;margin-left:0;margin-top:0;width:43.5pt;height:25.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FEaCwIAABwEAAAOAAAAZHJzL2Uyb0RvYy54bWysU8Fu2zAMvQ/YPwi6L3bSZWiNOEXWIsOA&#10;oC2QDj0rshQbkEVBYmJnXz9Kjpuu22nYRaZI+pF8fFrc9q1hR+VDA7bk00nOmbISqsbuS/7jef3p&#10;mrOAwlbCgFUlP6nAb5cfPyw6V6gZ1GAq5RmB2FB0ruQ1oiuyLMhatSJMwClLQQ2+FUhXv88qLzpC&#10;b002y/MvWQe+ch6kCoG890OQLxO+1krio9ZBITMlp94wnT6du3hmy4Uo9l64upHnNsQ/dNGKxlLR&#10;V6h7gYIdfPMHVNtIDwE0TiS0GWjdSJVmoGmm+btptrVwKs1C5AT3SlP4f7Dy4bh1T55h/xV6WmAk&#10;pHOhCOSM8/Tat/FLnTKKE4WnV9pUj0yScz6ffZ5TRFLoanZ1TTahZJefnQ/4TUHLolFyT1tJZInj&#10;JuCQOqbEWhbWjTFpM8b+5iDM6MkuHUYL+13PmupN9zuoTjSUh2Hfwcl1Q6U3IuCT8LRg6pZEi490&#10;aANdyeFscVaD//k3f8wn3inKWUeCKbklRXNmvlvaR9RWMqY3+Tynmx/du9Gwh/YOSIZTehFOJjPm&#10;oRlN7aF9ITmvYiEKCSupXMlxNO9wUC49B6lWq5REMnICN3brZISOdEUun/sX4d2ZcKRNPcCoJlG8&#10;433IjX8GtzogsZ+WEqkdiDwzThJMaz0/l6jxt/eUdXnUy18AAAD//wMAUEsDBBQABgAIAAAAIQAO&#10;6Svk2QAAAAMBAAAPAAAAZHJzL2Rvd25yZXYueG1sTI/NTsMwEITvSLyDtUjcqGOkQBXiVBVSD72V&#10;8nN2422SEu9GsduGPj0LF7iMNJrVzLflYgq9OuEYOyYLZpaBQqrZd9RYeHtd3c1BxeTIu54JLXxh&#10;hEV1fVW6wvOZXvC0TY2SEoqFs9CmNBRax7rF4OKMByTJ9jwGl8SOjfajO0t56PV9lj3o4DqShdYN&#10;+Nxi/bk9BgtdvuRk8H29OnwEw+ayWeeXjbW3N9PyCVTCKf0dww++oEMlTDs+ko+qtyCPpF+VbP4o&#10;bmchNxnoqtT/2atvAAAA//8DAFBLAQItABQABgAIAAAAIQC2gziS/gAAAOEBAAATAAAAAAAAAAAA&#10;AAAAAAAAAABbQ29udGVudF9UeXBlc10ueG1sUEsBAi0AFAAGAAgAAAAhADj9If/WAAAAlAEAAAsA&#10;AAAAAAAAAAAAAAAALwEAAF9yZWxzLy5yZWxzUEsBAi0AFAAGAAgAAAAhABHUURoLAgAAHAQAAA4A&#10;AAAAAAAAAAAAAAAALgIAAGRycy9lMm9Eb2MueG1sUEsBAi0AFAAGAAgAAAAhAA7pK+TZAAAAAwEA&#10;AA8AAAAAAAAAAAAAAAAAZQQAAGRycy9kb3ducmV2LnhtbFBLBQYAAAAABAAEAPMAAABrBQAAAAA=&#10;" filled="f" stroked="f">
              <v:textbox style="mso-fit-shape-to-text:t" inset="0,15pt,0,0">
                <w:txbxContent>
                  <w:p w14:paraId="49F9308E" w14:textId="77777777" w:rsidR="006F73E9" w:rsidRPr="006F73E9" w:rsidRDefault="006F73E9" w:rsidP="006F73E9">
                    <w:pPr>
                      <w:spacing w:after="0"/>
                      <w:rPr>
                        <w:rFonts w:cs="Aptos"/>
                        <w:noProof/>
                        <w:color w:val="000000"/>
                        <w:sz w:val="16"/>
                        <w:szCs w:val="16"/>
                      </w:rPr>
                    </w:pPr>
                    <w:r w:rsidRPr="006F73E9">
                      <w:rPr>
                        <w:rFonts w:cs="Aptos"/>
                        <w:noProof/>
                        <w:color w:val="000000"/>
                        <w:sz w:val="16"/>
                        <w:szCs w:val="16"/>
                      </w:rPr>
                      <w:t>Internal Use</w:t>
                    </w:r>
                  </w:p>
                </w:txbxContent>
              </v:textbox>
              <w10:wrap anchorx="page" anchory="page"/>
            </v:shape>
          </w:pict>
        </mc:Fallback>
      </mc:AlternateContent>
    </w:r>
    <w:r w:rsidR="00ED0759">
      <w:rPr>
        <w:b/>
        <w:color w:val="59636E"/>
        <w:sz w:val="14"/>
      </w:rPr>
      <w:t>Realpage | Q3 AI Hackathon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70AED" w14:textId="77777777" w:rsidR="00C83FF6" w:rsidRDefault="00666C0B">
    <w:pPr>
      <w:pStyle w:val="Header"/>
    </w:pPr>
    <w:r>
      <w:rPr>
        <w:noProof/>
      </w:rPr>
      <mc:AlternateContent>
        <mc:Choice Requires="wps">
          <w:drawing>
            <wp:anchor distT="0" distB="0" distL="0" distR="0" simplePos="0" relativeHeight="251658240" behindDoc="0" locked="0" layoutInCell="1" allowOverlap="1" wp14:anchorId="3A839703" wp14:editId="04DC5604">
              <wp:simplePos x="635" y="635"/>
              <wp:positionH relativeFrom="page">
                <wp:align>center</wp:align>
              </wp:positionH>
              <wp:positionV relativeFrom="page">
                <wp:align>top</wp:align>
              </wp:positionV>
              <wp:extent cx="552450" cy="323850"/>
              <wp:effectExtent l="0" t="0" r="0" b="0"/>
              <wp:wrapNone/>
              <wp:docPr id="2043435811" name="Text Box 1" descr="Internal Use">
                <a:extLst xmlns:a="http://schemas.openxmlformats.org/drawingml/2006/main">
                  <a:ext uri="{FF2B5EF4-FFF2-40B4-BE49-F238E27FC236}">
                    <a16:creationId xmlns:a16="http://schemas.microsoft.com/office/drawing/2014/main" id="{3911DC43-E0B3-48CB-94D1-9B67F320F8AF}"/>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3092951C" w14:textId="77777777" w:rsidR="006F73E9" w:rsidRPr="006F73E9" w:rsidRDefault="006F73E9" w:rsidP="006F73E9">
                          <w:pPr>
                            <w:spacing w:after="0"/>
                            <w:rPr>
                              <w:rFonts w:cs="Aptos"/>
                              <w:noProof/>
                              <w:color w:val="000000"/>
                              <w:sz w:val="16"/>
                              <w:szCs w:val="16"/>
                            </w:rPr>
                          </w:pPr>
                          <w:r w:rsidRPr="006F73E9">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A839703" id="_x0000_t202" coordsize="21600,21600" o:spt="202" path="m,l,21600r21600,l21600,xe">
              <v:stroke joinstyle="miter"/>
              <v:path gradientshapeok="t" o:connecttype="rect"/>
            </v:shapetype>
            <v:shape id="Text Box 1" o:spid="_x0000_s1030" type="#_x0000_t202" alt="Internal Use" style="position:absolute;margin-left:0;margin-top:0;width:43.5pt;height:25.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inRDQIAABwEAAAOAAAAZHJzL2Uyb0RvYy54bWysU8Fu2zAMvQ/YPwi6L3bSZmiNOEXWIsOA&#10;oC2QDj0rshQbkEVBYmJnXz9Kjput22nYRaZI+pF8fFrc9a1hR+VDA7bk00nOmbISqsbuS/79Zf3p&#10;hrOAwlbCgFUlP6nA75YfPyw6V6gZ1GAq5RmB2FB0ruQ1oiuyLMhatSJMwClLQQ2+FUhXv88qLzpC&#10;b002y/PPWQe+ch6kCoG8D0OQLxO+1krik9ZBITMlp94wnT6du3hmy4Uo9l64upHnNsQ/dNGKxlLR&#10;N6gHgYIdfPMHVNtIDwE0TiS0GWjdSJVmoGmm+btptrVwKs1C5AT3RlP4f7Dy8bh1z55h/wV6WmAk&#10;pHOhCOSM8/Tat/FLnTKKE4WnN9pUj0yScz6fXc8pIil0Nbu6IZtQssvPzgf8qqBl0Si5p60kssRx&#10;E3BIHVNiLQvrxpi0GWN/cxBm9GSXDqOF/a5nTVXy67H7HVQnGsrDsO/g5Lqh0hsR8Fl4WjB1S6LF&#10;Jzq0ga7kcLY4q8H/+Js/5hPvFOWsI8GU3JKiOTPfLO0jaisZ09t8ntPNj+7daNhDew8kwym9CCeT&#10;GfPQjKb20L6SnFexEIWElVSu5Dia9zgol56DVKtVSiIZOYEbu3UyQke6Ipcv/avw7kw40qYeYVST&#10;KN7xPuTGP4NbHZDYT0uJ1A5EnhknCaa1np9L1Piv95R1edTLnwAAAP//AwBQSwMEFAAGAAgAAAAh&#10;AA7pK+TZAAAAAwEAAA8AAABkcnMvZG93bnJldi54bWxMj81OwzAQhO9IvIO1SNyoY6RAFeJUFVIP&#10;vZXyc3bjbZIS70ax24Y+PQsXuIw0mtXMt+ViCr064Rg7JgtmloFCqtl31Fh4e13dzUHF5Mi7ngkt&#10;fGGERXV9VbrC85le8LRNjZISioWz0KY0FFrHusXg4owHJMn2PAaXxI6N9qM7S3no9X2WPejgOpKF&#10;1g343GL9uT0GC12+5GTwfb06fATD5rJZ55eNtbc30/IJVMIp/R3DD76gQyVMOz6Sj6q3II+kX5Vs&#10;/ihuZyE3Geiq1P/Zq28AAAD//wMAUEsBAi0AFAAGAAgAAAAhALaDOJL+AAAA4QEAABMAAAAAAAAA&#10;AAAAAAAAAAAAAFtDb250ZW50X1R5cGVzXS54bWxQSwECLQAUAAYACAAAACEAOP0h/9YAAACUAQAA&#10;CwAAAAAAAAAAAAAAAAAvAQAAX3JlbHMvLnJlbHNQSwECLQAUAAYACAAAACEAyJYp0Q0CAAAcBAAA&#10;DgAAAAAAAAAAAAAAAAAuAgAAZHJzL2Uyb0RvYy54bWxQSwECLQAUAAYACAAAACEADukr5NkAAAAD&#10;AQAADwAAAAAAAAAAAAAAAABnBAAAZHJzL2Rvd25yZXYueG1sUEsFBgAAAAAEAAQA8wAAAG0FAAAA&#10;AA==&#10;" filled="f" stroked="f">
              <v:textbox style="mso-fit-shape-to-text:t" inset="0,15pt,0,0">
                <w:txbxContent>
                  <w:p w14:paraId="3092951C" w14:textId="77777777" w:rsidR="006F73E9" w:rsidRPr="006F73E9" w:rsidRDefault="006F73E9" w:rsidP="006F73E9">
                    <w:pPr>
                      <w:spacing w:after="0"/>
                      <w:rPr>
                        <w:rFonts w:cs="Aptos"/>
                        <w:noProof/>
                        <w:color w:val="000000"/>
                        <w:sz w:val="16"/>
                        <w:szCs w:val="16"/>
                      </w:rPr>
                    </w:pPr>
                    <w:r w:rsidRPr="006F73E9">
                      <w:rPr>
                        <w:rFonts w:cs="Aptos"/>
                        <w:noProof/>
                        <w:color w:val="000000"/>
                        <w:sz w:val="16"/>
                        <w:szCs w:val="16"/>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27C5EB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C188AC4"/>
    <w:lvl w:ilvl="0">
      <w:start w:val="1"/>
      <w:numFmt w:val="bullet"/>
      <w:pStyle w:val="ListBullet"/>
      <w:lvlText w:val=""/>
      <w:lvlJc w:val="left"/>
      <w:pPr>
        <w:tabs>
          <w:tab w:val="num" w:pos="360"/>
        </w:tabs>
        <w:ind w:left="360" w:hanging="360"/>
      </w:pPr>
      <w:rPr>
        <w:rFonts w:ascii="Symbol" w:hAnsi="Symbol" w:hint="default"/>
      </w:rPr>
    </w:lvl>
  </w:abstractNum>
  <w:num w:numId="1" w16cid:durableId="1171486416">
    <w:abstractNumId w:val="2"/>
  </w:num>
  <w:num w:numId="2" w16cid:durableId="1258103443">
    <w:abstractNumId w:val="7"/>
  </w:num>
  <w:num w:numId="3" w16cid:durableId="128208881">
    <w:abstractNumId w:val="0"/>
  </w:num>
  <w:num w:numId="4" w16cid:durableId="1543786313">
    <w:abstractNumId w:val="7"/>
  </w:num>
  <w:num w:numId="5" w16cid:durableId="1737583663">
    <w:abstractNumId w:val="8"/>
  </w:num>
  <w:num w:numId="6" w16cid:durableId="1768579702">
    <w:abstractNumId w:val="6"/>
  </w:num>
  <w:num w:numId="7" w16cid:durableId="1936859306">
    <w:abstractNumId w:val="3"/>
  </w:num>
  <w:num w:numId="8" w16cid:durableId="1987276529">
    <w:abstractNumId w:val="5"/>
  </w:num>
  <w:num w:numId="9" w16cid:durableId="254097880">
    <w:abstractNumId w:val="4"/>
  </w:num>
  <w:num w:numId="10" w16cid:durableId="41902269">
    <w:abstractNumId w:val="7"/>
  </w:num>
  <w:num w:numId="11" w16cid:durableId="500003580">
    <w:abstractNumId w:val="1"/>
  </w:num>
  <w:num w:numId="12" w16cid:durableId="9365221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5B5"/>
    <w:rsid w:val="0006063C"/>
    <w:rsid w:val="0015074B"/>
    <w:rsid w:val="001C7138"/>
    <w:rsid w:val="001F1B0E"/>
    <w:rsid w:val="0029639D"/>
    <w:rsid w:val="002C2416"/>
    <w:rsid w:val="00326F90"/>
    <w:rsid w:val="00380C97"/>
    <w:rsid w:val="005470A4"/>
    <w:rsid w:val="00577819"/>
    <w:rsid w:val="005E45FF"/>
    <w:rsid w:val="0062630B"/>
    <w:rsid w:val="00666B46"/>
    <w:rsid w:val="00666C0B"/>
    <w:rsid w:val="006E4DDC"/>
    <w:rsid w:val="006F73E9"/>
    <w:rsid w:val="0079524E"/>
    <w:rsid w:val="00823F68"/>
    <w:rsid w:val="008B4FB6"/>
    <w:rsid w:val="00965B17"/>
    <w:rsid w:val="00AA1D8D"/>
    <w:rsid w:val="00B47730"/>
    <w:rsid w:val="00B6545E"/>
    <w:rsid w:val="00C04D10"/>
    <w:rsid w:val="00C67143"/>
    <w:rsid w:val="00C82BC1"/>
    <w:rsid w:val="00C83FF6"/>
    <w:rsid w:val="00C97D64"/>
    <w:rsid w:val="00CB0664"/>
    <w:rsid w:val="00E74A0A"/>
    <w:rsid w:val="00ED0759"/>
    <w:rsid w:val="00ED426A"/>
    <w:rsid w:val="00F76FA3"/>
    <w:rsid w:val="00F87289"/>
    <w:rsid w:val="00FB0741"/>
    <w:rsid w:val="00FC693F"/>
    <w:rsid w:val="340176FC"/>
    <w:rsid w:val="3D05BD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11B5A983-3FAD-4C23-961C-21CFE5982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ptos" w:eastAsia="Aptos" w:hAnsi="Aptos"/>
      <w:color w:val="1E2933"/>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83B5B"/>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83B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83B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11A7D7C6AF7C4B84849BBC7AECD042" ma:contentTypeVersion="5" ma:contentTypeDescription="Create a new document." ma:contentTypeScope="" ma:versionID="84436860811d45d5644c9d6a1cb99f78">
  <xsd:schema xmlns:xsd="http://www.w3.org/2001/XMLSchema" xmlns:xs="http://www.w3.org/2001/XMLSchema" xmlns:p="http://schemas.microsoft.com/office/2006/metadata/properties" xmlns:ns2="09f0d035-db3a-41e2-9c9f-cd4fb346005c" targetNamespace="http://schemas.microsoft.com/office/2006/metadata/properties" ma:root="true" ma:fieldsID="6b8c08dffa17fd0482aafa75e07892f8" ns2:_="">
    <xsd:import namespace="09f0d035-db3a-41e2-9c9f-cd4fb3460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0d035-db3a-41e2-9c9f-cd4fb3460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CAA56C-8DE9-4EF4-A7BD-A56E30A01F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0d035-db3a-41e2-9c9f-cd4fb34600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CBD2DB-8ABF-4D58-9FFB-AA48B313C7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F433538-1418-4446-9A22-DA80BCE82485}">
  <ds:schemaRefs>
    <ds:schemaRef ds:uri="http://schemas.microsoft.com/sharepoint/v3/contenttype/forms"/>
  </ds:schemaRefs>
</ds:datastoreItem>
</file>

<file path=docMetadata/LabelInfo.xml><?xml version="1.0" encoding="utf-8"?>
<clbl:labelList xmlns:clbl="http://schemas.microsoft.com/office/2020/mipLabelMetadata">
  <clbl:label id="{36970c53-fc97-4c45-87e9-80615808800c}" enabled="1" method="Standard" siteId="{2c94bed6-d675-4d3d-a53b-7b461fd6acc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Akshaya Sai Sree Goli</cp:lastModifiedBy>
  <cp:revision>5</cp:revision>
  <dcterms:created xsi:type="dcterms:W3CDTF">2026-09-14T19:24:00Z</dcterms:created>
  <dcterms:modified xsi:type="dcterms:W3CDTF">2026-09-16T02:54:00Z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0x010100B811A7D7C6AF7C4B84849BBC7AECD042</vt:lpwstr>
  </property>
  <property fmtid="{D5CDD505-2E9C-101B-9397-08002B2CF9AE}" pid="3" name="docLang">
    <vt:lpwstr>en</vt:lpwstr>
  </property>
  <property fmtid="{D5CDD505-2E9C-101B-9397-08002B2CF9AE}" pid="4" name="Order">
    <vt:r8>14736400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ClassificationContentMarkingHeaderShapeIds">
    <vt:lpwstr>79cc5b23,20ae4e25,3cc8b7af</vt:lpwstr>
  </property>
  <property fmtid="{D5CDD505-2E9C-101B-9397-08002B2CF9AE}" pid="9" name="ClassificationContentMarkingHeaderFontProps">
    <vt:lpwstr>#000000,8,Aptos</vt:lpwstr>
  </property>
  <property fmtid="{D5CDD505-2E9C-101B-9397-08002B2CF9AE}" pid="10" name="ClassificationContentMarkingHeaderText">
    <vt:lpwstr>Internal Use</vt:lpwstr>
  </property>
  <property fmtid="{D5CDD505-2E9C-101B-9397-08002B2CF9AE}" pid="11" name="ClassificationContentMarkingFooterShapeIds">
    <vt:lpwstr>42cdf742,cd26784,7fa5f065</vt:lpwstr>
  </property>
  <property fmtid="{D5CDD505-2E9C-101B-9397-08002B2CF9AE}" pid="12" name="ClassificationContentMarkingFooterFontProps">
    <vt:lpwstr>#000000,10,Aptos</vt:lpwstr>
  </property>
  <property fmtid="{D5CDD505-2E9C-101B-9397-08002B2CF9AE}" pid="13" name="ClassificationContentMarkingFooterText">
    <vt:lpwstr>For RealPage Internal Use Only</vt:lpwstr>
  </property>
</Properties>
</file>