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EA3F" w14:textId="77777777" w:rsidR="005B1CE6" w:rsidRDefault="005C7AB7">
      <w:pPr>
        <w:pStyle w:val="Title"/>
        <w:spacing w:after="20"/>
      </w:pPr>
      <w:r>
        <w:rPr>
          <w:rFonts w:ascii="Aptos Display" w:eastAsia="Aptos Display" w:hAnsi="Aptos Display"/>
        </w:rPr>
        <w:t>48-hour team charter and work plan</w:t>
      </w:r>
    </w:p>
    <w:p w14:paraId="46A8F486" w14:textId="77777777" w:rsidR="005B1CE6" w:rsidRDefault="005C7AB7">
      <w:pPr>
        <w:spacing w:after="160"/>
      </w:pPr>
      <w:r>
        <w:rPr>
          <w:b/>
          <w:color w:val="59636E"/>
          <w:sz w:val="20"/>
        </w:rPr>
        <w:t>A small operating agreement for a team of three to five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B1CE6" w14:paraId="57B60D43" w14:textId="77777777">
        <w:trPr>
          <w:jc w:val="center"/>
        </w:trPr>
        <w:tc>
          <w:tcPr>
            <w:tcW w:w="10454" w:type="dxa"/>
            <w:shd w:val="clear" w:color="auto" w:fill="FDF0EB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E942BEE" w14:textId="77777777" w:rsidR="005B1CE6" w:rsidRDefault="005C7AB7">
            <w:pPr>
              <w:spacing w:after="0"/>
            </w:pPr>
            <w:r>
              <w:rPr>
                <w:b/>
                <w:color w:val="183B5B"/>
                <w:sz w:val="17"/>
              </w:rPr>
              <w:t xml:space="preserve">Package scope: </w:t>
            </w:r>
            <w:r>
              <w:rPr>
                <w:color w:val="24313D"/>
                <w:sz w:val="17"/>
              </w:rPr>
              <w:t>This package is the operating guide for Q3 nontechnical hackathon teams. A technical buildathon team, including Digital SRE, follows its dedicated charter and event instructions. Shared safety and collaboration practices help only where they do not conflict with that charter.</w:t>
            </w:r>
          </w:p>
        </w:tc>
      </w:tr>
    </w:tbl>
    <w:p w14:paraId="672A6659" w14:textId="77777777" w:rsidR="005B1CE6" w:rsidRDefault="005B1CE6">
      <w:pPr>
        <w:spacing w:after="0"/>
      </w:pPr>
    </w:p>
    <w:p w14:paraId="0D0E6514" w14:textId="77777777" w:rsidR="005B1CE6" w:rsidRDefault="005C7AB7">
      <w:r>
        <w:t>Use this guide and the matching template to make scope, ownership, working rhythm, and evidence visible before the build gets busy. A small clear first version is stronger than a broad idea with no proof.</w:t>
      </w:r>
    </w:p>
    <w:p w14:paraId="483934EA" w14:textId="77777777" w:rsidR="005B1CE6" w:rsidRDefault="005C7AB7">
      <w:pPr>
        <w:pStyle w:val="Heading1"/>
      </w:pPr>
      <w:r>
        <w:rPr>
          <w:rFonts w:ascii="Aptos" w:eastAsia="Aptos" w:hAnsi="Aptos"/>
        </w:rPr>
        <w:t>Before kickoff: establish the operating foundation</w:t>
      </w:r>
    </w:p>
    <w:p w14:paraId="37057CD6" w14:textId="77777777" w:rsidR="005B1CE6" w:rsidRDefault="005C7AB7">
      <w:pPr>
        <w:pStyle w:val="ListBullet"/>
        <w:spacing w:after="30"/>
        <w:ind w:left="259" w:hanging="173"/>
      </w:pPr>
      <w:r>
        <w:t>Complete preflight: sign in, open the shared workspace, confirm expected tool and source access, and identify a fallback for an access or capacity issue.</w:t>
      </w:r>
    </w:p>
    <w:p w14:paraId="784B42E4" w14:textId="77777777" w:rsidR="005B1CE6" w:rsidRDefault="005C7AB7">
      <w:pPr>
        <w:pStyle w:val="ListBullet"/>
        <w:spacing w:after="30"/>
        <w:ind w:left="259" w:hanging="173"/>
      </w:pPr>
      <w:r>
        <w:t>Fill out TEAM_CHARTER.md in 00_Admin/ with the team/channel ID, use case, member names, roles, time zones, working hours, backups, and final submission owner.</w:t>
      </w:r>
    </w:p>
    <w:p w14:paraId="57015F7C" w14:textId="77777777" w:rsidR="005B1CE6" w:rsidRDefault="005C7AB7">
      <w:pPr>
        <w:pStyle w:val="ListBullet"/>
        <w:spacing w:after="30"/>
        <w:ind w:left="259" w:hanging="173"/>
      </w:pPr>
      <w:r>
        <w:t>Read the assigned brief and sponsor inputs. Capture only preparation decisions before the official kickoff; do not start building the submission or working with sponsor data early.</w:t>
      </w:r>
    </w:p>
    <w:p w14:paraId="1970A692" w14:textId="77777777" w:rsidR="005B1CE6" w:rsidRDefault="005C7AB7">
      <w:pPr>
        <w:pStyle w:val="ListBullet"/>
        <w:spacing w:after="30"/>
        <w:ind w:left="259" w:hanging="173"/>
      </w:pPr>
      <w:r>
        <w:t>Use the current team Teams channel for the official kickoff time, meeting link, shared FAQ, and event updates. This guide does not establish a separate start time.</w:t>
      </w:r>
    </w:p>
    <w:p w14:paraId="1E7A8A72" w14:textId="77777777" w:rsidR="005B1CE6" w:rsidRDefault="005C7AB7">
      <w:pPr>
        <w:pStyle w:val="Heading1"/>
      </w:pPr>
      <w:r>
        <w:rPr>
          <w:rFonts w:ascii="Aptos" w:eastAsia="Aptos" w:hAnsi="Aptos"/>
        </w:rPr>
        <w:t>Set the charter in the first working session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96"/>
      </w:tblGrid>
      <w:tr w:rsidR="005B1CE6" w14:paraId="08577B7C" w14:textId="77777777">
        <w:trPr>
          <w:tblHeader/>
          <w:jc w:val="center"/>
        </w:trPr>
        <w:tc>
          <w:tcPr>
            <w:tcW w:w="2592" w:type="dxa"/>
            <w:shd w:val="clear" w:color="auto" w:fill="183B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0D078" w14:textId="77777777" w:rsidR="005B1CE6" w:rsidRDefault="005C7AB7">
            <w:pPr>
              <w:spacing w:after="0"/>
            </w:pPr>
            <w:r>
              <w:rPr>
                <w:b/>
                <w:color w:val="FFFFFF"/>
                <w:sz w:val="16"/>
              </w:rPr>
              <w:t>Charter item</w:t>
            </w:r>
          </w:p>
        </w:tc>
        <w:tc>
          <w:tcPr>
            <w:tcW w:w="6696" w:type="dxa"/>
            <w:shd w:val="clear" w:color="auto" w:fill="183B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3C46E" w14:textId="77777777" w:rsidR="005B1CE6" w:rsidRDefault="005C7AB7">
            <w:pPr>
              <w:spacing w:after="0"/>
            </w:pPr>
            <w:r>
              <w:rPr>
                <w:b/>
                <w:color w:val="FFFFFF"/>
                <w:sz w:val="16"/>
              </w:rPr>
              <w:t>Question to answer</w:t>
            </w:r>
          </w:p>
        </w:tc>
      </w:tr>
      <w:tr w:rsidR="005B1CE6" w14:paraId="518A0D19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9B809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User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A6E79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Who has the problem or makes the decision this result should help?</w:t>
            </w:r>
          </w:p>
        </w:tc>
      </w:tr>
      <w:tr w:rsidR="005B1CE6" w14:paraId="7AB0B994" w14:textId="77777777">
        <w:trPr>
          <w:cantSplit/>
          <w:jc w:val="center"/>
        </w:trPr>
        <w:tc>
          <w:tcPr>
            <w:tcW w:w="2592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74766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Problem</w:t>
            </w:r>
          </w:p>
        </w:tc>
        <w:tc>
          <w:tcPr>
            <w:tcW w:w="6696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6A3DD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What is slow, difficult, repetitive, risky, or unclear today?</w:t>
            </w:r>
          </w:p>
        </w:tc>
      </w:tr>
      <w:tr w:rsidR="005B1CE6" w14:paraId="5160DD7C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59C8D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First useful result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05A9D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What can the team reasonably demonstrate or hand off before the deadline?</w:t>
            </w:r>
          </w:p>
        </w:tc>
      </w:tr>
      <w:tr w:rsidR="005B1CE6" w14:paraId="5995B8FF" w14:textId="77777777">
        <w:trPr>
          <w:cantSplit/>
          <w:jc w:val="center"/>
        </w:trPr>
        <w:tc>
          <w:tcPr>
            <w:tcW w:w="2592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EDD81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Success evidence</w:t>
            </w:r>
          </w:p>
        </w:tc>
        <w:tc>
          <w:tcPr>
            <w:tcW w:w="6696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942F5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What would show the result is clearer, faster, safer, more useful, or more reusable?</w:t>
            </w:r>
          </w:p>
        </w:tc>
      </w:tr>
      <w:tr w:rsidR="005B1CE6" w14:paraId="43FCC19D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9892F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Boundaries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4EF87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Which data, tools, connectors, systems, or actions are out of scope?</w:t>
            </w:r>
          </w:p>
        </w:tc>
      </w:tr>
      <w:tr w:rsidR="005B1CE6" w14:paraId="2F49D07E" w14:textId="77777777">
        <w:trPr>
          <w:cantSplit/>
          <w:jc w:val="center"/>
        </w:trPr>
        <w:tc>
          <w:tcPr>
            <w:tcW w:w="2592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11E07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Brief-specific requirement</w:t>
            </w:r>
          </w:p>
        </w:tc>
        <w:tc>
          <w:tcPr>
            <w:tcW w:w="6696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FAAEA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What must this use case demonstrate or include, beyond the general package rules?</w:t>
            </w:r>
          </w:p>
        </w:tc>
      </w:tr>
      <w:tr w:rsidR="005B1CE6" w14:paraId="48DFF263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3EF03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Decision owner</w:t>
            </w:r>
          </w:p>
        </w:tc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68709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Who keeps the team moving when a scope choice is needed?</w:t>
            </w:r>
          </w:p>
        </w:tc>
      </w:tr>
    </w:tbl>
    <w:p w14:paraId="0A37501D" w14:textId="77777777" w:rsidR="005B1CE6" w:rsidRDefault="005B1CE6">
      <w:pPr>
        <w:spacing w:after="0"/>
      </w:pPr>
    </w:p>
    <w:p w14:paraId="0C1DBE82" w14:textId="77777777" w:rsidR="005B1CE6" w:rsidRDefault="005C7AB7">
      <w:pPr>
        <w:pStyle w:val="Heading1"/>
      </w:pPr>
      <w:r>
        <w:rPr>
          <w:rFonts w:ascii="Aptos" w:eastAsia="Aptos" w:hAnsi="Aptos"/>
        </w:rPr>
        <w:t>Use roles, not hierarchy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08"/>
      </w:tblGrid>
      <w:tr w:rsidR="005B1CE6" w14:paraId="559E4F6A" w14:textId="77777777">
        <w:trPr>
          <w:tblHeader/>
          <w:jc w:val="center"/>
        </w:trPr>
        <w:tc>
          <w:tcPr>
            <w:tcW w:w="2880" w:type="dxa"/>
            <w:shd w:val="clear" w:color="auto" w:fill="183B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0568A" w14:textId="77777777" w:rsidR="005B1CE6" w:rsidRDefault="005C7AB7"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6408" w:type="dxa"/>
            <w:shd w:val="clear" w:color="auto" w:fill="183B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F18DF" w14:textId="77777777" w:rsidR="005B1CE6" w:rsidRDefault="005C7AB7">
            <w:pPr>
              <w:spacing w:after="0"/>
            </w:pPr>
            <w:r>
              <w:rPr>
                <w:b/>
                <w:color w:val="FFFFFF"/>
                <w:sz w:val="16"/>
              </w:rPr>
              <w:t>Owns</w:t>
            </w:r>
          </w:p>
        </w:tc>
      </w:tr>
      <w:tr w:rsidR="005B1CE6" w14:paraId="159B36F6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E4300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Project coordinator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0AEBC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STATUS.md, working rhythm, handoffs, blocker visibility, and continuity.</w:t>
            </w:r>
          </w:p>
        </w:tc>
      </w:tr>
      <w:tr w:rsidR="005B1CE6" w14:paraId="60C6B2EC" w14:textId="77777777">
        <w:trPr>
          <w:cantSplit/>
          <w:jc w:val="center"/>
        </w:trPr>
        <w:tc>
          <w:tcPr>
            <w:tcW w:w="2880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E958D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Workflow or domain lead</w:t>
            </w:r>
          </w:p>
        </w:tc>
        <w:tc>
          <w:tcPr>
            <w:tcW w:w="6408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F5EC8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User need, sponsor questions, process logic, and source interpretation.</w:t>
            </w:r>
          </w:p>
        </w:tc>
      </w:tr>
      <w:tr w:rsidR="005B1CE6" w14:paraId="5B915D3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0B887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Builder or integrator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0F1F7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Chosen artifact, technical setup, file structure, shared-file integration, and backup.</w:t>
            </w:r>
          </w:p>
        </w:tc>
      </w:tr>
      <w:tr w:rsidR="005B1CE6" w14:paraId="09DCB296" w14:textId="77777777">
        <w:trPr>
          <w:cantSplit/>
          <w:jc w:val="center"/>
        </w:trPr>
        <w:tc>
          <w:tcPr>
            <w:tcW w:w="2880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17013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Tester and reviewer</w:t>
            </w:r>
          </w:p>
        </w:tc>
        <w:tc>
          <w:tcPr>
            <w:tcW w:w="6408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BBD9B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Realistic cases, test log, sources, permissions, limitations, and reviewer-access check.</w:t>
            </w:r>
          </w:p>
        </w:tc>
      </w:tr>
      <w:tr w:rsidR="005B1CE6" w14:paraId="537B03B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4F547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Story and demo lead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3DC6E" w14:textId="77777777" w:rsidR="005B1CE6" w:rsidRDefault="005C7AB7">
            <w:pPr>
              <w:spacing w:after="0"/>
            </w:pPr>
            <w:r>
              <w:rPr>
                <w:color w:val="24313D"/>
                <w:sz w:val="16"/>
              </w:rPr>
              <w:t>Final README, demonstration path, assigned-brief check, and reviewer starting point.</w:t>
            </w:r>
          </w:p>
        </w:tc>
      </w:tr>
    </w:tbl>
    <w:p w14:paraId="5DAB6C7B" w14:textId="77777777" w:rsidR="005B1CE6" w:rsidRDefault="005B1CE6">
      <w:pPr>
        <w:spacing w:after="0"/>
      </w:pPr>
    </w:p>
    <w:p w14:paraId="5DE294F0" w14:textId="77777777" w:rsidR="005B1CE6" w:rsidRDefault="005C7AB7">
      <w:r>
        <w:t>In a three-person team, combine roles. In a five-person team, do not create a separate workstream without a named output, owner, backup, and handoff.</w:t>
      </w:r>
    </w:p>
    <w:p w14:paraId="437E146D" w14:textId="77777777" w:rsidR="005B1CE6" w:rsidRDefault="005C7AB7">
      <w:pPr>
        <w:pStyle w:val="Heading1"/>
      </w:pPr>
      <w:r>
        <w:rPr>
          <w:rFonts w:ascii="Aptos" w:eastAsia="Aptos" w:hAnsi="Aptos"/>
        </w:rPr>
        <w:t>Plan the 48 hours around proof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4032"/>
        <w:gridCol w:w="3269"/>
      </w:tblGrid>
      <w:tr w:rsidR="005B1CE6" w14:paraId="5683414F" w14:textId="77777777">
        <w:trPr>
          <w:tblHeader/>
          <w:jc w:val="center"/>
        </w:trPr>
        <w:tc>
          <w:tcPr>
            <w:tcW w:w="1987" w:type="dxa"/>
            <w:shd w:val="clear" w:color="auto" w:fill="183B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7AF07" w14:textId="77777777" w:rsidR="005B1CE6" w:rsidRDefault="005C7AB7">
            <w:pPr>
              <w:spacing w:after="0"/>
            </w:pPr>
            <w:r>
              <w:rPr>
                <w:b/>
                <w:color w:val="FFFFFF"/>
                <w:sz w:val="15"/>
              </w:rPr>
              <w:t>When</w:t>
            </w:r>
          </w:p>
        </w:tc>
        <w:tc>
          <w:tcPr>
            <w:tcW w:w="4032" w:type="dxa"/>
            <w:shd w:val="clear" w:color="auto" w:fill="183B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59BB5" w14:textId="77777777" w:rsidR="005B1CE6" w:rsidRDefault="005C7AB7">
            <w:pPr>
              <w:spacing w:after="0"/>
            </w:pPr>
            <w:r>
              <w:rPr>
                <w:b/>
                <w:color w:val="FFFFFF"/>
                <w:sz w:val="15"/>
              </w:rPr>
              <w:t>Team focus</w:t>
            </w:r>
          </w:p>
        </w:tc>
        <w:tc>
          <w:tcPr>
            <w:tcW w:w="3269" w:type="dxa"/>
            <w:shd w:val="clear" w:color="auto" w:fill="183B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72B84" w14:textId="77777777" w:rsidR="005B1CE6" w:rsidRDefault="005C7AB7">
            <w:pPr>
              <w:spacing w:after="0"/>
            </w:pPr>
            <w:r>
              <w:rPr>
                <w:b/>
                <w:color w:val="FFFFFF"/>
                <w:sz w:val="15"/>
              </w:rPr>
              <w:t>Leave behind</w:t>
            </w:r>
          </w:p>
        </w:tc>
      </w:tr>
      <w:tr w:rsidR="005B1CE6" w14:paraId="76C74C3A" w14:textId="77777777">
        <w:trPr>
          <w:cantSplit/>
          <w:jc w:val="center"/>
        </w:trPr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2BAD6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Before official kickoff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A0E6E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Access, workspace, roles, time zones, folder structure, and sponsor questions.</w:t>
            </w:r>
          </w:p>
        </w:tc>
        <w:tc>
          <w:tcPr>
            <w:tcW w:w="32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0054A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Team charter and preflight notes.</w:t>
            </w:r>
          </w:p>
        </w:tc>
      </w:tr>
      <w:tr w:rsidR="005B1CE6" w14:paraId="0247B052" w14:textId="77777777">
        <w:trPr>
          <w:cantSplit/>
          <w:jc w:val="center"/>
        </w:trPr>
        <w:tc>
          <w:tcPr>
            <w:tcW w:w="1987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DA6AD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First 2 build hours</w:t>
            </w:r>
          </w:p>
        </w:tc>
        <w:tc>
          <w:tcPr>
            <w:tcW w:w="4032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EBB0E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Agree on user, smallest result, scope, data boundary, first task, and first handoff.</w:t>
            </w:r>
          </w:p>
        </w:tc>
        <w:tc>
          <w:tcPr>
            <w:tcW w:w="3269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CFFC5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STATUS.md, decision log, and sponsor questions.</w:t>
            </w:r>
          </w:p>
        </w:tc>
      </w:tr>
      <w:tr w:rsidR="005B1CE6" w14:paraId="05CF033B" w14:textId="77777777">
        <w:trPr>
          <w:cantSplit/>
          <w:jc w:val="center"/>
        </w:trPr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C4152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Day 1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9342B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Build or design the first usable version. Try an approved example.</w:t>
            </w:r>
          </w:p>
        </w:tc>
        <w:tc>
          <w:tcPr>
            <w:tcW w:w="32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4AB4C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Working artifact, initial test log, handoff.</w:t>
            </w:r>
          </w:p>
        </w:tc>
      </w:tr>
      <w:tr w:rsidR="005B1CE6" w14:paraId="5B48A674" w14:textId="77777777">
        <w:trPr>
          <w:cantSplit/>
          <w:jc w:val="center"/>
        </w:trPr>
        <w:tc>
          <w:tcPr>
            <w:tcW w:w="1987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D1A5C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Start of Day 2</w:t>
            </w:r>
          </w:p>
        </w:tc>
        <w:tc>
          <w:tcPr>
            <w:tcW w:w="4032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AE2FE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Review evidence. Reduce scope if needed. Decide what a reviewer must see.</w:t>
            </w:r>
          </w:p>
        </w:tc>
        <w:tc>
          <w:tcPr>
            <w:tcW w:w="3269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46B1A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Updated status, decision log, final build list.</w:t>
            </w:r>
          </w:p>
        </w:tc>
      </w:tr>
      <w:tr w:rsidR="005B1CE6" w14:paraId="4D1B24C7" w14:textId="77777777">
        <w:trPr>
          <w:cantSplit/>
          <w:jc w:val="center"/>
        </w:trPr>
        <w:tc>
          <w:tcPr>
            <w:tcW w:w="19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1B2CD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Final build period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80909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Finish artifact, test main and edge paths, write README, prepare review path.</w:t>
            </w:r>
          </w:p>
        </w:tc>
        <w:tc>
          <w:tcPr>
            <w:tcW w:w="32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3515B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Final package in 03_Final_Submission/.</w:t>
            </w:r>
          </w:p>
        </w:tc>
      </w:tr>
      <w:tr w:rsidR="005B1CE6" w14:paraId="6A35D118" w14:textId="77777777">
        <w:trPr>
          <w:cantSplit/>
          <w:jc w:val="center"/>
        </w:trPr>
        <w:tc>
          <w:tcPr>
            <w:tcW w:w="1987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6213B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Before 11:59 PM PT</w:t>
            </w:r>
          </w:p>
        </w:tc>
        <w:tc>
          <w:tcPr>
            <w:tcW w:w="4032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46765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Verify reviewer access, post final message, freeze files, and complete handoff.</w:t>
            </w:r>
          </w:p>
        </w:tc>
        <w:tc>
          <w:tcPr>
            <w:tcW w:w="3269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63DC2" w14:textId="77777777" w:rsidR="005B1CE6" w:rsidRDefault="005C7AB7">
            <w:pPr>
              <w:spacing w:after="0"/>
            </w:pPr>
            <w:r>
              <w:rPr>
                <w:color w:val="24313D"/>
                <w:sz w:val="15"/>
              </w:rPr>
              <w:t>Valid final package in the Teams channel.</w:t>
            </w:r>
          </w:p>
        </w:tc>
      </w:tr>
    </w:tbl>
    <w:p w14:paraId="02EB378F" w14:textId="77777777" w:rsidR="005B1CE6" w:rsidRDefault="005B1CE6">
      <w:pPr>
        <w:spacing w:after="0"/>
      </w:pPr>
    </w:p>
    <w:p w14:paraId="66F17703" w14:textId="77777777" w:rsidR="005B1CE6" w:rsidRDefault="005C7AB7">
      <w:pPr>
        <w:pStyle w:val="Heading1"/>
      </w:pPr>
      <w:r>
        <w:rPr>
          <w:rFonts w:ascii="Aptos" w:eastAsia="Aptos" w:hAnsi="Aptos"/>
        </w:rPr>
        <w:t>Definition of done</w:t>
      </w:r>
    </w:p>
    <w:p w14:paraId="296623E1" w14:textId="77777777" w:rsidR="005B1CE6" w:rsidRDefault="005C7AB7">
      <w:pPr>
        <w:pStyle w:val="ListBullet"/>
        <w:spacing w:after="30"/>
        <w:ind w:left="259" w:hanging="173"/>
      </w:pPr>
      <w:r>
        <w:t>The team can explain the problem, intended user, and chosen first version in plain language.</w:t>
      </w:r>
    </w:p>
    <w:p w14:paraId="4CB5ACBE" w14:textId="77777777" w:rsidR="005B1CE6" w:rsidRDefault="005C7AB7">
      <w:pPr>
        <w:pStyle w:val="ListBullet"/>
        <w:spacing w:after="30"/>
        <w:ind w:left="259" w:hanging="173"/>
      </w:pPr>
      <w:r>
        <w:t>The result satisfies the assigned brief and confirmed sponsor clarifications, not only the general package guidance.</w:t>
      </w:r>
    </w:p>
    <w:p w14:paraId="12E593D2" w14:textId="77777777" w:rsidR="005B1CE6" w:rsidRDefault="005C7AB7">
      <w:pPr>
        <w:pStyle w:val="ListBullet"/>
        <w:spacing w:after="30"/>
        <w:ind w:left="259" w:hanging="173"/>
      </w:pPr>
      <w:r>
        <w:t>A reviewer who did not create the asset can find the final folder, understand the setup or sign-in needs, and review an accessible artifact or fallback walkthrough from Teams.</w:t>
      </w:r>
    </w:p>
    <w:p w14:paraId="7CB8D0D7" w14:textId="77777777" w:rsidR="005B1CE6" w:rsidRDefault="005C7AB7">
      <w:pPr>
        <w:pStyle w:val="ListBullet"/>
        <w:spacing w:after="30"/>
        <w:ind w:left="259" w:hanging="173"/>
      </w:pPr>
      <w:r>
        <w:t>The team has shown a real example, test, walkthrough, or other evidence and has separated demonstrated behavior from assumptions and future ideas.</w:t>
      </w:r>
    </w:p>
    <w:p w14:paraId="26FB8BD1" w14:textId="77777777" w:rsidR="005B1CE6" w:rsidRDefault="005C7AB7">
      <w:pPr>
        <w:pStyle w:val="ListBullet"/>
        <w:spacing w:after="30"/>
        <w:ind w:left="259" w:hanging="173"/>
      </w:pPr>
      <w:r>
        <w:t>The final README documents sources, permissions, reused versus created assets, limits, ownership, and the next step.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B1CE6" w14:paraId="6C137133" w14:textId="77777777">
        <w:trPr>
          <w:jc w:val="center"/>
        </w:trPr>
        <w:tc>
          <w:tcPr>
            <w:tcW w:w="10454" w:type="dxa"/>
            <w:shd w:val="clear" w:color="auto" w:fill="EAF1F6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D093046" w14:textId="77777777" w:rsidR="005B1CE6" w:rsidRDefault="005C7AB7">
            <w:pPr>
              <w:spacing w:after="0"/>
            </w:pPr>
            <w:r>
              <w:rPr>
                <w:b/>
                <w:color w:val="183B5B"/>
                <w:sz w:val="17"/>
              </w:rPr>
              <w:t xml:space="preserve">Scope reset is a strength: </w:t>
            </w:r>
            <w:r>
              <w:rPr>
                <w:color w:val="24313D"/>
                <w:sz w:val="17"/>
              </w:rPr>
              <w:t>If the current plan cannot be built, tested, explained, and handed off by the deadline, reduce it. Keep the most valuable user decision or workflow step and demonstrate that well.</w:t>
            </w:r>
          </w:p>
        </w:tc>
      </w:tr>
    </w:tbl>
    <w:p w14:paraId="6A05A809" w14:textId="77777777" w:rsidR="005B1CE6" w:rsidRDefault="005B1CE6">
      <w:pPr>
        <w:spacing w:after="0"/>
      </w:pPr>
    </w:p>
    <w:p w14:paraId="264962E3" w14:textId="77777777" w:rsidR="005B1CE6" w:rsidRDefault="005C7AB7">
      <w:pPr>
        <w:pStyle w:val="Heading1"/>
      </w:pPr>
      <w:r>
        <w:rPr>
          <w:rFonts w:ascii="Aptos" w:eastAsia="Aptos" w:hAnsi="Aptos"/>
        </w:rPr>
        <w:t>Continuity</w:t>
      </w:r>
    </w:p>
    <w:p w14:paraId="00D70788" w14:textId="77777777" w:rsidR="005B1CE6" w:rsidRDefault="005C7AB7">
      <w:pPr>
        <w:pStyle w:val="ListBullet"/>
        <w:spacing w:after="30"/>
        <w:ind w:left="259" w:hanging="173"/>
      </w:pPr>
      <w:r>
        <w:t>If a teammate is absent, record the impact in STATUS.md, notify the team, reassign only safe work, and request organizer direction before changing the official team roster.</w:t>
      </w:r>
    </w:p>
    <w:p w14:paraId="02B6FC2F" w14:textId="77777777" w:rsidR="005B1CE6" w:rsidRDefault="005C7AB7">
      <w:pPr>
        <w:pStyle w:val="ListBullet"/>
        <w:spacing w:after="30"/>
        <w:ind w:left="259" w:hanging="173"/>
      </w:pPr>
      <w:r>
        <w:t>If a sponsor cannot answer in time, record the question, identify who can decide it, and choose a safe parallel task. Do not invent permission or expand scope.</w:t>
      </w:r>
    </w:p>
    <w:p w14:paraId="32A06B36" w14:textId="77777777" w:rsidR="005B1CE6" w:rsidRDefault="005C7AB7">
      <w:pPr>
        <w:pStyle w:val="ListBullet"/>
        <w:spacing w:after="30"/>
        <w:ind w:left="259" w:hanging="173"/>
      </w:pPr>
      <w:r>
        <w:t>Only organizers can authorize a material team change or exception. Use the team channel's current event support route; contact Austin.braham@realpage.com for a workspace, submission, or event-routing problem.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5B1CE6" w14:paraId="5E9919DE" w14:textId="77777777">
        <w:trPr>
          <w:jc w:val="center"/>
        </w:trPr>
        <w:tc>
          <w:tcPr>
            <w:tcW w:w="10454" w:type="dxa"/>
            <w:shd w:val="clear" w:color="auto" w:fill="FDF0EB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A2406B7" w14:textId="77777777" w:rsidR="005B1CE6" w:rsidRDefault="005C7AB7">
            <w:pPr>
              <w:spacing w:after="0"/>
            </w:pPr>
            <w:r>
              <w:rPr>
                <w:b/>
                <w:color w:val="183B5B"/>
                <w:sz w:val="17"/>
              </w:rPr>
              <w:t xml:space="preserve">Submission rule: </w:t>
            </w:r>
            <w:r>
              <w:rPr>
                <w:color w:val="24313D"/>
                <w:sz w:val="17"/>
              </w:rPr>
              <w:t>The final package must be in the team Teams channel by 11:59 PM PT on Thursday, September 17, 2026. A package outside that channel is not a valid submission. Review begins Friday, September 18, 2026.</w:t>
            </w:r>
          </w:p>
        </w:tc>
      </w:tr>
    </w:tbl>
    <w:p w14:paraId="5A39BBE3" w14:textId="77777777" w:rsidR="005B1CE6" w:rsidRDefault="005B1CE6">
      <w:pPr>
        <w:spacing w:after="0"/>
      </w:pPr>
    </w:p>
    <w:sectPr w:rsidR="005B1CE6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06" w:right="893" w:bottom="749" w:left="893" w:header="346" w:footer="3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F3D51" w14:textId="77777777" w:rsidR="004D6757" w:rsidRDefault="004D6757">
      <w:pPr>
        <w:spacing w:after="0" w:line="240" w:lineRule="auto"/>
      </w:pPr>
      <w:r>
        <w:separator/>
      </w:r>
    </w:p>
  </w:endnote>
  <w:endnote w:type="continuationSeparator" w:id="0">
    <w:p w14:paraId="2B2645B3" w14:textId="77777777" w:rsidR="004D6757" w:rsidRDefault="004D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9ADBD" w14:textId="0E09C5C0" w:rsidR="00AB4B2B" w:rsidRDefault="00887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27F419AA" wp14:editId="185B4C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47825" cy="352425"/>
              <wp:effectExtent l="0" t="0" r="9525" b="0"/>
              <wp:wrapNone/>
              <wp:docPr id="1191235466" name="Text Box 5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78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C9BE3" w14:textId="13254882" w:rsidR="00887059" w:rsidRPr="00887059" w:rsidRDefault="00887059" w:rsidP="00887059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7059">
                            <w:rPr>
                              <w:rFonts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27F419A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r RealPage Internal Use Only" style="position:absolute;margin-left:0;margin-top:0;width:129.75pt;height:27.7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" filled="f" stroked="f">
              <v:textbox style="mso-fit-shape-to-text:t" inset="0,0,0,15pt">
                <w:txbxContent>
                  <w:p w14:paraId="5FEC9BE3" w14:textId="13254882" w:rsidR="00887059" w:rsidRPr="00887059" w:rsidRDefault="00887059" w:rsidP="00887059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7059">
                      <w:rPr>
                        <w:rFonts w:cs="Aptos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5A56A" w14:textId="6DCBC7BA" w:rsidR="005B1CE6" w:rsidRDefault="00887059">
    <w:pPr>
      <w:pStyle w:val="Footer"/>
      <w:jc w:val="center"/>
    </w:pPr>
    <w:r>
      <w:rPr>
        <w:noProof/>
        <w:color w:val="59636E"/>
        <w:sz w:val="14"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3DBA1053" wp14:editId="10662A6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47825" cy="352425"/>
              <wp:effectExtent l="0" t="0" r="9525" b="0"/>
              <wp:wrapNone/>
              <wp:docPr id="2009736646" name="Text Box 6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78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F0F903" w14:textId="4F8DDD0D" w:rsidR="00887059" w:rsidRPr="00887059" w:rsidRDefault="00887059" w:rsidP="00887059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7059">
                            <w:rPr>
                              <w:rFonts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3DBA105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For RealPage Internal Use Only" style="position:absolute;left:0;text-align:left;margin-left:0;margin-top:0;width:129.75pt;height:27.7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" filled="f" stroked="f">
              <v:textbox style="mso-fit-shape-to-text:t" inset="0,0,0,15pt">
                <w:txbxContent>
                  <w:p w14:paraId="78F0F903" w14:textId="4F8DDD0D" w:rsidR="00887059" w:rsidRPr="00887059" w:rsidRDefault="00887059" w:rsidP="00887059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7059">
                      <w:rPr>
                        <w:rFonts w:cs="Aptos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C7AB7">
      <w:rPr>
        <w:color w:val="59636E"/>
        <w:sz w:val="14"/>
      </w:rPr>
      <w:t>Participant package | Team charter and plan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850E7" w14:textId="363C3B71" w:rsidR="00AB4B2B" w:rsidRDefault="00887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FC13C03" wp14:editId="259DF12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47825" cy="352425"/>
              <wp:effectExtent l="0" t="0" r="9525" b="0"/>
              <wp:wrapNone/>
              <wp:docPr id="365932448" name="Text Box 4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78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982E0" w14:textId="7EEEAE34" w:rsidR="00887059" w:rsidRPr="00887059" w:rsidRDefault="00887059" w:rsidP="00887059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7059">
                            <w:rPr>
                              <w:rFonts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3FC13C0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For RealPage Internal Use Only" style="position:absolute;margin-left:0;margin-top:0;width:129.75pt;height:27.7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" filled="f" stroked="f">
              <v:textbox style="mso-fit-shape-to-text:t" inset="0,0,0,15pt">
                <w:txbxContent>
                  <w:p w14:paraId="630982E0" w14:textId="7EEEAE34" w:rsidR="00887059" w:rsidRPr="00887059" w:rsidRDefault="00887059" w:rsidP="00887059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7059">
                      <w:rPr>
                        <w:rFonts w:cs="Aptos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41BBD" w14:textId="77777777" w:rsidR="004D6757" w:rsidRDefault="004D6757">
      <w:pPr>
        <w:spacing w:after="0" w:line="240" w:lineRule="auto"/>
      </w:pPr>
      <w:r>
        <w:separator/>
      </w:r>
    </w:p>
  </w:footnote>
  <w:footnote w:type="continuationSeparator" w:id="0">
    <w:p w14:paraId="31DB9CF4" w14:textId="77777777" w:rsidR="004D6757" w:rsidRDefault="004D6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B7E6" w14:textId="6742CD97" w:rsidR="00AB4B2B" w:rsidRDefault="008870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8D614D1" wp14:editId="5D00BA4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2450" cy="323850"/>
              <wp:effectExtent l="0" t="0" r="0" b="0"/>
              <wp:wrapNone/>
              <wp:docPr id="465643867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1C214D" w14:textId="0E3687B4" w:rsidR="00887059" w:rsidRPr="00887059" w:rsidRDefault="00887059" w:rsidP="00887059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7059"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8D614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43.5pt;height:25.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" filled="f" stroked="f">
              <v:textbox style="mso-fit-shape-to-text:t" inset="0,15pt,0,0">
                <w:txbxContent>
                  <w:p w14:paraId="6C1C214D" w14:textId="0E3687B4" w:rsidR="00887059" w:rsidRPr="00887059" w:rsidRDefault="00887059" w:rsidP="00887059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87059"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41DB" w14:textId="30930CAE" w:rsidR="005B1CE6" w:rsidRDefault="00887059">
    <w:pPr>
      <w:pStyle w:val="Header"/>
      <w:jc w:val="right"/>
    </w:pPr>
    <w:r>
      <w:rPr>
        <w:b/>
        <w:noProof/>
        <w:color w:val="59636E"/>
        <w:sz w:val="14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45A4981" wp14:editId="1953398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2450" cy="323850"/>
              <wp:effectExtent l="0" t="0" r="0" b="0"/>
              <wp:wrapNone/>
              <wp:docPr id="844975178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FFC6D" w14:textId="2A83B213" w:rsidR="00887059" w:rsidRPr="00887059" w:rsidRDefault="00887059" w:rsidP="00887059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7059"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145A498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left:0;text-align:left;margin-left:0;margin-top:0;width:43.5pt;height:25.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" filled="f" stroked="f">
              <v:textbox style="mso-fit-shape-to-text:t" inset="0,15pt,0,0">
                <w:txbxContent>
                  <w:p w14:paraId="4FFFFC6D" w14:textId="2A83B213" w:rsidR="00887059" w:rsidRPr="00887059" w:rsidRDefault="00887059" w:rsidP="00887059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87059"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C7AB7">
      <w:rPr>
        <w:b/>
        <w:color w:val="59636E"/>
        <w:sz w:val="14"/>
      </w:rPr>
      <w:t>Realpage | Q3 AI Hackathon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094E8" w14:textId="6218AF35" w:rsidR="00AB4B2B" w:rsidRDefault="008870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0677DE" wp14:editId="14842F3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2450" cy="323850"/>
              <wp:effectExtent l="0" t="0" r="0" b="0"/>
              <wp:wrapNone/>
              <wp:docPr id="2055403982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2701C" w14:textId="742397D1" w:rsidR="00887059" w:rsidRPr="00887059" w:rsidRDefault="00887059" w:rsidP="00887059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7059">
                            <w:rPr>
                              <w:rFonts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680677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 Use" style="position:absolute;margin-left:0;margin-top:0;width:43.5pt;height:25.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" filled="f" stroked="f">
              <v:textbox style="mso-fit-shape-to-text:t" inset="0,15pt,0,0">
                <w:txbxContent>
                  <w:p w14:paraId="10D2701C" w14:textId="742397D1" w:rsidR="00887059" w:rsidRPr="00887059" w:rsidRDefault="00887059" w:rsidP="00887059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87059">
                      <w:rPr>
                        <w:rFonts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184461">
    <w:abstractNumId w:val="8"/>
  </w:num>
  <w:num w:numId="2" w16cid:durableId="944964614">
    <w:abstractNumId w:val="6"/>
  </w:num>
  <w:num w:numId="3" w16cid:durableId="1899394668">
    <w:abstractNumId w:val="5"/>
  </w:num>
  <w:num w:numId="4" w16cid:durableId="851796092">
    <w:abstractNumId w:val="4"/>
  </w:num>
  <w:num w:numId="5" w16cid:durableId="2114015333">
    <w:abstractNumId w:val="7"/>
  </w:num>
  <w:num w:numId="6" w16cid:durableId="979654726">
    <w:abstractNumId w:val="3"/>
  </w:num>
  <w:num w:numId="7" w16cid:durableId="440300140">
    <w:abstractNumId w:val="2"/>
  </w:num>
  <w:num w:numId="8" w16cid:durableId="355426154">
    <w:abstractNumId w:val="1"/>
  </w:num>
  <w:num w:numId="9" w16cid:durableId="20788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8E8"/>
    <w:rsid w:val="00034616"/>
    <w:rsid w:val="0006063C"/>
    <w:rsid w:val="000A4E8A"/>
    <w:rsid w:val="0015074B"/>
    <w:rsid w:val="0029639D"/>
    <w:rsid w:val="002A66C6"/>
    <w:rsid w:val="00326F90"/>
    <w:rsid w:val="00360701"/>
    <w:rsid w:val="004D6757"/>
    <w:rsid w:val="004E0A25"/>
    <w:rsid w:val="005914D8"/>
    <w:rsid w:val="005B1CE6"/>
    <w:rsid w:val="005C32A3"/>
    <w:rsid w:val="005C7AB7"/>
    <w:rsid w:val="008175F1"/>
    <w:rsid w:val="00887059"/>
    <w:rsid w:val="00890481"/>
    <w:rsid w:val="00A107B6"/>
    <w:rsid w:val="00AA1D8D"/>
    <w:rsid w:val="00AB4B2B"/>
    <w:rsid w:val="00B47730"/>
    <w:rsid w:val="00BA7879"/>
    <w:rsid w:val="00CB0664"/>
    <w:rsid w:val="00D0637A"/>
    <w:rsid w:val="00DA7ACE"/>
    <w:rsid w:val="00DC6A54"/>
    <w:rsid w:val="00F05331"/>
    <w:rsid w:val="00F81D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E7B899-97EA-48F4-BFFA-4777F086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eastAsia="Aptos" w:hAnsi="Aptos"/>
      <w:color w:val="1E293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83B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83B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83B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5" ma:contentTypeDescription="Create a new document." ma:contentTypeScope="" ma:versionID="84436860811d45d5644c9d6a1cb99f78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6b8c08dffa17fd0482aafa75e07892f8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E16373-87EC-4C4A-84F3-BC079F2A0D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F0499E-2698-434D-8D4A-4754A96A6A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DA7FDA-93A6-4B07-9D45-4E20E65987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0d035-db3a-41e2-9c9f-cd4fb3460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6970c53-fc97-4c45-87e9-80615808800c}" enabled="1" method="Standard" siteId="{2c94bed6-d675-4d3d-a53b-7b461fd6acc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780</Words>
  <Characters>4448</Characters>
  <Application>Microsoft Office Word</Application>
  <DocSecurity>4</DocSecurity>
  <Lines>37</Lines>
  <Paragraphs>10</Paragraphs>
  <ScaleCrop>false</ScaleCrop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Shilpa Pupala</cp:lastModifiedBy>
  <cp:revision>4</cp:revision>
  <dcterms:created xsi:type="dcterms:W3CDTF">2026-09-14T18:32:00Z</dcterms:created>
  <dcterms:modified xsi:type="dcterms:W3CDTF">2026-09-15T20:57:00Z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0x010100B811A7D7C6AF7C4B84849BBC7AECD042</vt:lpwstr>
  </property>
  <property fmtid="{D5CDD505-2E9C-101B-9397-08002B2CF9AE}" pid="3" name="docLang">
    <vt:lpwstr>en</vt:lpwstr>
  </property>
  <property fmtid="{D5CDD505-2E9C-101B-9397-08002B2CF9AE}" pid="4" name="Order">
    <vt:r8>14736600</vt:r8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ClassificationContentMarkingHeaderShapeIds">
    <vt:lpwstr>7a82f9ce,1bc1295b,325d4c4a</vt:lpwstr>
  </property>
  <property fmtid="{D5CDD505-2E9C-101B-9397-08002B2CF9AE}" pid="9" name="ClassificationContentMarkingHeaderFontProps">
    <vt:lpwstr>#000000,8,Aptos</vt:lpwstr>
  </property>
  <property fmtid="{D5CDD505-2E9C-101B-9397-08002B2CF9AE}" pid="10" name="ClassificationContentMarkingHeaderText">
    <vt:lpwstr>Internal Use</vt:lpwstr>
  </property>
  <property fmtid="{D5CDD505-2E9C-101B-9397-08002B2CF9AE}" pid="11" name="ClassificationContentMarkingFooterShapeIds">
    <vt:lpwstr>15cfafa0,4700cf8a,77ca25c6</vt:lpwstr>
  </property>
  <property fmtid="{D5CDD505-2E9C-101B-9397-08002B2CF9AE}" pid="12" name="ClassificationContentMarkingFooterFontProps">
    <vt:lpwstr>#000000,10,Aptos</vt:lpwstr>
  </property>
  <property fmtid="{D5CDD505-2E9C-101B-9397-08002B2CF9AE}" pid="13" name="ClassificationContentMarkingFooterText">
    <vt:lpwstr>For RealPage Internal Use Only</vt:lpwstr>
  </property>
  <property fmtid="{D5CDD505-2E9C-101B-9397-08002B2CF9AE}" pid="14" name="_SourceUrl">
    <vt:lpwstr/>
  </property>
  <property fmtid="{D5CDD505-2E9C-101B-9397-08002B2CF9AE}" pid="15" name="_SharedFileIndex">
    <vt:lpwstr/>
  </property>
</Properties>
</file>