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46A88" w14:textId="77777777" w:rsidR="00BA1763" w:rsidRDefault="00000000">
      <w:pPr>
        <w:shd w:val="clear" w:color="auto" w:fill="FFFFFF"/>
        <w:spacing w:after="0" w:line="240" w:lineRule="auto"/>
        <w:jc w:val="center"/>
        <w:outlineLvl w:val="2"/>
        <w:rPr>
          <w:rFonts w:eastAsia="Times New Roman" w:cstheme="minorHAnsi"/>
          <w:b/>
          <w:color w:val="212121"/>
          <w:sz w:val="36"/>
          <w:lang w:eastAsia="es-GT"/>
        </w:rPr>
      </w:pPr>
      <w:r>
        <w:rPr>
          <w:rFonts w:eastAsia="Times New Roman" w:cstheme="minorHAnsi"/>
          <w:b/>
          <w:color w:val="212121"/>
          <w:sz w:val="36"/>
          <w:lang w:eastAsia="es-GT"/>
        </w:rPr>
        <w:t>Guía de Análisis Exploratorio.</w:t>
      </w:r>
    </w:p>
    <w:p w14:paraId="2FE7A233" w14:textId="37A8C834" w:rsidR="00BA1763" w:rsidRDefault="00000000">
      <w:pPr>
        <w:shd w:val="clear" w:color="auto" w:fill="FFFFFF"/>
        <w:spacing w:after="0" w:line="240" w:lineRule="auto"/>
        <w:jc w:val="center"/>
        <w:outlineLvl w:val="2"/>
        <w:rPr>
          <w:rFonts w:eastAsia="Times New Roman" w:cstheme="minorHAnsi"/>
          <w:b/>
          <w:color w:val="212121"/>
          <w:sz w:val="36"/>
          <w:lang w:eastAsia="es-GT"/>
        </w:rPr>
      </w:pPr>
      <w:r>
        <w:rPr>
          <w:rFonts w:eastAsia="Times New Roman" w:cstheme="minorHAnsi"/>
          <w:b/>
          <w:color w:val="212121"/>
          <w:sz w:val="36"/>
          <w:lang w:eastAsia="es-GT"/>
        </w:rPr>
        <w:t>Proyecto</w:t>
      </w:r>
    </w:p>
    <w:p w14:paraId="64463A3F" w14:textId="329CB7BD" w:rsidR="00BA1763" w:rsidRDefault="00000000">
      <w:pPr>
        <w:pBdr>
          <w:bottom w:val="single" w:sz="4" w:space="0" w:color="000000"/>
        </w:pBdr>
        <w:shd w:val="clear" w:color="auto" w:fill="3F51B5"/>
        <w:tabs>
          <w:tab w:val="center" w:pos="4419"/>
          <w:tab w:val="right" w:pos="8838"/>
        </w:tabs>
        <w:spacing w:after="120" w:line="240" w:lineRule="auto"/>
        <w:outlineLvl w:val="2"/>
        <w:rPr>
          <w:rFonts w:eastAsia="Times New Roman" w:cstheme="minorHAnsi"/>
          <w:b/>
          <w:color w:val="FFFFFF" w:themeColor="background1"/>
          <w:lang w:eastAsia="es-GT"/>
        </w:rPr>
      </w:pPr>
      <w:r>
        <w:rPr>
          <w:rFonts w:eastAsia="Times New Roman" w:cstheme="minorHAnsi"/>
          <w:b/>
          <w:color w:val="FFFFFF" w:themeColor="background1"/>
          <w:lang w:eastAsia="es-GT"/>
        </w:rPr>
        <w:tab/>
        <w:t>INTRODUCCIÓN</w:t>
      </w:r>
      <w:r>
        <w:rPr>
          <w:rFonts w:eastAsia="Times New Roman" w:cstheme="minorHAnsi"/>
          <w:b/>
          <w:color w:val="FFFFFF" w:themeColor="background1"/>
          <w:lang w:eastAsia="es-GT"/>
        </w:rPr>
        <w:tab/>
      </w:r>
    </w:p>
    <w:p w14:paraId="75356ACF" w14:textId="1E272E1E" w:rsidR="00BA1763" w:rsidRDefault="00000000">
      <w:pPr>
        <w:jc w:val="both"/>
        <w:rPr>
          <w:color w:val="757575"/>
        </w:rPr>
      </w:pPr>
      <w:r>
        <w:rPr>
          <w:color w:val="757575"/>
        </w:rPr>
        <w:t xml:space="preserve">Para hacer una investigación formal es necesario basarse en una situación problemática y por consiguiente un problema que justifique la investigación. Es importante revisar la teoría que rodea la problemática y los antecedentes de investigaciones similares. La investigación puede ser aplicada a diversos temas incluyendo finanzas, economía y negocios. </w:t>
      </w:r>
    </w:p>
    <w:p w14:paraId="1D4F84EE" w14:textId="0633B5E1" w:rsidR="00BA1763" w:rsidRDefault="00000000">
      <w:pPr>
        <w:jc w:val="both"/>
        <w:rPr>
          <w:color w:val="757575"/>
        </w:rPr>
      </w:pPr>
      <w:r>
        <w:rPr>
          <w:color w:val="757575"/>
        </w:rPr>
        <w:t>El Instituto Nacional de Estadística (INE) tiene numerosas Bases de Datos. Algunas pueden usarse para explorar cómo se está comportando la sociedad guatemalteca, por ejemplo, las bases de datos de estadísticas vitales y las de violencia. En la de estadísticas vitales, se pueden encontrar 5 conjuntos de datos por año desde 2009 hasta 202</w:t>
      </w:r>
      <w:r w:rsidR="00CE1A4A">
        <w:rPr>
          <w:color w:val="757575"/>
        </w:rPr>
        <w:t>2</w:t>
      </w:r>
      <w:r>
        <w:rPr>
          <w:color w:val="757575"/>
        </w:rPr>
        <w:t xml:space="preserve"> (</w:t>
      </w:r>
      <w:hyperlink r:id="rId7">
        <w:r w:rsidR="00BA1763">
          <w:rPr>
            <w:rStyle w:val="Hipervnculo"/>
          </w:rPr>
          <w:t>https://www.ine.gob.gt/ine/vitales/</w:t>
        </w:r>
      </w:hyperlink>
      <w:r>
        <w:rPr>
          <w:color w:val="757575"/>
        </w:rPr>
        <w:t xml:space="preserve"> ):</w:t>
      </w:r>
    </w:p>
    <w:p w14:paraId="0EAB7083" w14:textId="77777777" w:rsidR="00BA1763" w:rsidRDefault="00000000">
      <w:pPr>
        <w:pStyle w:val="Prrafodelista"/>
        <w:numPr>
          <w:ilvl w:val="0"/>
          <w:numId w:val="3"/>
        </w:numPr>
        <w:jc w:val="both"/>
        <w:rPr>
          <w:color w:val="757575"/>
        </w:rPr>
      </w:pPr>
      <w:r>
        <w:rPr>
          <w:color w:val="757575"/>
        </w:rPr>
        <w:t>Nacimientos.</w:t>
      </w:r>
    </w:p>
    <w:p w14:paraId="62080118" w14:textId="77777777" w:rsidR="00BA1763" w:rsidRDefault="00000000">
      <w:pPr>
        <w:pStyle w:val="Prrafodelista"/>
        <w:numPr>
          <w:ilvl w:val="0"/>
          <w:numId w:val="3"/>
        </w:numPr>
        <w:jc w:val="both"/>
        <w:rPr>
          <w:color w:val="757575"/>
        </w:rPr>
      </w:pPr>
      <w:r>
        <w:rPr>
          <w:color w:val="757575"/>
        </w:rPr>
        <w:t>Matrimonios.</w:t>
      </w:r>
    </w:p>
    <w:p w14:paraId="681ED5B3" w14:textId="77777777" w:rsidR="00BA1763" w:rsidRDefault="00000000">
      <w:pPr>
        <w:pStyle w:val="Prrafodelista"/>
        <w:numPr>
          <w:ilvl w:val="0"/>
          <w:numId w:val="3"/>
        </w:numPr>
        <w:jc w:val="both"/>
        <w:rPr>
          <w:color w:val="757575"/>
        </w:rPr>
      </w:pPr>
      <w:r>
        <w:rPr>
          <w:color w:val="757575"/>
        </w:rPr>
        <w:t>Divorcios.</w:t>
      </w:r>
    </w:p>
    <w:p w14:paraId="01F92805" w14:textId="77777777" w:rsidR="00BA1763" w:rsidRDefault="00000000">
      <w:pPr>
        <w:pStyle w:val="Prrafodelista"/>
        <w:numPr>
          <w:ilvl w:val="0"/>
          <w:numId w:val="3"/>
        </w:numPr>
        <w:jc w:val="both"/>
        <w:rPr>
          <w:color w:val="757575"/>
        </w:rPr>
      </w:pPr>
      <w:r>
        <w:rPr>
          <w:color w:val="757575"/>
        </w:rPr>
        <w:t>Defunciones.</w:t>
      </w:r>
    </w:p>
    <w:p w14:paraId="4E81022F" w14:textId="77777777" w:rsidR="00BA1763" w:rsidRDefault="00000000">
      <w:pPr>
        <w:pStyle w:val="Prrafodelista"/>
        <w:numPr>
          <w:ilvl w:val="0"/>
          <w:numId w:val="3"/>
        </w:numPr>
        <w:jc w:val="both"/>
        <w:rPr>
          <w:color w:val="757575"/>
        </w:rPr>
      </w:pPr>
      <w:r>
        <w:rPr>
          <w:color w:val="757575"/>
        </w:rPr>
        <w:t>Defunciones Fetales</w:t>
      </w:r>
    </w:p>
    <w:p w14:paraId="463DB206" w14:textId="6DF14D51" w:rsidR="00BA1763" w:rsidRDefault="00000000">
      <w:pPr>
        <w:jc w:val="both"/>
        <w:rPr>
          <w:color w:val="757575"/>
        </w:rPr>
      </w:pPr>
      <w:r>
        <w:rPr>
          <w:color w:val="757575"/>
        </w:rPr>
        <w:t>En la de violencia, hay 5 conjuntos de datos, pero particularmente 3 resultan interesantes:</w:t>
      </w:r>
    </w:p>
    <w:p w14:paraId="47E35EB4" w14:textId="77777777" w:rsidR="00BA1763" w:rsidRDefault="00000000">
      <w:pPr>
        <w:pStyle w:val="Prrafodelista"/>
        <w:numPr>
          <w:ilvl w:val="0"/>
          <w:numId w:val="3"/>
        </w:numPr>
        <w:jc w:val="both"/>
        <w:rPr>
          <w:color w:val="757575"/>
        </w:rPr>
      </w:pPr>
      <w:r>
        <w:rPr>
          <w:color w:val="757575"/>
        </w:rPr>
        <w:t>Hechos delictivos</w:t>
      </w:r>
    </w:p>
    <w:p w14:paraId="78B50703" w14:textId="77777777" w:rsidR="00BA1763" w:rsidRDefault="00000000">
      <w:pPr>
        <w:pStyle w:val="Prrafodelista"/>
        <w:numPr>
          <w:ilvl w:val="0"/>
          <w:numId w:val="3"/>
        </w:numPr>
        <w:jc w:val="both"/>
        <w:rPr>
          <w:color w:val="757575"/>
        </w:rPr>
      </w:pPr>
      <w:r>
        <w:rPr>
          <w:color w:val="757575"/>
        </w:rPr>
        <w:t>Violencia intrafamiliar</w:t>
      </w:r>
    </w:p>
    <w:p w14:paraId="53DB064F" w14:textId="77777777" w:rsidR="00BA1763" w:rsidRDefault="00000000">
      <w:pPr>
        <w:pStyle w:val="Prrafodelista"/>
        <w:numPr>
          <w:ilvl w:val="0"/>
          <w:numId w:val="3"/>
        </w:numPr>
        <w:jc w:val="both"/>
        <w:rPr>
          <w:color w:val="757575"/>
        </w:rPr>
      </w:pPr>
      <w:r>
        <w:rPr>
          <w:color w:val="757575"/>
        </w:rPr>
        <w:t>Violencia en contra de la mujer y delitos sexuales.</w:t>
      </w:r>
    </w:p>
    <w:p w14:paraId="5FC809AD" w14:textId="77777777" w:rsidR="00AA0F81" w:rsidRDefault="00000000">
      <w:pPr>
        <w:jc w:val="both"/>
        <w:rPr>
          <w:color w:val="757575"/>
        </w:rPr>
      </w:pPr>
      <w:r>
        <w:rPr>
          <w:color w:val="757575"/>
        </w:rPr>
        <w:t>Deben trabajar con uno o varios de los conjuntos de datos antes mencionados. Tengan en cuenta que deben trabajar con más de 10 años de datos, así que es posible que tengan que hacer transformaciones para unir los archivos de cada año.</w:t>
      </w:r>
      <w:r w:rsidR="00CE1A4A">
        <w:rPr>
          <w:color w:val="757575"/>
        </w:rPr>
        <w:t xml:space="preserve"> Tenga cuidado con los datos que </w:t>
      </w:r>
      <w:proofErr w:type="spellStart"/>
      <w:r w:rsidR="00CE1A4A">
        <w:rPr>
          <w:color w:val="757575"/>
        </w:rPr>
        <w:t>se</w:t>
      </w:r>
      <w:proofErr w:type="spellEnd"/>
      <w:r w:rsidR="00CE1A4A">
        <w:rPr>
          <w:color w:val="757575"/>
        </w:rPr>
        <w:t xml:space="preserve"> encuentran en la página del INE, debe trabajar con los datos crudos</w:t>
      </w:r>
      <w:r w:rsidR="00AA0F81">
        <w:rPr>
          <w:color w:val="757575"/>
        </w:rPr>
        <w:t>, generalmente en formato .</w:t>
      </w:r>
      <w:proofErr w:type="spellStart"/>
      <w:r w:rsidR="00AA0F81">
        <w:rPr>
          <w:color w:val="757575"/>
        </w:rPr>
        <w:t>sav</w:t>
      </w:r>
      <w:proofErr w:type="spellEnd"/>
      <w:r w:rsidR="00CE1A4A">
        <w:rPr>
          <w:color w:val="757575"/>
        </w:rPr>
        <w:t>.</w:t>
      </w:r>
      <w:r>
        <w:rPr>
          <w:color w:val="757575"/>
        </w:rPr>
        <w:t xml:space="preserve"> </w:t>
      </w:r>
    </w:p>
    <w:p w14:paraId="148DE73C" w14:textId="58D0DD56" w:rsidR="00BA1763" w:rsidRDefault="00000000">
      <w:pPr>
        <w:jc w:val="both"/>
        <w:rPr>
          <w:color w:val="757575"/>
        </w:rPr>
      </w:pPr>
      <w:r>
        <w:rPr>
          <w:color w:val="757575"/>
        </w:rPr>
        <w:t>El objetivo principal es explorar los datos para obtener preguntas interesantes. Si tienen acceso a otros conjuntos de datos que creen puedan servirles, son libres de utilizarlos, respetando siempre las condiciones de quien los publica.</w:t>
      </w:r>
    </w:p>
    <w:p w14:paraId="22EC96CE" w14:textId="77777777" w:rsidR="00BA1763" w:rsidRDefault="00000000">
      <w:pPr>
        <w:pBdr>
          <w:bottom w:val="single" w:sz="4" w:space="1" w:color="000000"/>
        </w:pBdr>
        <w:shd w:val="clear" w:color="auto" w:fill="3F51B5"/>
        <w:tabs>
          <w:tab w:val="center" w:pos="4419"/>
          <w:tab w:val="right" w:pos="8838"/>
        </w:tabs>
        <w:spacing w:after="120" w:line="240" w:lineRule="auto"/>
        <w:jc w:val="center"/>
        <w:outlineLvl w:val="2"/>
        <w:rPr>
          <w:rFonts w:eastAsia="Times New Roman" w:cstheme="minorHAnsi"/>
          <w:b/>
          <w:color w:val="FFFFFF" w:themeColor="background1"/>
          <w:lang w:eastAsia="es-GT"/>
        </w:rPr>
      </w:pPr>
      <w:r>
        <w:rPr>
          <w:rFonts w:eastAsia="Times New Roman" w:cstheme="minorHAnsi"/>
          <w:b/>
          <w:color w:val="FFFFFF" w:themeColor="background1"/>
          <w:lang w:eastAsia="es-GT"/>
        </w:rPr>
        <w:t>ACTIVIDADES</w:t>
      </w:r>
    </w:p>
    <w:p w14:paraId="6962248A" w14:textId="29B345CD" w:rsidR="00BA1763" w:rsidRDefault="00000000">
      <w:pPr>
        <w:pStyle w:val="Prrafodelista"/>
        <w:numPr>
          <w:ilvl w:val="0"/>
          <w:numId w:val="1"/>
        </w:numPr>
        <w:jc w:val="both"/>
        <w:rPr>
          <w:color w:val="757575"/>
        </w:rPr>
      </w:pPr>
      <w:r>
        <w:rPr>
          <w:color w:val="757575"/>
        </w:rPr>
        <w:t>Exploren los datos para encontrar preguntas interesantes de investigación. Para esto:</w:t>
      </w:r>
    </w:p>
    <w:p w14:paraId="7520BBD0" w14:textId="62086B03" w:rsidR="00BA1763" w:rsidRDefault="00000000">
      <w:pPr>
        <w:pStyle w:val="Prrafodelista"/>
        <w:numPr>
          <w:ilvl w:val="1"/>
          <w:numId w:val="1"/>
        </w:numPr>
        <w:jc w:val="both"/>
        <w:rPr>
          <w:color w:val="757575"/>
        </w:rPr>
      </w:pPr>
      <w:r>
        <w:rPr>
          <w:color w:val="757575"/>
        </w:rPr>
        <w:t>Describan el conjunto de datos: cuantas variables y observaciones hay y el tipo de cada una de las variables.</w:t>
      </w:r>
    </w:p>
    <w:p w14:paraId="03D21A2B" w14:textId="5A1D0783" w:rsidR="00BA1763" w:rsidRDefault="00000000">
      <w:pPr>
        <w:pStyle w:val="Prrafodelista"/>
        <w:numPr>
          <w:ilvl w:val="1"/>
          <w:numId w:val="1"/>
        </w:numPr>
        <w:jc w:val="both"/>
        <w:rPr>
          <w:color w:val="757575"/>
        </w:rPr>
      </w:pPr>
      <w:r>
        <w:rPr>
          <w:color w:val="757575"/>
        </w:rPr>
        <w:t>Realicen un resumen de las variables numéricas e investiguen si siguen una distribución normal</w:t>
      </w:r>
      <w:r w:rsidR="00DA779B">
        <w:rPr>
          <w:color w:val="757575"/>
        </w:rPr>
        <w:t xml:space="preserve">, si no es así expliquen la distribución que pueden presentar. </w:t>
      </w:r>
      <w:r>
        <w:rPr>
          <w:color w:val="757575"/>
        </w:rPr>
        <w:t xml:space="preserve"> </w:t>
      </w:r>
      <w:r w:rsidR="00DA779B">
        <w:rPr>
          <w:color w:val="757575"/>
        </w:rPr>
        <w:t>P</w:t>
      </w:r>
      <w:r>
        <w:rPr>
          <w:color w:val="757575"/>
        </w:rPr>
        <w:t xml:space="preserve">ara las variables categóricas obtengan una tabla de frecuencia, documenten lo que vayan encontrando. </w:t>
      </w:r>
    </w:p>
    <w:p w14:paraId="2E42A3FC" w14:textId="39F9A5A6" w:rsidR="00BA1763" w:rsidRDefault="00000000">
      <w:pPr>
        <w:pStyle w:val="Prrafodelista"/>
        <w:numPr>
          <w:ilvl w:val="1"/>
          <w:numId w:val="1"/>
        </w:numPr>
        <w:jc w:val="both"/>
        <w:rPr>
          <w:color w:val="757575"/>
        </w:rPr>
      </w:pPr>
      <w:r>
        <w:rPr>
          <w:color w:val="757575"/>
        </w:rPr>
        <w:lastRenderedPageBreak/>
        <w:t xml:space="preserve">Crucen las variables que consideren sean las más importantes para hallar los elementos clave </w:t>
      </w:r>
      <w:r w:rsidR="000A5104">
        <w:rPr>
          <w:color w:val="757575"/>
        </w:rPr>
        <w:t>que permitan</w:t>
      </w:r>
      <w:r>
        <w:rPr>
          <w:color w:val="757575"/>
        </w:rPr>
        <w:t xml:space="preserve"> comprender lo que está causando el problema encontrado.</w:t>
      </w:r>
    </w:p>
    <w:p w14:paraId="16F2C9A3" w14:textId="77777777" w:rsidR="0066256C" w:rsidRDefault="0066256C">
      <w:pPr>
        <w:pStyle w:val="Prrafodelista"/>
        <w:numPr>
          <w:ilvl w:val="1"/>
          <w:numId w:val="1"/>
        </w:numPr>
        <w:jc w:val="both"/>
        <w:rPr>
          <w:color w:val="757575"/>
        </w:rPr>
      </w:pPr>
      <w:r w:rsidRPr="0066256C">
        <w:rPr>
          <w:color w:val="757575"/>
        </w:rPr>
        <w:t>Formulen al menos 5 preguntas de investigación basadas en supuestos, creencias o hipótesis preliminares que tengan sobre el fenómeno estudiado. Estas preguntas deben reflejar ideas que a priori podrían considerarse verdaderas (por ejemplo, que ciertos hechos delictivos se concentran en zonas específicas, que existen patrones temporales marcados, o que determinadas variables están relacionadas, etc.). Cada supuesto deberá ser validado o refutado mediante análisis de datos, utilizando código, tablas y gráficos. Se espera que discutan explícitamente si los resultados confirman o contradicen la creencia inicial. Se valorará especialmente la capacidad de cuestionar intuiciones iniciales y de permitir que los datos guíen las conclusiones, incluso cuando estas contradigan expectativas previas.</w:t>
      </w:r>
    </w:p>
    <w:p w14:paraId="4D99D582" w14:textId="22399AC2" w:rsidR="00BA1763" w:rsidRDefault="00000000">
      <w:pPr>
        <w:pStyle w:val="Prrafodelista"/>
        <w:numPr>
          <w:ilvl w:val="1"/>
          <w:numId w:val="1"/>
        </w:numPr>
        <w:jc w:val="both"/>
        <w:rPr>
          <w:color w:val="757575"/>
        </w:rPr>
      </w:pPr>
      <w:r>
        <w:rPr>
          <w:color w:val="757575"/>
        </w:rPr>
        <w:t>Realicen gráficos exploratorios que les dé ideas del estado de los datos.</w:t>
      </w:r>
    </w:p>
    <w:p w14:paraId="21A0C9B3" w14:textId="45D6D52E" w:rsidR="00BA1763" w:rsidRDefault="00000000">
      <w:pPr>
        <w:pStyle w:val="Prrafodelista"/>
        <w:numPr>
          <w:ilvl w:val="1"/>
          <w:numId w:val="1"/>
        </w:numPr>
        <w:jc w:val="both"/>
        <w:rPr>
          <w:color w:val="757575"/>
        </w:rPr>
      </w:pPr>
      <w:r>
        <w:rPr>
          <w:color w:val="757575"/>
        </w:rPr>
        <w:t>Hagan un agrupamiento “</w:t>
      </w:r>
      <w:proofErr w:type="spellStart"/>
      <w:r>
        <w:rPr>
          <w:color w:val="757575"/>
        </w:rPr>
        <w:t>clustering</w:t>
      </w:r>
      <w:proofErr w:type="spellEnd"/>
      <w:r>
        <w:rPr>
          <w:color w:val="757575"/>
        </w:rPr>
        <w:t>” e interpreten los resultados.</w:t>
      </w:r>
    </w:p>
    <w:p w14:paraId="306699F7" w14:textId="29FDA103" w:rsidR="00BA1763" w:rsidRDefault="00000000">
      <w:pPr>
        <w:pStyle w:val="Prrafodelista"/>
        <w:numPr>
          <w:ilvl w:val="0"/>
          <w:numId w:val="1"/>
        </w:numPr>
        <w:jc w:val="both"/>
        <w:rPr>
          <w:color w:val="757575"/>
        </w:rPr>
      </w:pPr>
      <w:r>
        <w:rPr>
          <w:color w:val="757575"/>
        </w:rPr>
        <w:t xml:space="preserve">Una </w:t>
      </w:r>
      <w:r w:rsidR="000A5104">
        <w:rPr>
          <w:color w:val="757575"/>
        </w:rPr>
        <w:t>vez hayan</w:t>
      </w:r>
      <w:r>
        <w:rPr>
          <w:color w:val="757575"/>
        </w:rPr>
        <w:t xml:space="preserve"> explorado los datos</w:t>
      </w:r>
    </w:p>
    <w:p w14:paraId="6B2D6C93" w14:textId="4339BE68" w:rsidR="00BA1763" w:rsidRDefault="00000000">
      <w:pPr>
        <w:pStyle w:val="Prrafodelista"/>
        <w:numPr>
          <w:ilvl w:val="1"/>
          <w:numId w:val="1"/>
        </w:numPr>
        <w:jc w:val="both"/>
        <w:rPr>
          <w:color w:val="757575"/>
        </w:rPr>
      </w:pPr>
      <w:r>
        <w:rPr>
          <w:color w:val="757575"/>
        </w:rPr>
        <w:t xml:space="preserve">Describan la situación problemática que los lleva a plantear un problema a resolver. </w:t>
      </w:r>
    </w:p>
    <w:p w14:paraId="48AB270F" w14:textId="77777777" w:rsidR="00BA1763" w:rsidRDefault="00000000">
      <w:pPr>
        <w:pStyle w:val="Prrafodelista"/>
        <w:numPr>
          <w:ilvl w:val="1"/>
          <w:numId w:val="1"/>
        </w:numPr>
        <w:jc w:val="both"/>
        <w:rPr>
          <w:color w:val="757575"/>
        </w:rPr>
      </w:pPr>
      <w:r>
        <w:rPr>
          <w:color w:val="757575"/>
        </w:rPr>
        <w:t xml:space="preserve">Enuncien un problema científico y unos objetivos preliminares. </w:t>
      </w:r>
    </w:p>
    <w:p w14:paraId="69063467" w14:textId="7B26D532" w:rsidR="00BA1763" w:rsidRDefault="00000000">
      <w:pPr>
        <w:pStyle w:val="Prrafodelista"/>
        <w:numPr>
          <w:ilvl w:val="1"/>
          <w:numId w:val="1"/>
        </w:numPr>
        <w:jc w:val="both"/>
        <w:rPr>
          <w:color w:val="757575"/>
        </w:rPr>
      </w:pPr>
      <w:r>
        <w:rPr>
          <w:color w:val="757575"/>
        </w:rPr>
        <w:t xml:space="preserve">Describan los datos que tienen para responder el problema planteado. Esto incluye el estado en que se encontró el o los conjuntos de datos y las operaciones de limpieza que realizaron, en caso de que hayan sido necesarias. </w:t>
      </w:r>
    </w:p>
    <w:p w14:paraId="2E1537F9" w14:textId="77777777" w:rsidR="00BA1763" w:rsidRDefault="00000000">
      <w:pPr>
        <w:pStyle w:val="Prrafodelista"/>
        <w:numPr>
          <w:ilvl w:val="1"/>
          <w:numId w:val="1"/>
        </w:numPr>
        <w:jc w:val="both"/>
        <w:rPr>
          <w:color w:val="757575"/>
        </w:rPr>
      </w:pPr>
      <w:r>
        <w:rPr>
          <w:color w:val="757575"/>
        </w:rPr>
        <w:t>Escriban unas conclusiones con los hallazgos encontrados durante el análisis exploratorio</w:t>
      </w:r>
    </w:p>
    <w:p w14:paraId="7F111C27" w14:textId="77777777" w:rsidR="00BA1763" w:rsidRDefault="00000000">
      <w:pPr>
        <w:pBdr>
          <w:bottom w:val="single" w:sz="4" w:space="0" w:color="000000"/>
        </w:pBdr>
        <w:shd w:val="clear" w:color="auto" w:fill="3F51B5"/>
        <w:tabs>
          <w:tab w:val="center" w:pos="4419"/>
          <w:tab w:val="right" w:pos="8838"/>
        </w:tabs>
        <w:spacing w:after="120" w:line="240" w:lineRule="auto"/>
        <w:jc w:val="center"/>
        <w:outlineLvl w:val="2"/>
        <w:rPr>
          <w:rFonts w:eastAsia="Times New Roman" w:cstheme="minorHAnsi"/>
          <w:b/>
          <w:color w:val="FFFFFF" w:themeColor="background1"/>
          <w:lang w:eastAsia="es-GT"/>
        </w:rPr>
      </w:pPr>
      <w:r>
        <w:rPr>
          <w:rFonts w:eastAsia="Times New Roman" w:cstheme="minorHAnsi"/>
          <w:b/>
          <w:color w:val="FFFFFF" w:themeColor="background1"/>
          <w:lang w:eastAsia="es-GT"/>
        </w:rPr>
        <w:t>EVALUACIÓN</w:t>
      </w:r>
    </w:p>
    <w:p w14:paraId="42FD1100" w14:textId="597EDAEC" w:rsidR="00A25410" w:rsidRPr="00A25410" w:rsidRDefault="00000000" w:rsidP="00A25410">
      <w:pPr>
        <w:jc w:val="both"/>
        <w:rPr>
          <w:color w:val="757575"/>
        </w:rPr>
      </w:pPr>
      <w:r>
        <w:rPr>
          <w:b/>
          <w:bCs/>
          <w:color w:val="757575"/>
        </w:rPr>
        <w:t>Notas:</w:t>
      </w:r>
      <w:r>
        <w:rPr>
          <w:color w:val="757575"/>
        </w:rPr>
        <w:t xml:space="preserve"> </w:t>
      </w:r>
      <w:r>
        <w:rPr>
          <w:color w:val="757575"/>
        </w:rPr>
        <w:tab/>
      </w:r>
      <w:r w:rsidRPr="00A25410">
        <w:rPr>
          <w:color w:val="757575"/>
        </w:rPr>
        <w:t>Para tener derecho a calificación deben mostrar evidencias de contribuciones significativas tanto en el repositorio como en el documento.</w:t>
      </w:r>
      <w:r w:rsidR="00A25410">
        <w:rPr>
          <w:color w:val="757575"/>
        </w:rPr>
        <w:t xml:space="preserve"> </w:t>
      </w:r>
      <w:r w:rsidR="00A25410" w:rsidRPr="00A25410">
        <w:rPr>
          <w:color w:val="757575"/>
        </w:rPr>
        <w:t>El uso de paquetes y módulos para hacer Análisis Exploratorio de forma automática, no está permitido.</w:t>
      </w:r>
    </w:p>
    <w:p w14:paraId="04F97AE4" w14:textId="43A370CB" w:rsidR="00BA1763" w:rsidRDefault="00000000">
      <w:pPr>
        <w:pStyle w:val="Prrafodelista"/>
        <w:numPr>
          <w:ilvl w:val="0"/>
          <w:numId w:val="2"/>
        </w:numPr>
        <w:jc w:val="both"/>
        <w:rPr>
          <w:color w:val="757575"/>
        </w:rPr>
      </w:pPr>
      <w:r>
        <w:rPr>
          <w:b/>
          <w:color w:val="303F9F"/>
        </w:rPr>
        <w:t>(10 puntos)</w:t>
      </w:r>
      <w:r>
        <w:rPr>
          <w:color w:val="303F9F"/>
        </w:rPr>
        <w:t xml:space="preserve"> </w:t>
      </w:r>
      <w:r>
        <w:rPr>
          <w:b/>
          <w:color w:val="448AFF"/>
        </w:rPr>
        <w:t>Situación Problemática</w:t>
      </w:r>
      <w:r>
        <w:rPr>
          <w:color w:val="448AFF"/>
        </w:rPr>
        <w:t>:</w:t>
      </w:r>
      <w:r>
        <w:rPr>
          <w:color w:val="757575"/>
        </w:rPr>
        <w:t xml:space="preserve"> Describe la situación problemática que da lugar al problema.</w:t>
      </w:r>
    </w:p>
    <w:p w14:paraId="71EC1D58" w14:textId="2943D600" w:rsidR="00BA1763" w:rsidRDefault="00000000">
      <w:pPr>
        <w:pStyle w:val="Prrafodelista"/>
        <w:numPr>
          <w:ilvl w:val="0"/>
          <w:numId w:val="2"/>
        </w:numPr>
        <w:jc w:val="both"/>
        <w:rPr>
          <w:color w:val="757575"/>
        </w:rPr>
      </w:pPr>
      <w:r>
        <w:rPr>
          <w:b/>
          <w:color w:val="303F9F"/>
        </w:rPr>
        <w:t xml:space="preserve">(10 puntos). </w:t>
      </w:r>
      <w:r>
        <w:rPr>
          <w:b/>
          <w:color w:val="448AFF"/>
        </w:rPr>
        <w:t xml:space="preserve">Problema científico: </w:t>
      </w:r>
      <w:r w:rsidRPr="006071DA">
        <w:rPr>
          <w:color w:val="757575"/>
        </w:rPr>
        <w:t>E</w:t>
      </w:r>
      <w:r>
        <w:rPr>
          <w:color w:val="757575"/>
        </w:rPr>
        <w:t>nuncia el problema científico que se desprende de la situación planteada. Comprende bien cuál es el problema.</w:t>
      </w:r>
    </w:p>
    <w:p w14:paraId="0A2EB2BB" w14:textId="663C9153" w:rsidR="00BA1763" w:rsidRDefault="00000000">
      <w:pPr>
        <w:pStyle w:val="Prrafodelista"/>
        <w:numPr>
          <w:ilvl w:val="0"/>
          <w:numId w:val="2"/>
        </w:numPr>
        <w:jc w:val="both"/>
        <w:rPr>
          <w:color w:val="757575"/>
        </w:rPr>
      </w:pPr>
      <w:r>
        <w:rPr>
          <w:b/>
          <w:color w:val="303F9F"/>
        </w:rPr>
        <w:t xml:space="preserve">(10 puntos). </w:t>
      </w:r>
      <w:r>
        <w:rPr>
          <w:b/>
          <w:color w:val="448AFF"/>
        </w:rPr>
        <w:t>Objetivos:</w:t>
      </w:r>
      <w:r>
        <w:rPr>
          <w:color w:val="757575"/>
        </w:rPr>
        <w:t xml:space="preserve"> Plantea los objetivos a cumplir para darle solución al problema planteado. Enuncia al menos un objetivo general y 2 específicos. Los objetivos deben ser medibles y alcanzables durante la investigación. </w:t>
      </w:r>
    </w:p>
    <w:p w14:paraId="3C8B69DB" w14:textId="7D8336A1" w:rsidR="00BA1763" w:rsidRDefault="00000000">
      <w:pPr>
        <w:pStyle w:val="Prrafodelista"/>
        <w:numPr>
          <w:ilvl w:val="0"/>
          <w:numId w:val="2"/>
        </w:numPr>
        <w:jc w:val="both"/>
        <w:rPr>
          <w:color w:val="757575"/>
        </w:rPr>
      </w:pPr>
      <w:r>
        <w:rPr>
          <w:b/>
          <w:color w:val="303F9F"/>
        </w:rPr>
        <w:t>(</w:t>
      </w:r>
      <w:r w:rsidR="000D77DE">
        <w:rPr>
          <w:b/>
          <w:color w:val="303F9F"/>
        </w:rPr>
        <w:t>15</w:t>
      </w:r>
      <w:r>
        <w:rPr>
          <w:b/>
          <w:color w:val="303F9F"/>
        </w:rPr>
        <w:t xml:space="preserve"> puntos). </w:t>
      </w:r>
      <w:r>
        <w:rPr>
          <w:b/>
          <w:color w:val="448AFF"/>
        </w:rPr>
        <w:t>Descripción de los datos:</w:t>
      </w:r>
      <w:r>
        <w:rPr>
          <w:b/>
          <w:color w:val="303F9F"/>
        </w:rPr>
        <w:t xml:space="preserve"> </w:t>
      </w:r>
      <w:r w:rsidRPr="006071DA">
        <w:rPr>
          <w:color w:val="757575"/>
        </w:rPr>
        <w:t>D</w:t>
      </w:r>
      <w:r>
        <w:rPr>
          <w:color w:val="757575"/>
        </w:rPr>
        <w:t>escribe los datos, tanto las variables y observaciones como las operaciones de limpieza que se hicieron si fueron necesarias.</w:t>
      </w:r>
    </w:p>
    <w:p w14:paraId="4B68B9B2" w14:textId="120CF8C4" w:rsidR="00BA1763" w:rsidRDefault="00000000">
      <w:pPr>
        <w:pStyle w:val="Prrafodelista"/>
        <w:numPr>
          <w:ilvl w:val="0"/>
          <w:numId w:val="2"/>
        </w:numPr>
        <w:jc w:val="both"/>
        <w:rPr>
          <w:color w:val="757575"/>
        </w:rPr>
      </w:pPr>
      <w:r>
        <w:rPr>
          <w:b/>
          <w:color w:val="303F9F"/>
        </w:rPr>
        <w:t>(3</w:t>
      </w:r>
      <w:r w:rsidR="000D77DE">
        <w:rPr>
          <w:b/>
          <w:color w:val="303F9F"/>
        </w:rPr>
        <w:t>5</w:t>
      </w:r>
      <w:r>
        <w:rPr>
          <w:b/>
          <w:color w:val="303F9F"/>
        </w:rPr>
        <w:t xml:space="preserve"> puntos). </w:t>
      </w:r>
      <w:r>
        <w:rPr>
          <w:b/>
          <w:color w:val="448AFF"/>
        </w:rPr>
        <w:t xml:space="preserve">Análisis Exploratorio:  </w:t>
      </w:r>
    </w:p>
    <w:p w14:paraId="0BA8B1EA" w14:textId="77777777" w:rsidR="00BA1763" w:rsidRDefault="00000000">
      <w:pPr>
        <w:pStyle w:val="Prrafodelista"/>
        <w:numPr>
          <w:ilvl w:val="1"/>
          <w:numId w:val="2"/>
        </w:numPr>
        <w:jc w:val="both"/>
        <w:rPr>
          <w:color w:val="757575"/>
        </w:rPr>
      </w:pPr>
      <w:r>
        <w:rPr>
          <w:color w:val="757575"/>
        </w:rPr>
        <w:t>Estudian las variables cuantitativas mediante técnicas de estadística descriptiva</w:t>
      </w:r>
    </w:p>
    <w:p w14:paraId="61BE2616" w14:textId="512ADC87" w:rsidR="00BA1763" w:rsidRDefault="00000000">
      <w:pPr>
        <w:pStyle w:val="Prrafodelista"/>
        <w:numPr>
          <w:ilvl w:val="1"/>
          <w:numId w:val="2"/>
        </w:numPr>
        <w:jc w:val="both"/>
        <w:rPr>
          <w:color w:val="757575"/>
        </w:rPr>
      </w:pPr>
      <w:r>
        <w:rPr>
          <w:color w:val="757575"/>
        </w:rPr>
        <w:t>Presentan gráficos exploratorios como histogramas, diagramas de cajas y bigotes, gráficos de dispersión, que ayudan a explicar los datos.</w:t>
      </w:r>
    </w:p>
    <w:p w14:paraId="2E5E8899" w14:textId="1CD83F99" w:rsidR="000D77DE" w:rsidRDefault="000D77DE">
      <w:pPr>
        <w:pStyle w:val="Prrafodelista"/>
        <w:numPr>
          <w:ilvl w:val="1"/>
          <w:numId w:val="2"/>
        </w:numPr>
        <w:jc w:val="both"/>
        <w:rPr>
          <w:color w:val="757575"/>
        </w:rPr>
      </w:pPr>
      <w:r>
        <w:rPr>
          <w:color w:val="757575"/>
        </w:rPr>
        <w:lastRenderedPageBreak/>
        <w:t>Determina la distribución de las variables numéricas.</w:t>
      </w:r>
    </w:p>
    <w:p w14:paraId="56C81027" w14:textId="584DEFB0" w:rsidR="00BA1763" w:rsidRDefault="00000000">
      <w:pPr>
        <w:pStyle w:val="Prrafodelista"/>
        <w:numPr>
          <w:ilvl w:val="1"/>
          <w:numId w:val="2"/>
        </w:numPr>
        <w:jc w:val="both"/>
        <w:rPr>
          <w:color w:val="757575"/>
        </w:rPr>
      </w:pPr>
      <w:r>
        <w:rPr>
          <w:color w:val="757575"/>
        </w:rPr>
        <w:t>Analizan las correlaciones entre las variables, tratan de explicar los datos atípicos “</w:t>
      </w:r>
      <w:proofErr w:type="spellStart"/>
      <w:r>
        <w:rPr>
          <w:color w:val="757575"/>
        </w:rPr>
        <w:t>outliers</w:t>
      </w:r>
      <w:proofErr w:type="spellEnd"/>
      <w:r>
        <w:rPr>
          <w:color w:val="757575"/>
        </w:rPr>
        <w:t>” y toman decisiones acertadas ante la presencia de valores faltantes.</w:t>
      </w:r>
    </w:p>
    <w:p w14:paraId="5420932A" w14:textId="77777777" w:rsidR="00BA1763" w:rsidRDefault="00000000">
      <w:pPr>
        <w:pStyle w:val="Prrafodelista"/>
        <w:numPr>
          <w:ilvl w:val="1"/>
          <w:numId w:val="2"/>
        </w:numPr>
        <w:jc w:val="both"/>
        <w:rPr>
          <w:color w:val="757575"/>
        </w:rPr>
      </w:pPr>
      <w:r>
        <w:rPr>
          <w:color w:val="757575"/>
        </w:rPr>
        <w:t>Estudian las variables categóricas.</w:t>
      </w:r>
    </w:p>
    <w:p w14:paraId="00BA9AC9" w14:textId="77777777" w:rsidR="00BA1763" w:rsidRDefault="00000000">
      <w:pPr>
        <w:pStyle w:val="Prrafodelista"/>
        <w:numPr>
          <w:ilvl w:val="1"/>
          <w:numId w:val="2"/>
        </w:numPr>
        <w:jc w:val="both"/>
        <w:rPr>
          <w:color w:val="757575"/>
        </w:rPr>
      </w:pPr>
      <w:r>
        <w:rPr>
          <w:color w:val="757575"/>
        </w:rPr>
        <w:t>Elaboran gráficos de barra, tablas de frecuencia y de proporciones</w:t>
      </w:r>
    </w:p>
    <w:p w14:paraId="11D0D369" w14:textId="77777777" w:rsidR="00BA1763" w:rsidRDefault="00000000">
      <w:pPr>
        <w:pStyle w:val="Prrafodelista"/>
        <w:numPr>
          <w:ilvl w:val="1"/>
          <w:numId w:val="2"/>
        </w:numPr>
        <w:jc w:val="both"/>
        <w:rPr>
          <w:color w:val="757575"/>
        </w:rPr>
      </w:pPr>
      <w:r>
        <w:rPr>
          <w:color w:val="757575"/>
        </w:rPr>
        <w:t>Explican muy bien todos los procedimientos y los hallazgos que van haciendo.</w:t>
      </w:r>
    </w:p>
    <w:p w14:paraId="54858EAC" w14:textId="2A722B07" w:rsidR="008C7503" w:rsidRPr="006071DA" w:rsidRDefault="008C7503" w:rsidP="008C7503">
      <w:pPr>
        <w:pStyle w:val="Prrafodelista"/>
        <w:numPr>
          <w:ilvl w:val="1"/>
          <w:numId w:val="2"/>
        </w:numPr>
        <w:jc w:val="both"/>
        <w:rPr>
          <w:color w:val="757575"/>
        </w:rPr>
      </w:pPr>
      <w:r w:rsidRPr="006071DA">
        <w:rPr>
          <w:color w:val="757575"/>
        </w:rPr>
        <w:t xml:space="preserve">Plantea preguntas interesantes </w:t>
      </w:r>
      <w:r w:rsidR="0066256C">
        <w:rPr>
          <w:color w:val="757575"/>
        </w:rPr>
        <w:t xml:space="preserve">basadas en supuestos, creencias e  hipótesis que le permiten explorar los datos más a fondo. Se discuten los hallazgos, si se cumplen o se rechazan esas hipótesis. </w:t>
      </w:r>
    </w:p>
    <w:p w14:paraId="134B1414" w14:textId="6DF6C628" w:rsidR="00BA1763" w:rsidRDefault="00000000">
      <w:pPr>
        <w:pStyle w:val="Prrafodelista"/>
        <w:numPr>
          <w:ilvl w:val="1"/>
          <w:numId w:val="2"/>
        </w:numPr>
        <w:jc w:val="both"/>
        <w:rPr>
          <w:color w:val="757575"/>
        </w:rPr>
      </w:pPr>
      <w:r>
        <w:rPr>
          <w:color w:val="757575"/>
        </w:rPr>
        <w:t>Determina la tendencia al agrupamiento y el mejor número de “</w:t>
      </w:r>
      <w:proofErr w:type="spellStart"/>
      <w:r>
        <w:rPr>
          <w:color w:val="757575"/>
        </w:rPr>
        <w:t>clusters</w:t>
      </w:r>
      <w:proofErr w:type="spellEnd"/>
      <w:r>
        <w:rPr>
          <w:color w:val="757575"/>
        </w:rPr>
        <w:t>” a utilizar.</w:t>
      </w:r>
    </w:p>
    <w:p w14:paraId="424DF355" w14:textId="2F1CDB5A" w:rsidR="00BA1763" w:rsidRDefault="00000000">
      <w:pPr>
        <w:pStyle w:val="Prrafodelista"/>
        <w:numPr>
          <w:ilvl w:val="1"/>
          <w:numId w:val="2"/>
        </w:numPr>
        <w:jc w:val="both"/>
        <w:rPr>
          <w:color w:val="757575"/>
        </w:rPr>
      </w:pPr>
      <w:r>
        <w:rPr>
          <w:color w:val="757575"/>
        </w:rPr>
        <w:t>Hace el agrupamiento con cualquiera de los algoritmos estudiados.</w:t>
      </w:r>
    </w:p>
    <w:p w14:paraId="437CDE94" w14:textId="0E46B53F" w:rsidR="00BA1763" w:rsidRDefault="00000000">
      <w:pPr>
        <w:pStyle w:val="Prrafodelista"/>
        <w:numPr>
          <w:ilvl w:val="1"/>
          <w:numId w:val="2"/>
        </w:numPr>
        <w:jc w:val="both"/>
        <w:rPr>
          <w:color w:val="757575"/>
        </w:rPr>
      </w:pPr>
      <w:r>
        <w:rPr>
          <w:color w:val="757575"/>
        </w:rPr>
        <w:t>Verifica la calidad del agrupamiento, incluy</w:t>
      </w:r>
      <w:r w:rsidR="00B535EB">
        <w:rPr>
          <w:color w:val="757575"/>
        </w:rPr>
        <w:t>a</w:t>
      </w:r>
      <w:r>
        <w:rPr>
          <w:color w:val="757575"/>
        </w:rPr>
        <w:t xml:space="preserve"> el método de la silueta. </w:t>
      </w:r>
    </w:p>
    <w:p w14:paraId="45D1B666" w14:textId="0AC821B9" w:rsidR="006071DA" w:rsidRDefault="00000000" w:rsidP="006071DA">
      <w:pPr>
        <w:pStyle w:val="Prrafodelista"/>
        <w:numPr>
          <w:ilvl w:val="1"/>
          <w:numId w:val="2"/>
        </w:numPr>
        <w:jc w:val="both"/>
        <w:rPr>
          <w:color w:val="757575"/>
        </w:rPr>
      </w:pPr>
      <w:r>
        <w:rPr>
          <w:color w:val="757575"/>
        </w:rPr>
        <w:t>Interpreta los grupos, usando para eso las variables numéricas y categóricas dentro de cada grupo.</w:t>
      </w:r>
    </w:p>
    <w:p w14:paraId="7B02AC04" w14:textId="77777777" w:rsidR="00BA1763" w:rsidRDefault="00000000">
      <w:pPr>
        <w:pStyle w:val="Prrafodelista"/>
        <w:numPr>
          <w:ilvl w:val="0"/>
          <w:numId w:val="2"/>
        </w:numPr>
        <w:jc w:val="both"/>
        <w:rPr>
          <w:color w:val="757575"/>
        </w:rPr>
      </w:pPr>
      <w:r>
        <w:rPr>
          <w:b/>
          <w:color w:val="303F9F"/>
        </w:rPr>
        <w:t xml:space="preserve">(20 puntos). </w:t>
      </w:r>
      <w:r>
        <w:rPr>
          <w:b/>
          <w:color w:val="448AFF"/>
        </w:rPr>
        <w:t xml:space="preserve">Hallazgos y conclusiones:  </w:t>
      </w:r>
    </w:p>
    <w:p w14:paraId="308E1F79" w14:textId="3AC2761F" w:rsidR="00BA1763" w:rsidRDefault="00000000">
      <w:pPr>
        <w:pStyle w:val="Prrafodelista"/>
        <w:numPr>
          <w:ilvl w:val="1"/>
          <w:numId w:val="2"/>
        </w:numPr>
        <w:jc w:val="both"/>
        <w:rPr>
          <w:color w:val="757575"/>
        </w:rPr>
      </w:pPr>
      <w:r>
        <w:rPr>
          <w:color w:val="757575"/>
        </w:rPr>
        <w:t>Realiza un resumen de los hallazgos en el análisis exploratorio</w:t>
      </w:r>
    </w:p>
    <w:p w14:paraId="575A2EE9" w14:textId="513A6647" w:rsidR="00BA1763" w:rsidRDefault="00000000">
      <w:pPr>
        <w:pStyle w:val="Prrafodelista"/>
        <w:numPr>
          <w:ilvl w:val="1"/>
          <w:numId w:val="2"/>
        </w:numPr>
        <w:jc w:val="both"/>
        <w:rPr>
          <w:color w:val="757575"/>
        </w:rPr>
      </w:pPr>
      <w:r>
        <w:rPr>
          <w:color w:val="757575"/>
        </w:rPr>
        <w:t>Le pone un nombre a los grupos que reflejen sus características principales</w:t>
      </w:r>
    </w:p>
    <w:p w14:paraId="39C68533" w14:textId="4872A03D" w:rsidR="00BA1763" w:rsidRDefault="00000000">
      <w:pPr>
        <w:pStyle w:val="Prrafodelista"/>
        <w:numPr>
          <w:ilvl w:val="1"/>
          <w:numId w:val="2"/>
        </w:numPr>
        <w:jc w:val="both"/>
        <w:rPr>
          <w:color w:val="757575"/>
        </w:rPr>
      </w:pPr>
      <w:r>
        <w:rPr>
          <w:color w:val="757575"/>
        </w:rPr>
        <w:t>Presenta un plan de los siguientes pasos a seguir.</w:t>
      </w:r>
    </w:p>
    <w:p w14:paraId="00D8DA3E" w14:textId="77777777" w:rsidR="00A25410" w:rsidRPr="00A25410" w:rsidRDefault="00A25410" w:rsidP="00A25410">
      <w:pPr>
        <w:jc w:val="both"/>
        <w:rPr>
          <w:color w:val="757575"/>
        </w:rPr>
      </w:pPr>
    </w:p>
    <w:p w14:paraId="0FF0C63A" w14:textId="77777777" w:rsidR="00BA1763" w:rsidRDefault="00000000">
      <w:pPr>
        <w:pBdr>
          <w:bottom w:val="single" w:sz="4" w:space="0" w:color="000000"/>
        </w:pBdr>
        <w:shd w:val="clear" w:color="auto" w:fill="3F51B5"/>
        <w:tabs>
          <w:tab w:val="center" w:pos="4419"/>
          <w:tab w:val="right" w:pos="8838"/>
        </w:tabs>
        <w:spacing w:after="120" w:line="240" w:lineRule="auto"/>
        <w:jc w:val="center"/>
        <w:outlineLvl w:val="2"/>
        <w:rPr>
          <w:rFonts w:eastAsia="Times New Roman" w:cstheme="minorHAnsi"/>
          <w:b/>
          <w:color w:val="FFFFFF" w:themeColor="background1"/>
          <w:lang w:eastAsia="es-GT"/>
        </w:rPr>
      </w:pPr>
      <w:r>
        <w:rPr>
          <w:rFonts w:eastAsia="Times New Roman" w:cstheme="minorHAnsi"/>
          <w:b/>
          <w:color w:val="FFFFFF" w:themeColor="background1"/>
          <w:lang w:eastAsia="es-GT"/>
        </w:rPr>
        <w:t>MATERIAL A ENTREGAR</w:t>
      </w:r>
    </w:p>
    <w:p w14:paraId="22F16A9A" w14:textId="77777777" w:rsidR="00BA1763" w:rsidRDefault="00000000">
      <w:pPr>
        <w:pStyle w:val="Prrafodelista"/>
        <w:numPr>
          <w:ilvl w:val="0"/>
          <w:numId w:val="2"/>
        </w:numPr>
        <w:jc w:val="both"/>
        <w:rPr>
          <w:color w:val="757575"/>
        </w:rPr>
      </w:pPr>
      <w:r>
        <w:rPr>
          <w:color w:val="757575"/>
        </w:rPr>
        <w:t xml:space="preserve">Vínculo de Google </w:t>
      </w:r>
      <w:proofErr w:type="spellStart"/>
      <w:r>
        <w:rPr>
          <w:color w:val="757575"/>
        </w:rPr>
        <w:t>docs</w:t>
      </w:r>
      <w:proofErr w:type="spellEnd"/>
      <w:r>
        <w:rPr>
          <w:color w:val="757575"/>
        </w:rPr>
        <w:t xml:space="preserve"> con el informe de análisis exploratorio. Se debe poder verificar el historial de cambios</w:t>
      </w:r>
    </w:p>
    <w:p w14:paraId="31BF5A25" w14:textId="266AF08D" w:rsidR="00B535EB" w:rsidRDefault="00B535EB">
      <w:pPr>
        <w:pStyle w:val="Prrafodelista"/>
        <w:numPr>
          <w:ilvl w:val="0"/>
          <w:numId w:val="2"/>
        </w:numPr>
        <w:jc w:val="both"/>
        <w:rPr>
          <w:color w:val="757575"/>
        </w:rPr>
      </w:pPr>
      <w:r>
        <w:rPr>
          <w:color w:val="757575"/>
        </w:rPr>
        <w:t>Informe de análisis exploratorio formal en formato .</w:t>
      </w:r>
      <w:proofErr w:type="spellStart"/>
      <w:r>
        <w:rPr>
          <w:color w:val="757575"/>
        </w:rPr>
        <w:t>pdf</w:t>
      </w:r>
      <w:proofErr w:type="spellEnd"/>
      <w:r>
        <w:rPr>
          <w:color w:val="757575"/>
        </w:rPr>
        <w:t xml:space="preserve"> (sin código)</w:t>
      </w:r>
    </w:p>
    <w:p w14:paraId="22934D05" w14:textId="7BDA2AFA" w:rsidR="00BA1763" w:rsidRDefault="00000000">
      <w:pPr>
        <w:pStyle w:val="Prrafodelista"/>
        <w:numPr>
          <w:ilvl w:val="0"/>
          <w:numId w:val="2"/>
        </w:numPr>
        <w:jc w:val="both"/>
        <w:rPr>
          <w:color w:val="757575"/>
        </w:rPr>
      </w:pPr>
      <w:r>
        <w:rPr>
          <w:color w:val="757575"/>
        </w:rPr>
        <w:t>Script de R (.r o .</w:t>
      </w:r>
      <w:proofErr w:type="spellStart"/>
      <w:r>
        <w:rPr>
          <w:color w:val="757575"/>
        </w:rPr>
        <w:t>rmd</w:t>
      </w:r>
      <w:proofErr w:type="spellEnd"/>
      <w:r>
        <w:rPr>
          <w:color w:val="757575"/>
        </w:rPr>
        <w:t>) o de Python que utilizaron para responder las preguntas.</w:t>
      </w:r>
    </w:p>
    <w:p w14:paraId="07FE7FB4" w14:textId="77777777" w:rsidR="00BA1763" w:rsidRDefault="00000000">
      <w:pPr>
        <w:pStyle w:val="Prrafodelista"/>
        <w:numPr>
          <w:ilvl w:val="0"/>
          <w:numId w:val="2"/>
        </w:numPr>
        <w:jc w:val="both"/>
        <w:rPr>
          <w:color w:val="757575"/>
        </w:rPr>
      </w:pPr>
      <w:r>
        <w:rPr>
          <w:color w:val="757575"/>
        </w:rPr>
        <w:t xml:space="preserve">Vínculo del repositorio de </w:t>
      </w:r>
      <w:proofErr w:type="spellStart"/>
      <w:r>
        <w:rPr>
          <w:color w:val="757575"/>
        </w:rPr>
        <w:t>github</w:t>
      </w:r>
      <w:proofErr w:type="spellEnd"/>
      <w:r>
        <w:rPr>
          <w:color w:val="757575"/>
        </w:rPr>
        <w:t xml:space="preserve"> que utilizaron</w:t>
      </w:r>
    </w:p>
    <w:p w14:paraId="2921D47A" w14:textId="77777777" w:rsidR="00A25410" w:rsidRDefault="00A25410">
      <w:pPr>
        <w:pStyle w:val="Prrafodelista"/>
        <w:numPr>
          <w:ilvl w:val="0"/>
          <w:numId w:val="2"/>
        </w:numPr>
        <w:jc w:val="both"/>
        <w:rPr>
          <w:color w:val="757575"/>
        </w:rPr>
      </w:pPr>
    </w:p>
    <w:sectPr w:rsidR="00A25410">
      <w:headerReference w:type="default" r:id="rId8"/>
      <w:headerReference w:type="first" r:id="rId9"/>
      <w:pgSz w:w="12240" w:h="15840"/>
      <w:pgMar w:top="1417" w:right="1701" w:bottom="1417" w:left="1701" w:header="708"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03368" w14:textId="77777777" w:rsidR="00C62AB0" w:rsidRDefault="00C62AB0">
      <w:pPr>
        <w:spacing w:after="0" w:line="240" w:lineRule="auto"/>
      </w:pPr>
      <w:r>
        <w:separator/>
      </w:r>
    </w:p>
  </w:endnote>
  <w:endnote w:type="continuationSeparator" w:id="0">
    <w:p w14:paraId="19CC7FC2" w14:textId="77777777" w:rsidR="00C62AB0" w:rsidRDefault="00C62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swiss"/>
    <w:pitch w:val="variable"/>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1D340" w14:textId="77777777" w:rsidR="00C62AB0" w:rsidRDefault="00C62AB0">
      <w:pPr>
        <w:spacing w:after="0" w:line="240" w:lineRule="auto"/>
      </w:pPr>
      <w:r>
        <w:separator/>
      </w:r>
    </w:p>
  </w:footnote>
  <w:footnote w:type="continuationSeparator" w:id="0">
    <w:p w14:paraId="4993B8B9" w14:textId="77777777" w:rsidR="00C62AB0" w:rsidRDefault="00C62A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54" w:type="dxa"/>
      <w:jc w:val="center"/>
      <w:tblLayout w:type="fixed"/>
      <w:tblLook w:val="01E0" w:firstRow="1" w:lastRow="1" w:firstColumn="1" w:lastColumn="1" w:noHBand="0" w:noVBand="0"/>
    </w:tblPr>
    <w:tblGrid>
      <w:gridCol w:w="1409"/>
      <w:gridCol w:w="5396"/>
      <w:gridCol w:w="2249"/>
    </w:tblGrid>
    <w:tr w:rsidR="00BA1763" w14:paraId="66B0A4DD" w14:textId="77777777">
      <w:trPr>
        <w:jc w:val="center"/>
      </w:trPr>
      <w:tc>
        <w:tcPr>
          <w:tcW w:w="1409" w:type="dxa"/>
          <w:tcBorders>
            <w:top w:val="nil"/>
            <w:left w:val="nil"/>
            <w:bottom w:val="dashed" w:sz="4" w:space="0" w:color="000000"/>
            <w:right w:val="nil"/>
          </w:tcBorders>
          <w:shd w:val="clear" w:color="auto" w:fill="303F9F"/>
          <w:vAlign w:val="center"/>
        </w:tcPr>
        <w:p w14:paraId="3004DF77" w14:textId="77777777" w:rsidR="00BA1763" w:rsidRDefault="00000000">
          <w:pPr>
            <w:spacing w:after="0" w:line="240" w:lineRule="auto"/>
            <w:rPr>
              <w:rFonts w:ascii="Arial" w:hAnsi="Arial" w:cs="Arial"/>
            </w:rPr>
          </w:pPr>
          <w:r>
            <w:rPr>
              <w:noProof/>
            </w:rPr>
            <w:drawing>
              <wp:inline distT="0" distB="0" distL="0" distR="0" wp14:anchorId="337CECD4" wp14:editId="5A966305">
                <wp:extent cx="758190" cy="688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758190" cy="688975"/>
                        </a:xfrm>
                        <a:prstGeom prst="rect">
                          <a:avLst/>
                        </a:prstGeom>
                        <a:noFill/>
                      </pic:spPr>
                    </pic:pic>
                  </a:graphicData>
                </a:graphic>
              </wp:inline>
            </w:drawing>
          </w:r>
        </w:p>
      </w:tc>
      <w:tc>
        <w:tcPr>
          <w:tcW w:w="5396" w:type="dxa"/>
          <w:tcBorders>
            <w:top w:val="nil"/>
            <w:left w:val="nil"/>
            <w:bottom w:val="dashed" w:sz="4" w:space="0" w:color="000000"/>
            <w:right w:val="nil"/>
          </w:tcBorders>
          <w:shd w:val="clear" w:color="auto" w:fill="303F9F"/>
          <w:vAlign w:val="center"/>
        </w:tcPr>
        <w:p w14:paraId="45FDAB67" w14:textId="77777777" w:rsidR="00BA1763" w:rsidRDefault="00000000">
          <w:pPr>
            <w:spacing w:after="0" w:line="240" w:lineRule="auto"/>
            <w:rPr>
              <w:rFonts w:ascii="Arial Narrow" w:hAnsi="Arial Narrow" w:cs="Arial"/>
              <w:color w:val="FFFFFF" w:themeColor="background1"/>
            </w:rPr>
          </w:pPr>
          <w:r>
            <w:rPr>
              <w:rFonts w:ascii="Arial Narrow" w:hAnsi="Arial Narrow" w:cs="Arial"/>
              <w:color w:val="FFFFFF" w:themeColor="background1"/>
            </w:rPr>
            <w:t>Universidad del Valle de Guatemala</w:t>
          </w:r>
        </w:p>
        <w:p w14:paraId="2FA559B9" w14:textId="77777777" w:rsidR="00BA1763" w:rsidRDefault="00000000">
          <w:pPr>
            <w:spacing w:after="0" w:line="240" w:lineRule="auto"/>
            <w:rPr>
              <w:rFonts w:ascii="Arial Narrow" w:hAnsi="Arial Narrow" w:cs="Arial"/>
              <w:color w:val="FFFFFF" w:themeColor="background1"/>
            </w:rPr>
          </w:pPr>
          <w:r>
            <w:rPr>
              <w:rFonts w:ascii="Arial Narrow" w:hAnsi="Arial Narrow" w:cs="Arial"/>
              <w:color w:val="FFFFFF" w:themeColor="background1"/>
            </w:rPr>
            <w:t>Facultad de Ingeniería</w:t>
          </w:r>
        </w:p>
        <w:p w14:paraId="756FD6BC" w14:textId="77777777" w:rsidR="00BA1763" w:rsidRDefault="00000000">
          <w:pPr>
            <w:spacing w:after="0" w:line="240" w:lineRule="auto"/>
            <w:rPr>
              <w:rFonts w:ascii="Arial Narrow" w:hAnsi="Arial Narrow" w:cs="Arial"/>
              <w:color w:val="303F9F"/>
            </w:rPr>
          </w:pPr>
          <w:r>
            <w:rPr>
              <w:rFonts w:ascii="Arial Narrow" w:hAnsi="Arial Narrow" w:cs="Arial"/>
              <w:color w:val="FFFFFF" w:themeColor="background1"/>
            </w:rPr>
            <w:t>Departamento de Ciencias de la Computación</w:t>
          </w:r>
        </w:p>
        <w:p w14:paraId="5E8DE3E7" w14:textId="77777777" w:rsidR="00BA1763" w:rsidRDefault="00000000">
          <w:pPr>
            <w:spacing w:after="0" w:line="240" w:lineRule="auto"/>
            <w:rPr>
              <w:rFonts w:ascii="Arial" w:hAnsi="Arial" w:cs="Arial"/>
              <w:b/>
            </w:rPr>
          </w:pPr>
          <w:r>
            <w:rPr>
              <w:rFonts w:ascii="Arial Narrow" w:hAnsi="Arial Narrow" w:cs="Arial"/>
              <w:b/>
              <w:color w:val="FFFFFF" w:themeColor="background1"/>
            </w:rPr>
            <w:t>CC3074– Minería de Datos</w:t>
          </w:r>
        </w:p>
      </w:tc>
      <w:tc>
        <w:tcPr>
          <w:tcW w:w="2249" w:type="dxa"/>
          <w:tcBorders>
            <w:top w:val="nil"/>
            <w:left w:val="nil"/>
            <w:bottom w:val="dashed" w:sz="4" w:space="0" w:color="000000"/>
            <w:right w:val="nil"/>
          </w:tcBorders>
          <w:shd w:val="clear" w:color="auto" w:fill="303F9F"/>
          <w:vAlign w:val="center"/>
        </w:tcPr>
        <w:p w14:paraId="046D0DA2" w14:textId="756ED007" w:rsidR="00BA1763" w:rsidRDefault="00000000">
          <w:pPr>
            <w:spacing w:after="0" w:line="240" w:lineRule="auto"/>
            <w:jc w:val="right"/>
            <w:rPr>
              <w:rFonts w:ascii="Arial Narrow" w:hAnsi="Arial Narrow" w:cs="Arial"/>
              <w:color w:val="FFFFFF" w:themeColor="background1"/>
            </w:rPr>
          </w:pPr>
          <w:r>
            <w:rPr>
              <w:rFonts w:ascii="Arial Narrow" w:hAnsi="Arial Narrow" w:cs="Arial"/>
              <w:color w:val="FFFFFF" w:themeColor="background1"/>
            </w:rPr>
            <w:t>Semestre II – 202</w:t>
          </w:r>
          <w:r w:rsidR="00CE1A4A">
            <w:rPr>
              <w:rFonts w:ascii="Arial Narrow" w:hAnsi="Arial Narrow" w:cs="Arial"/>
              <w:color w:val="FFFFFF" w:themeColor="background1"/>
            </w:rPr>
            <w:t>6</w:t>
          </w:r>
        </w:p>
      </w:tc>
    </w:tr>
  </w:tbl>
  <w:p w14:paraId="21B1A826" w14:textId="77777777" w:rsidR="00BA1763" w:rsidRDefault="00BA176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54" w:type="dxa"/>
      <w:jc w:val="center"/>
      <w:tblLayout w:type="fixed"/>
      <w:tblLook w:val="01E0" w:firstRow="1" w:lastRow="1" w:firstColumn="1" w:lastColumn="1" w:noHBand="0" w:noVBand="0"/>
    </w:tblPr>
    <w:tblGrid>
      <w:gridCol w:w="1409"/>
      <w:gridCol w:w="5396"/>
      <w:gridCol w:w="2249"/>
    </w:tblGrid>
    <w:tr w:rsidR="00BA1763" w14:paraId="1BC69CF1" w14:textId="77777777">
      <w:trPr>
        <w:jc w:val="center"/>
      </w:trPr>
      <w:tc>
        <w:tcPr>
          <w:tcW w:w="1409" w:type="dxa"/>
          <w:tcBorders>
            <w:top w:val="nil"/>
            <w:left w:val="nil"/>
            <w:bottom w:val="dashed" w:sz="4" w:space="0" w:color="000000"/>
            <w:right w:val="nil"/>
          </w:tcBorders>
          <w:shd w:val="clear" w:color="auto" w:fill="303F9F"/>
          <w:vAlign w:val="center"/>
        </w:tcPr>
        <w:p w14:paraId="256DE51C" w14:textId="77777777" w:rsidR="00BA1763" w:rsidRDefault="00000000">
          <w:pPr>
            <w:spacing w:after="0" w:line="240" w:lineRule="auto"/>
            <w:rPr>
              <w:rFonts w:ascii="Arial" w:hAnsi="Arial" w:cs="Arial"/>
            </w:rPr>
          </w:pPr>
          <w:r>
            <w:rPr>
              <w:noProof/>
            </w:rPr>
            <w:drawing>
              <wp:inline distT="0" distB="0" distL="0" distR="0" wp14:anchorId="5661A722" wp14:editId="7B55A7E7">
                <wp:extent cx="758190" cy="6889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tretch>
                          <a:fillRect/>
                        </a:stretch>
                      </pic:blipFill>
                      <pic:spPr bwMode="auto">
                        <a:xfrm>
                          <a:off x="0" y="0"/>
                          <a:ext cx="758190" cy="688975"/>
                        </a:xfrm>
                        <a:prstGeom prst="rect">
                          <a:avLst/>
                        </a:prstGeom>
                        <a:noFill/>
                      </pic:spPr>
                    </pic:pic>
                  </a:graphicData>
                </a:graphic>
              </wp:inline>
            </w:drawing>
          </w:r>
        </w:p>
      </w:tc>
      <w:tc>
        <w:tcPr>
          <w:tcW w:w="5396" w:type="dxa"/>
          <w:tcBorders>
            <w:top w:val="nil"/>
            <w:left w:val="nil"/>
            <w:bottom w:val="dashed" w:sz="4" w:space="0" w:color="000000"/>
            <w:right w:val="nil"/>
          </w:tcBorders>
          <w:shd w:val="clear" w:color="auto" w:fill="303F9F"/>
          <w:vAlign w:val="center"/>
        </w:tcPr>
        <w:p w14:paraId="03FB2410" w14:textId="77777777" w:rsidR="00BA1763" w:rsidRDefault="00000000">
          <w:pPr>
            <w:spacing w:after="0" w:line="240" w:lineRule="auto"/>
            <w:rPr>
              <w:rFonts w:ascii="Arial Narrow" w:hAnsi="Arial Narrow" w:cs="Arial"/>
              <w:color w:val="FFFFFF" w:themeColor="background1"/>
            </w:rPr>
          </w:pPr>
          <w:r>
            <w:rPr>
              <w:rFonts w:ascii="Arial Narrow" w:hAnsi="Arial Narrow" w:cs="Arial"/>
              <w:color w:val="FFFFFF" w:themeColor="background1"/>
            </w:rPr>
            <w:t>Universidad del Valle de Guatemala</w:t>
          </w:r>
        </w:p>
        <w:p w14:paraId="54A338D4" w14:textId="77777777" w:rsidR="00BA1763" w:rsidRDefault="00000000">
          <w:pPr>
            <w:spacing w:after="0" w:line="240" w:lineRule="auto"/>
            <w:rPr>
              <w:rFonts w:ascii="Arial Narrow" w:hAnsi="Arial Narrow" w:cs="Arial"/>
              <w:color w:val="FFFFFF" w:themeColor="background1"/>
            </w:rPr>
          </w:pPr>
          <w:r>
            <w:rPr>
              <w:rFonts w:ascii="Arial Narrow" w:hAnsi="Arial Narrow" w:cs="Arial"/>
              <w:color w:val="FFFFFF" w:themeColor="background1"/>
            </w:rPr>
            <w:t>Facultad de Ingeniería</w:t>
          </w:r>
        </w:p>
        <w:p w14:paraId="14C7EDA4" w14:textId="77777777" w:rsidR="00BA1763" w:rsidRDefault="00000000">
          <w:pPr>
            <w:spacing w:after="0" w:line="240" w:lineRule="auto"/>
            <w:rPr>
              <w:rFonts w:ascii="Arial Narrow" w:hAnsi="Arial Narrow" w:cs="Arial"/>
              <w:color w:val="303F9F"/>
            </w:rPr>
          </w:pPr>
          <w:r>
            <w:rPr>
              <w:rFonts w:ascii="Arial Narrow" w:hAnsi="Arial Narrow" w:cs="Arial"/>
              <w:color w:val="FFFFFF" w:themeColor="background1"/>
            </w:rPr>
            <w:t>Departamento de Ciencias de la Computación</w:t>
          </w:r>
        </w:p>
        <w:p w14:paraId="54F47123" w14:textId="77777777" w:rsidR="00BA1763" w:rsidRDefault="00000000">
          <w:pPr>
            <w:spacing w:after="0" w:line="240" w:lineRule="auto"/>
            <w:rPr>
              <w:rFonts w:ascii="Arial" w:hAnsi="Arial" w:cs="Arial"/>
              <w:b/>
            </w:rPr>
          </w:pPr>
          <w:r>
            <w:rPr>
              <w:rFonts w:ascii="Arial Narrow" w:hAnsi="Arial Narrow" w:cs="Arial"/>
              <w:b/>
              <w:color w:val="FFFFFF" w:themeColor="background1"/>
            </w:rPr>
            <w:t>CC3074– Minería de Datos</w:t>
          </w:r>
        </w:p>
      </w:tc>
      <w:tc>
        <w:tcPr>
          <w:tcW w:w="2249" w:type="dxa"/>
          <w:tcBorders>
            <w:top w:val="nil"/>
            <w:left w:val="nil"/>
            <w:bottom w:val="dashed" w:sz="4" w:space="0" w:color="000000"/>
            <w:right w:val="nil"/>
          </w:tcBorders>
          <w:shd w:val="clear" w:color="auto" w:fill="303F9F"/>
          <w:vAlign w:val="center"/>
        </w:tcPr>
        <w:p w14:paraId="40A52D46" w14:textId="77777777" w:rsidR="00BA1763" w:rsidRDefault="00000000">
          <w:pPr>
            <w:spacing w:after="0" w:line="240" w:lineRule="auto"/>
            <w:jc w:val="right"/>
            <w:rPr>
              <w:rFonts w:ascii="Arial Narrow" w:hAnsi="Arial Narrow" w:cs="Arial"/>
              <w:color w:val="FFFFFF" w:themeColor="background1"/>
            </w:rPr>
          </w:pPr>
          <w:r>
            <w:rPr>
              <w:rFonts w:ascii="Arial Narrow" w:hAnsi="Arial Narrow" w:cs="Arial"/>
              <w:color w:val="FFFFFF" w:themeColor="background1"/>
            </w:rPr>
            <w:t>Semestre II – 2025</w:t>
          </w:r>
        </w:p>
      </w:tc>
    </w:tr>
  </w:tbl>
  <w:p w14:paraId="2D7F7A1B" w14:textId="77777777" w:rsidR="00BA1763" w:rsidRDefault="00BA176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0806"/>
    <w:multiLevelType w:val="multilevel"/>
    <w:tmpl w:val="FFC01EA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C12650A"/>
    <w:multiLevelType w:val="multilevel"/>
    <w:tmpl w:val="18500952"/>
    <w:lvl w:ilvl="0">
      <w:numFmt w:val="bullet"/>
      <w:lvlText w:val="-"/>
      <w:lvlJc w:val="left"/>
      <w:pPr>
        <w:tabs>
          <w:tab w:val="num" w:pos="0"/>
        </w:tabs>
        <w:ind w:left="720" w:hanging="360"/>
      </w:pPr>
      <w:rPr>
        <w:rFonts w:ascii="Calibri" w:eastAsiaTheme="minorHAns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26317F4"/>
    <w:multiLevelType w:val="multilevel"/>
    <w:tmpl w:val="54804B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56FC42BC"/>
    <w:multiLevelType w:val="multilevel"/>
    <w:tmpl w:val="894C9F2E"/>
    <w:lvl w:ilvl="0">
      <w:numFmt w:val="bullet"/>
      <w:lvlText w:val="-"/>
      <w:lvlJc w:val="left"/>
      <w:pPr>
        <w:tabs>
          <w:tab w:val="num" w:pos="0"/>
        </w:tabs>
        <w:ind w:left="720" w:hanging="360"/>
      </w:pPr>
      <w:rPr>
        <w:rFonts w:ascii="Calibri" w:eastAsiaTheme="minorHAns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5CED3036"/>
    <w:multiLevelType w:val="multilevel"/>
    <w:tmpl w:val="894C9F2E"/>
    <w:lvl w:ilvl="0">
      <w:numFmt w:val="bullet"/>
      <w:lvlText w:val="-"/>
      <w:lvlJc w:val="left"/>
      <w:pPr>
        <w:tabs>
          <w:tab w:val="num" w:pos="0"/>
        </w:tabs>
        <w:ind w:left="720" w:hanging="360"/>
      </w:pPr>
      <w:rPr>
        <w:rFonts w:ascii="Calibri" w:eastAsiaTheme="minorHAns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457843011">
    <w:abstractNumId w:val="2"/>
  </w:num>
  <w:num w:numId="2" w16cid:durableId="838421567">
    <w:abstractNumId w:val="4"/>
  </w:num>
  <w:num w:numId="3" w16cid:durableId="1791166167">
    <w:abstractNumId w:val="1"/>
  </w:num>
  <w:num w:numId="4" w16cid:durableId="362754793">
    <w:abstractNumId w:val="0"/>
  </w:num>
  <w:num w:numId="5" w16cid:durableId="20565449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A1763"/>
    <w:rsid w:val="000A5104"/>
    <w:rsid w:val="000D77DE"/>
    <w:rsid w:val="00291153"/>
    <w:rsid w:val="00324FF7"/>
    <w:rsid w:val="004B69E0"/>
    <w:rsid w:val="00550FBB"/>
    <w:rsid w:val="006071DA"/>
    <w:rsid w:val="00657470"/>
    <w:rsid w:val="0066256C"/>
    <w:rsid w:val="006822B8"/>
    <w:rsid w:val="008C7503"/>
    <w:rsid w:val="00987008"/>
    <w:rsid w:val="00A25410"/>
    <w:rsid w:val="00AA0F81"/>
    <w:rsid w:val="00B535EB"/>
    <w:rsid w:val="00BA1763"/>
    <w:rsid w:val="00BC66F0"/>
    <w:rsid w:val="00C33C8D"/>
    <w:rsid w:val="00C62AB0"/>
    <w:rsid w:val="00CE1A4A"/>
    <w:rsid w:val="00DA779B"/>
  </w:rsids>
  <m:mathPr>
    <m:mathFont m:val="Cambria Math"/>
    <m:brkBin m:val="before"/>
    <m:brkBinSub m:val="--"/>
    <m:smallFrac m:val="0"/>
    <m:dispDef/>
    <m:lMargin m:val="0"/>
    <m:rMargin m:val="0"/>
    <m:defJc m:val="centerGroup"/>
    <m:wrapIndent m:val="1440"/>
    <m:intLim m:val="subSup"/>
    <m:naryLim m:val="undOvr"/>
  </m:mathPr>
  <w:themeFontLang w:val="es-G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7125C"/>
  <w15:docId w15:val="{3C92BC3A-284B-473C-BCB5-90379AE77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23620F"/>
    <w:rPr>
      <w:color w:val="0563C1" w:themeColor="hyperlink"/>
      <w:u w:val="single"/>
    </w:rPr>
  </w:style>
  <w:style w:type="character" w:styleId="Mencinsinresolver">
    <w:name w:val="Unresolved Mention"/>
    <w:basedOn w:val="Fuentedeprrafopredeter"/>
    <w:uiPriority w:val="99"/>
    <w:semiHidden/>
    <w:unhideWhenUsed/>
    <w:qFormat/>
    <w:rsid w:val="0023620F"/>
    <w:rPr>
      <w:color w:val="808080"/>
      <w:shd w:val="clear" w:color="auto" w:fill="E6E6E6"/>
    </w:rPr>
  </w:style>
  <w:style w:type="character" w:customStyle="1" w:styleId="EncabezadoCar">
    <w:name w:val="Encabezado Car"/>
    <w:basedOn w:val="Fuentedeprrafopredeter"/>
    <w:link w:val="Encabezado"/>
    <w:uiPriority w:val="99"/>
    <w:qFormat/>
    <w:rsid w:val="005C0F62"/>
  </w:style>
  <w:style w:type="character" w:customStyle="1" w:styleId="PiedepginaCar">
    <w:name w:val="Pie de página Car"/>
    <w:basedOn w:val="Fuentedeprrafopredeter"/>
    <w:link w:val="Piedepgina"/>
    <w:uiPriority w:val="99"/>
    <w:qFormat/>
    <w:rsid w:val="005C0F62"/>
  </w:style>
  <w:style w:type="character" w:styleId="Hipervnculovisitado">
    <w:name w:val="FollowedHyperlink"/>
    <w:basedOn w:val="Fuentedeprrafopredeter"/>
    <w:uiPriority w:val="99"/>
    <w:semiHidden/>
    <w:unhideWhenUsed/>
    <w:rsid w:val="005C0F62"/>
    <w:rPr>
      <w:color w:val="954F72" w:themeColor="followedHyperlink"/>
      <w:u w:val="single"/>
    </w:rPr>
  </w:style>
  <w:style w:type="character" w:styleId="Nmerodelnea">
    <w:name w:val="line number"/>
  </w:style>
  <w:style w:type="paragraph" w:customStyle="1" w:styleId="Heading">
    <w:name w:val="Heading"/>
    <w:basedOn w:val="Normal"/>
    <w:next w:val="Textoindependiente"/>
    <w:qFormat/>
    <w:pPr>
      <w:keepNext/>
      <w:spacing w:before="240" w:after="120"/>
    </w:pPr>
    <w:rPr>
      <w:rFonts w:ascii="Liberation Sans" w:eastAsia="Arial Unicode MS" w:hAnsi="Liberation Sans" w:cs="Arial Unicode M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Unicode MS"/>
    </w:rPr>
  </w:style>
  <w:style w:type="paragraph" w:styleId="Descripci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Prrafodelista">
    <w:name w:val="List Paragraph"/>
    <w:basedOn w:val="Normal"/>
    <w:uiPriority w:val="34"/>
    <w:qFormat/>
    <w:rsid w:val="00D2386F"/>
    <w:pPr>
      <w:ind w:left="720"/>
      <w:contextualSpacing/>
    </w:p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5C0F62"/>
    <w:pPr>
      <w:tabs>
        <w:tab w:val="center" w:pos="4419"/>
        <w:tab w:val="right" w:pos="8838"/>
      </w:tabs>
      <w:spacing w:after="0" w:line="240" w:lineRule="auto"/>
    </w:pPr>
  </w:style>
  <w:style w:type="paragraph" w:styleId="Piedepgina">
    <w:name w:val="footer"/>
    <w:basedOn w:val="Normal"/>
    <w:link w:val="PiedepginaCar"/>
    <w:uiPriority w:val="99"/>
    <w:unhideWhenUsed/>
    <w:rsid w:val="005C0F62"/>
    <w:pPr>
      <w:tabs>
        <w:tab w:val="center" w:pos="4419"/>
        <w:tab w:val="right" w:pos="8838"/>
      </w:tabs>
      <w:spacing w:after="0" w:line="240" w:lineRule="auto"/>
    </w:pPr>
  </w:style>
  <w:style w:type="table" w:styleId="Tablaconcuadrcula">
    <w:name w:val="Table Grid"/>
    <w:basedOn w:val="Tablanormal"/>
    <w:rsid w:val="005C0F62"/>
    <w:rPr>
      <w:rFonts w:eastAsiaTheme="minorEastAsia"/>
      <w:lang w:eastAsia="es-GT"/>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n">
    <w:name w:val="Revision"/>
    <w:hidden/>
    <w:uiPriority w:val="99"/>
    <w:semiHidden/>
    <w:rsid w:val="000A5104"/>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ine.gob.gt/ine/vita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277</TotalTime>
  <Pages>3</Pages>
  <Words>973</Words>
  <Characters>5432</Characters>
  <Application>Microsoft Office Word</Application>
  <DocSecurity>0</DocSecurity>
  <Lines>106</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flaquitqm</dc:creator>
  <dc:description/>
  <cp:lastModifiedBy>LYNETTE  GARCIA PEREZ</cp:lastModifiedBy>
  <cp:revision>10</cp:revision>
  <cp:lastPrinted>2026-01-23T17:48:00Z</cp:lastPrinted>
  <dcterms:created xsi:type="dcterms:W3CDTF">2026-01-21T20:21:00Z</dcterms:created>
  <dcterms:modified xsi:type="dcterms:W3CDTF">2026-01-23T17:50:00Z</dcterms:modified>
  <dc:language>en-US</dc:language>
</cp:coreProperties>
</file>