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-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STOP -  feeling tempted to change the SCRUM and the sprint backlog when the time is not appropriate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CONTINUE - working in google docs, discussing things, working in pairs and dividing the tasks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LAURA: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Taking breaks when I am stuck on a problem.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Going outside to reset my mindset when I am annoyed.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is nothing to stop. Keep pushing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Our communication was fairly smooth, we could listen to each other’s ideas and make suggestions in a constructive manner.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also had a conflict which was handled okay-ly.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STOP : trying to drift away from the rules of scrum. We should respect the sprint backlog and only do what it says.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