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Keeping more to the schedule, we are on a good way, but we should keep up the good work and follow some rules.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working harder and </w:t>
      </w: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rtl w:val="0"/>
        </w:rPr>
        <w:t xml:space="preserve"> getting distracted too often so we can finish until thursday evening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LAURA: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taking better care of myself - sleep more, drink more water, go training, go to Italy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opening my mind to change instead of saying </w:t>
      </w:r>
      <w:r w:rsidDel="00000000" w:rsidR="00000000" w:rsidRPr="00000000">
        <w:rPr>
          <w:rtl w:val="0"/>
        </w:rPr>
        <w:t xml:space="preserve">"it's done, it's ok"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waking up 20min earlier so i will be in time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STOP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 breaks perhaps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distracted so easily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LAURA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taking on more than i can handle - my health &amp; my group is my priority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amount of work we complete everyday,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being focused on the topic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Jokes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Daniel:  forklift morning drives ( Laura? yes? no)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LAURA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getting inspired &amp; writing well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surrounding myself by beautiful girls so i will stay motivated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making money moves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looking forward to Italy &amp; summer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