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8D1C7" w14:textId="768681BE" w:rsidR="00872A2D" w:rsidRPr="006462C4" w:rsidRDefault="006462C4" w:rsidP="006462C4">
      <w:pPr>
        <w:jc w:val="center"/>
        <w:rPr>
          <w:b/>
          <w:bCs/>
          <w:color w:val="153D63" w:themeColor="text2" w:themeTint="E6"/>
          <w:sz w:val="44"/>
          <w:szCs w:val="44"/>
          <w:u w:val="single"/>
        </w:rPr>
      </w:pPr>
      <w:r w:rsidRPr="006462C4">
        <w:rPr>
          <w:b/>
          <w:bCs/>
          <w:color w:val="153D63" w:themeColor="text2" w:themeTint="E6"/>
          <w:sz w:val="44"/>
          <w:szCs w:val="44"/>
          <w:u w:val="single"/>
        </w:rPr>
        <w:t>LO 4/2010 REGIMEN DISCIPLINARIO</w:t>
      </w:r>
    </w:p>
    <w:p w14:paraId="1C3BB1C1" w14:textId="77777777" w:rsidR="006462C4" w:rsidRPr="006462C4" w:rsidRDefault="006462C4">
      <w:pPr>
        <w:rPr>
          <w:b/>
          <w:bCs/>
        </w:rPr>
      </w:pPr>
    </w:p>
    <w:p w14:paraId="3B7B3834" w14:textId="77777777" w:rsidR="006462C4" w:rsidRPr="006462C4" w:rsidRDefault="006462C4" w:rsidP="006462C4">
      <w:pPr>
        <w:rPr>
          <w:b/>
          <w:bCs/>
          <w:color w:val="153D63" w:themeColor="text2" w:themeTint="E6"/>
        </w:rPr>
      </w:pPr>
      <w:r w:rsidRPr="006462C4">
        <w:rPr>
          <w:b/>
          <w:bCs/>
          <w:color w:val="153D63" w:themeColor="text2" w:themeTint="E6"/>
        </w:rPr>
        <w:t>Artículo 7. Faltas muy graves.</w:t>
      </w:r>
    </w:p>
    <w:p w14:paraId="012806A0" w14:textId="77777777" w:rsidR="006462C4" w:rsidRPr="006462C4" w:rsidRDefault="006462C4" w:rsidP="006462C4">
      <w:pPr>
        <w:rPr>
          <w:color w:val="153D63" w:themeColor="text2" w:themeTint="E6"/>
        </w:rPr>
      </w:pPr>
      <w:r w:rsidRPr="006462C4">
        <w:rPr>
          <w:color w:val="153D63" w:themeColor="text2" w:themeTint="E6"/>
        </w:rPr>
        <w:t>Son faltas muy graves:</w:t>
      </w:r>
    </w:p>
    <w:p w14:paraId="7792E989" w14:textId="77777777" w:rsidR="006462C4" w:rsidRPr="006462C4" w:rsidRDefault="006462C4" w:rsidP="006462C4">
      <w:pPr>
        <w:rPr>
          <w:color w:val="153D63" w:themeColor="text2" w:themeTint="E6"/>
        </w:rPr>
      </w:pPr>
      <w:r w:rsidRPr="006462C4">
        <w:rPr>
          <w:color w:val="153D63" w:themeColor="text2" w:themeTint="E6"/>
        </w:rPr>
        <w:t xml:space="preserve">a) El incumplimiento del deber de fidelidad a </w:t>
      </w:r>
      <w:hyperlink r:id="rId4" w:tgtFrame="_blank" w:tooltip="Abre nueva ventana" w:history="1">
        <w:r w:rsidRPr="006462C4">
          <w:rPr>
            <w:color w:val="153D63" w:themeColor="text2" w:themeTint="E6"/>
          </w:rPr>
          <w:t>la Constitución</w:t>
        </w:r>
      </w:hyperlink>
      <w:r w:rsidRPr="006462C4">
        <w:rPr>
          <w:color w:val="153D63" w:themeColor="text2" w:themeTint="E6"/>
        </w:rPr>
        <w:t xml:space="preserve"> en el ejercicio de las funciones.</w:t>
      </w:r>
    </w:p>
    <w:p w14:paraId="5A161C90" w14:textId="77777777" w:rsidR="006462C4" w:rsidRPr="006462C4" w:rsidRDefault="006462C4" w:rsidP="006462C4">
      <w:pPr>
        <w:rPr>
          <w:color w:val="153D63" w:themeColor="text2" w:themeTint="E6"/>
        </w:rPr>
      </w:pPr>
      <w:r w:rsidRPr="006462C4">
        <w:rPr>
          <w:color w:val="153D63" w:themeColor="text2" w:themeTint="E6"/>
        </w:rPr>
        <w:t>b) Haber sido condenado en virtud de sentencia firme por un delito doloso relacionado con el servicio o que cause grave daño a la Administración o a las personas.</w:t>
      </w:r>
    </w:p>
    <w:p w14:paraId="1D52A5FE" w14:textId="77777777" w:rsidR="006462C4" w:rsidRPr="006462C4" w:rsidRDefault="006462C4" w:rsidP="006462C4">
      <w:pPr>
        <w:rPr>
          <w:color w:val="153D63" w:themeColor="text2" w:themeTint="E6"/>
        </w:rPr>
      </w:pPr>
      <w:r w:rsidRPr="006462C4">
        <w:rPr>
          <w:color w:val="153D63" w:themeColor="text2" w:themeTint="E6"/>
        </w:rPr>
        <w:t>c) El abuso de atribuciones que cause grave daño a los ciudadanos, a los subordinados, a la Administración o a las entidades con personalidad jurídica.</w:t>
      </w:r>
    </w:p>
    <w:p w14:paraId="06B6C769" w14:textId="77777777" w:rsidR="006462C4" w:rsidRPr="006462C4" w:rsidRDefault="006462C4" w:rsidP="006462C4">
      <w:pPr>
        <w:rPr>
          <w:color w:val="153D63" w:themeColor="text2" w:themeTint="E6"/>
        </w:rPr>
      </w:pPr>
      <w:r w:rsidRPr="006462C4">
        <w:rPr>
          <w:color w:val="153D63" w:themeColor="text2" w:themeTint="E6"/>
        </w:rPr>
        <w:t>d) La práctica de tratos inhumanos, degradantes, discriminatorios o vejatorios a los ciudadanos que se encuentren bajo custodia policial.</w:t>
      </w:r>
    </w:p>
    <w:p w14:paraId="2D0CBB39" w14:textId="77777777" w:rsidR="006462C4" w:rsidRPr="006462C4" w:rsidRDefault="006462C4" w:rsidP="006462C4">
      <w:pPr>
        <w:rPr>
          <w:color w:val="153D63" w:themeColor="text2" w:themeTint="E6"/>
        </w:rPr>
      </w:pPr>
      <w:r w:rsidRPr="006462C4">
        <w:rPr>
          <w:color w:val="153D63" w:themeColor="text2" w:themeTint="E6"/>
        </w:rPr>
        <w:t>e) La insubordinación individual o colectiva, respecto a las Autoridades o mandos de que dependan.</w:t>
      </w:r>
    </w:p>
    <w:p w14:paraId="5C773666" w14:textId="77777777" w:rsidR="006462C4" w:rsidRPr="006462C4" w:rsidRDefault="006462C4" w:rsidP="006462C4">
      <w:pPr>
        <w:rPr>
          <w:color w:val="153D63" w:themeColor="text2" w:themeTint="E6"/>
        </w:rPr>
      </w:pPr>
      <w:r w:rsidRPr="006462C4">
        <w:rPr>
          <w:color w:val="153D63" w:themeColor="text2" w:themeTint="E6"/>
        </w:rPr>
        <w:t>f) El abandono de servicio, salvo que exista causa de fuerza mayor que impida comunicar a un superior dicho abandono.</w:t>
      </w:r>
    </w:p>
    <w:p w14:paraId="646EC5D6" w14:textId="77777777" w:rsidR="006462C4" w:rsidRPr="006462C4" w:rsidRDefault="006462C4" w:rsidP="006462C4">
      <w:pPr>
        <w:rPr>
          <w:color w:val="153D63" w:themeColor="text2" w:themeTint="E6"/>
        </w:rPr>
      </w:pPr>
      <w:r w:rsidRPr="006462C4">
        <w:rPr>
          <w:color w:val="153D63" w:themeColor="text2" w:themeTint="E6"/>
        </w:rPr>
        <w:t>g) La publicación o la utilización indebida de secretos oficiales, declarados así con arreglo a la legislación específica en la materia.</w:t>
      </w:r>
    </w:p>
    <w:p w14:paraId="08A89A55" w14:textId="77777777" w:rsidR="006462C4" w:rsidRPr="006462C4" w:rsidRDefault="006462C4" w:rsidP="006462C4">
      <w:pPr>
        <w:rPr>
          <w:color w:val="153D63" w:themeColor="text2" w:themeTint="E6"/>
        </w:rPr>
      </w:pPr>
      <w:r w:rsidRPr="006462C4">
        <w:rPr>
          <w:color w:val="153D63" w:themeColor="text2" w:themeTint="E6"/>
        </w:rPr>
        <w:t>h) La violación del secreto profesional cuando perjudique el desarrollo de la labor policial, a cualquier ciudadano o a las entidades con personalidad jurídica.</w:t>
      </w:r>
    </w:p>
    <w:p w14:paraId="47355E75" w14:textId="77777777" w:rsidR="006462C4" w:rsidRPr="006462C4" w:rsidRDefault="006462C4" w:rsidP="006462C4">
      <w:pPr>
        <w:rPr>
          <w:color w:val="153D63" w:themeColor="text2" w:themeTint="E6"/>
        </w:rPr>
      </w:pPr>
      <w:r w:rsidRPr="006462C4">
        <w:rPr>
          <w:color w:val="153D63" w:themeColor="text2" w:themeTint="E6"/>
        </w:rPr>
        <w:t>i) El incumplimiento de las normas sobre incompatibilidades cuando ello dé lugar a una situación de incompatibilidad.</w:t>
      </w:r>
    </w:p>
    <w:p w14:paraId="65759574" w14:textId="77777777" w:rsidR="006462C4" w:rsidRPr="006462C4" w:rsidRDefault="006462C4" w:rsidP="006462C4">
      <w:pPr>
        <w:rPr>
          <w:color w:val="153D63" w:themeColor="text2" w:themeTint="E6"/>
        </w:rPr>
      </w:pPr>
      <w:r w:rsidRPr="006462C4">
        <w:rPr>
          <w:color w:val="153D63" w:themeColor="text2" w:themeTint="E6"/>
        </w:rPr>
        <w:t>j) La participación en huelgas, en acciones sustitutivas de estas o en actuaciones concertadas con el fin de alterar el normal funcionamiento de los servicios.</w:t>
      </w:r>
    </w:p>
    <w:p w14:paraId="6AF37302" w14:textId="77777777" w:rsidR="006462C4" w:rsidRPr="006462C4" w:rsidRDefault="006462C4" w:rsidP="006462C4">
      <w:pPr>
        <w:rPr>
          <w:color w:val="153D63" w:themeColor="text2" w:themeTint="E6"/>
        </w:rPr>
      </w:pPr>
      <w:r w:rsidRPr="006462C4">
        <w:rPr>
          <w:color w:val="153D63" w:themeColor="text2" w:themeTint="E6"/>
        </w:rPr>
        <w:t>k) La falta de colaboración manifiesta con otros miembros de las Fuerzas y Cuerpos de Seguridad, cuando resulte perjudicado gravemente el servicio o se deriven consecuencias graves para la seguridad ciudadana.</w:t>
      </w:r>
    </w:p>
    <w:p w14:paraId="188FF4D6" w14:textId="77777777" w:rsidR="006462C4" w:rsidRPr="006462C4" w:rsidRDefault="006462C4" w:rsidP="006462C4">
      <w:pPr>
        <w:rPr>
          <w:color w:val="153D63" w:themeColor="text2" w:themeTint="E6"/>
        </w:rPr>
      </w:pPr>
      <w:r w:rsidRPr="006462C4">
        <w:rPr>
          <w:color w:val="153D63" w:themeColor="text2" w:themeTint="E6"/>
        </w:rPr>
        <w:t>l) Embriagarse o consumir drogas tóxicas, estupefacientes o sustancias psicotrópicas durante el servicio o realizarlo en estado de embriaguez o bajo los efectos manifiestos de los productos citados.</w:t>
      </w:r>
    </w:p>
    <w:p w14:paraId="65B078CD" w14:textId="77777777" w:rsidR="006462C4" w:rsidRPr="006462C4" w:rsidRDefault="006462C4" w:rsidP="006462C4">
      <w:pPr>
        <w:rPr>
          <w:color w:val="153D63" w:themeColor="text2" w:themeTint="E6"/>
        </w:rPr>
      </w:pPr>
      <w:r w:rsidRPr="006462C4">
        <w:rPr>
          <w:color w:val="153D63" w:themeColor="text2" w:themeTint="E6"/>
        </w:rPr>
        <w:t xml:space="preserve">m) La negativa injustificada a someterse a reconocimiento médico, prueba de alcoholemia o de detección de drogas tóxicas, estupefacientes o sustancias </w:t>
      </w:r>
      <w:r w:rsidRPr="006462C4">
        <w:rPr>
          <w:color w:val="153D63" w:themeColor="text2" w:themeTint="E6"/>
        </w:rPr>
        <w:lastRenderedPageBreak/>
        <w:t>psicotrópicas, legítimamente ordenadas, a fin de constatar la capacidad psicofísica para prestar servicio.</w:t>
      </w:r>
    </w:p>
    <w:p w14:paraId="3E17401E" w14:textId="77777777" w:rsidR="006462C4" w:rsidRPr="006462C4" w:rsidRDefault="006462C4" w:rsidP="006462C4">
      <w:pPr>
        <w:rPr>
          <w:color w:val="153D63" w:themeColor="text2" w:themeTint="E6"/>
        </w:rPr>
      </w:pPr>
      <w:r w:rsidRPr="006462C4">
        <w:rPr>
          <w:color w:val="153D63" w:themeColor="text2" w:themeTint="E6"/>
        </w:rPr>
        <w:t>n) Toda actuación que suponga discriminación por razón de origen racial o étnico, religión o convicciones, discapacidad, edad u orientación sexual, sexo, lengua, opinión, lugar de nacimiento o vecindad, o cualquier otra condición o circunstancia personal o social.</w:t>
      </w:r>
    </w:p>
    <w:p w14:paraId="1D038B1A" w14:textId="77777777" w:rsidR="006462C4" w:rsidRPr="006462C4" w:rsidRDefault="006462C4" w:rsidP="006462C4">
      <w:pPr>
        <w:rPr>
          <w:color w:val="153D63" w:themeColor="text2" w:themeTint="E6"/>
        </w:rPr>
      </w:pPr>
      <w:r w:rsidRPr="006462C4">
        <w:rPr>
          <w:color w:val="153D63" w:themeColor="text2" w:themeTint="E6"/>
        </w:rPr>
        <w:t>ñ) El acoso sexual y el acoso laboral, consistente este último en la realización reiterada, en el marco de una relación de servicio, de actos de acoso psicológico u hostilidad.</w:t>
      </w:r>
    </w:p>
    <w:p w14:paraId="2BFC33DF" w14:textId="77777777" w:rsidR="006462C4" w:rsidRPr="006462C4" w:rsidRDefault="006462C4" w:rsidP="006462C4">
      <w:pPr>
        <w:rPr>
          <w:color w:val="153D63" w:themeColor="text2" w:themeTint="E6"/>
        </w:rPr>
      </w:pPr>
      <w:r w:rsidRPr="006462C4">
        <w:rPr>
          <w:color w:val="153D63" w:themeColor="text2" w:themeTint="E6"/>
        </w:rPr>
        <w:t>o) La obstaculización grave al ejercicio de las libertades públicas y derechos sindicales.</w:t>
      </w:r>
    </w:p>
    <w:p w14:paraId="055EBA2C" w14:textId="77777777" w:rsidR="006462C4" w:rsidRPr="006462C4" w:rsidRDefault="006462C4" w:rsidP="006462C4">
      <w:pPr>
        <w:rPr>
          <w:color w:val="153D63" w:themeColor="text2" w:themeTint="E6"/>
        </w:rPr>
      </w:pPr>
      <w:r w:rsidRPr="006462C4">
        <w:rPr>
          <w:color w:val="153D63" w:themeColor="text2" w:themeTint="E6"/>
        </w:rPr>
        <w:t>p) Las infracciones tipificadas como muy graves en la legislación sobre utilización de videocámaras por las Fuerzas y Cuerpos de Seguridad en lugares públicos.</w:t>
      </w:r>
    </w:p>
    <w:p w14:paraId="62B6E697" w14:textId="77777777" w:rsidR="006462C4" w:rsidRPr="006462C4" w:rsidRDefault="006462C4" w:rsidP="006462C4">
      <w:pPr>
        <w:rPr>
          <w:color w:val="153D63" w:themeColor="text2" w:themeTint="E6"/>
        </w:rPr>
      </w:pPr>
      <w:r w:rsidRPr="006462C4">
        <w:rPr>
          <w:color w:val="153D63" w:themeColor="text2" w:themeTint="E6"/>
        </w:rPr>
        <w:t>Artículo 8. Faltas graves.</w:t>
      </w:r>
    </w:p>
    <w:p w14:paraId="1DB917E8" w14:textId="77777777" w:rsidR="006462C4" w:rsidRPr="006462C4" w:rsidRDefault="006462C4" w:rsidP="006462C4">
      <w:pPr>
        <w:rPr>
          <w:color w:val="153D63" w:themeColor="text2" w:themeTint="E6"/>
        </w:rPr>
      </w:pPr>
      <w:r w:rsidRPr="006462C4">
        <w:rPr>
          <w:color w:val="153D63" w:themeColor="text2" w:themeTint="E6"/>
        </w:rPr>
        <w:t>Son faltas graves:</w:t>
      </w:r>
    </w:p>
    <w:p w14:paraId="60D6EC15" w14:textId="77777777" w:rsidR="006462C4" w:rsidRPr="006462C4" w:rsidRDefault="006462C4" w:rsidP="006462C4">
      <w:pPr>
        <w:rPr>
          <w:color w:val="153D63" w:themeColor="text2" w:themeTint="E6"/>
        </w:rPr>
      </w:pPr>
      <w:r w:rsidRPr="006462C4">
        <w:rPr>
          <w:color w:val="153D63" w:themeColor="text2" w:themeTint="E6"/>
        </w:rPr>
        <w:t>a) La grave desconsideración con los superiores, compañeros, subordinados o ciudadanos, en el ejercicio de sus funciones o cuando cause descrédito notorio a la Institución Policial.</w:t>
      </w:r>
    </w:p>
    <w:p w14:paraId="302BC270" w14:textId="77777777" w:rsidR="006462C4" w:rsidRPr="006462C4" w:rsidRDefault="006462C4" w:rsidP="006462C4">
      <w:pPr>
        <w:rPr>
          <w:color w:val="153D63" w:themeColor="text2" w:themeTint="E6"/>
        </w:rPr>
      </w:pPr>
      <w:r w:rsidRPr="006462C4">
        <w:rPr>
          <w:color w:val="153D63" w:themeColor="text2" w:themeTint="E6"/>
        </w:rPr>
        <w:t>b) La desobediencia a los superiores jerárquicos o los responsables del servicio con motivo de las órdenes o instrucciones legítimas dadas por aquéllos, salvo que constituyan infracción manifiesta del ordenamiento jurídico.</w:t>
      </w:r>
    </w:p>
    <w:p w14:paraId="19CF103E" w14:textId="77777777" w:rsidR="006462C4" w:rsidRPr="006462C4" w:rsidRDefault="006462C4" w:rsidP="006462C4">
      <w:pPr>
        <w:rPr>
          <w:color w:val="153D63" w:themeColor="text2" w:themeTint="E6"/>
        </w:rPr>
      </w:pPr>
      <w:r w:rsidRPr="006462C4">
        <w:rPr>
          <w:color w:val="153D63" w:themeColor="text2" w:themeTint="E6"/>
        </w:rPr>
        <w:t>c) La omisión de la obligación de dar cuenta a la superioridad con la debida diligencia de todo asunto que por su entidad requiera su conocimiento o decisión urgente.</w:t>
      </w:r>
    </w:p>
    <w:p w14:paraId="37AECDED" w14:textId="77777777" w:rsidR="006462C4" w:rsidRPr="006462C4" w:rsidRDefault="006462C4" w:rsidP="006462C4">
      <w:pPr>
        <w:rPr>
          <w:color w:val="153D63" w:themeColor="text2" w:themeTint="E6"/>
        </w:rPr>
      </w:pPr>
      <w:r w:rsidRPr="006462C4">
        <w:rPr>
          <w:color w:val="153D63" w:themeColor="text2" w:themeTint="E6"/>
        </w:rPr>
        <w:t>d) La falta de presentación o puesta a disposición inmediata de la dependencia donde estuviera destinado, o en la más próxima, en los casos de declaración de los estados de excepción o sitio o, cuando así se disponga, en caso de alteración grave de la seguridad ciudadana; o, en los casos de declaración del estado de alarma, la no presentación cuando sean emplazados para ello, de acuerdo con lo dispuesto por la autoridad competente.</w:t>
      </w:r>
    </w:p>
    <w:p w14:paraId="481EC7CD" w14:textId="77777777" w:rsidR="006462C4" w:rsidRPr="006462C4" w:rsidRDefault="006462C4" w:rsidP="006462C4">
      <w:pPr>
        <w:rPr>
          <w:color w:val="153D63" w:themeColor="text2" w:themeTint="E6"/>
        </w:rPr>
      </w:pPr>
      <w:r w:rsidRPr="006462C4">
        <w:rPr>
          <w:color w:val="153D63" w:themeColor="text2" w:themeTint="E6"/>
        </w:rPr>
        <w:t>e) La tercera falta injustificada de asistencia al servicio en un período de tres meses cuando las dos anteriores hubieran sido objeto de sanción firme por falta leve.</w:t>
      </w:r>
    </w:p>
    <w:p w14:paraId="5FE3E0FB" w14:textId="77777777" w:rsidR="006462C4" w:rsidRPr="006462C4" w:rsidRDefault="006462C4" w:rsidP="006462C4">
      <w:pPr>
        <w:rPr>
          <w:color w:val="153D63" w:themeColor="text2" w:themeTint="E6"/>
        </w:rPr>
      </w:pPr>
      <w:r w:rsidRPr="006462C4">
        <w:rPr>
          <w:color w:val="153D63" w:themeColor="text2" w:themeTint="E6"/>
        </w:rPr>
        <w:t>f) No prestar servicio, alegando supuesta enfermedad.</w:t>
      </w:r>
    </w:p>
    <w:p w14:paraId="443AF166" w14:textId="77777777" w:rsidR="006462C4" w:rsidRPr="006462C4" w:rsidRDefault="006462C4" w:rsidP="006462C4">
      <w:pPr>
        <w:rPr>
          <w:color w:val="153D63" w:themeColor="text2" w:themeTint="E6"/>
        </w:rPr>
      </w:pPr>
      <w:r w:rsidRPr="006462C4">
        <w:rPr>
          <w:color w:val="153D63" w:themeColor="text2" w:themeTint="E6"/>
        </w:rPr>
        <w:lastRenderedPageBreak/>
        <w:t>g) La falta de rendimiento reiterada que ocasione un perjuicio a los ciudadanos, a las entidades con personalidad jurídica o a la eficacia de los servicios.</w:t>
      </w:r>
    </w:p>
    <w:p w14:paraId="244BA555" w14:textId="77777777" w:rsidR="006462C4" w:rsidRPr="006462C4" w:rsidRDefault="006462C4" w:rsidP="006462C4">
      <w:pPr>
        <w:rPr>
          <w:color w:val="153D63" w:themeColor="text2" w:themeTint="E6"/>
        </w:rPr>
      </w:pPr>
      <w:r w:rsidRPr="006462C4">
        <w:rPr>
          <w:color w:val="153D63" w:themeColor="text2" w:themeTint="E6"/>
        </w:rPr>
        <w:t>h) El abuso de atribuciones cuando no constituya infracción muy grave.</w:t>
      </w:r>
    </w:p>
    <w:p w14:paraId="0512681A" w14:textId="77777777" w:rsidR="006462C4" w:rsidRPr="006462C4" w:rsidRDefault="006462C4" w:rsidP="006462C4">
      <w:pPr>
        <w:rPr>
          <w:color w:val="153D63" w:themeColor="text2" w:themeTint="E6"/>
        </w:rPr>
      </w:pPr>
      <w:r w:rsidRPr="006462C4">
        <w:rPr>
          <w:color w:val="153D63" w:themeColor="text2" w:themeTint="E6"/>
        </w:rPr>
        <w:t>i) La emisión de informes sobre asuntos de servicio que, sin faltar abiertamente a la verdad, la desnaturalicen, valiéndose de términos ambiguos, confusos o tendenciosos, o la alteren mediante inexactitudes, cuando se cause perjuicio a la Administración o a los ciudadanos, siempre que el hecho no constituya delito o falta muy grave.</w:t>
      </w:r>
    </w:p>
    <w:p w14:paraId="2E306618" w14:textId="77777777" w:rsidR="006462C4" w:rsidRPr="006462C4" w:rsidRDefault="006462C4" w:rsidP="006462C4">
      <w:pPr>
        <w:rPr>
          <w:color w:val="153D63" w:themeColor="text2" w:themeTint="E6"/>
        </w:rPr>
      </w:pPr>
      <w:r w:rsidRPr="006462C4">
        <w:rPr>
          <w:color w:val="153D63" w:themeColor="text2" w:themeTint="E6"/>
        </w:rPr>
        <w:t>j) La intervención en un procedimiento administrativo cuando concurra alguna de las causas legales de abstención.</w:t>
      </w:r>
    </w:p>
    <w:p w14:paraId="11C9667C" w14:textId="77777777" w:rsidR="006462C4" w:rsidRPr="006462C4" w:rsidRDefault="006462C4" w:rsidP="006462C4">
      <w:pPr>
        <w:rPr>
          <w:color w:val="153D63" w:themeColor="text2" w:themeTint="E6"/>
        </w:rPr>
      </w:pPr>
      <w:r w:rsidRPr="006462C4">
        <w:rPr>
          <w:color w:val="153D63" w:themeColor="text2" w:themeTint="E6"/>
        </w:rPr>
        <w:t>k) No ir provisto en los actos de servicio del uniforme reglamentario, cuando su uso sea preceptivo, de los distintivos de la categoría o cargo, del arma reglamentaria o de los medios de protección o acción que se determinen, siempre que no medie autorización en contrario.</w:t>
      </w:r>
    </w:p>
    <w:p w14:paraId="766D6CA0" w14:textId="77777777" w:rsidR="006462C4" w:rsidRPr="006462C4" w:rsidRDefault="006462C4" w:rsidP="006462C4">
      <w:pPr>
        <w:rPr>
          <w:color w:val="153D63" w:themeColor="text2" w:themeTint="E6"/>
        </w:rPr>
      </w:pPr>
      <w:r w:rsidRPr="006462C4">
        <w:rPr>
          <w:color w:val="153D63" w:themeColor="text2" w:themeTint="E6"/>
        </w:rPr>
        <w:t>l) Exhibir armas sin causa justificada, así como utilizarlas en acto de servicio o fuera de él infringiendo las normas que regulan su empleo.</w:t>
      </w:r>
    </w:p>
    <w:p w14:paraId="5EED1E33" w14:textId="77777777" w:rsidR="006462C4" w:rsidRPr="006462C4" w:rsidRDefault="006462C4" w:rsidP="006462C4">
      <w:pPr>
        <w:rPr>
          <w:color w:val="153D63" w:themeColor="text2" w:themeTint="E6"/>
        </w:rPr>
      </w:pPr>
      <w:r w:rsidRPr="006462C4">
        <w:rPr>
          <w:color w:val="153D63" w:themeColor="text2" w:themeTint="E6"/>
        </w:rPr>
        <w:t>m) Dar lugar al extravío, pérdida o sustracción por negligencia inexcusable de los distintivos de identificación o del arma reglamentaria.</w:t>
      </w:r>
    </w:p>
    <w:p w14:paraId="49AC6FE8" w14:textId="77777777" w:rsidR="006462C4" w:rsidRPr="006462C4" w:rsidRDefault="006462C4" w:rsidP="006462C4">
      <w:pPr>
        <w:rPr>
          <w:color w:val="153D63" w:themeColor="text2" w:themeTint="E6"/>
        </w:rPr>
      </w:pPr>
      <w:r w:rsidRPr="006462C4">
        <w:rPr>
          <w:color w:val="153D63" w:themeColor="text2" w:themeTint="E6"/>
        </w:rPr>
        <w:t>n) Asistir de uniforme a cualquier manifestación o reunión pública, salvo que se trate de actos de servicio, o actos oficiales en los que la asistencia de uniforme esté indicada o haya sido autorizada.</w:t>
      </w:r>
    </w:p>
    <w:p w14:paraId="774DE7E7" w14:textId="77777777" w:rsidR="006462C4" w:rsidRPr="006462C4" w:rsidRDefault="006462C4" w:rsidP="006462C4">
      <w:pPr>
        <w:rPr>
          <w:color w:val="153D63" w:themeColor="text2" w:themeTint="E6"/>
        </w:rPr>
      </w:pPr>
      <w:r w:rsidRPr="006462C4">
        <w:rPr>
          <w:color w:val="153D63" w:themeColor="text2" w:themeTint="E6"/>
        </w:rPr>
        <w:t>ñ) Causar, por negligencia inexcusable, daños graves en la conservación de los locales, del material o de los demás elementos relacionados con el servicio o dar lugar al extravío, la pérdida o la sustracción de estos.</w:t>
      </w:r>
    </w:p>
    <w:p w14:paraId="02C673D8" w14:textId="77777777" w:rsidR="006462C4" w:rsidRPr="006462C4" w:rsidRDefault="006462C4" w:rsidP="006462C4">
      <w:pPr>
        <w:rPr>
          <w:color w:val="153D63" w:themeColor="text2" w:themeTint="E6"/>
        </w:rPr>
      </w:pPr>
      <w:r w:rsidRPr="006462C4">
        <w:rPr>
          <w:color w:val="153D63" w:themeColor="text2" w:themeTint="E6"/>
        </w:rPr>
        <w:t>o) Impedir, limitar u obstaculizar a los subordinados el ejercicio de los derechos que tengan reconocidos, siempre que no constituya falta muy grave.</w:t>
      </w:r>
    </w:p>
    <w:p w14:paraId="1256E0BD" w14:textId="77777777" w:rsidR="006462C4" w:rsidRPr="006462C4" w:rsidRDefault="006462C4" w:rsidP="006462C4">
      <w:pPr>
        <w:rPr>
          <w:color w:val="153D63" w:themeColor="text2" w:themeTint="E6"/>
        </w:rPr>
      </w:pPr>
      <w:r w:rsidRPr="006462C4">
        <w:rPr>
          <w:color w:val="153D63" w:themeColor="text2" w:themeTint="E6"/>
        </w:rPr>
        <w:t>p) Embriagarse o consumir drogas tóxicas, estupefacientes o sustancias psicotrópicas fuera del servicio, cuando tales circunstancias tengan carácter habitual o afecten a la imagen del Cuerpo Nacional de Policía. Se entenderá que existe habitualidad cuando estuvieren acreditados tres o más episodios de embriaguez o consumo de las sustancias referidas en un periodo de un año.</w:t>
      </w:r>
    </w:p>
    <w:p w14:paraId="29F88024" w14:textId="77777777" w:rsidR="006462C4" w:rsidRPr="006462C4" w:rsidRDefault="006462C4" w:rsidP="006462C4">
      <w:pPr>
        <w:rPr>
          <w:color w:val="153D63" w:themeColor="text2" w:themeTint="E6"/>
        </w:rPr>
      </w:pPr>
      <w:r w:rsidRPr="006462C4">
        <w:rPr>
          <w:color w:val="153D63" w:themeColor="text2" w:themeTint="E6"/>
        </w:rPr>
        <w:t>q) La tenencia de drogas tóxicas, estupefacientes o sustancias psicotrópicas, excepto que esa tenencia se derive de actuaciones propias del servicio.</w:t>
      </w:r>
    </w:p>
    <w:p w14:paraId="3D58A884" w14:textId="77777777" w:rsidR="006462C4" w:rsidRPr="006462C4" w:rsidRDefault="006462C4" w:rsidP="006462C4">
      <w:pPr>
        <w:rPr>
          <w:color w:val="153D63" w:themeColor="text2" w:themeTint="E6"/>
        </w:rPr>
      </w:pPr>
      <w:r w:rsidRPr="006462C4">
        <w:rPr>
          <w:color w:val="153D63" w:themeColor="text2" w:themeTint="E6"/>
        </w:rPr>
        <w:t>r) Solicitar y obtener cambios de destino mediando cualquier recompensa, ánimo de lucro o falseando las condiciones que los regulan.</w:t>
      </w:r>
    </w:p>
    <w:p w14:paraId="0D4595B7" w14:textId="77777777" w:rsidR="006462C4" w:rsidRPr="006462C4" w:rsidRDefault="006462C4" w:rsidP="006462C4">
      <w:pPr>
        <w:rPr>
          <w:color w:val="153D63" w:themeColor="text2" w:themeTint="E6"/>
        </w:rPr>
      </w:pPr>
      <w:r w:rsidRPr="006462C4">
        <w:rPr>
          <w:color w:val="153D63" w:themeColor="text2" w:themeTint="E6"/>
        </w:rPr>
        <w:lastRenderedPageBreak/>
        <w:t>s) Emplear, o autorizar la utilización para usos no relacionados con el servicio o con ocasión de este, o sin que medie causa justificada, de medios o recursos inherentes a la función policial.</w:t>
      </w:r>
    </w:p>
    <w:p w14:paraId="418D4514" w14:textId="77777777" w:rsidR="006462C4" w:rsidRPr="006462C4" w:rsidRDefault="006462C4" w:rsidP="006462C4">
      <w:pPr>
        <w:rPr>
          <w:color w:val="153D63" w:themeColor="text2" w:themeTint="E6"/>
        </w:rPr>
      </w:pPr>
      <w:r w:rsidRPr="006462C4">
        <w:rPr>
          <w:color w:val="153D63" w:themeColor="text2" w:themeTint="E6"/>
        </w:rPr>
        <w:t>t) Las infracciones a lo dispuesto en la legislación sobre utilización de videocámaras por las Fuerzas y Cuerpos de Seguridad en lugares públicos, no constitutivas de falta muy grave.</w:t>
      </w:r>
    </w:p>
    <w:p w14:paraId="639FE190" w14:textId="77777777" w:rsidR="006462C4" w:rsidRPr="006462C4" w:rsidRDefault="006462C4" w:rsidP="006462C4">
      <w:pPr>
        <w:rPr>
          <w:color w:val="153D63" w:themeColor="text2" w:themeTint="E6"/>
        </w:rPr>
      </w:pPr>
      <w:r w:rsidRPr="006462C4">
        <w:rPr>
          <w:color w:val="153D63" w:themeColor="text2" w:themeTint="E6"/>
        </w:rPr>
        <w:t>u) El incumplimiento de los plazos u otras disposiciones de procedimiento en materia de incompatibilidades, cuando no supongan mantenimiento de una situación de incompatibilidad.</w:t>
      </w:r>
    </w:p>
    <w:p w14:paraId="079D2E3A" w14:textId="77777777" w:rsidR="006462C4" w:rsidRPr="006462C4" w:rsidRDefault="006462C4" w:rsidP="006462C4">
      <w:pPr>
        <w:rPr>
          <w:color w:val="153D63" w:themeColor="text2" w:themeTint="E6"/>
        </w:rPr>
      </w:pPr>
      <w:r w:rsidRPr="006462C4">
        <w:rPr>
          <w:color w:val="153D63" w:themeColor="text2" w:themeTint="E6"/>
        </w:rPr>
        <w:t>v) La violación del secreto profesional cuando no perjudique el desarrollo de la labor policial, a las entidades con personalidad jurídica o a cualquier ciudadano.</w:t>
      </w:r>
    </w:p>
    <w:p w14:paraId="3403238A" w14:textId="77777777" w:rsidR="006462C4" w:rsidRPr="006462C4" w:rsidRDefault="006462C4" w:rsidP="006462C4">
      <w:pPr>
        <w:rPr>
          <w:color w:val="153D63" w:themeColor="text2" w:themeTint="E6"/>
        </w:rPr>
      </w:pPr>
      <w:r w:rsidRPr="006462C4">
        <w:rPr>
          <w:color w:val="153D63" w:themeColor="text2" w:themeTint="E6"/>
        </w:rPr>
        <w:t>w) La falta de colaboración manifiesta con otros miembros de los Cuerpos y Fuerzas de Seguridad, siempre que no merezca la calificación de falta muy grave.</w:t>
      </w:r>
    </w:p>
    <w:p w14:paraId="77772F02" w14:textId="77777777" w:rsidR="006462C4" w:rsidRPr="006462C4" w:rsidRDefault="006462C4" w:rsidP="006462C4">
      <w:pPr>
        <w:rPr>
          <w:color w:val="153D63" w:themeColor="text2" w:themeTint="E6"/>
        </w:rPr>
      </w:pPr>
      <w:r w:rsidRPr="006462C4">
        <w:rPr>
          <w:color w:val="153D63" w:themeColor="text2" w:themeTint="E6"/>
        </w:rPr>
        <w:t>x) La infracción de deberes u obligaciones legales inherentes al cargo o a la función policial, cuando se produzcan de forma grave y manifiesta.</w:t>
      </w:r>
    </w:p>
    <w:p w14:paraId="325363AD" w14:textId="77777777" w:rsidR="006462C4" w:rsidRPr="006462C4" w:rsidRDefault="006462C4" w:rsidP="006462C4">
      <w:pPr>
        <w:rPr>
          <w:color w:val="153D63" w:themeColor="text2" w:themeTint="E6"/>
        </w:rPr>
      </w:pPr>
      <w:r w:rsidRPr="006462C4">
        <w:rPr>
          <w:color w:val="153D63" w:themeColor="text2" w:themeTint="E6"/>
        </w:rPr>
        <w:t>y) Haber sido condenado en virtud de sentencia firme por un delito doloso, siempre que no constituya infracción muy grave, o por una falta dolosa cuando la infracción penal cometida esté relacionada con el servicio.</w:t>
      </w:r>
    </w:p>
    <w:p w14:paraId="4423B8BE" w14:textId="77777777" w:rsidR="006462C4" w:rsidRPr="006462C4" w:rsidRDefault="006462C4" w:rsidP="006462C4">
      <w:pPr>
        <w:rPr>
          <w:color w:val="153D63" w:themeColor="text2" w:themeTint="E6"/>
        </w:rPr>
      </w:pPr>
      <w:r w:rsidRPr="006462C4">
        <w:rPr>
          <w:color w:val="153D63" w:themeColor="text2" w:themeTint="E6"/>
        </w:rPr>
        <w:t>z) La no prestación de auxilio con urgencia en aquellos hechos o circunstancias graves en que sea obligada su actuación, salvo que constituya delito.</w:t>
      </w:r>
    </w:p>
    <w:p w14:paraId="29732326" w14:textId="77777777" w:rsidR="006462C4" w:rsidRPr="006462C4" w:rsidRDefault="006462C4" w:rsidP="006462C4">
      <w:pPr>
        <w:rPr>
          <w:color w:val="153D63" w:themeColor="text2" w:themeTint="E6"/>
        </w:rPr>
      </w:pPr>
      <w:r w:rsidRPr="006462C4">
        <w:rPr>
          <w:color w:val="153D63" w:themeColor="text2" w:themeTint="E6"/>
        </w:rPr>
        <w:t>z) bis La infracción de las normas de prevención de riesgos laborales que pongan en grave riesgo la vida, salud, o integridad física, propia o de sus compañeros o subordinados.</w:t>
      </w:r>
    </w:p>
    <w:p w14:paraId="41181F47" w14:textId="77777777" w:rsidR="006462C4" w:rsidRPr="006462C4" w:rsidRDefault="006462C4" w:rsidP="006462C4">
      <w:pPr>
        <w:rPr>
          <w:color w:val="153D63" w:themeColor="text2" w:themeTint="E6"/>
        </w:rPr>
      </w:pPr>
      <w:r w:rsidRPr="006462C4">
        <w:rPr>
          <w:color w:val="153D63" w:themeColor="text2" w:themeTint="E6"/>
        </w:rPr>
        <w:t>z) ter La negativa reiterada a tramitar cualquier solicitud, reclamación o queja relacionada con el servicio, siempre que no constituya falta leve.</w:t>
      </w:r>
    </w:p>
    <w:p w14:paraId="5574C2A7" w14:textId="77777777" w:rsidR="006462C4" w:rsidRPr="006462C4" w:rsidRDefault="006462C4" w:rsidP="006462C4">
      <w:pPr>
        <w:rPr>
          <w:color w:val="153D63" w:themeColor="text2" w:themeTint="E6"/>
        </w:rPr>
      </w:pPr>
      <w:r w:rsidRPr="006462C4">
        <w:rPr>
          <w:color w:val="153D63" w:themeColor="text2" w:themeTint="E6"/>
        </w:rPr>
        <w:t xml:space="preserve">z) </w:t>
      </w:r>
      <w:proofErr w:type="spellStart"/>
      <w:r w:rsidRPr="006462C4">
        <w:rPr>
          <w:color w:val="153D63" w:themeColor="text2" w:themeTint="E6"/>
        </w:rPr>
        <w:t>quáter</w:t>
      </w:r>
      <w:proofErr w:type="spellEnd"/>
      <w:r w:rsidRPr="006462C4">
        <w:rPr>
          <w:color w:val="153D63" w:themeColor="text2" w:themeTint="E6"/>
        </w:rPr>
        <w:t>. Aquellas acciones u omisiones tipificadas como faltas muy graves que, de acuerdo con los criterios que se establecen en el artículo 12, merezcan la calificación de graves, y sin que estas a su vez puedan ser calificadas como faltas leves.</w:t>
      </w:r>
    </w:p>
    <w:p w14:paraId="5DBD36FE" w14:textId="77777777" w:rsidR="006462C4" w:rsidRPr="006462C4" w:rsidRDefault="006462C4" w:rsidP="006462C4">
      <w:pPr>
        <w:rPr>
          <w:b/>
          <w:bCs/>
          <w:color w:val="153D63" w:themeColor="text2" w:themeTint="E6"/>
        </w:rPr>
      </w:pPr>
      <w:r w:rsidRPr="006462C4">
        <w:rPr>
          <w:b/>
          <w:bCs/>
          <w:color w:val="153D63" w:themeColor="text2" w:themeTint="E6"/>
        </w:rPr>
        <w:t>Artículo 9. Faltas leves.</w:t>
      </w:r>
    </w:p>
    <w:p w14:paraId="3EF3A748" w14:textId="77777777" w:rsidR="006462C4" w:rsidRPr="006462C4" w:rsidRDefault="006462C4" w:rsidP="006462C4">
      <w:pPr>
        <w:rPr>
          <w:color w:val="153D63" w:themeColor="text2" w:themeTint="E6"/>
        </w:rPr>
      </w:pPr>
      <w:r w:rsidRPr="006462C4">
        <w:rPr>
          <w:color w:val="153D63" w:themeColor="text2" w:themeTint="E6"/>
        </w:rPr>
        <w:t>Son faltas leves:</w:t>
      </w:r>
    </w:p>
    <w:p w14:paraId="24655C69" w14:textId="77777777" w:rsidR="006462C4" w:rsidRPr="006462C4" w:rsidRDefault="006462C4" w:rsidP="006462C4">
      <w:pPr>
        <w:rPr>
          <w:color w:val="153D63" w:themeColor="text2" w:themeTint="E6"/>
        </w:rPr>
      </w:pPr>
      <w:r w:rsidRPr="006462C4">
        <w:rPr>
          <w:color w:val="153D63" w:themeColor="text2" w:themeTint="E6"/>
        </w:rPr>
        <w:t>a) El retraso o la negligencia en el cumplimiento de las funciones y órdenes recibidas.</w:t>
      </w:r>
    </w:p>
    <w:p w14:paraId="5F96E728" w14:textId="77777777" w:rsidR="006462C4" w:rsidRPr="006462C4" w:rsidRDefault="006462C4" w:rsidP="006462C4">
      <w:pPr>
        <w:rPr>
          <w:color w:val="153D63" w:themeColor="text2" w:themeTint="E6"/>
        </w:rPr>
      </w:pPr>
      <w:r w:rsidRPr="006462C4">
        <w:rPr>
          <w:color w:val="153D63" w:themeColor="text2" w:themeTint="E6"/>
        </w:rPr>
        <w:lastRenderedPageBreak/>
        <w:t>b) La incorrección con los ciudadanos, o con otros miembros de los Cuerpos y Fuerzas de Seguridad, siempre que no merezcan una calificación más grave.</w:t>
      </w:r>
    </w:p>
    <w:p w14:paraId="3B2EE085" w14:textId="77777777" w:rsidR="006462C4" w:rsidRPr="006462C4" w:rsidRDefault="006462C4" w:rsidP="006462C4">
      <w:pPr>
        <w:rPr>
          <w:color w:val="153D63" w:themeColor="text2" w:themeTint="E6"/>
        </w:rPr>
      </w:pPr>
      <w:r w:rsidRPr="006462C4">
        <w:rPr>
          <w:color w:val="153D63" w:themeColor="text2" w:themeTint="E6"/>
        </w:rPr>
        <w:t>c) La inasistencia al servicio que no constituya falta de mayor gravedad y el incumplimiento de la jornada de trabajo, así como las faltas repetidas de puntualidad, en los 30 días precedentes.</w:t>
      </w:r>
    </w:p>
    <w:p w14:paraId="106812E1" w14:textId="77777777" w:rsidR="006462C4" w:rsidRPr="006462C4" w:rsidRDefault="006462C4" w:rsidP="006462C4">
      <w:pPr>
        <w:rPr>
          <w:color w:val="153D63" w:themeColor="text2" w:themeTint="E6"/>
        </w:rPr>
      </w:pPr>
      <w:r w:rsidRPr="006462C4">
        <w:rPr>
          <w:color w:val="153D63" w:themeColor="text2" w:themeTint="E6"/>
        </w:rPr>
        <w:t>d) El mal uso o el descuido en la conservación de los locales, del material o de los demás elementos de los servicios, así como el incumplimiento de las normas dadas en esta materia, cuando no constituya falta más grave.</w:t>
      </w:r>
    </w:p>
    <w:p w14:paraId="03A8FCF0" w14:textId="77777777" w:rsidR="006462C4" w:rsidRPr="006462C4" w:rsidRDefault="006462C4" w:rsidP="006462C4">
      <w:pPr>
        <w:rPr>
          <w:color w:val="153D63" w:themeColor="text2" w:themeTint="E6"/>
        </w:rPr>
      </w:pPr>
      <w:r w:rsidRPr="006462C4">
        <w:rPr>
          <w:color w:val="153D63" w:themeColor="text2" w:themeTint="E6"/>
        </w:rPr>
        <w:t>e) Dar lugar al extravío, pérdida o sustracción por simple negligencia, de los distintivos de identificación, del arma reglamentaria u otros medios o recursos destinados a la función policial.</w:t>
      </w:r>
    </w:p>
    <w:p w14:paraId="04FC2356" w14:textId="77777777" w:rsidR="006462C4" w:rsidRPr="006462C4" w:rsidRDefault="006462C4" w:rsidP="006462C4">
      <w:pPr>
        <w:rPr>
          <w:color w:val="153D63" w:themeColor="text2" w:themeTint="E6"/>
        </w:rPr>
      </w:pPr>
      <w:r w:rsidRPr="006462C4">
        <w:rPr>
          <w:color w:val="153D63" w:themeColor="text2" w:themeTint="E6"/>
        </w:rPr>
        <w:t>f) La exhibición de los distintivos de identificación sin causa justificada.</w:t>
      </w:r>
    </w:p>
    <w:p w14:paraId="57E44ACB" w14:textId="77777777" w:rsidR="006462C4" w:rsidRPr="006462C4" w:rsidRDefault="006462C4" w:rsidP="006462C4">
      <w:pPr>
        <w:rPr>
          <w:color w:val="153D63" w:themeColor="text2" w:themeTint="E6"/>
        </w:rPr>
      </w:pPr>
      <w:r w:rsidRPr="006462C4">
        <w:rPr>
          <w:color w:val="153D63" w:themeColor="text2" w:themeTint="E6"/>
        </w:rPr>
        <w:t>g) Prescindir del conducto reglamentario para formular cualquier solicitud, reclamación o queja relacionada con el servicio, así como no tramitar las mismas.</w:t>
      </w:r>
    </w:p>
    <w:p w14:paraId="6C16428F" w14:textId="77777777" w:rsidR="006462C4" w:rsidRPr="006462C4" w:rsidRDefault="006462C4" w:rsidP="006462C4">
      <w:pPr>
        <w:rPr>
          <w:color w:val="153D63" w:themeColor="text2" w:themeTint="E6"/>
        </w:rPr>
      </w:pPr>
      <w:r w:rsidRPr="006462C4">
        <w:rPr>
          <w:color w:val="153D63" w:themeColor="text2" w:themeTint="E6"/>
        </w:rPr>
        <w:t>Quedan exceptuadas del conducto reglamentario aquellas que se formulen por los representantes de las organizaciones sindicales en el ejercicio de la actividad sindical.</w:t>
      </w:r>
    </w:p>
    <w:p w14:paraId="2D04489C" w14:textId="77777777" w:rsidR="006462C4" w:rsidRPr="006462C4" w:rsidRDefault="006462C4" w:rsidP="006462C4">
      <w:pPr>
        <w:rPr>
          <w:color w:val="153D63" w:themeColor="text2" w:themeTint="E6"/>
        </w:rPr>
      </w:pPr>
      <w:r w:rsidRPr="006462C4">
        <w:rPr>
          <w:color w:val="153D63" w:themeColor="text2" w:themeTint="E6"/>
        </w:rPr>
        <w:t>h) El descuido en el aseo personal y el incumplimiento de las normas sobre la uniformidad, siempre que no constituya falta grave.</w:t>
      </w:r>
    </w:p>
    <w:p w14:paraId="18624870" w14:textId="77777777" w:rsidR="006462C4" w:rsidRPr="006462C4" w:rsidRDefault="006462C4" w:rsidP="006462C4">
      <w:pPr>
        <w:rPr>
          <w:color w:val="153D63" w:themeColor="text2" w:themeTint="E6"/>
        </w:rPr>
      </w:pPr>
      <w:r w:rsidRPr="006462C4">
        <w:rPr>
          <w:color w:val="153D63" w:themeColor="text2" w:themeTint="E6"/>
        </w:rPr>
        <w:t>i) La ausencia injustificada de cualquier servicio, cuando no merezca calificación más grave.</w:t>
      </w:r>
    </w:p>
    <w:p w14:paraId="0D81BA45" w14:textId="77777777" w:rsidR="006462C4" w:rsidRPr="006462C4" w:rsidRDefault="006462C4" w:rsidP="006462C4">
      <w:pPr>
        <w:rPr>
          <w:color w:val="153D63" w:themeColor="text2" w:themeTint="E6"/>
        </w:rPr>
      </w:pPr>
      <w:r w:rsidRPr="006462C4">
        <w:rPr>
          <w:color w:val="153D63" w:themeColor="text2" w:themeTint="E6"/>
        </w:rPr>
        <w:t>j) La omisión intencionada de saludo a un superior, que éste no lo devuelva o infringir de otro modo las normas que lo regulan.</w:t>
      </w:r>
    </w:p>
    <w:p w14:paraId="44D3AAC7" w14:textId="77777777" w:rsidR="006462C4" w:rsidRPr="006462C4" w:rsidRDefault="006462C4" w:rsidP="006462C4">
      <w:pPr>
        <w:rPr>
          <w:color w:val="153D63" w:themeColor="text2" w:themeTint="E6"/>
        </w:rPr>
      </w:pPr>
      <w:r w:rsidRPr="006462C4">
        <w:rPr>
          <w:color w:val="153D63" w:themeColor="text2" w:themeTint="E6"/>
        </w:rPr>
        <w:t>k) Cualquier clase de juego que se lleve a cabo en las dependencias policiales, siempre que perjudique la prestación del servicio o menoscabe la imagen policial.</w:t>
      </w:r>
    </w:p>
    <w:p w14:paraId="074B799A" w14:textId="77777777" w:rsidR="006462C4" w:rsidRPr="006462C4" w:rsidRDefault="006462C4" w:rsidP="006462C4">
      <w:pPr>
        <w:rPr>
          <w:color w:val="153D63" w:themeColor="text2" w:themeTint="E6"/>
        </w:rPr>
      </w:pPr>
      <w:r w:rsidRPr="006462C4">
        <w:rPr>
          <w:color w:val="153D63" w:themeColor="text2" w:themeTint="E6"/>
        </w:rPr>
        <w:t>l) Ostentar insignias, condecoraciones u otros distintivos, sin estar autorizado para ello, siempre que no merezca una calificación más grave.</w:t>
      </w:r>
    </w:p>
    <w:p w14:paraId="7584AC3C" w14:textId="77777777" w:rsidR="006462C4" w:rsidRPr="006462C4" w:rsidRDefault="006462C4" w:rsidP="006462C4">
      <w:pPr>
        <w:rPr>
          <w:color w:val="153D63" w:themeColor="text2" w:themeTint="E6"/>
        </w:rPr>
      </w:pPr>
      <w:r w:rsidRPr="006462C4">
        <w:rPr>
          <w:color w:val="153D63" w:themeColor="text2" w:themeTint="E6"/>
        </w:rPr>
        <w:t>m) Haber sido condenado en virtud de sentencia firme por una falta dolosa cuando la infracción penal cometida cause daño a la Administración o a los Administrados.</w:t>
      </w:r>
    </w:p>
    <w:p w14:paraId="7DD068D6" w14:textId="77777777" w:rsidR="006462C4" w:rsidRPr="006462C4" w:rsidRDefault="006462C4" w:rsidP="006462C4">
      <w:pPr>
        <w:rPr>
          <w:color w:val="153D63" w:themeColor="text2" w:themeTint="E6"/>
        </w:rPr>
      </w:pPr>
      <w:r w:rsidRPr="006462C4">
        <w:rPr>
          <w:color w:val="153D63" w:themeColor="text2" w:themeTint="E6"/>
        </w:rPr>
        <w:t>n) Aquellas acciones u omisiones tipificadas como faltas graves que, de acuerdo con los criterios que se establecen en el artículo 12, merezcan la calificación de leves.</w:t>
      </w:r>
    </w:p>
    <w:p w14:paraId="765DE0DF" w14:textId="77777777" w:rsidR="006462C4" w:rsidRPr="006462C4" w:rsidRDefault="006462C4">
      <w:pPr>
        <w:rPr>
          <w:color w:val="153D63" w:themeColor="text2" w:themeTint="E6"/>
        </w:rPr>
      </w:pPr>
    </w:p>
    <w:p w14:paraId="4FCECD11" w14:textId="5825CF1C" w:rsidR="006462C4" w:rsidRPr="006462C4" w:rsidRDefault="006462C4" w:rsidP="006462C4">
      <w:pPr>
        <w:jc w:val="center"/>
        <w:rPr>
          <w:b/>
          <w:bCs/>
          <w:color w:val="153D63" w:themeColor="text2" w:themeTint="E6"/>
          <w:sz w:val="44"/>
          <w:szCs w:val="44"/>
          <w:u w:val="single"/>
        </w:rPr>
      </w:pPr>
      <w:r w:rsidRPr="006462C4">
        <w:rPr>
          <w:b/>
          <w:bCs/>
          <w:color w:val="153D63" w:themeColor="text2" w:themeTint="E6"/>
          <w:sz w:val="44"/>
          <w:szCs w:val="44"/>
          <w:u w:val="single"/>
        </w:rPr>
        <w:lastRenderedPageBreak/>
        <w:t>LO 4/201</w:t>
      </w:r>
      <w:r w:rsidRPr="006462C4">
        <w:rPr>
          <w:b/>
          <w:bCs/>
          <w:color w:val="153D63" w:themeColor="text2" w:themeTint="E6"/>
          <w:sz w:val="44"/>
          <w:szCs w:val="44"/>
          <w:u w:val="single"/>
        </w:rPr>
        <w:t>5</w:t>
      </w:r>
      <w:r w:rsidRPr="006462C4">
        <w:rPr>
          <w:b/>
          <w:bCs/>
          <w:color w:val="153D63" w:themeColor="text2" w:themeTint="E6"/>
          <w:sz w:val="44"/>
          <w:szCs w:val="44"/>
          <w:u w:val="single"/>
        </w:rPr>
        <w:t xml:space="preserve"> </w:t>
      </w:r>
      <w:r w:rsidRPr="006462C4">
        <w:rPr>
          <w:b/>
          <w:bCs/>
          <w:color w:val="153D63" w:themeColor="text2" w:themeTint="E6"/>
          <w:sz w:val="44"/>
          <w:szCs w:val="44"/>
          <w:u w:val="single"/>
        </w:rPr>
        <w:t>SEGURIDAD CIUDADANA</w:t>
      </w:r>
    </w:p>
    <w:p w14:paraId="11646A6C" w14:textId="77777777" w:rsidR="006462C4" w:rsidRPr="006462C4" w:rsidRDefault="006462C4" w:rsidP="006462C4">
      <w:pPr>
        <w:rPr>
          <w:b/>
          <w:bCs/>
          <w:color w:val="153D63" w:themeColor="text2" w:themeTint="E6"/>
        </w:rPr>
      </w:pPr>
      <w:r w:rsidRPr="006462C4">
        <w:rPr>
          <w:b/>
          <w:bCs/>
          <w:color w:val="153D63" w:themeColor="text2" w:themeTint="E6"/>
        </w:rPr>
        <w:t>Artículo 35. Infracciones muy graves.</w:t>
      </w:r>
    </w:p>
    <w:p w14:paraId="54535D5E" w14:textId="77777777" w:rsidR="006462C4" w:rsidRPr="006462C4" w:rsidRDefault="006462C4" w:rsidP="006462C4">
      <w:pPr>
        <w:rPr>
          <w:color w:val="153D63" w:themeColor="text2" w:themeTint="E6"/>
        </w:rPr>
      </w:pPr>
      <w:r w:rsidRPr="006462C4">
        <w:rPr>
          <w:color w:val="153D63" w:themeColor="text2" w:themeTint="E6"/>
        </w:rPr>
        <w:t>Son infracciones muy graves:</w:t>
      </w:r>
    </w:p>
    <w:p w14:paraId="1D31B877" w14:textId="77777777" w:rsidR="006462C4" w:rsidRPr="006462C4" w:rsidRDefault="006462C4" w:rsidP="006462C4">
      <w:pPr>
        <w:rPr>
          <w:color w:val="153D63" w:themeColor="text2" w:themeTint="E6"/>
        </w:rPr>
      </w:pPr>
      <w:r w:rsidRPr="006462C4">
        <w:rPr>
          <w:color w:val="153D63" w:themeColor="text2" w:themeTint="E6"/>
        </w:rPr>
        <w:t>1. Las reuniones o manifestaciones no comunicadas o prohibidas en infraestructuras o instalaciones en las que se prestan servicios básicos para la comunidad o en sus inmediaciones, así como la intrusión en los recintos de éstas, incluido su sobrevuelo, cuando, en cualquiera de estos supuestos, se haya generado un riesgo para la vida o la integridad física de las personas.</w:t>
      </w:r>
    </w:p>
    <w:p w14:paraId="177E747D" w14:textId="77777777" w:rsidR="006462C4" w:rsidRPr="006462C4" w:rsidRDefault="006462C4" w:rsidP="006462C4">
      <w:pPr>
        <w:rPr>
          <w:color w:val="153D63" w:themeColor="text2" w:themeTint="E6"/>
        </w:rPr>
      </w:pPr>
      <w:r w:rsidRPr="006462C4">
        <w:rPr>
          <w:color w:val="153D63" w:themeColor="text2" w:themeTint="E6"/>
        </w:rPr>
        <w:t>En el caso de las reuniones y manifestaciones serán responsables los organizadores o promotores.</w:t>
      </w:r>
    </w:p>
    <w:p w14:paraId="6947AF48" w14:textId="77777777" w:rsidR="006462C4" w:rsidRPr="006462C4" w:rsidRDefault="006462C4" w:rsidP="006462C4">
      <w:pPr>
        <w:rPr>
          <w:color w:val="153D63" w:themeColor="text2" w:themeTint="E6"/>
        </w:rPr>
      </w:pPr>
      <w:r w:rsidRPr="006462C4">
        <w:rPr>
          <w:color w:val="153D63" w:themeColor="text2" w:themeTint="E6"/>
        </w:rPr>
        <w:t>2. La fabricación, reparación, almacenamiento, circulación, comercio, transporte, distribución, adquisición, certificación, enajenación o utilización de armas reglamentarias, explosivos catalogados, cartuchería o artículos pirotécnicos, incumpliendo la normativa de aplicación, careciendo de la documentación o autorización requeridas o excediendo los límites autorizados cuando tales conductas no sean constitutivas de delito así como la omisión, insuficiencia, o falta de eficacia de las medidas de seguridad o precauciones que resulten obligatorias, siempre que en tales actuaciones se causen perjuicios muy graves.</w:t>
      </w:r>
    </w:p>
    <w:p w14:paraId="7E1C4F1E" w14:textId="77777777" w:rsidR="006462C4" w:rsidRPr="006462C4" w:rsidRDefault="006462C4" w:rsidP="006462C4">
      <w:pPr>
        <w:rPr>
          <w:color w:val="153D63" w:themeColor="text2" w:themeTint="E6"/>
        </w:rPr>
      </w:pPr>
      <w:r w:rsidRPr="006462C4">
        <w:rPr>
          <w:color w:val="153D63" w:themeColor="text2" w:themeTint="E6"/>
        </w:rPr>
        <w:t>3. La celebración de espectáculos públicos o actividades recreativas quebrantando la prohibición o suspensión ordenada por la autoridad correspondiente por razones de seguridad pública.</w:t>
      </w:r>
    </w:p>
    <w:p w14:paraId="1F143CAB" w14:textId="77777777" w:rsidR="006462C4" w:rsidRPr="006462C4" w:rsidRDefault="006462C4" w:rsidP="006462C4">
      <w:pPr>
        <w:rPr>
          <w:color w:val="153D63" w:themeColor="text2" w:themeTint="E6"/>
        </w:rPr>
      </w:pPr>
      <w:r w:rsidRPr="006462C4">
        <w:rPr>
          <w:color w:val="153D63" w:themeColor="text2" w:themeTint="E6"/>
        </w:rPr>
        <w:t>4. La proyección de haces de luz, mediante cualquier tipo de dispositivo, sobre los pilotos o conductores de medios de transporte que puedan deslumbrarles o distraer su atención y provocar accidentes.</w:t>
      </w:r>
    </w:p>
    <w:p w14:paraId="06D04AF5" w14:textId="77777777" w:rsidR="006462C4" w:rsidRPr="006462C4" w:rsidRDefault="006462C4" w:rsidP="006462C4">
      <w:pPr>
        <w:rPr>
          <w:color w:val="153D63" w:themeColor="text2" w:themeTint="E6"/>
        </w:rPr>
      </w:pPr>
      <w:r w:rsidRPr="006462C4">
        <w:rPr>
          <w:color w:val="153D63" w:themeColor="text2" w:themeTint="E6"/>
        </w:rPr>
        <w:t>Artículo 36. Infracciones graves.</w:t>
      </w:r>
    </w:p>
    <w:p w14:paraId="7FD848E1" w14:textId="77777777" w:rsidR="006462C4" w:rsidRPr="006462C4" w:rsidRDefault="006462C4" w:rsidP="006462C4">
      <w:pPr>
        <w:rPr>
          <w:b/>
          <w:bCs/>
          <w:color w:val="153D63" w:themeColor="text2" w:themeTint="E6"/>
        </w:rPr>
      </w:pPr>
      <w:r w:rsidRPr="006462C4">
        <w:rPr>
          <w:b/>
          <w:bCs/>
          <w:color w:val="153D63" w:themeColor="text2" w:themeTint="E6"/>
        </w:rPr>
        <w:t>Son infracciones graves:</w:t>
      </w:r>
    </w:p>
    <w:p w14:paraId="2770E291" w14:textId="77777777" w:rsidR="006462C4" w:rsidRPr="006462C4" w:rsidRDefault="006462C4" w:rsidP="006462C4">
      <w:pPr>
        <w:rPr>
          <w:color w:val="153D63" w:themeColor="text2" w:themeTint="E6"/>
        </w:rPr>
      </w:pPr>
      <w:r w:rsidRPr="006462C4">
        <w:rPr>
          <w:color w:val="153D63" w:themeColor="text2" w:themeTint="E6"/>
        </w:rPr>
        <w:t>1. La perturbación de la seguridad ciudadana en actos públicos, espectáculos deportivos o culturales, solemnidades y oficios religiosos u otras reuniones a las que asistan numerosas personas, cuando no sean constitutivas de infracción penal.</w:t>
      </w:r>
    </w:p>
    <w:p w14:paraId="30B08DD9" w14:textId="77777777" w:rsidR="006462C4" w:rsidRPr="006462C4" w:rsidRDefault="006462C4" w:rsidP="006462C4">
      <w:pPr>
        <w:rPr>
          <w:color w:val="153D63" w:themeColor="text2" w:themeTint="E6"/>
        </w:rPr>
      </w:pPr>
      <w:r w:rsidRPr="006462C4">
        <w:rPr>
          <w:color w:val="153D63" w:themeColor="text2" w:themeTint="E6"/>
        </w:rPr>
        <w:t>2. La perturbación grave de la seguridad ciudadana que se produzca con ocasión de reuniones o manifestaciones frente a las sedes del Congreso de los Diputados, el Senado y las asambleas legislativas de las comunidades autónomas, aunque no estuvieran reunidas, cuando no constituya infracción penal.</w:t>
      </w:r>
    </w:p>
    <w:p w14:paraId="003E8804" w14:textId="77777777" w:rsidR="006462C4" w:rsidRPr="006462C4" w:rsidRDefault="006462C4" w:rsidP="006462C4">
      <w:pPr>
        <w:rPr>
          <w:color w:val="153D63" w:themeColor="text2" w:themeTint="E6"/>
        </w:rPr>
      </w:pPr>
      <w:r w:rsidRPr="006462C4">
        <w:rPr>
          <w:color w:val="153D63" w:themeColor="text2" w:themeTint="E6"/>
        </w:rPr>
        <w:lastRenderedPageBreak/>
        <w:t>3. Causar desórdenes en las vías, espacios o establecimientos públicos, u obstaculizar la vía pública con mobiliario urbano, vehículos, contenedores, neumáticos u otros objetos, cuando en ambos casos se ocasione una alteración grave de la seguridad ciudadana.</w:t>
      </w:r>
    </w:p>
    <w:p w14:paraId="79F4AE2F" w14:textId="77777777" w:rsidR="006462C4" w:rsidRPr="006462C4" w:rsidRDefault="006462C4" w:rsidP="006462C4">
      <w:pPr>
        <w:rPr>
          <w:color w:val="153D63" w:themeColor="text2" w:themeTint="E6"/>
        </w:rPr>
      </w:pPr>
      <w:r w:rsidRPr="006462C4">
        <w:rPr>
          <w:color w:val="153D63" w:themeColor="text2" w:themeTint="E6"/>
        </w:rPr>
        <w:t>4. Los actos de obstrucción que pretendan impedir a cualquier autoridad, empleado público o corporación oficial el ejercicio legítimo de sus funciones, el cumplimiento o la ejecución de acuerdos o resoluciones administrativas o judiciales, siempre que se produzcan al margen de los procedimientos legalmente establecidos y no sean constitutivos de delito.</w:t>
      </w:r>
    </w:p>
    <w:p w14:paraId="3ACB2BC6" w14:textId="77777777" w:rsidR="006462C4" w:rsidRPr="006462C4" w:rsidRDefault="006462C4" w:rsidP="006462C4">
      <w:pPr>
        <w:rPr>
          <w:color w:val="153D63" w:themeColor="text2" w:themeTint="E6"/>
        </w:rPr>
      </w:pPr>
      <w:r w:rsidRPr="006462C4">
        <w:rPr>
          <w:color w:val="153D63" w:themeColor="text2" w:themeTint="E6"/>
        </w:rPr>
        <w:t>5. Las acciones y omisiones que impidan u obstaculicen el funcionamiento de los servicios de emergencia, provocando o incrementando un riesgo para la vida o integridad de las personas o de daños en los bienes, o agravando las consecuencias del suceso que motive la actuación de aquéllos.</w:t>
      </w:r>
    </w:p>
    <w:p w14:paraId="1F5B25F8" w14:textId="77777777" w:rsidR="006462C4" w:rsidRPr="006462C4" w:rsidRDefault="006462C4" w:rsidP="006462C4">
      <w:pPr>
        <w:rPr>
          <w:color w:val="153D63" w:themeColor="text2" w:themeTint="E6"/>
        </w:rPr>
      </w:pPr>
      <w:r w:rsidRPr="006462C4">
        <w:rPr>
          <w:color w:val="153D63" w:themeColor="text2" w:themeTint="E6"/>
        </w:rPr>
        <w:t>6. La desobediencia o la resistencia a la autoridad o a sus agentes en el ejercicio de sus funciones, cuando no sean constitutivas de delito, así como la negativa a identificarse a requerimiento de la autoridad o de sus agentes o la alegación de datos falsos o inexactos en los procesos de identificación.</w:t>
      </w:r>
    </w:p>
    <w:p w14:paraId="06CC692C" w14:textId="77777777" w:rsidR="006462C4" w:rsidRPr="006462C4" w:rsidRDefault="006462C4" w:rsidP="006462C4">
      <w:pPr>
        <w:rPr>
          <w:color w:val="153D63" w:themeColor="text2" w:themeTint="E6"/>
        </w:rPr>
      </w:pPr>
      <w:r w:rsidRPr="006462C4">
        <w:rPr>
          <w:color w:val="153D63" w:themeColor="text2" w:themeTint="E6"/>
        </w:rPr>
        <w:t xml:space="preserve">7. La negativa a la disolución de reuniones y manifestaciones en lugares de tránsito público ordenada por la autoridad competente cuando concurran los supuestos del </w:t>
      </w:r>
      <w:hyperlink r:id="rId5" w:anchor="aquinto" w:tgtFrame="_blank" w:tooltip="Abre nueva ventana" w:history="1">
        <w:r w:rsidRPr="006462C4">
          <w:rPr>
            <w:color w:val="153D63" w:themeColor="text2" w:themeTint="E6"/>
          </w:rPr>
          <w:t>artículo 5 de la Ley Orgánica 9/1983, de 15 de julio</w:t>
        </w:r>
      </w:hyperlink>
      <w:r w:rsidRPr="006462C4">
        <w:rPr>
          <w:color w:val="153D63" w:themeColor="text2" w:themeTint="E6"/>
        </w:rPr>
        <w:t>.</w:t>
      </w:r>
    </w:p>
    <w:p w14:paraId="6AEB7ACC" w14:textId="77777777" w:rsidR="006462C4" w:rsidRPr="006462C4" w:rsidRDefault="006462C4" w:rsidP="006462C4">
      <w:pPr>
        <w:rPr>
          <w:color w:val="153D63" w:themeColor="text2" w:themeTint="E6"/>
        </w:rPr>
      </w:pPr>
      <w:r w:rsidRPr="006462C4">
        <w:rPr>
          <w:color w:val="153D63" w:themeColor="text2" w:themeTint="E6"/>
        </w:rPr>
        <w:t>8. La perturbación del desarrollo de una reunión o manifestación lícita, cuando no constituya infracción penal.</w:t>
      </w:r>
    </w:p>
    <w:p w14:paraId="66D2DEB1" w14:textId="77777777" w:rsidR="006462C4" w:rsidRPr="006462C4" w:rsidRDefault="006462C4" w:rsidP="006462C4">
      <w:pPr>
        <w:rPr>
          <w:color w:val="153D63" w:themeColor="text2" w:themeTint="E6"/>
        </w:rPr>
      </w:pPr>
      <w:r w:rsidRPr="006462C4">
        <w:rPr>
          <w:color w:val="153D63" w:themeColor="text2" w:themeTint="E6"/>
        </w:rPr>
        <w:t>9. La intrusión en infraestructuras o instalaciones en las que se prestan servicios básicos para la comunidad, incluyendo su sobrevuelo, cuando se haya producido una interferencia grave en su funcionamiento.</w:t>
      </w:r>
    </w:p>
    <w:p w14:paraId="42B60C6F" w14:textId="77777777" w:rsidR="006462C4" w:rsidRPr="006462C4" w:rsidRDefault="006462C4" w:rsidP="006462C4">
      <w:pPr>
        <w:rPr>
          <w:color w:val="153D63" w:themeColor="text2" w:themeTint="E6"/>
        </w:rPr>
      </w:pPr>
      <w:r w:rsidRPr="006462C4">
        <w:rPr>
          <w:color w:val="153D63" w:themeColor="text2" w:themeTint="E6"/>
        </w:rPr>
        <w:t xml:space="preserve">10. Portar, exhibir o usar armas prohibidas, así como portar, exhibir o usar armas de modo negligente, temerario o intimidatorio, o fuera de los lugares habilitados para su uso, </w:t>
      </w:r>
      <w:proofErr w:type="spellStart"/>
      <w:r w:rsidRPr="006462C4">
        <w:rPr>
          <w:color w:val="153D63" w:themeColor="text2" w:themeTint="E6"/>
        </w:rPr>
        <w:t>aún</w:t>
      </w:r>
      <w:proofErr w:type="spellEnd"/>
      <w:r w:rsidRPr="006462C4">
        <w:rPr>
          <w:color w:val="153D63" w:themeColor="text2" w:themeTint="E6"/>
        </w:rPr>
        <w:t xml:space="preserve"> cuando en este último caso se tuviera licencia, siempre que dichas conductas no constituyan infracción penal.</w:t>
      </w:r>
    </w:p>
    <w:p w14:paraId="5D07D9E3" w14:textId="77777777" w:rsidR="006462C4" w:rsidRPr="006462C4" w:rsidRDefault="006462C4" w:rsidP="006462C4">
      <w:pPr>
        <w:rPr>
          <w:color w:val="153D63" w:themeColor="text2" w:themeTint="E6"/>
        </w:rPr>
      </w:pPr>
      <w:r w:rsidRPr="006462C4">
        <w:rPr>
          <w:color w:val="153D63" w:themeColor="text2" w:themeTint="E6"/>
        </w:rPr>
        <w:t>11. La solicitud o aceptación por el demandante de servicios sexuales retribuidos en zonas de tránsito público en las proximidades de lugares destinados a su uso por menores, como centros educativos, parques infantiles o espacios de ocio accesibles a menores de edad, o cuando estas conductas, por el lugar en que se realicen, puedan generar un riesgo para la seguridad vial.</w:t>
      </w:r>
    </w:p>
    <w:p w14:paraId="113EB1F5" w14:textId="77777777" w:rsidR="006462C4" w:rsidRPr="006462C4" w:rsidRDefault="006462C4" w:rsidP="006462C4">
      <w:pPr>
        <w:rPr>
          <w:color w:val="153D63" w:themeColor="text2" w:themeTint="E6"/>
        </w:rPr>
      </w:pPr>
      <w:r w:rsidRPr="006462C4">
        <w:rPr>
          <w:color w:val="153D63" w:themeColor="text2" w:themeTint="E6"/>
        </w:rPr>
        <w:t xml:space="preserve">Los agentes de la autoridad requerirán a las personas que ofrezcan estos servicios para que se abstengan de hacerlo en dichos lugares, informándoles de que la </w:t>
      </w:r>
      <w:r w:rsidRPr="006462C4">
        <w:rPr>
          <w:color w:val="153D63" w:themeColor="text2" w:themeTint="E6"/>
        </w:rPr>
        <w:lastRenderedPageBreak/>
        <w:t>inobservancia de dicho requerimiento podría constituir una infracción del párrafo 6 de este artículo.</w:t>
      </w:r>
    </w:p>
    <w:p w14:paraId="2D3DCB56" w14:textId="77777777" w:rsidR="006462C4" w:rsidRPr="006462C4" w:rsidRDefault="006462C4" w:rsidP="006462C4">
      <w:pPr>
        <w:rPr>
          <w:color w:val="153D63" w:themeColor="text2" w:themeTint="E6"/>
        </w:rPr>
      </w:pPr>
      <w:r w:rsidRPr="006462C4">
        <w:rPr>
          <w:color w:val="153D63" w:themeColor="text2" w:themeTint="E6"/>
        </w:rPr>
        <w:t>12. La fabricación, reparación, almacenamiento, circulación, comercio, transporte, distribución, adquisición, certificación, enajenación o utilización de armas reglamentarias, explosivos catalogados, cartuchería o artículos pirotécnicos, incumpliendo la normativa de aplicación, careciendo de la documentación o autorización requeridas o excediendo los límites autorizados cuando tales conductas no sean constitutivas de delito, así como la omisión, insuficiencia, o falta de eficacia de las medidas de seguridad o precauciones que resulten obligatorias.</w:t>
      </w:r>
    </w:p>
    <w:p w14:paraId="36AE7916" w14:textId="77777777" w:rsidR="006462C4" w:rsidRPr="006462C4" w:rsidRDefault="006462C4" w:rsidP="006462C4">
      <w:pPr>
        <w:rPr>
          <w:color w:val="153D63" w:themeColor="text2" w:themeTint="E6"/>
        </w:rPr>
      </w:pPr>
      <w:r w:rsidRPr="006462C4">
        <w:rPr>
          <w:color w:val="153D63" w:themeColor="text2" w:themeTint="E6"/>
        </w:rPr>
        <w:t>13. La negativa de acceso o la obstrucción deliberada de las inspecciones o controles reglamentarios, establecidos conforme a lo dispuesto en esta Ley, en fábricas, locales, establecimientos, embarcaciones y aeronaves.</w:t>
      </w:r>
    </w:p>
    <w:p w14:paraId="5E680879" w14:textId="77777777" w:rsidR="006462C4" w:rsidRPr="006462C4" w:rsidRDefault="006462C4" w:rsidP="006462C4">
      <w:pPr>
        <w:rPr>
          <w:color w:val="153D63" w:themeColor="text2" w:themeTint="E6"/>
        </w:rPr>
      </w:pPr>
      <w:r w:rsidRPr="006462C4">
        <w:rPr>
          <w:color w:val="153D63" w:themeColor="text2" w:themeTint="E6"/>
        </w:rPr>
        <w:t xml:space="preserve">14. El uso público e indebido de uniformes, insignias o condecoraciones oficiales, o réplicas de </w:t>
      </w:r>
      <w:proofErr w:type="gramStart"/>
      <w:r w:rsidRPr="006462C4">
        <w:rPr>
          <w:color w:val="153D63" w:themeColor="text2" w:themeTint="E6"/>
        </w:rPr>
        <w:t>los mismos</w:t>
      </w:r>
      <w:proofErr w:type="gramEnd"/>
      <w:r w:rsidRPr="006462C4">
        <w:rPr>
          <w:color w:val="153D63" w:themeColor="text2" w:themeTint="E6"/>
        </w:rPr>
        <w:t>, así como otros elementos del equipamiento de los cuerpos policiales o de los servicios de emergencia que puedan generar engaño acerca de la condición de quien los use, cuando no sea constitutivo de infracción penal.</w:t>
      </w:r>
    </w:p>
    <w:p w14:paraId="5819EEBC" w14:textId="77777777" w:rsidR="006462C4" w:rsidRPr="006462C4" w:rsidRDefault="006462C4" w:rsidP="006462C4">
      <w:pPr>
        <w:rPr>
          <w:color w:val="153D63" w:themeColor="text2" w:themeTint="E6"/>
        </w:rPr>
      </w:pPr>
      <w:r w:rsidRPr="006462C4">
        <w:rPr>
          <w:color w:val="153D63" w:themeColor="text2" w:themeTint="E6"/>
        </w:rPr>
        <w:t>15. La falta de colaboración con las Fuerzas y Cuerpos de Seguridad en la averiguación de delitos o en la prevención de acciones que puedan poner en riesgo la seguridad ciudadana en los supuestos previstos en el artículo 7.</w:t>
      </w:r>
    </w:p>
    <w:p w14:paraId="75E887E6" w14:textId="77777777" w:rsidR="006462C4" w:rsidRPr="006462C4" w:rsidRDefault="006462C4" w:rsidP="006462C4">
      <w:pPr>
        <w:rPr>
          <w:color w:val="153D63" w:themeColor="text2" w:themeTint="E6"/>
        </w:rPr>
      </w:pPr>
      <w:r w:rsidRPr="006462C4">
        <w:rPr>
          <w:color w:val="153D63" w:themeColor="text2" w:themeTint="E6"/>
        </w:rPr>
        <w:t>16. El consumo o la tenencia ilícitos de drogas tóxicas, estupefacientes o sustancias psicotrópicas, aunque no estuvieran destinadas al tráfico, en lugares, vías, establecimientos públicos o transportes colectivos, así como el abandono de los instrumentos u otros efectos empleados para ello en los citados lugares.</w:t>
      </w:r>
    </w:p>
    <w:p w14:paraId="74B26814" w14:textId="77777777" w:rsidR="006462C4" w:rsidRPr="006462C4" w:rsidRDefault="006462C4" w:rsidP="006462C4">
      <w:pPr>
        <w:rPr>
          <w:color w:val="153D63" w:themeColor="text2" w:themeTint="E6"/>
        </w:rPr>
      </w:pPr>
      <w:r w:rsidRPr="006462C4">
        <w:rPr>
          <w:color w:val="153D63" w:themeColor="text2" w:themeTint="E6"/>
        </w:rPr>
        <w:t>17. El traslado de personas, con cualquier tipo de vehículo, con el objeto de facilitar a éstas el acceso a drogas tóxicas, estupefacientes o sustancias psicotrópicas, siempre que no constituya delito.</w:t>
      </w:r>
    </w:p>
    <w:p w14:paraId="7B4FCC43" w14:textId="77777777" w:rsidR="006462C4" w:rsidRPr="006462C4" w:rsidRDefault="006462C4" w:rsidP="006462C4">
      <w:pPr>
        <w:rPr>
          <w:color w:val="153D63" w:themeColor="text2" w:themeTint="E6"/>
        </w:rPr>
      </w:pPr>
      <w:r w:rsidRPr="006462C4">
        <w:rPr>
          <w:color w:val="153D63" w:themeColor="text2" w:themeTint="E6"/>
        </w:rPr>
        <w:t>18. La ejecución de actos de plantación y cultivo ilícitos de drogas tóxicas, estupefacientes o sustancias psicotrópicas en lugares visibles al público, cuando no sean constitutivos de infracción penal.</w:t>
      </w:r>
    </w:p>
    <w:p w14:paraId="3F5C1010" w14:textId="77777777" w:rsidR="006462C4" w:rsidRPr="006462C4" w:rsidRDefault="006462C4" w:rsidP="006462C4">
      <w:pPr>
        <w:rPr>
          <w:color w:val="153D63" w:themeColor="text2" w:themeTint="E6"/>
        </w:rPr>
      </w:pPr>
      <w:r w:rsidRPr="006462C4">
        <w:rPr>
          <w:color w:val="153D63" w:themeColor="text2" w:themeTint="E6"/>
        </w:rPr>
        <w:t xml:space="preserve">19. La tolerancia del consumo ilegal o el tráfico de drogas tóxicas, estupefacientes o sustancias psicotrópicas en locales o establecimientos públicos o la falta de diligencia en orden a impedirlos por parte de los propietarios, administradores o encargados de </w:t>
      </w:r>
      <w:proofErr w:type="gramStart"/>
      <w:r w:rsidRPr="006462C4">
        <w:rPr>
          <w:color w:val="153D63" w:themeColor="text2" w:themeTint="E6"/>
        </w:rPr>
        <w:t>los mismos</w:t>
      </w:r>
      <w:proofErr w:type="gramEnd"/>
      <w:r w:rsidRPr="006462C4">
        <w:rPr>
          <w:color w:val="153D63" w:themeColor="text2" w:themeTint="E6"/>
        </w:rPr>
        <w:t>.</w:t>
      </w:r>
    </w:p>
    <w:p w14:paraId="49E11B0A" w14:textId="77777777" w:rsidR="006462C4" w:rsidRPr="006462C4" w:rsidRDefault="006462C4" w:rsidP="006462C4">
      <w:pPr>
        <w:rPr>
          <w:color w:val="153D63" w:themeColor="text2" w:themeTint="E6"/>
        </w:rPr>
      </w:pPr>
      <w:r w:rsidRPr="006462C4">
        <w:rPr>
          <w:color w:val="153D63" w:themeColor="text2" w:themeTint="E6"/>
        </w:rPr>
        <w:lastRenderedPageBreak/>
        <w:t>20. La carencia de los registros previstos en esta Ley para las actividades con trascendencia para la seguridad ciudadana o la omisión de comunicaciones obligatorias.</w:t>
      </w:r>
    </w:p>
    <w:p w14:paraId="5BD737AE" w14:textId="77777777" w:rsidR="006462C4" w:rsidRPr="006462C4" w:rsidRDefault="006462C4" w:rsidP="006462C4">
      <w:pPr>
        <w:rPr>
          <w:color w:val="153D63" w:themeColor="text2" w:themeTint="E6"/>
        </w:rPr>
      </w:pPr>
      <w:r w:rsidRPr="006462C4">
        <w:rPr>
          <w:color w:val="153D63" w:themeColor="text2" w:themeTint="E6"/>
        </w:rPr>
        <w:t>21. La alegación de datos o circunstancias falsos para la obtención de las documentaciones previstas en esta Ley, siempre que no constituya infracción penal.</w:t>
      </w:r>
    </w:p>
    <w:p w14:paraId="6A800160" w14:textId="77777777" w:rsidR="006462C4" w:rsidRPr="006462C4" w:rsidRDefault="006462C4" w:rsidP="006462C4">
      <w:pPr>
        <w:rPr>
          <w:color w:val="153D63" w:themeColor="text2" w:themeTint="E6"/>
        </w:rPr>
      </w:pPr>
      <w:r w:rsidRPr="006462C4">
        <w:rPr>
          <w:color w:val="153D63" w:themeColor="text2" w:themeTint="E6"/>
        </w:rPr>
        <w:t>22. El incumplimiento de las restricciones a la navegación reglamentariamente impuestas a las embarcaciones de alta velocidad y aeronaves ligeras.</w:t>
      </w:r>
    </w:p>
    <w:p w14:paraId="4BC1A0AF" w14:textId="77777777" w:rsidR="006462C4" w:rsidRPr="006462C4" w:rsidRDefault="006462C4" w:rsidP="006462C4">
      <w:pPr>
        <w:rPr>
          <w:color w:val="153D63" w:themeColor="text2" w:themeTint="E6"/>
        </w:rPr>
      </w:pPr>
      <w:r w:rsidRPr="006462C4">
        <w:rPr>
          <w:color w:val="153D63" w:themeColor="text2" w:themeTint="E6"/>
        </w:rPr>
        <w:t>Téngase en cuenta que se declara que el apartado 22 no es inconstitucional siempre que se interprete que la conducta que tipifica consiste en (i) el incumplimiento de las restricciones a la navegación en esos sectores impuestas por motivos de seguridad ciudadana (</w:t>
      </w:r>
      <w:proofErr w:type="spellStart"/>
      <w:r w:rsidRPr="006462C4">
        <w:rPr>
          <w:color w:val="153D63" w:themeColor="text2" w:themeTint="E6"/>
        </w:rPr>
        <w:t>ii</w:t>
      </w:r>
      <w:proofErr w:type="spellEnd"/>
      <w:r w:rsidRPr="006462C4">
        <w:rPr>
          <w:color w:val="153D63" w:themeColor="text2" w:themeTint="E6"/>
        </w:rPr>
        <w:t xml:space="preserve">) que produjese como resultado un perjuicio real para la seguridad ciudadana o una amenaza concreta de la que razonablemente se pueda seguir aquel perjuicio, por la Sentencia del TC 13/2021, de 28 de enero. </w:t>
      </w:r>
      <w:hyperlink r:id="rId6" w:tgtFrame="_blank" w:tooltip="Abre nueva ventana" w:history="1">
        <w:r w:rsidRPr="006462C4">
          <w:rPr>
            <w:color w:val="153D63" w:themeColor="text2" w:themeTint="E6"/>
          </w:rPr>
          <w:t>Ref. BOE-A-2021-2832</w:t>
        </w:r>
      </w:hyperlink>
    </w:p>
    <w:p w14:paraId="5E3E2720" w14:textId="77777777" w:rsidR="006462C4" w:rsidRPr="006462C4" w:rsidRDefault="006462C4" w:rsidP="006462C4">
      <w:pPr>
        <w:rPr>
          <w:color w:val="153D63" w:themeColor="text2" w:themeTint="E6"/>
        </w:rPr>
      </w:pPr>
      <w:r w:rsidRPr="006462C4">
        <w:rPr>
          <w:color w:val="153D63" w:themeColor="text2" w:themeTint="E6"/>
        </w:rPr>
        <w:t>23. El uso no autorizado de imágenes o datos personales o profesionales de autoridades o miembros de las Fuerzas y Cuerpos de Seguridad que pueda poner en peligro la seguridad personal o familiar de los agentes, de las instalaciones protegidas o en riesgo el éxito de una operación, con respeto al derecho fundamental a la información.</w:t>
      </w:r>
    </w:p>
    <w:p w14:paraId="116FD064" w14:textId="77777777" w:rsidR="006462C4" w:rsidRPr="006462C4" w:rsidRDefault="006462C4" w:rsidP="006462C4">
      <w:pPr>
        <w:rPr>
          <w:color w:val="153D63" w:themeColor="text2" w:themeTint="E6"/>
        </w:rPr>
      </w:pPr>
      <w:r w:rsidRPr="006462C4">
        <w:rPr>
          <w:color w:val="153D63" w:themeColor="text2" w:themeTint="E6"/>
        </w:rPr>
        <w:t xml:space="preserve">Se declara que el apartado 23 no es inconstitucional, siempre que se interprete en el sentido establecido en el fundamento jurídico 2.c), y que el apartado 22 no es inconstitucional siempre que se interprete en la forma establecida por la Sentencia del TC 13/2021, de 28 de enero. </w:t>
      </w:r>
      <w:hyperlink r:id="rId7" w:tgtFrame="_blank" w:tooltip="Abre nueva ventana" w:history="1">
        <w:r w:rsidRPr="006462C4">
          <w:rPr>
            <w:color w:val="153D63" w:themeColor="text2" w:themeTint="E6"/>
          </w:rPr>
          <w:t>Ref. BOE-A-2021-2832</w:t>
        </w:r>
      </w:hyperlink>
    </w:p>
    <w:p w14:paraId="099A5709" w14:textId="77777777" w:rsidR="006462C4" w:rsidRPr="006462C4" w:rsidRDefault="006462C4" w:rsidP="006462C4">
      <w:pPr>
        <w:rPr>
          <w:color w:val="153D63" w:themeColor="text2" w:themeTint="E6"/>
        </w:rPr>
      </w:pPr>
      <w:r w:rsidRPr="006462C4">
        <w:rPr>
          <w:color w:val="153D63" w:themeColor="text2" w:themeTint="E6"/>
        </w:rPr>
        <w:t xml:space="preserve">Se declara la inconstitucionalidad y nulidad del inciso destacado del apartado 23 y la no inconstitucionalidad del resto del apartado siempre que se interprete en el sentido establecido en el FJ 7 C), por Sentencia del TC 172/2020, de 19 de noviembre. </w:t>
      </w:r>
      <w:hyperlink r:id="rId8" w:tgtFrame="_blank" w:tooltip="Abre nueva ventana" w:history="1">
        <w:r w:rsidRPr="006462C4">
          <w:rPr>
            <w:color w:val="153D63" w:themeColor="text2" w:themeTint="E6"/>
          </w:rPr>
          <w:t>Ref. BOE-A-2020-16819</w:t>
        </w:r>
      </w:hyperlink>
    </w:p>
    <w:p w14:paraId="032BA0B2" w14:textId="77777777" w:rsidR="006462C4" w:rsidRPr="006462C4" w:rsidRDefault="006462C4" w:rsidP="006462C4">
      <w:pPr>
        <w:rPr>
          <w:b/>
          <w:bCs/>
          <w:color w:val="153D63" w:themeColor="text2" w:themeTint="E6"/>
        </w:rPr>
      </w:pPr>
      <w:r w:rsidRPr="006462C4">
        <w:rPr>
          <w:b/>
          <w:bCs/>
          <w:color w:val="153D63" w:themeColor="text2" w:themeTint="E6"/>
        </w:rPr>
        <w:t>Artículo 37. Infracciones leves.</w:t>
      </w:r>
    </w:p>
    <w:p w14:paraId="3BC08922" w14:textId="77777777" w:rsidR="006462C4" w:rsidRPr="006462C4" w:rsidRDefault="006462C4" w:rsidP="006462C4">
      <w:pPr>
        <w:rPr>
          <w:color w:val="153D63" w:themeColor="text2" w:themeTint="E6"/>
        </w:rPr>
      </w:pPr>
      <w:r w:rsidRPr="006462C4">
        <w:rPr>
          <w:color w:val="153D63" w:themeColor="text2" w:themeTint="E6"/>
        </w:rPr>
        <w:t>Son infracciones leves:</w:t>
      </w:r>
    </w:p>
    <w:p w14:paraId="6459A73B" w14:textId="77777777" w:rsidR="006462C4" w:rsidRPr="006462C4" w:rsidRDefault="006462C4" w:rsidP="006462C4">
      <w:pPr>
        <w:rPr>
          <w:color w:val="153D63" w:themeColor="text2" w:themeTint="E6"/>
        </w:rPr>
      </w:pPr>
      <w:r w:rsidRPr="006462C4">
        <w:rPr>
          <w:color w:val="153D63" w:themeColor="text2" w:themeTint="E6"/>
        </w:rPr>
        <w:t xml:space="preserve">1. La celebración de reuniones en lugares de tránsito público o de manifestaciones, incumpliendo lo preceptuado en los </w:t>
      </w:r>
      <w:hyperlink r:id="rId9" w:anchor="acuarto" w:tgtFrame="_blank" w:tooltip="Abre nueva ventana" w:history="1">
        <w:r w:rsidRPr="006462C4">
          <w:rPr>
            <w:color w:val="153D63" w:themeColor="text2" w:themeTint="E6"/>
          </w:rPr>
          <w:t>artículos 4.2, 8, 9, 10 y 11 de la Ley Orgánica 9/1983, de 15 de julio</w:t>
        </w:r>
      </w:hyperlink>
      <w:r w:rsidRPr="006462C4">
        <w:rPr>
          <w:color w:val="153D63" w:themeColor="text2" w:themeTint="E6"/>
        </w:rPr>
        <w:t>, cuya responsabilidad corresponderá a los organizadores o promotores.</w:t>
      </w:r>
    </w:p>
    <w:p w14:paraId="5E717705" w14:textId="77777777" w:rsidR="006462C4" w:rsidRPr="006462C4" w:rsidRDefault="006462C4" w:rsidP="006462C4">
      <w:pPr>
        <w:rPr>
          <w:color w:val="153D63" w:themeColor="text2" w:themeTint="E6"/>
        </w:rPr>
      </w:pPr>
      <w:r w:rsidRPr="006462C4">
        <w:rPr>
          <w:color w:val="153D63" w:themeColor="text2" w:themeTint="E6"/>
        </w:rPr>
        <w:lastRenderedPageBreak/>
        <w:t>2. La exhibición de objetos peligrosos para la vida e integridad física de las personas con ánimo intimidatorio, siempre que no constituya delito o infracción grave.</w:t>
      </w:r>
    </w:p>
    <w:p w14:paraId="41EFECEF" w14:textId="77777777" w:rsidR="006462C4" w:rsidRPr="006462C4" w:rsidRDefault="006462C4" w:rsidP="006462C4">
      <w:pPr>
        <w:rPr>
          <w:color w:val="153D63" w:themeColor="text2" w:themeTint="E6"/>
        </w:rPr>
      </w:pPr>
      <w:r w:rsidRPr="006462C4">
        <w:rPr>
          <w:color w:val="153D63" w:themeColor="text2" w:themeTint="E6"/>
        </w:rPr>
        <w:t xml:space="preserve">3. El incumplimiento de las restricciones de circulación peatonal o itinerario con ocasión de un acto público, reunión o manifestación, cuando provoquen alteraciones menores en el normal desarrollo de </w:t>
      </w:r>
      <w:proofErr w:type="gramStart"/>
      <w:r w:rsidRPr="006462C4">
        <w:rPr>
          <w:color w:val="153D63" w:themeColor="text2" w:themeTint="E6"/>
        </w:rPr>
        <w:t>los mismos</w:t>
      </w:r>
      <w:proofErr w:type="gramEnd"/>
      <w:r w:rsidRPr="006462C4">
        <w:rPr>
          <w:color w:val="153D63" w:themeColor="text2" w:themeTint="E6"/>
        </w:rPr>
        <w:t>.</w:t>
      </w:r>
    </w:p>
    <w:p w14:paraId="2C6158CE" w14:textId="77777777" w:rsidR="006462C4" w:rsidRPr="006462C4" w:rsidRDefault="006462C4" w:rsidP="006462C4">
      <w:pPr>
        <w:rPr>
          <w:color w:val="153D63" w:themeColor="text2" w:themeTint="E6"/>
        </w:rPr>
      </w:pPr>
      <w:r w:rsidRPr="006462C4">
        <w:rPr>
          <w:color w:val="153D63" w:themeColor="text2" w:themeTint="E6"/>
        </w:rPr>
        <w:t>4. Las faltas de respeto y consideración cuyo destinatario sea un miembro de las Fuerzas y Cuerpos de Seguridad en el ejercicio de sus funciones de protección de la seguridad, cuando estas conductas no sean constitutivas de infracción penal.</w:t>
      </w:r>
    </w:p>
    <w:p w14:paraId="2D98915B" w14:textId="77777777" w:rsidR="006462C4" w:rsidRPr="006462C4" w:rsidRDefault="006462C4" w:rsidP="006462C4">
      <w:pPr>
        <w:rPr>
          <w:color w:val="153D63" w:themeColor="text2" w:themeTint="E6"/>
        </w:rPr>
      </w:pPr>
      <w:r w:rsidRPr="006462C4">
        <w:rPr>
          <w:color w:val="153D63" w:themeColor="text2" w:themeTint="E6"/>
        </w:rPr>
        <w:t>5. La realización o incitación a la realización de actos que atenten contra la libertad e indemnidad sexual, o ejecutar actos de exhibición obscena, cuando no constituya infracción penal.</w:t>
      </w:r>
    </w:p>
    <w:p w14:paraId="510D2494" w14:textId="77777777" w:rsidR="006462C4" w:rsidRPr="006462C4" w:rsidRDefault="006462C4" w:rsidP="006462C4">
      <w:pPr>
        <w:rPr>
          <w:color w:val="153D63" w:themeColor="text2" w:themeTint="E6"/>
        </w:rPr>
      </w:pPr>
      <w:r w:rsidRPr="006462C4">
        <w:rPr>
          <w:color w:val="153D63" w:themeColor="text2" w:themeTint="E6"/>
        </w:rPr>
        <w:t>6. La proyección de haces de luz, mediante cualquier tipo de dispositivo, sobre miembros de las Fuerzas y Cuerpos de Seguridad para impedir o dificultar el ejercicio de sus funciones.</w:t>
      </w:r>
    </w:p>
    <w:p w14:paraId="0041176A" w14:textId="77777777" w:rsidR="006462C4" w:rsidRPr="006462C4" w:rsidRDefault="006462C4" w:rsidP="006462C4">
      <w:pPr>
        <w:rPr>
          <w:color w:val="153D63" w:themeColor="text2" w:themeTint="E6"/>
        </w:rPr>
      </w:pPr>
      <w:r w:rsidRPr="006462C4">
        <w:rPr>
          <w:color w:val="153D63" w:themeColor="text2" w:themeTint="E6"/>
        </w:rPr>
        <w:t>7. La ocupación de cualquier inmueble, vivienda o edificio ajenos, o la permanencia en ellos, en ambos casos contra la voluntad de su propietario, arrendatario o titular de otro derecho sobre el mismo, cuando no sean constitutivas de infracción penal.</w:t>
      </w:r>
    </w:p>
    <w:p w14:paraId="5C2BE239" w14:textId="77777777" w:rsidR="006462C4" w:rsidRPr="006462C4" w:rsidRDefault="006462C4" w:rsidP="006462C4">
      <w:pPr>
        <w:rPr>
          <w:color w:val="153D63" w:themeColor="text2" w:themeTint="E6"/>
        </w:rPr>
      </w:pPr>
      <w:proofErr w:type="gramStart"/>
      <w:r w:rsidRPr="006462C4">
        <w:rPr>
          <w:color w:val="153D63" w:themeColor="text2" w:themeTint="E6"/>
        </w:rPr>
        <w:t>Asimismo</w:t>
      </w:r>
      <w:proofErr w:type="gramEnd"/>
      <w:r w:rsidRPr="006462C4">
        <w:rPr>
          <w:color w:val="153D63" w:themeColor="text2" w:themeTint="E6"/>
        </w:rPr>
        <w:t xml:space="preserve"> la ocupación de la vía pública con infracción de lo dispuesto por la Ley o contra la decisión adoptada en aplicación de aquella por la autoridad competente. Se entenderá incluida en este supuesto la ocupación de la vía pública para la venta ambulante no autorizada.</w:t>
      </w:r>
    </w:p>
    <w:p w14:paraId="1A927EB3" w14:textId="77777777" w:rsidR="006462C4" w:rsidRPr="006462C4" w:rsidRDefault="006462C4" w:rsidP="006462C4">
      <w:pPr>
        <w:rPr>
          <w:color w:val="153D63" w:themeColor="text2" w:themeTint="E6"/>
        </w:rPr>
      </w:pPr>
      <w:r w:rsidRPr="006462C4">
        <w:rPr>
          <w:color w:val="153D63" w:themeColor="text2" w:themeTint="E6"/>
        </w:rPr>
        <w:t xml:space="preserve">8. La omisión o la insuficiencia de medidas para garantizar la conservación de la documentación de armas y explosivos, así como la falta de denuncia de la pérdida o sustracción de </w:t>
      </w:r>
      <w:proofErr w:type="gramStart"/>
      <w:r w:rsidRPr="006462C4">
        <w:rPr>
          <w:color w:val="153D63" w:themeColor="text2" w:themeTint="E6"/>
        </w:rPr>
        <w:t>la misma</w:t>
      </w:r>
      <w:proofErr w:type="gramEnd"/>
      <w:r w:rsidRPr="006462C4">
        <w:rPr>
          <w:color w:val="153D63" w:themeColor="text2" w:themeTint="E6"/>
        </w:rPr>
        <w:t>.</w:t>
      </w:r>
    </w:p>
    <w:p w14:paraId="011360AA" w14:textId="77777777" w:rsidR="006462C4" w:rsidRPr="006462C4" w:rsidRDefault="006462C4" w:rsidP="006462C4">
      <w:pPr>
        <w:rPr>
          <w:color w:val="153D63" w:themeColor="text2" w:themeTint="E6"/>
        </w:rPr>
      </w:pPr>
      <w:r w:rsidRPr="006462C4">
        <w:rPr>
          <w:color w:val="153D63" w:themeColor="text2" w:themeTint="E6"/>
        </w:rPr>
        <w:t>9. Las irregularidades en la cumplimentación de los registros previstos en esta Ley con trascendencia para la seguridad ciudadana, incluyendo la alegación de datos o circunstancias falsos o la omisión de comunicaciones obligatorias dentro de los plazos establecidos, siempre que no constituya infracción penal.</w:t>
      </w:r>
    </w:p>
    <w:p w14:paraId="5F6FFFBF" w14:textId="77777777" w:rsidR="006462C4" w:rsidRPr="006462C4" w:rsidRDefault="006462C4" w:rsidP="006462C4">
      <w:pPr>
        <w:rPr>
          <w:color w:val="153D63" w:themeColor="text2" w:themeTint="E6"/>
        </w:rPr>
      </w:pPr>
      <w:r w:rsidRPr="006462C4">
        <w:rPr>
          <w:color w:val="153D63" w:themeColor="text2" w:themeTint="E6"/>
        </w:rPr>
        <w:t>10. El incumplimiento de la obligación de obtener la documentación personal legalmente exigida, así como la omisión negligente de la denuncia de su sustracción o extravío.</w:t>
      </w:r>
    </w:p>
    <w:p w14:paraId="66B31FBF" w14:textId="77777777" w:rsidR="006462C4" w:rsidRPr="006462C4" w:rsidRDefault="006462C4" w:rsidP="006462C4">
      <w:pPr>
        <w:rPr>
          <w:color w:val="153D63" w:themeColor="text2" w:themeTint="E6"/>
        </w:rPr>
      </w:pPr>
      <w:r w:rsidRPr="006462C4">
        <w:rPr>
          <w:color w:val="153D63" w:themeColor="text2" w:themeTint="E6"/>
        </w:rPr>
        <w:t>11. La negligencia en la custodia y conservación de la documentación personal legalmente exigida, considerándose como tal la tercera y posteriores pérdidas o extravíos en el plazo de un año.</w:t>
      </w:r>
    </w:p>
    <w:p w14:paraId="00D5D422" w14:textId="77777777" w:rsidR="006462C4" w:rsidRPr="006462C4" w:rsidRDefault="006462C4" w:rsidP="006462C4">
      <w:pPr>
        <w:rPr>
          <w:color w:val="153D63" w:themeColor="text2" w:themeTint="E6"/>
        </w:rPr>
      </w:pPr>
      <w:r w:rsidRPr="006462C4">
        <w:rPr>
          <w:color w:val="153D63" w:themeColor="text2" w:themeTint="E6"/>
        </w:rPr>
        <w:lastRenderedPageBreak/>
        <w:t>12. La negativa a entregar la documentación personal legalmente exigida cuando se hubiese acordado su retirada o retención.</w:t>
      </w:r>
    </w:p>
    <w:p w14:paraId="2637C57D" w14:textId="77777777" w:rsidR="006462C4" w:rsidRPr="006462C4" w:rsidRDefault="006462C4" w:rsidP="006462C4">
      <w:pPr>
        <w:rPr>
          <w:color w:val="153D63" w:themeColor="text2" w:themeTint="E6"/>
        </w:rPr>
      </w:pPr>
      <w:r w:rsidRPr="006462C4">
        <w:rPr>
          <w:color w:val="153D63" w:themeColor="text2" w:themeTint="E6"/>
        </w:rPr>
        <w:t>13. Los daños o el deslucimiento de bienes muebles o inmuebles de uso o servicio público, así como de bienes muebles o inmuebles privados en la vía pública, cuando no constituyan infracción penal.</w:t>
      </w:r>
    </w:p>
    <w:p w14:paraId="44A01B89" w14:textId="77777777" w:rsidR="006462C4" w:rsidRPr="006462C4" w:rsidRDefault="006462C4" w:rsidP="006462C4">
      <w:pPr>
        <w:rPr>
          <w:color w:val="153D63" w:themeColor="text2" w:themeTint="E6"/>
        </w:rPr>
      </w:pPr>
      <w:r w:rsidRPr="006462C4">
        <w:rPr>
          <w:color w:val="153D63" w:themeColor="text2" w:themeTint="E6"/>
        </w:rPr>
        <w:t>14. El escalamiento de edificios o monumentos sin autorización cuando exista un riesgo cierto de que se ocasionen daños a las personas o a los bienes.</w:t>
      </w:r>
    </w:p>
    <w:p w14:paraId="4D4D34EB" w14:textId="77777777" w:rsidR="006462C4" w:rsidRPr="006462C4" w:rsidRDefault="006462C4" w:rsidP="006462C4">
      <w:pPr>
        <w:rPr>
          <w:color w:val="153D63" w:themeColor="text2" w:themeTint="E6"/>
        </w:rPr>
      </w:pPr>
      <w:r w:rsidRPr="006462C4">
        <w:rPr>
          <w:color w:val="153D63" w:themeColor="text2" w:themeTint="E6"/>
        </w:rPr>
        <w:t>15. La remoción de vallas, encintados u otros elementos fijos o móviles colocados por las Fuerzas y Cuerpos de Seguridad para delimitar perímetros de seguridad, aun con carácter preventivo, cuando no constituya infracción grave.</w:t>
      </w:r>
    </w:p>
    <w:p w14:paraId="25F3EAF2" w14:textId="77777777" w:rsidR="006462C4" w:rsidRPr="006462C4" w:rsidRDefault="006462C4" w:rsidP="006462C4">
      <w:pPr>
        <w:rPr>
          <w:color w:val="153D63" w:themeColor="text2" w:themeTint="E6"/>
        </w:rPr>
      </w:pPr>
      <w:r w:rsidRPr="006462C4">
        <w:rPr>
          <w:color w:val="153D63" w:themeColor="text2" w:themeTint="E6"/>
        </w:rPr>
        <w:t>16. Dejar sueltos o en condiciones de causar daños animales feroces o dañinos, así como abandonar animales domésticos en condiciones en que pueda peligrar su vida.</w:t>
      </w:r>
    </w:p>
    <w:p w14:paraId="19891C02" w14:textId="77777777" w:rsidR="006462C4" w:rsidRPr="006462C4" w:rsidRDefault="006462C4" w:rsidP="006462C4">
      <w:pPr>
        <w:rPr>
          <w:color w:val="153D63" w:themeColor="text2" w:themeTint="E6"/>
        </w:rPr>
      </w:pPr>
      <w:r w:rsidRPr="006462C4">
        <w:rPr>
          <w:color w:val="153D63" w:themeColor="text2" w:themeTint="E6"/>
        </w:rPr>
        <w:t>17. El consumo de bebidas alcohólicas en lugares, vías, establecimientos o transportes públicos cuando perturbe gravemente la tranquilidad ciudadana.</w:t>
      </w:r>
    </w:p>
    <w:p w14:paraId="0D389C3F" w14:textId="77777777" w:rsidR="006462C4" w:rsidRPr="006462C4" w:rsidRDefault="006462C4">
      <w:pPr>
        <w:rPr>
          <w:color w:val="153D63" w:themeColor="text2" w:themeTint="E6"/>
        </w:rPr>
      </w:pPr>
    </w:p>
    <w:p w14:paraId="58E7A393" w14:textId="77777777" w:rsidR="006462C4" w:rsidRPr="006462C4" w:rsidRDefault="006462C4">
      <w:pPr>
        <w:rPr>
          <w:color w:val="153D63" w:themeColor="text2" w:themeTint="E6"/>
        </w:rPr>
      </w:pPr>
    </w:p>
    <w:p w14:paraId="12B6F030" w14:textId="149D7991" w:rsidR="006462C4" w:rsidRPr="006462C4" w:rsidRDefault="006462C4" w:rsidP="006462C4">
      <w:pPr>
        <w:jc w:val="center"/>
        <w:rPr>
          <w:b/>
          <w:bCs/>
          <w:color w:val="153D63" w:themeColor="text2" w:themeTint="E6"/>
          <w:sz w:val="44"/>
          <w:szCs w:val="44"/>
          <w:u w:val="single"/>
        </w:rPr>
      </w:pPr>
      <w:r w:rsidRPr="006462C4">
        <w:rPr>
          <w:b/>
          <w:bCs/>
          <w:color w:val="153D63" w:themeColor="text2" w:themeTint="E6"/>
          <w:sz w:val="44"/>
          <w:szCs w:val="44"/>
          <w:u w:val="single"/>
        </w:rPr>
        <w:t>LO 4/2000 LOEX</w:t>
      </w:r>
    </w:p>
    <w:p w14:paraId="3E241047" w14:textId="77777777" w:rsidR="006462C4" w:rsidRPr="006462C4" w:rsidRDefault="006462C4" w:rsidP="006462C4">
      <w:pPr>
        <w:rPr>
          <w:color w:val="153D63" w:themeColor="text2" w:themeTint="E6"/>
        </w:rPr>
      </w:pPr>
      <w:r w:rsidRPr="006462C4">
        <w:rPr>
          <w:color w:val="153D63" w:themeColor="text2" w:themeTint="E6"/>
        </w:rPr>
        <w:t>Artículo 52. Infracciones leves.</w:t>
      </w:r>
    </w:p>
    <w:p w14:paraId="08914C70" w14:textId="77777777" w:rsidR="006462C4" w:rsidRPr="006462C4" w:rsidRDefault="006462C4" w:rsidP="006462C4">
      <w:pPr>
        <w:rPr>
          <w:color w:val="153D63" w:themeColor="text2" w:themeTint="E6"/>
        </w:rPr>
      </w:pPr>
      <w:r w:rsidRPr="006462C4">
        <w:rPr>
          <w:color w:val="153D63" w:themeColor="text2" w:themeTint="E6"/>
        </w:rPr>
        <w:t>Son infracciones leves:</w:t>
      </w:r>
    </w:p>
    <w:p w14:paraId="492E1398" w14:textId="77777777" w:rsidR="006462C4" w:rsidRPr="006462C4" w:rsidRDefault="006462C4" w:rsidP="006462C4">
      <w:pPr>
        <w:rPr>
          <w:color w:val="153D63" w:themeColor="text2" w:themeTint="E6"/>
        </w:rPr>
      </w:pPr>
      <w:r w:rsidRPr="006462C4">
        <w:rPr>
          <w:color w:val="153D63" w:themeColor="text2" w:themeTint="E6"/>
        </w:rPr>
        <w:t>a) La omisión o el retraso en la comunicación a las autoridades españolas de los cambios de nacionalidad, de estado civil o de domicilio, así como de otras circunstancias determinantes de su situación laboral cuando les sean exigibles por la normativa aplicable.</w:t>
      </w:r>
    </w:p>
    <w:p w14:paraId="07B27CD3" w14:textId="77777777" w:rsidR="006462C4" w:rsidRPr="006462C4" w:rsidRDefault="006462C4" w:rsidP="006462C4">
      <w:pPr>
        <w:rPr>
          <w:color w:val="153D63" w:themeColor="text2" w:themeTint="E6"/>
        </w:rPr>
      </w:pPr>
      <w:r w:rsidRPr="006462C4">
        <w:rPr>
          <w:color w:val="153D63" w:themeColor="text2" w:themeTint="E6"/>
        </w:rPr>
        <w:t>b) El retraso, hasta tres meses, en la solicitud de renovación de las autorizaciones una vez hayan caducado.</w:t>
      </w:r>
    </w:p>
    <w:p w14:paraId="656B4C85" w14:textId="77777777" w:rsidR="006462C4" w:rsidRPr="006462C4" w:rsidRDefault="006462C4" w:rsidP="006462C4">
      <w:pPr>
        <w:rPr>
          <w:color w:val="153D63" w:themeColor="text2" w:themeTint="E6"/>
        </w:rPr>
      </w:pPr>
      <w:r w:rsidRPr="006462C4">
        <w:rPr>
          <w:color w:val="153D63" w:themeColor="text2" w:themeTint="E6"/>
        </w:rPr>
        <w:t>c) Encontrarse trabajando en España sin haber solicitado autorización administrativa para trabajar por cuenta propia, cuando se cuente con autorización de residencia temporal.</w:t>
      </w:r>
    </w:p>
    <w:p w14:paraId="6063680D" w14:textId="77777777" w:rsidR="006462C4" w:rsidRPr="006462C4" w:rsidRDefault="006462C4" w:rsidP="006462C4">
      <w:pPr>
        <w:rPr>
          <w:color w:val="153D63" w:themeColor="text2" w:themeTint="E6"/>
        </w:rPr>
      </w:pPr>
      <w:r w:rsidRPr="006462C4">
        <w:rPr>
          <w:color w:val="153D63" w:themeColor="text2" w:themeTint="E6"/>
        </w:rPr>
        <w:t>d) Encontrarse trabajando en una ocupación, sector de actividad, o ámbito geográfico no contemplado por la autorización de residencia y trabajo de la que se es titular.</w:t>
      </w:r>
    </w:p>
    <w:p w14:paraId="609B9D7A" w14:textId="77777777" w:rsidR="006462C4" w:rsidRPr="006462C4" w:rsidRDefault="006462C4" w:rsidP="006462C4">
      <w:pPr>
        <w:rPr>
          <w:color w:val="153D63" w:themeColor="text2" w:themeTint="E6"/>
        </w:rPr>
      </w:pPr>
      <w:r w:rsidRPr="006462C4">
        <w:rPr>
          <w:color w:val="153D63" w:themeColor="text2" w:themeTint="E6"/>
        </w:rPr>
        <w:lastRenderedPageBreak/>
        <w:t>e) La contratación de trabajadores cuya autorización no les habilita para trabajar en esa ocupación o ámbito geográfico, incurriéndose en una infracción por cada uno de los trabajadores extranjeros ocupados.</w:t>
      </w:r>
    </w:p>
    <w:p w14:paraId="4CF53A98" w14:textId="77777777" w:rsidR="006462C4" w:rsidRPr="006462C4" w:rsidRDefault="006462C4" w:rsidP="006462C4">
      <w:pPr>
        <w:rPr>
          <w:color w:val="153D63" w:themeColor="text2" w:themeTint="E6"/>
        </w:rPr>
      </w:pPr>
      <w:r w:rsidRPr="006462C4">
        <w:rPr>
          <w:color w:val="153D63" w:themeColor="text2" w:themeTint="E6"/>
        </w:rPr>
        <w:t xml:space="preserve">f) La ausencia de comunicación a la </w:t>
      </w:r>
      <w:proofErr w:type="gramStart"/>
      <w:r w:rsidRPr="006462C4">
        <w:rPr>
          <w:color w:val="153D63" w:themeColor="text2" w:themeTint="E6"/>
        </w:rPr>
        <w:t>autoridad pública</w:t>
      </w:r>
      <w:proofErr w:type="gramEnd"/>
      <w:r w:rsidRPr="006462C4">
        <w:rPr>
          <w:color w:val="153D63" w:themeColor="text2" w:themeTint="E6"/>
        </w:rPr>
        <w:t xml:space="preserve"> por parte de las entidades cuyo objeto se refiera total o parcialmente a la atención de personas menores de edad extranjeras no acompañadas, así como de las personas que actúen en su representación o encuadradas en su actividad de manera habitual, de la localización de personas menores de edad extranjeras no acompañadas a fin de que pueda procederse en consecuencia.</w:t>
      </w:r>
    </w:p>
    <w:p w14:paraId="76D5BAEC" w14:textId="77777777" w:rsidR="006462C4" w:rsidRPr="006462C4" w:rsidRDefault="006462C4" w:rsidP="006462C4">
      <w:pPr>
        <w:rPr>
          <w:color w:val="153D63" w:themeColor="text2" w:themeTint="E6"/>
        </w:rPr>
      </w:pPr>
      <w:r w:rsidRPr="006462C4">
        <w:rPr>
          <w:color w:val="153D63" w:themeColor="text2" w:themeTint="E6"/>
        </w:rPr>
        <w:t xml:space="preserve">Se añade la letra f) por el art. único.5 del Real Decreto-ley 2/2025, de 18 de marzo. </w:t>
      </w:r>
      <w:hyperlink r:id="rId10" w:tgtFrame="_blank" w:tooltip="Abre nueva ventana" w:history="1">
        <w:r w:rsidRPr="006462C4">
          <w:rPr>
            <w:color w:val="153D63" w:themeColor="text2" w:themeTint="E6"/>
          </w:rPr>
          <w:t>Ref. BOE-A-2025-5404</w:t>
        </w:r>
      </w:hyperlink>
    </w:p>
    <w:p w14:paraId="0070EA8C" w14:textId="77777777" w:rsidR="006462C4" w:rsidRPr="006462C4" w:rsidRDefault="006462C4" w:rsidP="006462C4">
      <w:pPr>
        <w:rPr>
          <w:color w:val="153D63" w:themeColor="text2" w:themeTint="E6"/>
        </w:rPr>
      </w:pPr>
      <w:r w:rsidRPr="006462C4">
        <w:rPr>
          <w:color w:val="153D63" w:themeColor="text2" w:themeTint="E6"/>
        </w:rPr>
        <w:t xml:space="preserve">Se añaden las letras d) y e) por el art. único.55 de la Ley Orgánica 2/2009, de 11 de diciembre. </w:t>
      </w:r>
      <w:hyperlink r:id="rId11" w:tgtFrame="_blank" w:tooltip="Abre nueva ventana" w:history="1">
        <w:r w:rsidRPr="006462C4">
          <w:rPr>
            <w:color w:val="153D63" w:themeColor="text2" w:themeTint="E6"/>
          </w:rPr>
          <w:t>Ref. BOE-A-2009-19949</w:t>
        </w:r>
      </w:hyperlink>
      <w:r w:rsidRPr="006462C4">
        <w:rPr>
          <w:color w:val="153D63" w:themeColor="text2" w:themeTint="E6"/>
        </w:rPr>
        <w:t>.</w:t>
      </w:r>
    </w:p>
    <w:p w14:paraId="06E2A540" w14:textId="77777777" w:rsidR="006462C4" w:rsidRPr="006462C4" w:rsidRDefault="006462C4" w:rsidP="006462C4">
      <w:pPr>
        <w:rPr>
          <w:color w:val="153D63" w:themeColor="text2" w:themeTint="E6"/>
        </w:rPr>
      </w:pPr>
      <w:r w:rsidRPr="006462C4">
        <w:rPr>
          <w:color w:val="153D63" w:themeColor="text2" w:themeTint="E6"/>
        </w:rPr>
        <w:t xml:space="preserve">Se sustituye el término «permiso» por «autorización» según establece la disposición adicional única de la Ley Orgánica 14/2003, de 20 de noviembre. </w:t>
      </w:r>
      <w:hyperlink r:id="rId12" w:tgtFrame="_blank" w:tooltip="Abre nueva ventana" w:history="1">
        <w:r w:rsidRPr="006462C4">
          <w:rPr>
            <w:color w:val="153D63" w:themeColor="text2" w:themeTint="E6"/>
          </w:rPr>
          <w:t>Ref. BOE-A-2003-21187</w:t>
        </w:r>
      </w:hyperlink>
    </w:p>
    <w:p w14:paraId="3FEA380E" w14:textId="77777777" w:rsidR="006462C4" w:rsidRPr="006462C4" w:rsidRDefault="006462C4" w:rsidP="006462C4">
      <w:pPr>
        <w:rPr>
          <w:color w:val="153D63" w:themeColor="text2" w:themeTint="E6"/>
        </w:rPr>
      </w:pPr>
      <w:r w:rsidRPr="006462C4">
        <w:rPr>
          <w:color w:val="153D63" w:themeColor="text2" w:themeTint="E6"/>
        </w:rPr>
        <w:t xml:space="preserve">Se modifica y se renumera por el art. 1.45 de la Ley Orgánica 8/2000, de 22 de diciembre. </w:t>
      </w:r>
      <w:hyperlink r:id="rId13" w:tgtFrame="_blank" w:tooltip="Abre nueva ventana" w:history="1">
        <w:r w:rsidRPr="006462C4">
          <w:rPr>
            <w:color w:val="153D63" w:themeColor="text2" w:themeTint="E6"/>
          </w:rPr>
          <w:t>Ref. BOE-A-2000-23660</w:t>
        </w:r>
      </w:hyperlink>
      <w:r w:rsidRPr="006462C4">
        <w:rPr>
          <w:color w:val="153D63" w:themeColor="text2" w:themeTint="E6"/>
        </w:rPr>
        <w:t>.</w:t>
      </w:r>
    </w:p>
    <w:p w14:paraId="17755215" w14:textId="77777777" w:rsidR="006462C4" w:rsidRPr="006462C4" w:rsidRDefault="006462C4" w:rsidP="006462C4">
      <w:pPr>
        <w:rPr>
          <w:color w:val="153D63" w:themeColor="text2" w:themeTint="E6"/>
        </w:rPr>
      </w:pPr>
      <w:r w:rsidRPr="006462C4">
        <w:rPr>
          <w:color w:val="153D63" w:themeColor="text2" w:themeTint="E6"/>
        </w:rPr>
        <w:t>Su numeración anterior era art. 48.</w:t>
      </w:r>
    </w:p>
    <w:p w14:paraId="0ADABB76" w14:textId="77777777" w:rsidR="006462C4" w:rsidRPr="006462C4" w:rsidRDefault="006462C4" w:rsidP="006462C4">
      <w:pPr>
        <w:rPr>
          <w:color w:val="153D63" w:themeColor="text2" w:themeTint="E6"/>
        </w:rPr>
      </w:pPr>
      <w:r w:rsidRPr="006462C4">
        <w:rPr>
          <w:color w:val="153D63" w:themeColor="text2" w:themeTint="E6"/>
        </w:rPr>
        <w:t xml:space="preserve">Redactado conforme a la corrección de errores publicada en BOE núm. 47, de 22 de diciembre de 2001. </w:t>
      </w:r>
      <w:hyperlink r:id="rId14" w:tgtFrame="_blank" w:tooltip="Abre nueva ventana" w:history="1">
        <w:r w:rsidRPr="006462C4">
          <w:rPr>
            <w:color w:val="153D63" w:themeColor="text2" w:themeTint="E6"/>
          </w:rPr>
          <w:t>Ref. BOE-A-2001-3663</w:t>
        </w:r>
      </w:hyperlink>
      <w:r w:rsidRPr="006462C4">
        <w:rPr>
          <w:color w:val="153D63" w:themeColor="text2" w:themeTint="E6"/>
        </w:rPr>
        <w:t>.</w:t>
      </w:r>
    </w:p>
    <w:p w14:paraId="64E7BBD5" w14:textId="77777777" w:rsidR="006462C4" w:rsidRPr="006462C4" w:rsidRDefault="006462C4" w:rsidP="006462C4">
      <w:pPr>
        <w:rPr>
          <w:color w:val="153D63" w:themeColor="text2" w:themeTint="E6"/>
        </w:rPr>
      </w:pPr>
      <w:r w:rsidRPr="006462C4">
        <w:rPr>
          <w:color w:val="153D63" w:themeColor="text2" w:themeTint="E6"/>
        </w:rPr>
        <w:t>Principio del formulario</w:t>
      </w:r>
    </w:p>
    <w:p w14:paraId="291DB412" w14:textId="77777777" w:rsidR="006462C4" w:rsidRPr="006462C4" w:rsidRDefault="006462C4" w:rsidP="006462C4">
      <w:pPr>
        <w:rPr>
          <w:color w:val="153D63" w:themeColor="text2" w:themeTint="E6"/>
        </w:rPr>
      </w:pPr>
      <w:r w:rsidRPr="006462C4">
        <w:rPr>
          <w:color w:val="153D63" w:themeColor="text2" w:themeTint="E6"/>
        </w:rPr>
        <w:t xml:space="preserve">Jurisprudencia </w:t>
      </w:r>
    </w:p>
    <w:p w14:paraId="7391DA45" w14:textId="77777777" w:rsidR="006462C4" w:rsidRPr="006462C4" w:rsidRDefault="006462C4" w:rsidP="006462C4">
      <w:pPr>
        <w:rPr>
          <w:color w:val="153D63" w:themeColor="text2" w:themeTint="E6"/>
        </w:rPr>
      </w:pPr>
      <w:r w:rsidRPr="006462C4">
        <w:rPr>
          <w:color w:val="153D63" w:themeColor="text2" w:themeTint="E6"/>
        </w:rPr>
        <w:t>Final del formulario</w:t>
      </w:r>
    </w:p>
    <w:p w14:paraId="3D6F9110" w14:textId="77777777" w:rsidR="006462C4" w:rsidRPr="006462C4" w:rsidRDefault="006462C4" w:rsidP="006462C4">
      <w:pPr>
        <w:rPr>
          <w:b/>
          <w:bCs/>
          <w:color w:val="153D63" w:themeColor="text2" w:themeTint="E6"/>
        </w:rPr>
      </w:pPr>
      <w:r w:rsidRPr="006462C4">
        <w:rPr>
          <w:b/>
          <w:bCs/>
          <w:color w:val="153D63" w:themeColor="text2" w:themeTint="E6"/>
        </w:rPr>
        <w:t>Artículo 53. Infracciones graves.</w:t>
      </w:r>
    </w:p>
    <w:p w14:paraId="7C1CE05C" w14:textId="77777777" w:rsidR="006462C4" w:rsidRPr="006462C4" w:rsidRDefault="006462C4" w:rsidP="006462C4">
      <w:pPr>
        <w:rPr>
          <w:color w:val="153D63" w:themeColor="text2" w:themeTint="E6"/>
        </w:rPr>
      </w:pPr>
      <w:r w:rsidRPr="006462C4">
        <w:rPr>
          <w:color w:val="153D63" w:themeColor="text2" w:themeTint="E6"/>
        </w:rPr>
        <w:t>1. Son infracciones graves:</w:t>
      </w:r>
    </w:p>
    <w:p w14:paraId="7AD8298C" w14:textId="77777777" w:rsidR="006462C4" w:rsidRPr="006462C4" w:rsidRDefault="006462C4" w:rsidP="006462C4">
      <w:pPr>
        <w:rPr>
          <w:color w:val="153D63" w:themeColor="text2" w:themeTint="E6"/>
        </w:rPr>
      </w:pPr>
      <w:r w:rsidRPr="006462C4">
        <w:rPr>
          <w:color w:val="153D63" w:themeColor="text2" w:themeTint="E6"/>
        </w:rPr>
        <w:t xml:space="preserve">a) Encontrarse irregularmente en territorio español, por no haber obtenido la prórroga de estancia, carecer de autorización de residencia o tener caducada más de tres meses la mencionada autorización, y siempre que el interesado no hubiere solicitado la renovación de </w:t>
      </w:r>
      <w:proofErr w:type="gramStart"/>
      <w:r w:rsidRPr="006462C4">
        <w:rPr>
          <w:color w:val="153D63" w:themeColor="text2" w:themeTint="E6"/>
        </w:rPr>
        <w:t>la misma</w:t>
      </w:r>
      <w:proofErr w:type="gramEnd"/>
      <w:r w:rsidRPr="006462C4">
        <w:rPr>
          <w:color w:val="153D63" w:themeColor="text2" w:themeTint="E6"/>
        </w:rPr>
        <w:t xml:space="preserve"> en el plazo previsto reglamentariamente.</w:t>
      </w:r>
    </w:p>
    <w:p w14:paraId="51BED113" w14:textId="77777777" w:rsidR="006462C4" w:rsidRPr="006462C4" w:rsidRDefault="006462C4" w:rsidP="006462C4">
      <w:pPr>
        <w:rPr>
          <w:color w:val="153D63" w:themeColor="text2" w:themeTint="E6"/>
        </w:rPr>
      </w:pPr>
      <w:r w:rsidRPr="006462C4">
        <w:rPr>
          <w:color w:val="153D63" w:themeColor="text2" w:themeTint="E6"/>
        </w:rPr>
        <w:t>b) Encontrarse trabajando en España sin haber obtenido autorización de trabajo o autorización administrativa previa para trabajar, cuando no cuente con autorización de residencia válida.</w:t>
      </w:r>
    </w:p>
    <w:p w14:paraId="2067B16D" w14:textId="77777777" w:rsidR="006462C4" w:rsidRPr="006462C4" w:rsidRDefault="006462C4" w:rsidP="006462C4">
      <w:pPr>
        <w:rPr>
          <w:color w:val="153D63" w:themeColor="text2" w:themeTint="E6"/>
        </w:rPr>
      </w:pPr>
      <w:r w:rsidRPr="006462C4">
        <w:rPr>
          <w:color w:val="153D63" w:themeColor="text2" w:themeTint="E6"/>
        </w:rPr>
        <w:lastRenderedPageBreak/>
        <w:t>c) Incurrir en ocultación dolosa o falsedad grave en el cumplimiento de la obligación de poner en conocimiento de las autoridades competentes los cambios que afecten a nacionalidad, estado civil o domicilio, así como incurrir en falsedad en la declaración de los datos obligatorios para cumplimentar el alta en el padrón municipal a los efectos previstos en esta Ley, siempre que tales hechos no constituyan delito. Cuando cualquier autoridad tuviera conocimiento de una posible infracción por esta causa, lo pondrá en conocimiento de las autoridades competentes con el fin de que pueda instruirse el oportuno expediente sancionador.</w:t>
      </w:r>
    </w:p>
    <w:p w14:paraId="450E6F2D" w14:textId="77777777" w:rsidR="006462C4" w:rsidRPr="006462C4" w:rsidRDefault="006462C4" w:rsidP="006462C4">
      <w:pPr>
        <w:rPr>
          <w:color w:val="153D63" w:themeColor="text2" w:themeTint="E6"/>
        </w:rPr>
      </w:pPr>
      <w:r w:rsidRPr="006462C4">
        <w:rPr>
          <w:color w:val="153D63" w:themeColor="text2" w:themeTint="E6"/>
        </w:rPr>
        <w:t>d) El incumplimiento de las medidas impuestas por razón de seguridad pública, de presentación periódica o de alejamiento de fronteras o núcleos de población concretados singularmente, de acuerdo con lo dispuesto en la presente Ley.</w:t>
      </w:r>
    </w:p>
    <w:p w14:paraId="55CBDD40" w14:textId="77777777" w:rsidR="006462C4" w:rsidRPr="006462C4" w:rsidRDefault="006462C4" w:rsidP="006462C4">
      <w:pPr>
        <w:rPr>
          <w:color w:val="153D63" w:themeColor="text2" w:themeTint="E6"/>
        </w:rPr>
      </w:pPr>
      <w:r w:rsidRPr="006462C4">
        <w:rPr>
          <w:color w:val="153D63" w:themeColor="text2" w:themeTint="E6"/>
        </w:rPr>
        <w:t>e) La comisión de una tercera infracción leve, siempre que en un plazo de un año anterior hubiera sido sancionado por dos faltas leves de la misma naturaleza.</w:t>
      </w:r>
    </w:p>
    <w:p w14:paraId="08F3BA2B" w14:textId="77777777" w:rsidR="006462C4" w:rsidRPr="006462C4" w:rsidRDefault="006462C4" w:rsidP="006462C4">
      <w:pPr>
        <w:rPr>
          <w:color w:val="153D63" w:themeColor="text2" w:themeTint="E6"/>
        </w:rPr>
      </w:pPr>
      <w:r w:rsidRPr="006462C4">
        <w:rPr>
          <w:color w:val="153D63" w:themeColor="text2" w:themeTint="E6"/>
        </w:rPr>
        <w:t xml:space="preserve">f) La participación por el extranjero en la realización de actividades contrarias al orden público previstas como graves en la </w:t>
      </w:r>
      <w:hyperlink r:id="rId15" w:tgtFrame="_blank" w:tooltip="Abre nueva ventana" w:history="1">
        <w:r w:rsidRPr="006462C4">
          <w:rPr>
            <w:color w:val="153D63" w:themeColor="text2" w:themeTint="E6"/>
          </w:rPr>
          <w:t>Ley Orgánica 1/1992, de 21 de febrero</w:t>
        </w:r>
      </w:hyperlink>
      <w:r w:rsidRPr="006462C4">
        <w:rPr>
          <w:color w:val="153D63" w:themeColor="text2" w:themeTint="E6"/>
        </w:rPr>
        <w:t>, sobre Protección de la Seguridad Ciudadana.</w:t>
      </w:r>
    </w:p>
    <w:p w14:paraId="0939B5E7" w14:textId="77777777" w:rsidR="006462C4" w:rsidRPr="006462C4" w:rsidRDefault="006462C4" w:rsidP="006462C4">
      <w:pPr>
        <w:rPr>
          <w:color w:val="153D63" w:themeColor="text2" w:themeTint="E6"/>
        </w:rPr>
      </w:pPr>
      <w:r w:rsidRPr="006462C4">
        <w:rPr>
          <w:color w:val="153D63" w:themeColor="text2" w:themeTint="E6"/>
        </w:rPr>
        <w:t>g) Las salidas del territorio español por puestos no habilitados, sin exhibir la documentación prevista o contraviniendo las prohibiciones legalmente impuestas.</w:t>
      </w:r>
    </w:p>
    <w:p w14:paraId="06040DD4" w14:textId="77777777" w:rsidR="006462C4" w:rsidRPr="006462C4" w:rsidRDefault="006462C4" w:rsidP="006462C4">
      <w:pPr>
        <w:rPr>
          <w:color w:val="153D63" w:themeColor="text2" w:themeTint="E6"/>
        </w:rPr>
      </w:pPr>
      <w:r w:rsidRPr="006462C4">
        <w:rPr>
          <w:color w:val="153D63" w:themeColor="text2" w:themeTint="E6"/>
        </w:rPr>
        <w:t>h) Incumplir la obligación del apartado 2 del artículo 4.</w:t>
      </w:r>
    </w:p>
    <w:p w14:paraId="64932640" w14:textId="77777777" w:rsidR="006462C4" w:rsidRPr="006462C4" w:rsidRDefault="006462C4" w:rsidP="006462C4">
      <w:pPr>
        <w:rPr>
          <w:color w:val="153D63" w:themeColor="text2" w:themeTint="E6"/>
        </w:rPr>
      </w:pPr>
      <w:r w:rsidRPr="006462C4">
        <w:rPr>
          <w:color w:val="153D63" w:themeColor="text2" w:themeTint="E6"/>
        </w:rPr>
        <w:t>2. También son infracciones graves:</w:t>
      </w:r>
    </w:p>
    <w:p w14:paraId="7C2F53D7" w14:textId="77777777" w:rsidR="006462C4" w:rsidRPr="006462C4" w:rsidRDefault="006462C4" w:rsidP="006462C4">
      <w:pPr>
        <w:rPr>
          <w:color w:val="153D63" w:themeColor="text2" w:themeTint="E6"/>
        </w:rPr>
      </w:pPr>
      <w:r w:rsidRPr="006462C4">
        <w:rPr>
          <w:color w:val="153D63" w:themeColor="text2" w:themeTint="E6"/>
        </w:rPr>
        <w:t>a) No dar de alta, en el Régimen de la Seguridad Social que corresponda, al trabajador extranjero cuya autorización de residencia y trabajo por cuenta ajena hubiera solicitado, o no registrar el contrato de trabajo en las condiciones que sirvieron de base a la solicitud, cuando el empresario tenga constancia de que el trabajador se halla legalmente en España habilitado para el comienzo de la relación laboral. No obstante, estará exento de esta responsabilidad el empresario que comunique a las autoridades competentes la concurrencia de razones sobrevenidas que puedan poner en riesgo objetivo la viabilidad de la empresa o que, conforme a la legislación, impidan el inicio de dicha relación.</w:t>
      </w:r>
    </w:p>
    <w:p w14:paraId="3EB06334" w14:textId="77777777" w:rsidR="006462C4" w:rsidRPr="006462C4" w:rsidRDefault="006462C4" w:rsidP="006462C4">
      <w:pPr>
        <w:rPr>
          <w:color w:val="153D63" w:themeColor="text2" w:themeTint="E6"/>
        </w:rPr>
      </w:pPr>
      <w:r w:rsidRPr="006462C4">
        <w:rPr>
          <w:color w:val="153D63" w:themeColor="text2" w:themeTint="E6"/>
        </w:rPr>
        <w:t>b) Contraer matrimonio, simular relación afectiva análoga o constituirse en representante legal de un menor, cuando dichas conductas se realicen con ánimo de lucro o con el propósito de obtener indebidamente un derecho de residencia, siempre que tales hechos no constituyan delito.</w:t>
      </w:r>
    </w:p>
    <w:p w14:paraId="0FDAA4B9" w14:textId="77777777" w:rsidR="006462C4" w:rsidRPr="006462C4" w:rsidRDefault="006462C4" w:rsidP="006462C4">
      <w:pPr>
        <w:rPr>
          <w:color w:val="153D63" w:themeColor="text2" w:themeTint="E6"/>
        </w:rPr>
      </w:pPr>
      <w:r w:rsidRPr="006462C4">
        <w:rPr>
          <w:color w:val="153D63" w:themeColor="text2" w:themeTint="E6"/>
        </w:rPr>
        <w:t xml:space="preserve">c) Promover la permanencia irregular en España de un extranjero, cuando su entrada legal haya contado con una invitación expresa del infractor y continúe a su </w:t>
      </w:r>
      <w:r w:rsidRPr="006462C4">
        <w:rPr>
          <w:color w:val="153D63" w:themeColor="text2" w:themeTint="E6"/>
        </w:rPr>
        <w:lastRenderedPageBreak/>
        <w:t>cargo una vez transcurrido el período de tiempo permitido por su visado o autorización. Para graduar la sanción se tendrán en cuenta las circunstancias personales y familiares concurrentes.</w:t>
      </w:r>
    </w:p>
    <w:p w14:paraId="51EE1716" w14:textId="77777777" w:rsidR="006462C4" w:rsidRPr="006462C4" w:rsidRDefault="006462C4" w:rsidP="006462C4">
      <w:pPr>
        <w:rPr>
          <w:color w:val="153D63" w:themeColor="text2" w:themeTint="E6"/>
        </w:rPr>
      </w:pPr>
      <w:r w:rsidRPr="006462C4">
        <w:rPr>
          <w:color w:val="153D63" w:themeColor="text2" w:themeTint="E6"/>
        </w:rPr>
        <w:t>d) Consentir la inscripción de un extranjero en el Padrón Municipal por parte del titular de una vivienda habilitado para tal fin, cuando dicha vivienda no constituya el domicilio real del extranjero. Se incurrirá en una infracción por cada persona indebidamente inscrita.</w:t>
      </w:r>
    </w:p>
    <w:p w14:paraId="35F88494" w14:textId="77777777" w:rsidR="006462C4" w:rsidRPr="006462C4" w:rsidRDefault="006462C4" w:rsidP="006462C4">
      <w:pPr>
        <w:rPr>
          <w:color w:val="153D63" w:themeColor="text2" w:themeTint="E6"/>
        </w:rPr>
      </w:pPr>
      <w:r w:rsidRPr="006462C4">
        <w:rPr>
          <w:color w:val="153D63" w:themeColor="text2" w:themeTint="E6"/>
        </w:rPr>
        <w:t xml:space="preserve">Se modifica por el art. único.56 de la Ley Orgánica 2/2009, de 11 de diciembre. </w:t>
      </w:r>
      <w:hyperlink r:id="rId16" w:tgtFrame="_blank" w:tooltip="Abre nueva ventana" w:history="1">
        <w:r w:rsidRPr="006462C4">
          <w:rPr>
            <w:color w:val="153D63" w:themeColor="text2" w:themeTint="E6"/>
          </w:rPr>
          <w:t>Ref. BOE-A-2009-19949</w:t>
        </w:r>
      </w:hyperlink>
      <w:r w:rsidRPr="006462C4">
        <w:rPr>
          <w:color w:val="153D63" w:themeColor="text2" w:themeTint="E6"/>
        </w:rPr>
        <w:t>.</w:t>
      </w:r>
    </w:p>
    <w:p w14:paraId="1A02F696" w14:textId="77777777" w:rsidR="006462C4" w:rsidRPr="006462C4" w:rsidRDefault="006462C4" w:rsidP="006462C4">
      <w:pPr>
        <w:rPr>
          <w:color w:val="153D63" w:themeColor="text2" w:themeTint="E6"/>
        </w:rPr>
      </w:pPr>
      <w:r w:rsidRPr="006462C4">
        <w:rPr>
          <w:color w:val="153D63" w:themeColor="text2" w:themeTint="E6"/>
        </w:rPr>
        <w:t xml:space="preserve">Se modifica la letra a) y se añade la letra h) por el art. 1.28 de la Ley Orgánica 14/2003, de 20 de noviembre. </w:t>
      </w:r>
      <w:hyperlink r:id="rId17" w:tgtFrame="_blank" w:tooltip="Abre nueva ventana" w:history="1">
        <w:r w:rsidRPr="006462C4">
          <w:rPr>
            <w:color w:val="153D63" w:themeColor="text2" w:themeTint="E6"/>
          </w:rPr>
          <w:t>Ref. BOE-A-2003-21187</w:t>
        </w:r>
      </w:hyperlink>
      <w:r w:rsidRPr="006462C4">
        <w:rPr>
          <w:color w:val="153D63" w:themeColor="text2" w:themeTint="E6"/>
        </w:rPr>
        <w:t>.</w:t>
      </w:r>
    </w:p>
    <w:p w14:paraId="7EBAA3A4" w14:textId="77777777" w:rsidR="006462C4" w:rsidRPr="006462C4" w:rsidRDefault="006462C4" w:rsidP="006462C4">
      <w:pPr>
        <w:rPr>
          <w:color w:val="153D63" w:themeColor="text2" w:themeTint="E6"/>
        </w:rPr>
      </w:pPr>
      <w:r w:rsidRPr="006462C4">
        <w:rPr>
          <w:color w:val="153D63" w:themeColor="text2" w:themeTint="E6"/>
        </w:rPr>
        <w:t xml:space="preserve">Se modifica y se renumera por el art. 1.46 de la Ley Orgánica 8/2000, de 22 de diciembre. </w:t>
      </w:r>
      <w:hyperlink r:id="rId18" w:tgtFrame="_blank" w:tooltip="Abre nueva ventana" w:history="1">
        <w:r w:rsidRPr="006462C4">
          <w:rPr>
            <w:color w:val="153D63" w:themeColor="text2" w:themeTint="E6"/>
          </w:rPr>
          <w:t>Ref. BOE-A-2000-23660</w:t>
        </w:r>
      </w:hyperlink>
      <w:r w:rsidRPr="006462C4">
        <w:rPr>
          <w:color w:val="153D63" w:themeColor="text2" w:themeTint="E6"/>
        </w:rPr>
        <w:t>.</w:t>
      </w:r>
    </w:p>
    <w:p w14:paraId="5924D1E6" w14:textId="77777777" w:rsidR="006462C4" w:rsidRPr="006462C4" w:rsidRDefault="006462C4" w:rsidP="006462C4">
      <w:pPr>
        <w:rPr>
          <w:color w:val="153D63" w:themeColor="text2" w:themeTint="E6"/>
        </w:rPr>
      </w:pPr>
      <w:r w:rsidRPr="006462C4">
        <w:rPr>
          <w:color w:val="153D63" w:themeColor="text2" w:themeTint="E6"/>
        </w:rPr>
        <w:t>Su anterior numeración era art. 49.</w:t>
      </w:r>
    </w:p>
    <w:p w14:paraId="74954030" w14:textId="77777777" w:rsidR="006462C4" w:rsidRPr="006462C4" w:rsidRDefault="006462C4" w:rsidP="006462C4">
      <w:pPr>
        <w:rPr>
          <w:color w:val="153D63" w:themeColor="text2" w:themeTint="E6"/>
        </w:rPr>
      </w:pPr>
      <w:r w:rsidRPr="006462C4">
        <w:rPr>
          <w:color w:val="153D63" w:themeColor="text2" w:themeTint="E6"/>
        </w:rPr>
        <w:t xml:space="preserve">Redactado conforme a la corrección de errores publicada en BOE núm. 47, de 23 de febrero de 2001. </w:t>
      </w:r>
      <w:hyperlink r:id="rId19" w:tgtFrame="_blank" w:tooltip="Abre nueva ventana" w:history="1">
        <w:r w:rsidRPr="006462C4">
          <w:rPr>
            <w:color w:val="153D63" w:themeColor="text2" w:themeTint="E6"/>
          </w:rPr>
          <w:t>Ref. BOE-A-2001-3663</w:t>
        </w:r>
      </w:hyperlink>
      <w:r w:rsidRPr="006462C4">
        <w:rPr>
          <w:color w:val="153D63" w:themeColor="text2" w:themeTint="E6"/>
        </w:rPr>
        <w:t>.</w:t>
      </w:r>
    </w:p>
    <w:p w14:paraId="1CCC7743" w14:textId="77777777" w:rsidR="006462C4" w:rsidRPr="006462C4" w:rsidRDefault="006462C4" w:rsidP="006462C4">
      <w:pPr>
        <w:rPr>
          <w:color w:val="153D63" w:themeColor="text2" w:themeTint="E6"/>
        </w:rPr>
      </w:pPr>
      <w:r w:rsidRPr="006462C4">
        <w:rPr>
          <w:color w:val="153D63" w:themeColor="text2" w:themeTint="E6"/>
        </w:rPr>
        <w:t xml:space="preserve">Redactado conforme a la corrección de errores publicada en BOE núm. 20, de 24 de enero de 2000. </w:t>
      </w:r>
      <w:hyperlink r:id="rId20" w:tgtFrame="_blank" w:tooltip="Abre nueva ventana" w:history="1">
        <w:r w:rsidRPr="006462C4">
          <w:rPr>
            <w:color w:val="153D63" w:themeColor="text2" w:themeTint="E6"/>
          </w:rPr>
          <w:t>Ref. BOE-A-2000-1432</w:t>
        </w:r>
      </w:hyperlink>
      <w:r w:rsidRPr="006462C4">
        <w:rPr>
          <w:color w:val="153D63" w:themeColor="text2" w:themeTint="E6"/>
        </w:rPr>
        <w:t>.</w:t>
      </w:r>
    </w:p>
    <w:p w14:paraId="64C9F423" w14:textId="77777777" w:rsidR="006462C4" w:rsidRPr="006462C4" w:rsidRDefault="006462C4" w:rsidP="006462C4">
      <w:pPr>
        <w:rPr>
          <w:b/>
          <w:bCs/>
          <w:color w:val="153D63" w:themeColor="text2" w:themeTint="E6"/>
        </w:rPr>
      </w:pPr>
      <w:r w:rsidRPr="006462C4">
        <w:rPr>
          <w:b/>
          <w:bCs/>
          <w:color w:val="153D63" w:themeColor="text2" w:themeTint="E6"/>
        </w:rPr>
        <w:t>Artículo 54. Infracciones muy graves.</w:t>
      </w:r>
    </w:p>
    <w:p w14:paraId="32A7CF23" w14:textId="77777777" w:rsidR="006462C4" w:rsidRPr="006462C4" w:rsidRDefault="006462C4" w:rsidP="006462C4">
      <w:pPr>
        <w:rPr>
          <w:color w:val="153D63" w:themeColor="text2" w:themeTint="E6"/>
        </w:rPr>
      </w:pPr>
      <w:r w:rsidRPr="006462C4">
        <w:rPr>
          <w:color w:val="153D63" w:themeColor="text2" w:themeTint="E6"/>
        </w:rPr>
        <w:t>1. Son infracciones muy graves:</w:t>
      </w:r>
    </w:p>
    <w:p w14:paraId="6AC2452F" w14:textId="77777777" w:rsidR="006462C4" w:rsidRPr="006462C4" w:rsidRDefault="006462C4" w:rsidP="006462C4">
      <w:pPr>
        <w:rPr>
          <w:color w:val="153D63" w:themeColor="text2" w:themeTint="E6"/>
        </w:rPr>
      </w:pPr>
      <w:r w:rsidRPr="006462C4">
        <w:rPr>
          <w:color w:val="153D63" w:themeColor="text2" w:themeTint="E6"/>
        </w:rPr>
        <w:t xml:space="preserve">a) Participar en actividades contrarias a la seguridad nacional o que pueden perjudicar las relaciones de España con otros países, o estar implicados en actividades contrarias al orden público previstas como muy graves en la </w:t>
      </w:r>
      <w:hyperlink r:id="rId21" w:tgtFrame="_blank" w:tooltip="Abre nueva ventana" w:history="1">
        <w:r w:rsidRPr="006462C4">
          <w:rPr>
            <w:color w:val="153D63" w:themeColor="text2" w:themeTint="E6"/>
          </w:rPr>
          <w:t>Ley Orgánica 1/1992, de 21 de febrero</w:t>
        </w:r>
      </w:hyperlink>
      <w:r w:rsidRPr="006462C4">
        <w:rPr>
          <w:color w:val="153D63" w:themeColor="text2" w:themeTint="E6"/>
        </w:rPr>
        <w:t>, sobre Protección de la Seguridad Ciudadana.</w:t>
      </w:r>
    </w:p>
    <w:p w14:paraId="39E50340" w14:textId="77777777" w:rsidR="006462C4" w:rsidRPr="006462C4" w:rsidRDefault="006462C4" w:rsidP="006462C4">
      <w:pPr>
        <w:rPr>
          <w:color w:val="153D63" w:themeColor="text2" w:themeTint="E6"/>
        </w:rPr>
      </w:pPr>
      <w:r w:rsidRPr="006462C4">
        <w:rPr>
          <w:color w:val="153D63" w:themeColor="text2" w:themeTint="E6"/>
        </w:rPr>
        <w:t>b) Inducir, promover, favorecer o facilitar con ánimo de lucro, individualmente o formando parte de una organización, la inmigración clandestina de personas en tránsito o con destino al territorio español o su permanencia en el mismo, siempre que el hecho no constituya delito.</w:t>
      </w:r>
    </w:p>
    <w:p w14:paraId="21BA8CA9" w14:textId="77777777" w:rsidR="006462C4" w:rsidRPr="006462C4" w:rsidRDefault="006462C4" w:rsidP="006462C4">
      <w:pPr>
        <w:rPr>
          <w:color w:val="153D63" w:themeColor="text2" w:themeTint="E6"/>
        </w:rPr>
      </w:pPr>
      <w:r w:rsidRPr="006462C4">
        <w:rPr>
          <w:color w:val="153D63" w:themeColor="text2" w:themeTint="E6"/>
        </w:rPr>
        <w:t>c) La realización de conductas de discriminación por motivos raciales, étnicos, nacionales o religiosos, en los términos previstos en el artículo 23 de la presente Ley, siempre que el hecho no constituya delito.</w:t>
      </w:r>
    </w:p>
    <w:p w14:paraId="0CB30424" w14:textId="77777777" w:rsidR="006462C4" w:rsidRPr="006462C4" w:rsidRDefault="006462C4" w:rsidP="006462C4">
      <w:pPr>
        <w:rPr>
          <w:color w:val="153D63" w:themeColor="text2" w:themeTint="E6"/>
        </w:rPr>
      </w:pPr>
      <w:r w:rsidRPr="006462C4">
        <w:rPr>
          <w:color w:val="153D63" w:themeColor="text2" w:themeTint="E6"/>
        </w:rPr>
        <w:t>d) La contratación de trabajadores extranjeros sin haber obtenido con carácter previo la correspondiente autorización de residencia y trabajo, incurriéndose en una infracción por cada uno de los trabajadores extranjeros ocupados, siempre que el hecho no constituya delito.</w:t>
      </w:r>
    </w:p>
    <w:p w14:paraId="4AB29D43" w14:textId="77777777" w:rsidR="006462C4" w:rsidRPr="006462C4" w:rsidRDefault="006462C4" w:rsidP="006462C4">
      <w:pPr>
        <w:rPr>
          <w:color w:val="153D63" w:themeColor="text2" w:themeTint="E6"/>
        </w:rPr>
      </w:pPr>
      <w:r w:rsidRPr="006462C4">
        <w:rPr>
          <w:color w:val="153D63" w:themeColor="text2" w:themeTint="E6"/>
        </w:rPr>
        <w:lastRenderedPageBreak/>
        <w:t>e) Realizar, con ánimo de lucro, la infracción prevista en la letra d) del apartado 2 del artículo anterior.</w:t>
      </w:r>
    </w:p>
    <w:p w14:paraId="4147F86B" w14:textId="77777777" w:rsidR="006462C4" w:rsidRPr="006462C4" w:rsidRDefault="006462C4" w:rsidP="006462C4">
      <w:pPr>
        <w:rPr>
          <w:color w:val="153D63" w:themeColor="text2" w:themeTint="E6"/>
        </w:rPr>
      </w:pPr>
      <w:r w:rsidRPr="006462C4">
        <w:rPr>
          <w:color w:val="153D63" w:themeColor="text2" w:themeTint="E6"/>
        </w:rPr>
        <w:t>f) Simular la relación laboral con un extranjero, cuando dicha conducta se realice con ánimo de lucro o con el propósito de obtener indebidamente derechos reconocidos en esta Ley, siempre que tales hechos no constituyan delito.</w:t>
      </w:r>
    </w:p>
    <w:p w14:paraId="0111FBFD" w14:textId="77777777" w:rsidR="006462C4" w:rsidRPr="006462C4" w:rsidRDefault="006462C4" w:rsidP="006462C4">
      <w:pPr>
        <w:rPr>
          <w:color w:val="153D63" w:themeColor="text2" w:themeTint="E6"/>
        </w:rPr>
      </w:pPr>
      <w:r w:rsidRPr="006462C4">
        <w:rPr>
          <w:color w:val="153D63" w:themeColor="text2" w:themeTint="E6"/>
        </w:rPr>
        <w:t>g) La comisión de una tercera infracción grave siempre que en un plazo de un año anterior hubiera sido sancionado por dos faltas graves de la misma naturaleza.</w:t>
      </w:r>
    </w:p>
    <w:p w14:paraId="29FCC798" w14:textId="77777777" w:rsidR="006462C4" w:rsidRPr="006462C4" w:rsidRDefault="006462C4" w:rsidP="006462C4">
      <w:pPr>
        <w:rPr>
          <w:color w:val="153D63" w:themeColor="text2" w:themeTint="E6"/>
        </w:rPr>
      </w:pPr>
      <w:r w:rsidRPr="006462C4">
        <w:rPr>
          <w:color w:val="153D63" w:themeColor="text2" w:themeTint="E6"/>
        </w:rPr>
        <w:t>2. También son infracciones muy graves:</w:t>
      </w:r>
    </w:p>
    <w:p w14:paraId="6181CBEA" w14:textId="77777777" w:rsidR="006462C4" w:rsidRPr="006462C4" w:rsidRDefault="006462C4" w:rsidP="006462C4">
      <w:pPr>
        <w:rPr>
          <w:color w:val="153D63" w:themeColor="text2" w:themeTint="E6"/>
        </w:rPr>
      </w:pPr>
      <w:r w:rsidRPr="006462C4">
        <w:rPr>
          <w:color w:val="153D63" w:themeColor="text2" w:themeTint="E6"/>
        </w:rPr>
        <w:t>a) El incumplimiento de las obligaciones previstas para los transportistas en el artículo 66, apartados 1 y 2.</w:t>
      </w:r>
    </w:p>
    <w:p w14:paraId="4B78B01A" w14:textId="77777777" w:rsidR="006462C4" w:rsidRPr="006462C4" w:rsidRDefault="006462C4" w:rsidP="006462C4">
      <w:pPr>
        <w:rPr>
          <w:color w:val="153D63" w:themeColor="text2" w:themeTint="E6"/>
        </w:rPr>
      </w:pPr>
      <w:r w:rsidRPr="006462C4">
        <w:rPr>
          <w:color w:val="153D63" w:themeColor="text2" w:themeTint="E6"/>
        </w:rPr>
        <w:t>b) El transporte de extranjeros por vía aérea, marítima o terrestre, hasta el territorio español, por los sujetos responsables del transporte, sin que hubieran comprobado la validez y vigencia, tanto de los pasaportes, títulos de viaje o documentos de identidad pertinentes, como, en su caso, del correspondiente visado, de los que habrán de ser titulares los citados extranjeros.</w:t>
      </w:r>
    </w:p>
    <w:p w14:paraId="7008C0BD" w14:textId="77777777" w:rsidR="006462C4" w:rsidRPr="006462C4" w:rsidRDefault="006462C4" w:rsidP="006462C4">
      <w:pPr>
        <w:rPr>
          <w:color w:val="153D63" w:themeColor="text2" w:themeTint="E6"/>
        </w:rPr>
      </w:pPr>
      <w:r w:rsidRPr="006462C4">
        <w:rPr>
          <w:color w:val="153D63" w:themeColor="text2" w:themeTint="E6"/>
        </w:rPr>
        <w:t>c) El incumplimiento de la obligación que tienen los transportistas de hacerse cargo sin pérdida de tiempo del extranjero o transportado que, por deficiencias en la documentación antes citada, no haya sido autorizado a entrar en España, así como del extranjero transportado en tránsito que no haya sido trasladado a su país de destino o que hubiera sido devuelto por las autoridades de éste, al no autorizarle la entrada.</w:t>
      </w:r>
    </w:p>
    <w:p w14:paraId="1AD71710" w14:textId="77777777" w:rsidR="006462C4" w:rsidRPr="006462C4" w:rsidRDefault="006462C4" w:rsidP="006462C4">
      <w:pPr>
        <w:rPr>
          <w:color w:val="153D63" w:themeColor="text2" w:themeTint="E6"/>
        </w:rPr>
      </w:pPr>
      <w:r w:rsidRPr="006462C4">
        <w:rPr>
          <w:color w:val="153D63" w:themeColor="text2" w:themeTint="E6"/>
        </w:rPr>
        <w:t>Esta obligación incluirá los gastos de mantenimiento del citado extranjero y, si así lo solicitan las autoridades encargadas del control de entrada, los derivados del transporte de dicho extranjero, que habrá de producirse de inmediato, bien por medio de la compañía objeto de sanción o, en su defecto, por medio de otra empresa de transporte, con dirección al Estado a partir del cual haya sido transportado, al Estado que haya expedido el documento de viaje con el que ha viajado o a cualquier otro Estado donde esté garantizada su admisión.</w:t>
      </w:r>
    </w:p>
    <w:p w14:paraId="489C72CA" w14:textId="77777777" w:rsidR="006462C4" w:rsidRDefault="006462C4" w:rsidP="006462C4">
      <w:pPr>
        <w:rPr>
          <w:color w:val="153D63" w:themeColor="text2" w:themeTint="E6"/>
        </w:rPr>
      </w:pPr>
      <w:r w:rsidRPr="006462C4">
        <w:rPr>
          <w:color w:val="153D63" w:themeColor="text2" w:themeTint="E6"/>
        </w:rPr>
        <w:t xml:space="preserve">3. No obstante lo dispuesto en los apartados anteriores, no se considerará infracción a la presente Ley el hecho de transportar hasta la frontera española a un extranjero que, habiendo presentado sin demora su solicitud de protección internacional, ésta le sea admitida a trámite, de conformidad con lo establecido en la </w:t>
      </w:r>
      <w:hyperlink r:id="rId22" w:tgtFrame="_blank" w:tooltip="Abre nueva ventana" w:history="1">
        <w:r w:rsidRPr="006462C4">
          <w:rPr>
            <w:color w:val="153D63" w:themeColor="text2" w:themeTint="E6"/>
          </w:rPr>
          <w:t>Ley 12/2009, de 30 de octubre</w:t>
        </w:r>
      </w:hyperlink>
      <w:r w:rsidRPr="006462C4">
        <w:rPr>
          <w:color w:val="153D63" w:themeColor="text2" w:themeTint="E6"/>
        </w:rPr>
        <w:t xml:space="preserve"> reguladora del derecho de asilo y de la protección subsidiaria.</w:t>
      </w:r>
    </w:p>
    <w:p w14:paraId="5D300785" w14:textId="77777777" w:rsidR="006462C4" w:rsidRPr="006462C4" w:rsidRDefault="006462C4" w:rsidP="006462C4">
      <w:pPr>
        <w:rPr>
          <w:color w:val="153D63" w:themeColor="text2" w:themeTint="E6"/>
        </w:rPr>
      </w:pPr>
    </w:p>
    <w:p w14:paraId="64482161" w14:textId="021F6515" w:rsidR="006462C4" w:rsidRDefault="006462C4" w:rsidP="006462C4">
      <w:pPr>
        <w:jc w:val="center"/>
        <w:rPr>
          <w:b/>
          <w:bCs/>
          <w:color w:val="153D63" w:themeColor="text2" w:themeTint="E6"/>
          <w:sz w:val="44"/>
          <w:szCs w:val="44"/>
          <w:u w:val="single"/>
        </w:rPr>
      </w:pPr>
      <w:r>
        <w:rPr>
          <w:b/>
          <w:bCs/>
          <w:color w:val="153D63" w:themeColor="text2" w:themeTint="E6"/>
          <w:sz w:val="44"/>
          <w:szCs w:val="44"/>
          <w:u w:val="single"/>
        </w:rPr>
        <w:lastRenderedPageBreak/>
        <w:t>LEY 5/2014</w:t>
      </w:r>
    </w:p>
    <w:p w14:paraId="0954C165" w14:textId="77777777" w:rsidR="003A4D22" w:rsidRPr="003A4D22" w:rsidRDefault="003A4D22" w:rsidP="003A4D22">
      <w:pPr>
        <w:rPr>
          <w:b/>
          <w:bCs/>
          <w:color w:val="153D63" w:themeColor="text2" w:themeTint="E6"/>
        </w:rPr>
      </w:pPr>
      <w:r w:rsidRPr="003A4D22">
        <w:rPr>
          <w:b/>
          <w:bCs/>
          <w:color w:val="153D63" w:themeColor="text2" w:themeTint="E6"/>
        </w:rPr>
        <w:t>Artículo 57. Infracciones de las empresas que desarrollen actividades de seguridad privada, de sus representantes legales, de los despachos de detectives privados y de las centrales de alarma de uso propio.</w:t>
      </w:r>
    </w:p>
    <w:p w14:paraId="138BEDED" w14:textId="77777777" w:rsidR="003A4D22" w:rsidRPr="003A4D22" w:rsidRDefault="003A4D22" w:rsidP="003A4D22">
      <w:pPr>
        <w:rPr>
          <w:color w:val="153D63" w:themeColor="text2" w:themeTint="E6"/>
        </w:rPr>
      </w:pPr>
      <w:r w:rsidRPr="003A4D22">
        <w:rPr>
          <w:color w:val="153D63" w:themeColor="text2" w:themeTint="E6"/>
        </w:rPr>
        <w:t>Las empresas que desarrollen actividades de seguridad privada, sus representantes legales, los despachos de detectives privados y las centrales de alarma de uso propio, podrán incurrir en las siguientes infracciones:</w:t>
      </w:r>
    </w:p>
    <w:p w14:paraId="7A335358" w14:textId="77777777" w:rsidR="003A4D22" w:rsidRPr="003A4D22" w:rsidRDefault="003A4D22" w:rsidP="003A4D22">
      <w:pPr>
        <w:rPr>
          <w:b/>
          <w:bCs/>
          <w:color w:val="153D63" w:themeColor="text2" w:themeTint="E6"/>
        </w:rPr>
      </w:pPr>
      <w:r w:rsidRPr="003A4D22">
        <w:rPr>
          <w:b/>
          <w:bCs/>
          <w:color w:val="153D63" w:themeColor="text2" w:themeTint="E6"/>
        </w:rPr>
        <w:t>1. Infracciones muy graves:</w:t>
      </w:r>
    </w:p>
    <w:p w14:paraId="1E11444B" w14:textId="77777777" w:rsidR="003A4D22" w:rsidRPr="003A4D22" w:rsidRDefault="003A4D22" w:rsidP="003A4D22">
      <w:pPr>
        <w:rPr>
          <w:color w:val="153D63" w:themeColor="text2" w:themeTint="E6"/>
        </w:rPr>
      </w:pPr>
      <w:r w:rsidRPr="003A4D22">
        <w:rPr>
          <w:color w:val="153D63" w:themeColor="text2" w:themeTint="E6"/>
        </w:rPr>
        <w:t>a) La prestación de servicios de seguridad privada a terceros careciendo de autorización o, en su caso, sin haber presentado la declaración responsable prevista en el artículo 18.1 y 2 para la prestación de los servicios de que se trate.</w:t>
      </w:r>
    </w:p>
    <w:p w14:paraId="1775A553" w14:textId="77777777" w:rsidR="003A4D22" w:rsidRPr="003A4D22" w:rsidRDefault="003A4D22" w:rsidP="003A4D22">
      <w:pPr>
        <w:rPr>
          <w:color w:val="153D63" w:themeColor="text2" w:themeTint="E6"/>
        </w:rPr>
      </w:pPr>
      <w:r w:rsidRPr="003A4D22">
        <w:rPr>
          <w:color w:val="153D63" w:themeColor="text2" w:themeTint="E6"/>
        </w:rPr>
        <w:t>b) La contratación o utilización, en servicios de seguridad privada, de personas que carezcan de la habilitación o acreditación correspondiente.</w:t>
      </w:r>
    </w:p>
    <w:p w14:paraId="17541DD9" w14:textId="77777777" w:rsidR="003A4D22" w:rsidRPr="003A4D22" w:rsidRDefault="003A4D22" w:rsidP="003A4D22">
      <w:pPr>
        <w:rPr>
          <w:color w:val="153D63" w:themeColor="text2" w:themeTint="E6"/>
        </w:rPr>
      </w:pPr>
      <w:r w:rsidRPr="003A4D22">
        <w:rPr>
          <w:color w:val="153D63" w:themeColor="text2" w:themeTint="E6"/>
        </w:rPr>
        <w:t>c) La realización de actividades prohibidas en el artículo 8.4, sobre reuniones o manifestaciones, conflictos políticos o laborales, control de opiniones o su expresión, o la información a terceras personas sobre bienes de cuya seguridad o investigación hubieran sido encargados, o cualquier otra forma de quebrantamiento del deber de reserva, cuando no sean constitutivas de delito y salvo que sean constitutivas de infracción a la normativa sobre protección de datos de carácter personal.</w:t>
      </w:r>
    </w:p>
    <w:p w14:paraId="1109C642" w14:textId="77777777" w:rsidR="003A4D22" w:rsidRPr="003A4D22" w:rsidRDefault="003A4D22" w:rsidP="003A4D22">
      <w:pPr>
        <w:rPr>
          <w:color w:val="153D63" w:themeColor="text2" w:themeTint="E6"/>
        </w:rPr>
      </w:pPr>
      <w:r w:rsidRPr="003A4D22">
        <w:rPr>
          <w:color w:val="153D63" w:themeColor="text2" w:themeTint="E6"/>
        </w:rPr>
        <w:t>d) La instalación o utilización de medios materiales o técnicos no homologados cuando la homologación sea preceptiva y sean susceptibles de causar grave daño a las personas o a los intereses generales.</w:t>
      </w:r>
    </w:p>
    <w:p w14:paraId="3F077CD6" w14:textId="77777777" w:rsidR="003A4D22" w:rsidRPr="003A4D22" w:rsidRDefault="003A4D22" w:rsidP="003A4D22">
      <w:pPr>
        <w:rPr>
          <w:color w:val="153D63" w:themeColor="text2" w:themeTint="E6"/>
        </w:rPr>
      </w:pPr>
      <w:r w:rsidRPr="003A4D22">
        <w:rPr>
          <w:color w:val="153D63" w:themeColor="text2" w:themeTint="E6"/>
        </w:rPr>
        <w:t>e) La negativa a facilitar, cuando proceda, la información contenida en los contratos de seguridad privada, en los libros-registro o el acceso a los informes de investigación privada.</w:t>
      </w:r>
    </w:p>
    <w:p w14:paraId="1D4CF3B0" w14:textId="77777777" w:rsidR="003A4D22" w:rsidRPr="003A4D22" w:rsidRDefault="003A4D22" w:rsidP="003A4D22">
      <w:pPr>
        <w:rPr>
          <w:color w:val="153D63" w:themeColor="text2" w:themeTint="E6"/>
        </w:rPr>
      </w:pPr>
      <w:r w:rsidRPr="003A4D22">
        <w:rPr>
          <w:color w:val="153D63" w:themeColor="text2" w:themeTint="E6"/>
        </w:rPr>
        <w:t>f) El incumplimiento de las previsiones normativas sobre adquisición y uso de armas, así como sobre disponibilidad de armeros y custodia de aquéllas, particularmente la tenencia de armas por el personal a su servicio fuera de los casos permitidos por esta ley, o la contratación de instructores de tiro que carezcan de la oportuna habilitación.</w:t>
      </w:r>
    </w:p>
    <w:p w14:paraId="2C2D6787" w14:textId="77777777" w:rsidR="003A4D22" w:rsidRPr="003A4D22" w:rsidRDefault="003A4D22" w:rsidP="003A4D22">
      <w:pPr>
        <w:rPr>
          <w:color w:val="153D63" w:themeColor="text2" w:themeTint="E6"/>
        </w:rPr>
      </w:pPr>
      <w:r w:rsidRPr="003A4D22">
        <w:rPr>
          <w:color w:val="153D63" w:themeColor="text2" w:themeTint="E6"/>
        </w:rPr>
        <w:t>g) La prestación de servicios de seguridad privada con armas de fuego fuera de lo dispuesto en esta ley.</w:t>
      </w:r>
    </w:p>
    <w:p w14:paraId="64E96F8C" w14:textId="77777777" w:rsidR="003A4D22" w:rsidRPr="003A4D22" w:rsidRDefault="003A4D22" w:rsidP="003A4D22">
      <w:pPr>
        <w:rPr>
          <w:color w:val="153D63" w:themeColor="text2" w:themeTint="E6"/>
        </w:rPr>
      </w:pPr>
      <w:r w:rsidRPr="003A4D22">
        <w:rPr>
          <w:color w:val="153D63" w:themeColor="text2" w:themeTint="E6"/>
        </w:rPr>
        <w:t xml:space="preserve">h) La negativa a prestar auxilio o colaboración a las Fuerzas y Cuerpos de Seguridad en la investigación y persecución de actos delictivos; en el </w:t>
      </w:r>
      <w:r w:rsidRPr="003A4D22">
        <w:rPr>
          <w:color w:val="153D63" w:themeColor="text2" w:themeTint="E6"/>
        </w:rPr>
        <w:lastRenderedPageBreak/>
        <w:t>descubrimiento y detención de los delincuentes; o en la realización de las funciones inspectoras o de control que les correspondan.</w:t>
      </w:r>
    </w:p>
    <w:p w14:paraId="6A692EF7" w14:textId="77777777" w:rsidR="003A4D22" w:rsidRPr="003A4D22" w:rsidRDefault="003A4D22" w:rsidP="003A4D22">
      <w:pPr>
        <w:rPr>
          <w:color w:val="153D63" w:themeColor="text2" w:themeTint="E6"/>
        </w:rPr>
      </w:pPr>
      <w:r w:rsidRPr="003A4D22">
        <w:rPr>
          <w:color w:val="153D63" w:themeColor="text2" w:themeTint="E6"/>
        </w:rPr>
        <w:t>i) El incumplimiento de la obligación que impone a los representantes legales el artículo 22.3.</w:t>
      </w:r>
    </w:p>
    <w:p w14:paraId="603BA327" w14:textId="77777777" w:rsidR="003A4D22" w:rsidRPr="003A4D22" w:rsidRDefault="003A4D22" w:rsidP="003A4D22">
      <w:pPr>
        <w:rPr>
          <w:color w:val="153D63" w:themeColor="text2" w:themeTint="E6"/>
        </w:rPr>
      </w:pPr>
      <w:r w:rsidRPr="003A4D22">
        <w:rPr>
          <w:color w:val="153D63" w:themeColor="text2" w:themeTint="E6"/>
        </w:rPr>
        <w:t>j) La ausencia de las medidas de seguridad obligatorias, por parte de las empresas de seguridad privada y los despachos de detectives, en sus sedes, delegaciones y sucursales.</w:t>
      </w:r>
    </w:p>
    <w:p w14:paraId="6AEEFECF" w14:textId="77777777" w:rsidR="003A4D22" w:rsidRPr="003A4D22" w:rsidRDefault="003A4D22" w:rsidP="003A4D22">
      <w:pPr>
        <w:rPr>
          <w:color w:val="153D63" w:themeColor="text2" w:themeTint="E6"/>
        </w:rPr>
      </w:pPr>
      <w:r w:rsidRPr="003A4D22">
        <w:rPr>
          <w:color w:val="153D63" w:themeColor="text2" w:themeTint="E6"/>
        </w:rPr>
        <w:t>k) El incumplimiento de las condiciones de prestación de servicios establecidos por la autoridad competente en relación con el ejercicio del derecho de huelga en servicios esenciales, o en los que el servicio de seguridad se haya impuesto obligatoriamente, en los supuestos a que se refiere el artículo 8.6.</w:t>
      </w:r>
    </w:p>
    <w:p w14:paraId="6DB23DC3" w14:textId="77777777" w:rsidR="003A4D22" w:rsidRPr="003A4D22" w:rsidRDefault="003A4D22" w:rsidP="003A4D22">
      <w:pPr>
        <w:rPr>
          <w:color w:val="153D63" w:themeColor="text2" w:themeTint="E6"/>
        </w:rPr>
      </w:pPr>
      <w:r w:rsidRPr="003A4D22">
        <w:rPr>
          <w:color w:val="153D63" w:themeColor="text2" w:themeTint="E6"/>
        </w:rPr>
        <w:t>l) El incumplimiento de los requisitos que impone a las empresas de seguridad el artículo 19. 1, 2 y 3, y el artículo 35.2.</w:t>
      </w:r>
    </w:p>
    <w:p w14:paraId="69F857B3" w14:textId="77777777" w:rsidR="003A4D22" w:rsidRPr="003A4D22" w:rsidRDefault="003A4D22" w:rsidP="003A4D22">
      <w:pPr>
        <w:rPr>
          <w:color w:val="153D63" w:themeColor="text2" w:themeTint="E6"/>
        </w:rPr>
      </w:pPr>
      <w:r w:rsidRPr="003A4D22">
        <w:rPr>
          <w:color w:val="153D63" w:themeColor="text2" w:themeTint="E6"/>
        </w:rPr>
        <w:t>m) El incumplimiento de los requisitos que impone a los despachos de detectives el artículo 24. 1 y 2.</w:t>
      </w:r>
    </w:p>
    <w:p w14:paraId="77496396" w14:textId="77777777" w:rsidR="003A4D22" w:rsidRPr="003A4D22" w:rsidRDefault="003A4D22" w:rsidP="003A4D22">
      <w:pPr>
        <w:rPr>
          <w:color w:val="153D63" w:themeColor="text2" w:themeTint="E6"/>
        </w:rPr>
      </w:pPr>
      <w:r w:rsidRPr="003A4D22">
        <w:rPr>
          <w:color w:val="153D63" w:themeColor="text2" w:themeTint="E6"/>
        </w:rPr>
        <w:t xml:space="preserve">n) La falta de transmisión a las Fuerzas y Cuerpos de Seguridad competentes de las alarmas reales que se registren en las centrales receptoras de alarmas privadas, incluidas las de uso propio, así como el retraso en la transmisión de </w:t>
      </w:r>
      <w:proofErr w:type="gramStart"/>
      <w:r w:rsidRPr="003A4D22">
        <w:rPr>
          <w:color w:val="153D63" w:themeColor="text2" w:themeTint="E6"/>
        </w:rPr>
        <w:t>las mismas</w:t>
      </w:r>
      <w:proofErr w:type="gramEnd"/>
      <w:r w:rsidRPr="003A4D22">
        <w:rPr>
          <w:color w:val="153D63" w:themeColor="text2" w:themeTint="E6"/>
        </w:rPr>
        <w:t>, cuando estas conductas no estén justificadas.</w:t>
      </w:r>
    </w:p>
    <w:p w14:paraId="557E7178" w14:textId="77777777" w:rsidR="003A4D22" w:rsidRPr="003A4D22" w:rsidRDefault="003A4D22" w:rsidP="003A4D22">
      <w:pPr>
        <w:rPr>
          <w:color w:val="153D63" w:themeColor="text2" w:themeTint="E6"/>
        </w:rPr>
      </w:pPr>
      <w:r w:rsidRPr="003A4D22">
        <w:rPr>
          <w:color w:val="153D63" w:themeColor="text2" w:themeTint="E6"/>
        </w:rPr>
        <w:t>ñ) La prestación de servicios compatibles contemplados en el artículo 6.2, empleando personal no habilitado que utilice armas o medios de defensa reservados al personal de seguridad privada.</w:t>
      </w:r>
    </w:p>
    <w:p w14:paraId="6ED3EBB9" w14:textId="77777777" w:rsidR="003A4D22" w:rsidRPr="003A4D22" w:rsidRDefault="003A4D22" w:rsidP="003A4D22">
      <w:pPr>
        <w:rPr>
          <w:color w:val="153D63" w:themeColor="text2" w:themeTint="E6"/>
        </w:rPr>
      </w:pPr>
      <w:r w:rsidRPr="003A4D22">
        <w:rPr>
          <w:color w:val="153D63" w:themeColor="text2" w:themeTint="E6"/>
        </w:rPr>
        <w:t>o) La realización de investigaciones privadas a favor de solicitantes en los que no concurra un interés legítimo en el asunto.</w:t>
      </w:r>
    </w:p>
    <w:p w14:paraId="5306FDF5" w14:textId="77777777" w:rsidR="003A4D22" w:rsidRPr="003A4D22" w:rsidRDefault="003A4D22" w:rsidP="003A4D22">
      <w:pPr>
        <w:rPr>
          <w:color w:val="153D63" w:themeColor="text2" w:themeTint="E6"/>
        </w:rPr>
      </w:pPr>
      <w:r w:rsidRPr="003A4D22">
        <w:rPr>
          <w:color w:val="153D63" w:themeColor="text2" w:themeTint="E6"/>
        </w:rPr>
        <w:t>p) La prestación de servicios de seguridad privada sin formalizar los correspondientes contratos.</w:t>
      </w:r>
    </w:p>
    <w:p w14:paraId="4E49939E" w14:textId="77777777" w:rsidR="003A4D22" w:rsidRPr="003A4D22" w:rsidRDefault="003A4D22" w:rsidP="003A4D22">
      <w:pPr>
        <w:rPr>
          <w:color w:val="153D63" w:themeColor="text2" w:themeTint="E6"/>
        </w:rPr>
      </w:pPr>
      <w:r w:rsidRPr="003A4D22">
        <w:rPr>
          <w:color w:val="153D63" w:themeColor="text2" w:themeTint="E6"/>
        </w:rPr>
        <w:t>q) El empleo o utilización, en servicios de seguridad privada, de medidas o de medios personales, materiales o técnicos de forma que se atente contra el derecho al honor, a la intimidad personal o familiar o a la propia imagen o al secreto de las comunicaciones, siempre que no constituyan delito.</w:t>
      </w:r>
    </w:p>
    <w:p w14:paraId="77B0F8A6" w14:textId="77777777" w:rsidR="003A4D22" w:rsidRPr="003A4D22" w:rsidRDefault="003A4D22" w:rsidP="003A4D22">
      <w:pPr>
        <w:rPr>
          <w:color w:val="153D63" w:themeColor="text2" w:themeTint="E6"/>
        </w:rPr>
      </w:pPr>
      <w:r w:rsidRPr="003A4D22">
        <w:rPr>
          <w:color w:val="153D63" w:themeColor="text2" w:themeTint="E6"/>
        </w:rPr>
        <w:t>r) La falta de comunicación por parte de empresas de seguridad informática de las incidencias relativas al sistema de cuya protección sean responsables cuando sea preceptivo.</w:t>
      </w:r>
    </w:p>
    <w:p w14:paraId="5B3FF9DB" w14:textId="77777777" w:rsidR="003A4D22" w:rsidRPr="003A4D22" w:rsidRDefault="003A4D22" w:rsidP="003A4D22">
      <w:pPr>
        <w:rPr>
          <w:color w:val="153D63" w:themeColor="text2" w:themeTint="E6"/>
        </w:rPr>
      </w:pPr>
      <w:r w:rsidRPr="003A4D22">
        <w:rPr>
          <w:color w:val="153D63" w:themeColor="text2" w:themeTint="E6"/>
        </w:rPr>
        <w:t>s) La comisión de una tercera infracción grave o de una grave y otra muy grave en el período de dos años, habiendo sido sancionado por las anteriores.</w:t>
      </w:r>
    </w:p>
    <w:p w14:paraId="406122A5" w14:textId="77777777" w:rsidR="003A4D22" w:rsidRPr="003A4D22" w:rsidRDefault="003A4D22" w:rsidP="003A4D22">
      <w:pPr>
        <w:rPr>
          <w:color w:val="153D63" w:themeColor="text2" w:themeTint="E6"/>
        </w:rPr>
      </w:pPr>
      <w:r w:rsidRPr="003A4D22">
        <w:rPr>
          <w:color w:val="153D63" w:themeColor="text2" w:themeTint="E6"/>
        </w:rPr>
        <w:lastRenderedPageBreak/>
        <w:t>t) La prestación de actividades ajenas a las de seguridad privada, excepto las compatibles previstas en el artículo 6 de la presente ley.</w:t>
      </w:r>
    </w:p>
    <w:p w14:paraId="697AF6D8" w14:textId="77777777" w:rsidR="003A4D22" w:rsidRPr="003A4D22" w:rsidRDefault="003A4D22" w:rsidP="003A4D22">
      <w:pPr>
        <w:rPr>
          <w:b/>
          <w:bCs/>
          <w:color w:val="153D63" w:themeColor="text2" w:themeTint="E6"/>
        </w:rPr>
      </w:pPr>
      <w:r w:rsidRPr="003A4D22">
        <w:rPr>
          <w:b/>
          <w:bCs/>
          <w:color w:val="153D63" w:themeColor="text2" w:themeTint="E6"/>
        </w:rPr>
        <w:t>2. Infracciones graves:</w:t>
      </w:r>
    </w:p>
    <w:p w14:paraId="2D5CB3AE" w14:textId="77777777" w:rsidR="003A4D22" w:rsidRPr="003A4D22" w:rsidRDefault="003A4D22" w:rsidP="003A4D22">
      <w:pPr>
        <w:rPr>
          <w:color w:val="153D63" w:themeColor="text2" w:themeTint="E6"/>
        </w:rPr>
      </w:pPr>
      <w:r w:rsidRPr="003A4D22">
        <w:rPr>
          <w:color w:val="153D63" w:themeColor="text2" w:themeTint="E6"/>
        </w:rPr>
        <w:t>a) La instalación o utilización de medios materiales o técnicos no homologados, cuando la homologación sea preceptiva.</w:t>
      </w:r>
    </w:p>
    <w:p w14:paraId="5865F3AD" w14:textId="77777777" w:rsidR="003A4D22" w:rsidRPr="003A4D22" w:rsidRDefault="003A4D22" w:rsidP="003A4D22">
      <w:pPr>
        <w:rPr>
          <w:color w:val="153D63" w:themeColor="text2" w:themeTint="E6"/>
        </w:rPr>
      </w:pPr>
      <w:r w:rsidRPr="003A4D22">
        <w:rPr>
          <w:color w:val="153D63" w:themeColor="text2" w:themeTint="E6"/>
        </w:rPr>
        <w:t>b) La prestación de servicios de seguridad privada con vehículos, uniformes, distintivos, armas o medios de defensa que no reúnan las características reglamentarias.</w:t>
      </w:r>
    </w:p>
    <w:p w14:paraId="5A42090A" w14:textId="77777777" w:rsidR="003A4D22" w:rsidRPr="003A4D22" w:rsidRDefault="003A4D22" w:rsidP="003A4D22">
      <w:pPr>
        <w:rPr>
          <w:color w:val="153D63" w:themeColor="text2" w:themeTint="E6"/>
        </w:rPr>
      </w:pPr>
      <w:r w:rsidRPr="003A4D22">
        <w:rPr>
          <w:color w:val="153D63" w:themeColor="text2" w:themeTint="E6"/>
        </w:rPr>
        <w:t>c) La prestación de servicios de seguridad privada careciendo de los requisitos específicos de autorización o presentación de declaración responsable para la realización de dicho tipo de servicios. Esta infracción también será aplicable cuando tales servicios se lleven a cabo fuera del lugar o del ámbito territorial para el que estén autorizados o se haya presentado la declaración responsable, o careciendo de la autorización previa o de dicha declaración cuando éstas sean preceptivas, o cuando se realicen en condiciones distintas a las expresamente previstas en la autorización del servicio.</w:t>
      </w:r>
    </w:p>
    <w:p w14:paraId="3261B2A1" w14:textId="77777777" w:rsidR="003A4D22" w:rsidRPr="003A4D22" w:rsidRDefault="003A4D22" w:rsidP="003A4D22">
      <w:pPr>
        <w:rPr>
          <w:color w:val="153D63" w:themeColor="text2" w:themeTint="E6"/>
        </w:rPr>
      </w:pPr>
      <w:r w:rsidRPr="003A4D22">
        <w:rPr>
          <w:color w:val="153D63" w:themeColor="text2" w:themeTint="E6"/>
        </w:rPr>
        <w:t>d) La retención de la documentación profesional del personal de seguridad privada, o de la acreditación del personal acreditado.</w:t>
      </w:r>
    </w:p>
    <w:p w14:paraId="690E96D7" w14:textId="77777777" w:rsidR="003A4D22" w:rsidRPr="003A4D22" w:rsidRDefault="003A4D22" w:rsidP="003A4D22">
      <w:pPr>
        <w:rPr>
          <w:color w:val="153D63" w:themeColor="text2" w:themeTint="E6"/>
        </w:rPr>
      </w:pPr>
      <w:r w:rsidRPr="003A4D22">
        <w:rPr>
          <w:color w:val="153D63" w:themeColor="text2" w:themeTint="E6"/>
        </w:rPr>
        <w:t>e) La prestación de servicios de seguridad privada sin comunicar correctamente los correspondientes contratos al Ministerio del Interior o al órgano autonómico competente, o en los casos en que la comunicación se haya producido con posterioridad al inicio del servicio.</w:t>
      </w:r>
    </w:p>
    <w:p w14:paraId="6FBD9377" w14:textId="77777777" w:rsidR="003A4D22" w:rsidRPr="003A4D22" w:rsidRDefault="003A4D22" w:rsidP="003A4D22">
      <w:pPr>
        <w:rPr>
          <w:color w:val="153D63" w:themeColor="text2" w:themeTint="E6"/>
        </w:rPr>
      </w:pPr>
      <w:r w:rsidRPr="003A4D22">
        <w:rPr>
          <w:color w:val="153D63" w:themeColor="text2" w:themeTint="E6"/>
        </w:rPr>
        <w:t>f) La prestación de servicios de seguridad privada sin cumplir lo estipulado en el correspondiente contrato.</w:t>
      </w:r>
    </w:p>
    <w:p w14:paraId="56CF2282" w14:textId="77777777" w:rsidR="003A4D22" w:rsidRPr="003A4D22" w:rsidRDefault="003A4D22" w:rsidP="003A4D22">
      <w:pPr>
        <w:rPr>
          <w:color w:val="153D63" w:themeColor="text2" w:themeTint="E6"/>
        </w:rPr>
      </w:pPr>
      <w:r w:rsidRPr="003A4D22">
        <w:rPr>
          <w:color w:val="153D63" w:themeColor="text2" w:themeTint="E6"/>
        </w:rPr>
        <w:t>g) La falta de sustitución ante el abandono o la omisión injustificados del servicio por parte del personal de seguridad privada, dentro de la jornada laboral establecida.</w:t>
      </w:r>
    </w:p>
    <w:p w14:paraId="636BACD1" w14:textId="77777777" w:rsidR="003A4D22" w:rsidRPr="003A4D22" w:rsidRDefault="003A4D22" w:rsidP="003A4D22">
      <w:pPr>
        <w:rPr>
          <w:color w:val="153D63" w:themeColor="text2" w:themeTint="E6"/>
        </w:rPr>
      </w:pPr>
      <w:r w:rsidRPr="003A4D22">
        <w:rPr>
          <w:color w:val="153D63" w:themeColor="text2" w:themeTint="E6"/>
        </w:rPr>
        <w:t>h) La utilización, en el desempeño de funciones de seguridad privada, de personal de seguridad privada, con una antigüedad mínima de un año en la empresa, que no haya realizado los correspondientes cursos de actualización o especialización, no los haya superado, o no los haya realizado con la periodicidad que reglamentariamente se determine.</w:t>
      </w:r>
    </w:p>
    <w:p w14:paraId="34D1B4BA" w14:textId="77777777" w:rsidR="003A4D22" w:rsidRPr="003A4D22" w:rsidRDefault="003A4D22" w:rsidP="003A4D22">
      <w:pPr>
        <w:rPr>
          <w:color w:val="153D63" w:themeColor="text2" w:themeTint="E6"/>
        </w:rPr>
      </w:pPr>
      <w:r w:rsidRPr="003A4D22">
        <w:rPr>
          <w:color w:val="153D63" w:themeColor="text2" w:themeTint="E6"/>
        </w:rPr>
        <w:t xml:space="preserve">i) La falta de presentación al Ministerio del Interior o al órgano autonómico competente del certificado acreditativo de la vigencia del contrato de seguro, aval o seguro de caución en los términos establecidos en el artículo 19.1.e) y f) y 24.2.e) y f), así como la no presentación del informe de actividades y el resumen </w:t>
      </w:r>
      <w:r w:rsidRPr="003A4D22">
        <w:rPr>
          <w:color w:val="153D63" w:themeColor="text2" w:themeTint="E6"/>
        </w:rPr>
        <w:lastRenderedPageBreak/>
        <w:t>de la cuenta anual a los que se refiere el artículo 21.1.e), o la no presentación de la memoria a la que se refiere el artículo 25.1.i)</w:t>
      </w:r>
    </w:p>
    <w:p w14:paraId="6C0F2580" w14:textId="77777777" w:rsidR="003A4D22" w:rsidRPr="003A4D22" w:rsidRDefault="003A4D22" w:rsidP="003A4D22">
      <w:pPr>
        <w:rPr>
          <w:color w:val="153D63" w:themeColor="text2" w:themeTint="E6"/>
        </w:rPr>
      </w:pPr>
      <w:r w:rsidRPr="003A4D22">
        <w:rPr>
          <w:color w:val="153D63" w:themeColor="text2" w:themeTint="E6"/>
        </w:rPr>
        <w:t>j) La comunicación de una o más falsas alarmas por negligencia, deficiente funcionamiento o falta de verificación previa.</w:t>
      </w:r>
    </w:p>
    <w:p w14:paraId="1C1E88DA" w14:textId="77777777" w:rsidR="003A4D22" w:rsidRPr="003A4D22" w:rsidRDefault="003A4D22" w:rsidP="003A4D22">
      <w:pPr>
        <w:rPr>
          <w:color w:val="153D63" w:themeColor="text2" w:themeTint="E6"/>
        </w:rPr>
      </w:pPr>
      <w:r w:rsidRPr="003A4D22">
        <w:rPr>
          <w:color w:val="153D63" w:themeColor="text2" w:themeTint="E6"/>
        </w:rPr>
        <w:t>k) La apertura de delegaciones o sucursales sin obtener la autorización necesaria o sin haber presentado la declaración responsable ante el órgano competente, cuando sea preceptivo.</w:t>
      </w:r>
    </w:p>
    <w:p w14:paraId="5A74D5A8" w14:textId="77777777" w:rsidR="003A4D22" w:rsidRPr="003A4D22" w:rsidRDefault="003A4D22" w:rsidP="003A4D22">
      <w:pPr>
        <w:rPr>
          <w:color w:val="153D63" w:themeColor="text2" w:themeTint="E6"/>
        </w:rPr>
      </w:pPr>
      <w:r w:rsidRPr="003A4D22">
        <w:rPr>
          <w:color w:val="153D63" w:themeColor="text2" w:themeTint="E6"/>
        </w:rPr>
        <w:t>l) La falta de comunicación al Ministerio del Interior o, en su caso, al órgano autonómico competente, de las altas y bajas del personal de seguridad privada, así como de los cambios que se produzcan en sus representantes legales y toda variación en la composición personal de los órganos de administración, gestión, representación y dirección.</w:t>
      </w:r>
    </w:p>
    <w:p w14:paraId="4F356C4A" w14:textId="77777777" w:rsidR="003A4D22" w:rsidRPr="003A4D22" w:rsidRDefault="003A4D22" w:rsidP="003A4D22">
      <w:pPr>
        <w:rPr>
          <w:color w:val="153D63" w:themeColor="text2" w:themeTint="E6"/>
        </w:rPr>
      </w:pPr>
      <w:r w:rsidRPr="003A4D22">
        <w:rPr>
          <w:color w:val="153D63" w:themeColor="text2" w:themeTint="E6"/>
        </w:rPr>
        <w:t>m) La prestación de servicio por parte del personal de seguridad privada sin la debida uniformidad o sin los medios que reglamentariamente sean exigibles.</w:t>
      </w:r>
    </w:p>
    <w:p w14:paraId="4F88400D" w14:textId="77777777" w:rsidR="003A4D22" w:rsidRPr="003A4D22" w:rsidRDefault="003A4D22" w:rsidP="003A4D22">
      <w:pPr>
        <w:rPr>
          <w:color w:val="153D63" w:themeColor="text2" w:themeTint="E6"/>
        </w:rPr>
      </w:pPr>
      <w:r w:rsidRPr="003A4D22">
        <w:rPr>
          <w:color w:val="153D63" w:themeColor="text2" w:themeTint="E6"/>
        </w:rPr>
        <w:t>n) La no realización de las revisiones anuales obligatorias de los sistemas o medidas de seguridad cuyo mantenimiento tuvieren contratado.</w:t>
      </w:r>
    </w:p>
    <w:p w14:paraId="390E2583" w14:textId="77777777" w:rsidR="003A4D22" w:rsidRPr="003A4D22" w:rsidRDefault="003A4D22" w:rsidP="003A4D22">
      <w:pPr>
        <w:rPr>
          <w:color w:val="153D63" w:themeColor="text2" w:themeTint="E6"/>
        </w:rPr>
      </w:pPr>
      <w:r w:rsidRPr="003A4D22">
        <w:rPr>
          <w:color w:val="153D63" w:themeColor="text2" w:themeTint="E6"/>
        </w:rPr>
        <w:t>ñ) La carencia o falta de cumplimentación de cualquiera de los libros-registro obligatorios.</w:t>
      </w:r>
    </w:p>
    <w:p w14:paraId="6EC1F6EB" w14:textId="77777777" w:rsidR="003A4D22" w:rsidRPr="003A4D22" w:rsidRDefault="003A4D22" w:rsidP="003A4D22">
      <w:pPr>
        <w:rPr>
          <w:color w:val="153D63" w:themeColor="text2" w:themeTint="E6"/>
        </w:rPr>
      </w:pPr>
      <w:r w:rsidRPr="003A4D22">
        <w:rPr>
          <w:color w:val="153D63" w:themeColor="text2" w:themeTint="E6"/>
        </w:rPr>
        <w:t>o) La falta de comunicación al Ministerio del Interior o, en su caso, al órgano autonómico competente de todo cambio relativo a su personalidad o forma jurídica, denominación, número de identificación fiscal o domicilio.</w:t>
      </w:r>
    </w:p>
    <w:p w14:paraId="222A7788" w14:textId="77777777" w:rsidR="003A4D22" w:rsidRPr="003A4D22" w:rsidRDefault="003A4D22" w:rsidP="003A4D22">
      <w:pPr>
        <w:rPr>
          <w:color w:val="153D63" w:themeColor="text2" w:themeTint="E6"/>
        </w:rPr>
      </w:pPr>
      <w:r w:rsidRPr="003A4D22">
        <w:rPr>
          <w:color w:val="153D63" w:themeColor="text2" w:themeTint="E6"/>
        </w:rPr>
        <w:t>p) La falta de mantenimiento, en todo momento, de los requisitos establecidos para los representantes legales en el artículo 22.2.</w:t>
      </w:r>
    </w:p>
    <w:p w14:paraId="52384E15" w14:textId="77777777" w:rsidR="003A4D22" w:rsidRPr="003A4D22" w:rsidRDefault="003A4D22" w:rsidP="003A4D22">
      <w:pPr>
        <w:rPr>
          <w:color w:val="153D63" w:themeColor="text2" w:themeTint="E6"/>
        </w:rPr>
      </w:pPr>
      <w:r w:rsidRPr="003A4D22">
        <w:rPr>
          <w:color w:val="153D63" w:themeColor="text2" w:themeTint="E6"/>
        </w:rPr>
        <w:t>q) El deficiente funcionamiento, por parte de las empresas de seguridad privada y despachos de detectives, en sus sedes, delegaciones o sucursales, de las medidas de seguridad obligatorias, así como el incumplimiento de las revisiones obligatorias de las mismas.</w:t>
      </w:r>
    </w:p>
    <w:p w14:paraId="551865E0" w14:textId="77777777" w:rsidR="003A4D22" w:rsidRPr="003A4D22" w:rsidRDefault="003A4D22" w:rsidP="003A4D22">
      <w:pPr>
        <w:rPr>
          <w:color w:val="153D63" w:themeColor="text2" w:themeTint="E6"/>
        </w:rPr>
      </w:pPr>
      <w:r w:rsidRPr="003A4D22">
        <w:rPr>
          <w:color w:val="153D63" w:themeColor="text2" w:themeTint="E6"/>
        </w:rPr>
        <w:t>r) La prestación de servicios compatibles contemplados en el artículo 6.2 empleando personal no habilitado que utilice distintivos, uniformes o medios que puedan confundirse con los del personal de seguridad privada.</w:t>
      </w:r>
    </w:p>
    <w:p w14:paraId="240931F2" w14:textId="77777777" w:rsidR="003A4D22" w:rsidRPr="003A4D22" w:rsidRDefault="003A4D22" w:rsidP="003A4D22">
      <w:pPr>
        <w:rPr>
          <w:color w:val="153D63" w:themeColor="text2" w:themeTint="E6"/>
        </w:rPr>
      </w:pPr>
      <w:r w:rsidRPr="003A4D22">
        <w:rPr>
          <w:color w:val="153D63" w:themeColor="text2" w:themeTint="E6"/>
        </w:rPr>
        <w:t>s) El incumplimiento de los requisitos impuestos a las empresas de seguridad informática.</w:t>
      </w:r>
    </w:p>
    <w:p w14:paraId="0FCDD627" w14:textId="77777777" w:rsidR="003A4D22" w:rsidRPr="003A4D22" w:rsidRDefault="003A4D22" w:rsidP="003A4D22">
      <w:pPr>
        <w:rPr>
          <w:color w:val="153D63" w:themeColor="text2" w:themeTint="E6"/>
        </w:rPr>
      </w:pPr>
      <w:r w:rsidRPr="003A4D22">
        <w:rPr>
          <w:color w:val="153D63" w:themeColor="text2" w:themeTint="E6"/>
        </w:rPr>
        <w:t>t) La prestación de servicios incumpliendo lo dispuesto en el artículo 19.4.</w:t>
      </w:r>
    </w:p>
    <w:p w14:paraId="669D4359" w14:textId="77777777" w:rsidR="003A4D22" w:rsidRPr="003A4D22" w:rsidRDefault="003A4D22" w:rsidP="003A4D22">
      <w:pPr>
        <w:rPr>
          <w:color w:val="153D63" w:themeColor="text2" w:themeTint="E6"/>
        </w:rPr>
      </w:pPr>
      <w:r w:rsidRPr="003A4D22">
        <w:rPr>
          <w:color w:val="153D63" w:themeColor="text2" w:themeTint="E6"/>
        </w:rPr>
        <w:t xml:space="preserve">u) La actuación de vigilantes de seguridad en el exterior de las instalaciones, inmuebles o propiedades de cuya vigilancia o protección estuvieran encargadas </w:t>
      </w:r>
      <w:r w:rsidRPr="003A4D22">
        <w:rPr>
          <w:color w:val="153D63" w:themeColor="text2" w:themeTint="E6"/>
        </w:rPr>
        <w:lastRenderedPageBreak/>
        <w:t>las empresas de seguridad privada con motivo de la prestación de servicios de tal naturaleza, fuera de los supuestos legalmente previstos.</w:t>
      </w:r>
    </w:p>
    <w:p w14:paraId="3A2D9B7A" w14:textId="77777777" w:rsidR="003A4D22" w:rsidRPr="003A4D22" w:rsidRDefault="003A4D22" w:rsidP="003A4D22">
      <w:pPr>
        <w:rPr>
          <w:color w:val="153D63" w:themeColor="text2" w:themeTint="E6"/>
        </w:rPr>
      </w:pPr>
      <w:r w:rsidRPr="003A4D22">
        <w:rPr>
          <w:color w:val="153D63" w:themeColor="text2" w:themeTint="E6"/>
        </w:rPr>
        <w:t>v) No depositar la documentación profesional sobre contratos, informes de investigación y libros-registros en las dependencias del Cuerpo Nacional de Policía o, en su caso, del cuerpo de policía autonómico competente, en caso de cierre del despacho de detectives privados.</w:t>
      </w:r>
    </w:p>
    <w:p w14:paraId="02B2719D" w14:textId="77777777" w:rsidR="003A4D22" w:rsidRPr="003A4D22" w:rsidRDefault="003A4D22" w:rsidP="003A4D22">
      <w:pPr>
        <w:rPr>
          <w:color w:val="153D63" w:themeColor="text2" w:themeTint="E6"/>
        </w:rPr>
      </w:pPr>
      <w:r w:rsidRPr="003A4D22">
        <w:rPr>
          <w:color w:val="153D63" w:themeColor="text2" w:themeTint="E6"/>
        </w:rPr>
        <w:t>w) La comisión de una tercera infracción leve o de una grave y otra leve, en el período de dos años, habiendo recaído sanción por las anteriores.</w:t>
      </w:r>
    </w:p>
    <w:p w14:paraId="12BD42CB" w14:textId="77777777" w:rsidR="003A4D22" w:rsidRPr="003A4D22" w:rsidRDefault="003A4D22" w:rsidP="003A4D22">
      <w:pPr>
        <w:rPr>
          <w:color w:val="153D63" w:themeColor="text2" w:themeTint="E6"/>
        </w:rPr>
      </w:pPr>
      <w:r w:rsidRPr="003A4D22">
        <w:rPr>
          <w:color w:val="153D63" w:themeColor="text2" w:themeTint="E6"/>
        </w:rPr>
        <w:t>x) La publicidad de servicios de seguridad privada por parte de personas, físicas o jurídicas, carentes de la correspondiente autorización o sin haber presentado declaración responsable.</w:t>
      </w:r>
    </w:p>
    <w:p w14:paraId="01B8266A" w14:textId="77777777" w:rsidR="003A4D22" w:rsidRPr="003A4D22" w:rsidRDefault="003A4D22" w:rsidP="003A4D22">
      <w:pPr>
        <w:rPr>
          <w:color w:val="153D63" w:themeColor="text2" w:themeTint="E6"/>
        </w:rPr>
      </w:pPr>
      <w:r w:rsidRPr="003A4D22">
        <w:rPr>
          <w:color w:val="153D63" w:themeColor="text2" w:themeTint="E6"/>
        </w:rPr>
        <w:t>y) La prestación de servicios de seguridad privada en condiciones distintas a las previstas en las comunicaciones de los correspondientes contratos.</w:t>
      </w:r>
    </w:p>
    <w:p w14:paraId="10A671A0" w14:textId="77777777" w:rsidR="003A4D22" w:rsidRPr="003A4D22" w:rsidRDefault="003A4D22" w:rsidP="003A4D22">
      <w:pPr>
        <w:rPr>
          <w:b/>
          <w:bCs/>
          <w:color w:val="153D63" w:themeColor="text2" w:themeTint="E6"/>
        </w:rPr>
      </w:pPr>
      <w:r w:rsidRPr="003A4D22">
        <w:rPr>
          <w:b/>
          <w:bCs/>
          <w:color w:val="153D63" w:themeColor="text2" w:themeTint="E6"/>
        </w:rPr>
        <w:t>3. Infracciones leves:</w:t>
      </w:r>
    </w:p>
    <w:p w14:paraId="5C61B4AF" w14:textId="77777777" w:rsidR="003A4D22" w:rsidRPr="003A4D22" w:rsidRDefault="003A4D22" w:rsidP="003A4D22">
      <w:pPr>
        <w:rPr>
          <w:color w:val="153D63" w:themeColor="text2" w:themeTint="E6"/>
        </w:rPr>
      </w:pPr>
      <w:r w:rsidRPr="003A4D22">
        <w:rPr>
          <w:color w:val="153D63" w:themeColor="text2" w:themeTint="E6"/>
        </w:rPr>
        <w:t>a) El incumplimiento de la periodicidad de las revisiones obligatorias de los sistemas o medidas de seguridad cuyo mantenimiento tuvieren contratado.</w:t>
      </w:r>
    </w:p>
    <w:p w14:paraId="2B5D78D7" w14:textId="77777777" w:rsidR="003A4D22" w:rsidRPr="003A4D22" w:rsidRDefault="003A4D22" w:rsidP="003A4D22">
      <w:pPr>
        <w:rPr>
          <w:color w:val="153D63" w:themeColor="text2" w:themeTint="E6"/>
        </w:rPr>
      </w:pPr>
      <w:r w:rsidRPr="003A4D22">
        <w:rPr>
          <w:color w:val="153D63" w:themeColor="text2" w:themeTint="E6"/>
        </w:rPr>
        <w:t>b) La utilización en los servicios de seguridad privada de vehículos, uniformes o distintivos con apariencia o semejanza a los de las Fuerzas y Cuerpos de Seguridad o de las Fuerzas Armadas.</w:t>
      </w:r>
    </w:p>
    <w:p w14:paraId="3BF18CB9" w14:textId="77777777" w:rsidR="003A4D22" w:rsidRPr="003A4D22" w:rsidRDefault="003A4D22" w:rsidP="003A4D22">
      <w:pPr>
        <w:rPr>
          <w:color w:val="153D63" w:themeColor="text2" w:themeTint="E6"/>
        </w:rPr>
      </w:pPr>
      <w:r w:rsidRPr="003A4D22">
        <w:rPr>
          <w:color w:val="153D63" w:themeColor="text2" w:themeTint="E6"/>
        </w:rPr>
        <w:t>c) La falta de diligencia en la cumplimentación de los libros-registro obligatorios.</w:t>
      </w:r>
    </w:p>
    <w:p w14:paraId="3CB06D06" w14:textId="77777777" w:rsidR="003A4D22" w:rsidRPr="003A4D22" w:rsidRDefault="003A4D22" w:rsidP="003A4D22">
      <w:pPr>
        <w:rPr>
          <w:color w:val="153D63" w:themeColor="text2" w:themeTint="E6"/>
        </w:rPr>
      </w:pPr>
      <w:r w:rsidRPr="003A4D22">
        <w:rPr>
          <w:color w:val="153D63" w:themeColor="text2" w:themeTint="E6"/>
        </w:rPr>
        <w:t>d) En general, el incumplimiento de los trámites, condiciones o formalidades establecidos por esta ley, siempre que no constituya infracción grave o muy grave.</w:t>
      </w:r>
    </w:p>
    <w:p w14:paraId="7D961487" w14:textId="77777777" w:rsidR="003A4D22" w:rsidRPr="003A4D22" w:rsidRDefault="003A4D22" w:rsidP="003A4D22">
      <w:pPr>
        <w:rPr>
          <w:b/>
          <w:bCs/>
          <w:color w:val="153D63" w:themeColor="text2" w:themeTint="E6"/>
        </w:rPr>
      </w:pPr>
      <w:r w:rsidRPr="003A4D22">
        <w:rPr>
          <w:b/>
          <w:bCs/>
          <w:color w:val="153D63" w:themeColor="text2" w:themeTint="E6"/>
        </w:rPr>
        <w:t>Artículo 58. Infracciones del personal que desempeñe funciones de seguridad privada.</w:t>
      </w:r>
    </w:p>
    <w:p w14:paraId="019E84A5" w14:textId="77777777" w:rsidR="003A4D22" w:rsidRPr="003A4D22" w:rsidRDefault="003A4D22" w:rsidP="003A4D22">
      <w:pPr>
        <w:rPr>
          <w:color w:val="153D63" w:themeColor="text2" w:themeTint="E6"/>
        </w:rPr>
      </w:pPr>
      <w:r w:rsidRPr="003A4D22">
        <w:rPr>
          <w:color w:val="153D63" w:themeColor="text2" w:themeTint="E6"/>
        </w:rPr>
        <w:t>El personal que desempeñe funciones de seguridad privada, así como los ingenieros, técnicos, operadores de seguridad y profesores acreditados, podrán incurrir en las siguientes infracciones:</w:t>
      </w:r>
    </w:p>
    <w:p w14:paraId="39535C53" w14:textId="77777777" w:rsidR="003A4D22" w:rsidRPr="003A4D22" w:rsidRDefault="003A4D22" w:rsidP="003A4D22">
      <w:pPr>
        <w:rPr>
          <w:b/>
          <w:bCs/>
          <w:color w:val="153D63" w:themeColor="text2" w:themeTint="E6"/>
        </w:rPr>
      </w:pPr>
      <w:r w:rsidRPr="003A4D22">
        <w:rPr>
          <w:b/>
          <w:bCs/>
          <w:color w:val="153D63" w:themeColor="text2" w:themeTint="E6"/>
        </w:rPr>
        <w:t>1. Infracciones muy graves:</w:t>
      </w:r>
    </w:p>
    <w:p w14:paraId="4E09A056" w14:textId="77777777" w:rsidR="003A4D22" w:rsidRPr="003A4D22" w:rsidRDefault="003A4D22" w:rsidP="003A4D22">
      <w:pPr>
        <w:rPr>
          <w:color w:val="153D63" w:themeColor="text2" w:themeTint="E6"/>
        </w:rPr>
      </w:pPr>
      <w:r w:rsidRPr="003A4D22">
        <w:rPr>
          <w:color w:val="153D63" w:themeColor="text2" w:themeTint="E6"/>
        </w:rPr>
        <w:t>a) El ejercicio de funciones de seguridad privada para terceros careciendo de la habilitación o acreditación necesaria.</w:t>
      </w:r>
    </w:p>
    <w:p w14:paraId="6258F3C8" w14:textId="77777777" w:rsidR="003A4D22" w:rsidRPr="003A4D22" w:rsidRDefault="003A4D22" w:rsidP="003A4D22">
      <w:pPr>
        <w:rPr>
          <w:color w:val="153D63" w:themeColor="text2" w:themeTint="E6"/>
        </w:rPr>
      </w:pPr>
      <w:r w:rsidRPr="003A4D22">
        <w:rPr>
          <w:color w:val="153D63" w:themeColor="text2" w:themeTint="E6"/>
        </w:rPr>
        <w:t>b) El incumplimiento de las previsiones contenidas en esta ley sobre tenencia de armas de fuego fuera del servicio y sobre su utilización.</w:t>
      </w:r>
    </w:p>
    <w:p w14:paraId="098D391E" w14:textId="77777777" w:rsidR="003A4D22" w:rsidRPr="003A4D22" w:rsidRDefault="003A4D22" w:rsidP="003A4D22">
      <w:pPr>
        <w:rPr>
          <w:color w:val="153D63" w:themeColor="text2" w:themeTint="E6"/>
        </w:rPr>
      </w:pPr>
      <w:r w:rsidRPr="003A4D22">
        <w:rPr>
          <w:color w:val="153D63" w:themeColor="text2" w:themeTint="E6"/>
        </w:rPr>
        <w:t xml:space="preserve">c) La falta de reserva debida sobre los hechos que conozcan en el ejercicio de sus funciones o la utilización de medios materiales o técnicos de tal forma que </w:t>
      </w:r>
      <w:r w:rsidRPr="003A4D22">
        <w:rPr>
          <w:color w:val="153D63" w:themeColor="text2" w:themeTint="E6"/>
        </w:rPr>
        <w:lastRenderedPageBreak/>
        <w:t>atenten contra el derecho al honor, a la intimidad personal o familiar, a la propia imagen o al secreto de las comunicaciones cuando no constituyan delito.</w:t>
      </w:r>
    </w:p>
    <w:p w14:paraId="09D4F83D" w14:textId="77777777" w:rsidR="003A4D22" w:rsidRPr="003A4D22" w:rsidRDefault="003A4D22" w:rsidP="003A4D22">
      <w:pPr>
        <w:rPr>
          <w:color w:val="153D63" w:themeColor="text2" w:themeTint="E6"/>
        </w:rPr>
      </w:pPr>
      <w:r w:rsidRPr="003A4D22">
        <w:rPr>
          <w:color w:val="153D63" w:themeColor="text2" w:themeTint="E6"/>
        </w:rPr>
        <w:t>d) La negativa a prestar auxilio o colaboración a las Fuerzas y Cuerpos de Seguridad, cuando sea procedente, en la investigación y persecución de actos delictivos; en el descubrimiento y detención de los delincuentes; o en la realización de las funciones inspectoras o de control que les correspondan.</w:t>
      </w:r>
    </w:p>
    <w:p w14:paraId="4A43E273" w14:textId="77777777" w:rsidR="003A4D22" w:rsidRPr="003A4D22" w:rsidRDefault="003A4D22" w:rsidP="003A4D22">
      <w:pPr>
        <w:rPr>
          <w:color w:val="153D63" w:themeColor="text2" w:themeTint="E6"/>
        </w:rPr>
      </w:pPr>
      <w:r w:rsidRPr="003A4D22">
        <w:rPr>
          <w:color w:val="153D63" w:themeColor="text2" w:themeTint="E6"/>
        </w:rPr>
        <w:t>e) La negativa a identificarse profesionalmente, en el ejercicio de sus respectivas funciones, ante la Autoridad o sus agentes, cuando fueren requeridos para ello.</w:t>
      </w:r>
    </w:p>
    <w:p w14:paraId="295328A6" w14:textId="77777777" w:rsidR="003A4D22" w:rsidRPr="003A4D22" w:rsidRDefault="003A4D22" w:rsidP="003A4D22">
      <w:pPr>
        <w:rPr>
          <w:color w:val="153D63" w:themeColor="text2" w:themeTint="E6"/>
        </w:rPr>
      </w:pPr>
      <w:r w:rsidRPr="003A4D22">
        <w:rPr>
          <w:color w:val="153D63" w:themeColor="text2" w:themeTint="E6"/>
        </w:rPr>
        <w:t>f) La realización de investigaciones sobre delitos perseguibles de oficio o la falta de denuncia a la autoridad competente de los delitos que conozcan los detectives privados en el ejercicio de sus funciones.</w:t>
      </w:r>
    </w:p>
    <w:p w14:paraId="764B3E18" w14:textId="77777777" w:rsidR="003A4D22" w:rsidRPr="003A4D22" w:rsidRDefault="003A4D22" w:rsidP="003A4D22">
      <w:pPr>
        <w:rPr>
          <w:color w:val="153D63" w:themeColor="text2" w:themeTint="E6"/>
        </w:rPr>
      </w:pPr>
      <w:r w:rsidRPr="003A4D22">
        <w:rPr>
          <w:color w:val="153D63" w:themeColor="text2" w:themeTint="E6"/>
        </w:rPr>
        <w:t>g) La realización de actividades prohibidas en el artículo 8.4 sobre reuniones o manifestaciones, conflictos políticos y laborales, control de opiniones o su expresión, o la información a terceras personas sobre bienes de cuya seguridad estén encargados, en el caso de que no sean constitutivas de delito; salvo que sean constitutivas infracción a la normativa sobre protección de datos de carácter personal.</w:t>
      </w:r>
    </w:p>
    <w:p w14:paraId="3F9A1E19" w14:textId="77777777" w:rsidR="003A4D22" w:rsidRPr="003A4D22" w:rsidRDefault="003A4D22" w:rsidP="003A4D22">
      <w:pPr>
        <w:rPr>
          <w:color w:val="153D63" w:themeColor="text2" w:themeTint="E6"/>
        </w:rPr>
      </w:pPr>
      <w:r w:rsidRPr="003A4D22">
        <w:rPr>
          <w:color w:val="153D63" w:themeColor="text2" w:themeTint="E6"/>
        </w:rPr>
        <w:t>h) El ejercicio abusivo de sus funciones en relación con los ciudadanos.</w:t>
      </w:r>
    </w:p>
    <w:p w14:paraId="168176D5" w14:textId="77777777" w:rsidR="003A4D22" w:rsidRPr="003A4D22" w:rsidRDefault="003A4D22" w:rsidP="003A4D22">
      <w:pPr>
        <w:rPr>
          <w:color w:val="153D63" w:themeColor="text2" w:themeTint="E6"/>
        </w:rPr>
      </w:pPr>
      <w:r w:rsidRPr="003A4D22">
        <w:rPr>
          <w:color w:val="153D63" w:themeColor="text2" w:themeTint="E6"/>
        </w:rPr>
        <w:t>i) La realización, orden o tolerancia, en el ejercicio de su actuación profesional, de prácticas abusivas, arbitrarias o discriminatorias, incluido el acoso, que entrañen violencia física o moral, cuando no constituyan delito.</w:t>
      </w:r>
    </w:p>
    <w:p w14:paraId="7FB8835F" w14:textId="77777777" w:rsidR="003A4D22" w:rsidRPr="003A4D22" w:rsidRDefault="003A4D22" w:rsidP="003A4D22">
      <w:pPr>
        <w:rPr>
          <w:color w:val="153D63" w:themeColor="text2" w:themeTint="E6"/>
        </w:rPr>
      </w:pPr>
      <w:r w:rsidRPr="003A4D22">
        <w:rPr>
          <w:color w:val="153D63" w:themeColor="text2" w:themeTint="E6"/>
        </w:rPr>
        <w:t>j) El abandono o la omisión injustificados del servicio por parte del personal de seguridad privada, dentro de la jornada laboral establecida.</w:t>
      </w:r>
    </w:p>
    <w:p w14:paraId="6494C3FA" w14:textId="77777777" w:rsidR="003A4D22" w:rsidRPr="003A4D22" w:rsidRDefault="003A4D22" w:rsidP="003A4D22">
      <w:pPr>
        <w:rPr>
          <w:color w:val="153D63" w:themeColor="text2" w:themeTint="E6"/>
        </w:rPr>
      </w:pPr>
      <w:r w:rsidRPr="003A4D22">
        <w:rPr>
          <w:color w:val="153D63" w:themeColor="text2" w:themeTint="E6"/>
        </w:rPr>
        <w:t>k) La elaboración de proyectos o ejecución de instalaciones o mantenimientos de sistemas de seguridad conectados a centrales receptoras de alarmas, centros de control o de videovigilancia, sin disponer de la acreditación correspondiente expedida por el Ministerio del Interior.</w:t>
      </w:r>
    </w:p>
    <w:p w14:paraId="3A2F4063" w14:textId="77777777" w:rsidR="003A4D22" w:rsidRPr="003A4D22" w:rsidRDefault="003A4D22" w:rsidP="003A4D22">
      <w:pPr>
        <w:rPr>
          <w:color w:val="153D63" w:themeColor="text2" w:themeTint="E6"/>
        </w:rPr>
      </w:pPr>
      <w:r w:rsidRPr="003A4D22">
        <w:rPr>
          <w:color w:val="153D63" w:themeColor="text2" w:themeTint="E6"/>
        </w:rPr>
        <w:t>l) La no realización del informe de investigación que preceptivamente deben elaborar los detectives privados o su no entrega al contratante del servicio, o la elaboración de informes paralelos.</w:t>
      </w:r>
    </w:p>
    <w:p w14:paraId="41C5E564" w14:textId="77777777" w:rsidR="003A4D22" w:rsidRPr="003A4D22" w:rsidRDefault="003A4D22" w:rsidP="003A4D22">
      <w:pPr>
        <w:rPr>
          <w:color w:val="153D63" w:themeColor="text2" w:themeTint="E6"/>
        </w:rPr>
      </w:pPr>
      <w:r w:rsidRPr="003A4D22">
        <w:rPr>
          <w:color w:val="153D63" w:themeColor="text2" w:themeTint="E6"/>
        </w:rPr>
        <w:t>m) El ejercicio de funciones de seguridad privada por parte del personal a que se refiere el artículo 28.3 y 4.</w:t>
      </w:r>
    </w:p>
    <w:p w14:paraId="5FFDF57C" w14:textId="77777777" w:rsidR="003A4D22" w:rsidRPr="003A4D22" w:rsidRDefault="003A4D22" w:rsidP="003A4D22">
      <w:pPr>
        <w:rPr>
          <w:color w:val="153D63" w:themeColor="text2" w:themeTint="E6"/>
        </w:rPr>
      </w:pPr>
      <w:r w:rsidRPr="003A4D22">
        <w:rPr>
          <w:color w:val="153D63" w:themeColor="text2" w:themeTint="E6"/>
        </w:rPr>
        <w:t>n) La comisión de una tercera infracción grave o de una grave y otra muy grave en el período de dos años, habiendo sido sancionado por las anteriores.</w:t>
      </w:r>
    </w:p>
    <w:p w14:paraId="2CBF6CD1" w14:textId="77777777" w:rsidR="003A4D22" w:rsidRPr="003A4D22" w:rsidRDefault="003A4D22" w:rsidP="003A4D22">
      <w:pPr>
        <w:rPr>
          <w:b/>
          <w:bCs/>
          <w:color w:val="153D63" w:themeColor="text2" w:themeTint="E6"/>
        </w:rPr>
      </w:pPr>
      <w:r w:rsidRPr="003A4D22">
        <w:rPr>
          <w:b/>
          <w:bCs/>
          <w:color w:val="153D63" w:themeColor="text2" w:themeTint="E6"/>
        </w:rPr>
        <w:t>2. Infracciones graves:</w:t>
      </w:r>
    </w:p>
    <w:p w14:paraId="46BE4E70" w14:textId="77777777" w:rsidR="003A4D22" w:rsidRPr="003A4D22" w:rsidRDefault="003A4D22" w:rsidP="003A4D22">
      <w:pPr>
        <w:rPr>
          <w:color w:val="153D63" w:themeColor="text2" w:themeTint="E6"/>
        </w:rPr>
      </w:pPr>
      <w:r w:rsidRPr="003A4D22">
        <w:rPr>
          <w:color w:val="153D63" w:themeColor="text2" w:themeTint="E6"/>
        </w:rPr>
        <w:lastRenderedPageBreak/>
        <w:t>a) La realización de funciones de seguridad privada que excedan de la habilitación obtenida.</w:t>
      </w:r>
    </w:p>
    <w:p w14:paraId="0DD40797" w14:textId="77777777" w:rsidR="003A4D22" w:rsidRPr="003A4D22" w:rsidRDefault="003A4D22" w:rsidP="003A4D22">
      <w:pPr>
        <w:rPr>
          <w:color w:val="153D63" w:themeColor="text2" w:themeTint="E6"/>
        </w:rPr>
      </w:pPr>
      <w:r w:rsidRPr="003A4D22">
        <w:rPr>
          <w:color w:val="153D63" w:themeColor="text2" w:themeTint="E6"/>
        </w:rPr>
        <w:t>b) El ejercicio de funciones de seguridad privada por personal habilitado, no integrado en empresas de seguridad privada, o en la plantilla de la empresa, cuando resulte preceptivo conforme a lo dispuesto en el artículo 38.5, o al margen de los despachos de detectives.</w:t>
      </w:r>
    </w:p>
    <w:p w14:paraId="1A33EAB9" w14:textId="77777777" w:rsidR="003A4D22" w:rsidRPr="003A4D22" w:rsidRDefault="003A4D22" w:rsidP="003A4D22">
      <w:pPr>
        <w:rPr>
          <w:color w:val="153D63" w:themeColor="text2" w:themeTint="E6"/>
        </w:rPr>
      </w:pPr>
      <w:r w:rsidRPr="003A4D22">
        <w:rPr>
          <w:color w:val="153D63" w:themeColor="text2" w:themeTint="E6"/>
        </w:rPr>
        <w:t>c) La falta de respeto al honor o a la dignidad de las personas.</w:t>
      </w:r>
    </w:p>
    <w:p w14:paraId="54C07DE4" w14:textId="77777777" w:rsidR="003A4D22" w:rsidRPr="003A4D22" w:rsidRDefault="003A4D22" w:rsidP="003A4D22">
      <w:pPr>
        <w:rPr>
          <w:color w:val="153D63" w:themeColor="text2" w:themeTint="E6"/>
        </w:rPr>
      </w:pPr>
      <w:r w:rsidRPr="003A4D22">
        <w:rPr>
          <w:color w:val="153D63" w:themeColor="text2" w:themeTint="E6"/>
        </w:rPr>
        <w:t xml:space="preserve">d) El ejercicio del derecho a la huelga al margen de lo dispuesto al respecto para los servicios que resulten o se declaren esenciales por la </w:t>
      </w:r>
      <w:proofErr w:type="gramStart"/>
      <w:r w:rsidRPr="003A4D22">
        <w:rPr>
          <w:color w:val="153D63" w:themeColor="text2" w:themeTint="E6"/>
        </w:rPr>
        <w:t>autoridad pública</w:t>
      </w:r>
      <w:proofErr w:type="gramEnd"/>
      <w:r w:rsidRPr="003A4D22">
        <w:rPr>
          <w:color w:val="153D63" w:themeColor="text2" w:themeTint="E6"/>
        </w:rPr>
        <w:t xml:space="preserve"> competente, o en los que el servicio de seguridad se haya impuesto obligatoriamente, en los supuestos a que se refiere el artículo 8.6.</w:t>
      </w:r>
    </w:p>
    <w:p w14:paraId="77AA86FD" w14:textId="77777777" w:rsidR="003A4D22" w:rsidRPr="003A4D22" w:rsidRDefault="003A4D22" w:rsidP="003A4D22">
      <w:pPr>
        <w:rPr>
          <w:color w:val="153D63" w:themeColor="text2" w:themeTint="E6"/>
        </w:rPr>
      </w:pPr>
      <w:r w:rsidRPr="003A4D22">
        <w:rPr>
          <w:color w:val="153D63" w:themeColor="text2" w:themeTint="E6"/>
        </w:rPr>
        <w:t>e) La no identificación profesional, en el ejercicio de sus respectivas funciones, cuando fueren requeridos para ello por los ciudadanos.</w:t>
      </w:r>
    </w:p>
    <w:p w14:paraId="64099F14" w14:textId="77777777" w:rsidR="003A4D22" w:rsidRPr="003A4D22" w:rsidRDefault="003A4D22" w:rsidP="003A4D22">
      <w:pPr>
        <w:rPr>
          <w:color w:val="153D63" w:themeColor="text2" w:themeTint="E6"/>
        </w:rPr>
      </w:pPr>
      <w:r w:rsidRPr="003A4D22">
        <w:rPr>
          <w:color w:val="153D63" w:themeColor="text2" w:themeTint="E6"/>
        </w:rPr>
        <w:t>f) La retención de la documentación personal en contra de lo previsto en el artículo 32.1.b).</w:t>
      </w:r>
    </w:p>
    <w:p w14:paraId="6028B62E" w14:textId="77777777" w:rsidR="003A4D22" w:rsidRPr="003A4D22" w:rsidRDefault="003A4D22" w:rsidP="003A4D22">
      <w:pPr>
        <w:rPr>
          <w:color w:val="153D63" w:themeColor="text2" w:themeTint="E6"/>
        </w:rPr>
      </w:pPr>
      <w:r w:rsidRPr="003A4D22">
        <w:rPr>
          <w:color w:val="153D63" w:themeColor="text2" w:themeTint="E6"/>
        </w:rPr>
        <w:t>g) La falta de diligencia en el cumplimiento de las respectivas funciones por parte del personal habilitado o acreditado.</w:t>
      </w:r>
    </w:p>
    <w:p w14:paraId="14E1DC7A" w14:textId="77777777" w:rsidR="003A4D22" w:rsidRPr="003A4D22" w:rsidRDefault="003A4D22" w:rsidP="003A4D22">
      <w:pPr>
        <w:rPr>
          <w:color w:val="153D63" w:themeColor="text2" w:themeTint="E6"/>
        </w:rPr>
      </w:pPr>
      <w:r w:rsidRPr="003A4D22">
        <w:rPr>
          <w:color w:val="153D63" w:themeColor="text2" w:themeTint="E6"/>
        </w:rPr>
        <w:t>h) La identificación profesional haciendo uso de documentos o distintivos diferentes a los dispuestos legalmente para ello o acompañando éstos con emblemas o distintivos de apariencia semejante a los de las Fuerzas y Cuerpos de Seguridad o de las Fuerzas Armadas.</w:t>
      </w:r>
    </w:p>
    <w:p w14:paraId="37D3FF06" w14:textId="77777777" w:rsidR="003A4D22" w:rsidRPr="003A4D22" w:rsidRDefault="003A4D22" w:rsidP="003A4D22">
      <w:pPr>
        <w:rPr>
          <w:color w:val="153D63" w:themeColor="text2" w:themeTint="E6"/>
        </w:rPr>
      </w:pPr>
      <w:r w:rsidRPr="003A4D22">
        <w:rPr>
          <w:color w:val="153D63" w:themeColor="text2" w:themeTint="E6"/>
        </w:rPr>
        <w:t>i) La negativa a realizar los cursos de formación permanente a los que vienen obligados.</w:t>
      </w:r>
    </w:p>
    <w:p w14:paraId="5AEB66B0" w14:textId="77777777" w:rsidR="003A4D22" w:rsidRPr="003A4D22" w:rsidRDefault="003A4D22" w:rsidP="003A4D22">
      <w:pPr>
        <w:rPr>
          <w:color w:val="153D63" w:themeColor="text2" w:themeTint="E6"/>
        </w:rPr>
      </w:pPr>
      <w:r w:rsidRPr="003A4D22">
        <w:rPr>
          <w:color w:val="153D63" w:themeColor="text2" w:themeTint="E6"/>
        </w:rPr>
        <w:t>j) La elaboración de proyectos o ejecución de instalaciones o mantenimientos de sistemas de seguridad conectados a centrales receptoras de alarmas, centros de control o de videovigilancia, no ajustados a las normas técnicas reglamentariamente establecidas.</w:t>
      </w:r>
    </w:p>
    <w:p w14:paraId="13CF6228" w14:textId="77777777" w:rsidR="003A4D22" w:rsidRPr="003A4D22" w:rsidRDefault="003A4D22" w:rsidP="003A4D22">
      <w:pPr>
        <w:rPr>
          <w:color w:val="153D63" w:themeColor="text2" w:themeTint="E6"/>
        </w:rPr>
      </w:pPr>
      <w:r w:rsidRPr="003A4D22">
        <w:rPr>
          <w:color w:val="153D63" w:themeColor="text2" w:themeTint="E6"/>
        </w:rPr>
        <w:t>k) La omisión, total o parcial, de los datos que obligatoriamente debe contener el informe de investigación que deben elaborar los detectives privados.</w:t>
      </w:r>
    </w:p>
    <w:p w14:paraId="15F54172" w14:textId="77777777" w:rsidR="003A4D22" w:rsidRPr="003A4D22" w:rsidRDefault="003A4D22" w:rsidP="003A4D22">
      <w:pPr>
        <w:rPr>
          <w:color w:val="153D63" w:themeColor="text2" w:themeTint="E6"/>
        </w:rPr>
      </w:pPr>
      <w:r w:rsidRPr="003A4D22">
        <w:rPr>
          <w:color w:val="153D63" w:themeColor="text2" w:themeTint="E6"/>
        </w:rPr>
        <w:t>l) El ejercicio de funciones de seguridad privada incompatibles entre sí, por parte de personal habilitado para ellas.</w:t>
      </w:r>
    </w:p>
    <w:p w14:paraId="7CDC6CA1" w14:textId="77777777" w:rsidR="003A4D22" w:rsidRPr="003A4D22" w:rsidRDefault="003A4D22" w:rsidP="003A4D22">
      <w:pPr>
        <w:rPr>
          <w:color w:val="153D63" w:themeColor="text2" w:themeTint="E6"/>
        </w:rPr>
      </w:pPr>
      <w:r w:rsidRPr="003A4D22">
        <w:rPr>
          <w:color w:val="153D63" w:themeColor="text2" w:themeTint="E6"/>
        </w:rPr>
        <w:t>m) La comisión de una tercera infracción leve o de una grave y otra leve, en el período de dos años, habiendo recaído sanción por las anteriores.</w:t>
      </w:r>
    </w:p>
    <w:p w14:paraId="2F4061DD" w14:textId="77777777" w:rsidR="003A4D22" w:rsidRPr="003A4D22" w:rsidRDefault="003A4D22" w:rsidP="003A4D22">
      <w:pPr>
        <w:rPr>
          <w:color w:val="153D63" w:themeColor="text2" w:themeTint="E6"/>
        </w:rPr>
      </w:pPr>
      <w:r w:rsidRPr="003A4D22">
        <w:rPr>
          <w:color w:val="153D63" w:themeColor="text2" w:themeTint="E6"/>
        </w:rPr>
        <w:t>n) La validación provisional de sistemas o medidas de seguridad que no se adecuen a la normativa de seguridad privada.</w:t>
      </w:r>
    </w:p>
    <w:p w14:paraId="53F71B0C" w14:textId="77777777" w:rsidR="003A4D22" w:rsidRPr="003A4D22" w:rsidRDefault="003A4D22" w:rsidP="003A4D22">
      <w:pPr>
        <w:rPr>
          <w:b/>
          <w:bCs/>
          <w:color w:val="153D63" w:themeColor="text2" w:themeTint="E6"/>
        </w:rPr>
      </w:pPr>
      <w:r w:rsidRPr="003A4D22">
        <w:rPr>
          <w:b/>
          <w:bCs/>
          <w:color w:val="153D63" w:themeColor="text2" w:themeTint="E6"/>
        </w:rPr>
        <w:lastRenderedPageBreak/>
        <w:t>3. Infracciones leves:</w:t>
      </w:r>
    </w:p>
    <w:p w14:paraId="49D58B4D" w14:textId="77777777" w:rsidR="003A4D22" w:rsidRPr="003A4D22" w:rsidRDefault="003A4D22" w:rsidP="003A4D22">
      <w:pPr>
        <w:rPr>
          <w:color w:val="153D63" w:themeColor="text2" w:themeTint="E6"/>
        </w:rPr>
      </w:pPr>
      <w:r w:rsidRPr="003A4D22">
        <w:rPr>
          <w:color w:val="153D63" w:themeColor="text2" w:themeTint="E6"/>
        </w:rPr>
        <w:t>a) La actuación sin la debida uniformidad o medios, que reglamentariamente sean exigibles, o sin portar los distintivos o la documentación profesional, así como la correspondiente al arma de fuego utilizada en la prestación del servicio encomendado.</w:t>
      </w:r>
    </w:p>
    <w:p w14:paraId="204DF10D" w14:textId="77777777" w:rsidR="003A4D22" w:rsidRPr="003A4D22" w:rsidRDefault="003A4D22" w:rsidP="003A4D22">
      <w:pPr>
        <w:rPr>
          <w:color w:val="153D63" w:themeColor="text2" w:themeTint="E6"/>
        </w:rPr>
      </w:pPr>
      <w:r w:rsidRPr="003A4D22">
        <w:rPr>
          <w:color w:val="153D63" w:themeColor="text2" w:themeTint="E6"/>
        </w:rPr>
        <w:t>b) El trato incorrecto o desconsiderado con los ciudadanos.</w:t>
      </w:r>
    </w:p>
    <w:p w14:paraId="69253EA9" w14:textId="77777777" w:rsidR="003A4D22" w:rsidRPr="003A4D22" w:rsidRDefault="003A4D22" w:rsidP="003A4D22">
      <w:pPr>
        <w:rPr>
          <w:color w:val="153D63" w:themeColor="text2" w:themeTint="E6"/>
        </w:rPr>
      </w:pPr>
      <w:r w:rsidRPr="003A4D22">
        <w:rPr>
          <w:color w:val="153D63" w:themeColor="text2" w:themeTint="E6"/>
        </w:rPr>
        <w:t>c) La no cumplimentación, total o parcial, por parte de los técnicos acreditados, del documento justificativo de las revisiones obligatorias de los sistemas de seguridad conectados a centrales receptoras de alarmas, centros de control o de videovigilancia.</w:t>
      </w:r>
    </w:p>
    <w:p w14:paraId="54E1C969" w14:textId="77777777" w:rsidR="003A4D22" w:rsidRPr="003A4D22" w:rsidRDefault="003A4D22" w:rsidP="003A4D22">
      <w:pPr>
        <w:rPr>
          <w:color w:val="153D63" w:themeColor="text2" w:themeTint="E6"/>
        </w:rPr>
      </w:pPr>
      <w:r w:rsidRPr="003A4D22">
        <w:rPr>
          <w:color w:val="153D63" w:themeColor="text2" w:themeTint="E6"/>
        </w:rPr>
        <w:t>d) En general, el incumplimiento de los trámites, condiciones o formalidades establecidos por esta ley, siempre que no constituya infracción grave o muy grave.</w:t>
      </w:r>
    </w:p>
    <w:p w14:paraId="7F39E8B8" w14:textId="77777777" w:rsidR="006462C4" w:rsidRPr="003A4D22" w:rsidRDefault="006462C4" w:rsidP="006462C4">
      <w:pPr>
        <w:rPr>
          <w:color w:val="153D63" w:themeColor="text2" w:themeTint="E6"/>
        </w:rPr>
      </w:pPr>
    </w:p>
    <w:sectPr w:rsidR="006462C4" w:rsidRPr="003A4D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2C4"/>
    <w:rsid w:val="001608E0"/>
    <w:rsid w:val="002D38D0"/>
    <w:rsid w:val="003A4D22"/>
    <w:rsid w:val="006462C4"/>
    <w:rsid w:val="00872A2D"/>
    <w:rsid w:val="00F85C88"/>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5A1AF0"/>
  <w15:chartTrackingRefBased/>
  <w15:docId w15:val="{80E4179D-8473-4423-88ED-752484508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462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462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462C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462C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462C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462C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462C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462C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462C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462C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462C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462C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462C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462C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462C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462C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462C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462C4"/>
    <w:rPr>
      <w:rFonts w:eastAsiaTheme="majorEastAsia" w:cstheme="majorBidi"/>
      <w:color w:val="272727" w:themeColor="text1" w:themeTint="D8"/>
    </w:rPr>
  </w:style>
  <w:style w:type="paragraph" w:styleId="Ttulo">
    <w:name w:val="Title"/>
    <w:basedOn w:val="Normal"/>
    <w:next w:val="Normal"/>
    <w:link w:val="TtuloCar"/>
    <w:uiPriority w:val="10"/>
    <w:qFormat/>
    <w:rsid w:val="006462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462C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462C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462C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462C4"/>
    <w:pPr>
      <w:spacing w:before="160"/>
      <w:jc w:val="center"/>
    </w:pPr>
    <w:rPr>
      <w:i/>
      <w:iCs/>
      <w:color w:val="404040" w:themeColor="text1" w:themeTint="BF"/>
    </w:rPr>
  </w:style>
  <w:style w:type="character" w:customStyle="1" w:styleId="CitaCar">
    <w:name w:val="Cita Car"/>
    <w:basedOn w:val="Fuentedeprrafopredeter"/>
    <w:link w:val="Cita"/>
    <w:uiPriority w:val="29"/>
    <w:rsid w:val="006462C4"/>
    <w:rPr>
      <w:i/>
      <w:iCs/>
      <w:color w:val="404040" w:themeColor="text1" w:themeTint="BF"/>
    </w:rPr>
  </w:style>
  <w:style w:type="paragraph" w:styleId="Prrafodelista">
    <w:name w:val="List Paragraph"/>
    <w:basedOn w:val="Normal"/>
    <w:uiPriority w:val="34"/>
    <w:qFormat/>
    <w:rsid w:val="006462C4"/>
    <w:pPr>
      <w:ind w:left="720"/>
      <w:contextualSpacing/>
    </w:pPr>
  </w:style>
  <w:style w:type="character" w:styleId="nfasisintenso">
    <w:name w:val="Intense Emphasis"/>
    <w:basedOn w:val="Fuentedeprrafopredeter"/>
    <w:uiPriority w:val="21"/>
    <w:qFormat/>
    <w:rsid w:val="006462C4"/>
    <w:rPr>
      <w:i/>
      <w:iCs/>
      <w:color w:val="0F4761" w:themeColor="accent1" w:themeShade="BF"/>
    </w:rPr>
  </w:style>
  <w:style w:type="paragraph" w:styleId="Citadestacada">
    <w:name w:val="Intense Quote"/>
    <w:basedOn w:val="Normal"/>
    <w:next w:val="Normal"/>
    <w:link w:val="CitadestacadaCar"/>
    <w:uiPriority w:val="30"/>
    <w:qFormat/>
    <w:rsid w:val="006462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462C4"/>
    <w:rPr>
      <w:i/>
      <w:iCs/>
      <w:color w:val="0F4761" w:themeColor="accent1" w:themeShade="BF"/>
    </w:rPr>
  </w:style>
  <w:style w:type="character" w:styleId="Referenciaintensa">
    <w:name w:val="Intense Reference"/>
    <w:basedOn w:val="Fuentedeprrafopredeter"/>
    <w:uiPriority w:val="32"/>
    <w:qFormat/>
    <w:rsid w:val="006462C4"/>
    <w:rPr>
      <w:b/>
      <w:bCs/>
      <w:smallCaps/>
      <w:color w:val="0F4761" w:themeColor="accent1" w:themeShade="BF"/>
      <w:spacing w:val="5"/>
    </w:rPr>
  </w:style>
  <w:style w:type="character" w:styleId="Hipervnculo">
    <w:name w:val="Hyperlink"/>
    <w:basedOn w:val="Fuentedeprrafopredeter"/>
    <w:uiPriority w:val="99"/>
    <w:unhideWhenUsed/>
    <w:rsid w:val="006462C4"/>
    <w:rPr>
      <w:color w:val="467886" w:themeColor="hyperlink"/>
      <w:u w:val="single"/>
    </w:rPr>
  </w:style>
  <w:style w:type="character" w:styleId="Mencinsinresolver">
    <w:name w:val="Unresolved Mention"/>
    <w:basedOn w:val="Fuentedeprrafopredeter"/>
    <w:uiPriority w:val="99"/>
    <w:semiHidden/>
    <w:unhideWhenUsed/>
    <w:rsid w:val="00646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oe.es/buscar/doc.php?id=BOE-A-2020-16819" TargetMode="External"/><Relationship Id="rId13" Type="http://schemas.openxmlformats.org/officeDocument/2006/relationships/hyperlink" Target="https://www.boe.es/buscar/doc.php?id=BOE-A-2000-23660" TargetMode="External"/><Relationship Id="rId18" Type="http://schemas.openxmlformats.org/officeDocument/2006/relationships/hyperlink" Target="https://www.boe.es/buscar/doc.php?id=BOE-A-2000-23660" TargetMode="External"/><Relationship Id="rId3" Type="http://schemas.openxmlformats.org/officeDocument/2006/relationships/webSettings" Target="webSettings.xml"/><Relationship Id="rId21" Type="http://schemas.openxmlformats.org/officeDocument/2006/relationships/hyperlink" Target="https://www.boe.es/buscar/act.php?id=BOE-A-1992-4252" TargetMode="External"/><Relationship Id="rId7" Type="http://schemas.openxmlformats.org/officeDocument/2006/relationships/hyperlink" Target="https://www.boe.es/buscar/doc.php?id=BOE-A-2021-2832" TargetMode="External"/><Relationship Id="rId12" Type="http://schemas.openxmlformats.org/officeDocument/2006/relationships/hyperlink" Target="https://www.boe.es/buscar/doc.php?id=BOE-A-2003-21187" TargetMode="External"/><Relationship Id="rId17" Type="http://schemas.openxmlformats.org/officeDocument/2006/relationships/hyperlink" Target="https://www.boe.es/buscar/doc.php?id=BOE-A-2003-21187" TargetMode="External"/><Relationship Id="rId2" Type="http://schemas.openxmlformats.org/officeDocument/2006/relationships/settings" Target="settings.xml"/><Relationship Id="rId16" Type="http://schemas.openxmlformats.org/officeDocument/2006/relationships/hyperlink" Target="https://www.boe.es/buscar/doc.php?id=BOE-A-2009-19949" TargetMode="External"/><Relationship Id="rId20" Type="http://schemas.openxmlformats.org/officeDocument/2006/relationships/hyperlink" Target="https://www.boe.es/buscar/doc.php?id=BOE-A-2000-1432" TargetMode="External"/><Relationship Id="rId1" Type="http://schemas.openxmlformats.org/officeDocument/2006/relationships/styles" Target="styles.xml"/><Relationship Id="rId6" Type="http://schemas.openxmlformats.org/officeDocument/2006/relationships/hyperlink" Target="https://www.boe.es/buscar/doc.php?id=BOE-A-2021-2832" TargetMode="External"/><Relationship Id="rId11" Type="http://schemas.openxmlformats.org/officeDocument/2006/relationships/hyperlink" Target="https://www.boe.es/buscar/doc.php?id=BOE-A-2009-19949" TargetMode="External"/><Relationship Id="rId24" Type="http://schemas.openxmlformats.org/officeDocument/2006/relationships/theme" Target="theme/theme1.xml"/><Relationship Id="rId5" Type="http://schemas.openxmlformats.org/officeDocument/2006/relationships/hyperlink" Target="https://www.boe.es/buscar/act.php?id=BOE-A-1983-19946" TargetMode="External"/><Relationship Id="rId15" Type="http://schemas.openxmlformats.org/officeDocument/2006/relationships/hyperlink" Target="https://www.boe.es/buscar/act.php?id=BOE-A-1992-4252" TargetMode="External"/><Relationship Id="rId23" Type="http://schemas.openxmlformats.org/officeDocument/2006/relationships/fontTable" Target="fontTable.xml"/><Relationship Id="rId10" Type="http://schemas.openxmlformats.org/officeDocument/2006/relationships/hyperlink" Target="https://www.boe.es/buscar/doc.php?id=BOE-A-2025-5404" TargetMode="External"/><Relationship Id="rId19" Type="http://schemas.openxmlformats.org/officeDocument/2006/relationships/hyperlink" Target="https://www.boe.es/buscar/doc.php?id=BOE-A-2001-3663" TargetMode="External"/><Relationship Id="rId4" Type="http://schemas.openxmlformats.org/officeDocument/2006/relationships/hyperlink" Target="https://www.boe.es/buscar/act.php?id=BOE-A-1978-31229" TargetMode="External"/><Relationship Id="rId9" Type="http://schemas.openxmlformats.org/officeDocument/2006/relationships/hyperlink" Target="https://www.boe.es/buscar/act.php?id=BOE-A-1983-19946" TargetMode="External"/><Relationship Id="rId14" Type="http://schemas.openxmlformats.org/officeDocument/2006/relationships/hyperlink" Target="https://www.boe.es/buscar/doc.php?id=BOE-A-2001-3663" TargetMode="External"/><Relationship Id="rId22" Type="http://schemas.openxmlformats.org/officeDocument/2006/relationships/hyperlink" Target="https://www.boe.es/buscar/act.php?id=BOE-A-2009-17242"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23</Pages>
  <Words>8076</Words>
  <Characters>44418</Characters>
  <Application>Microsoft Office Word</Application>
  <DocSecurity>0</DocSecurity>
  <Lines>370</Lines>
  <Paragraphs>104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Limon</dc:creator>
  <cp:keywords/>
  <dc:description/>
  <cp:lastModifiedBy>David Limon</cp:lastModifiedBy>
  <cp:revision>1</cp:revision>
  <dcterms:created xsi:type="dcterms:W3CDTF">2026-07-15T06:38:00Z</dcterms:created>
  <dcterms:modified xsi:type="dcterms:W3CDTF">2026-07-15T06:51:00Z</dcterms:modified>
</cp:coreProperties>
</file>