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A8C"/>
          <w:sz w:val="48"/>
          <w:szCs w:val="48"/>
        </w:rPr>
        <w:t xml:space="preserve">INFORME DE CAUSA RAÍZ</w:t>
      </w:r>
    </w:p>
    <w:p>
      <w:pPr>
        <w:spacing w:after="80"/>
        <w:jc w:val="center"/>
      </w:pPr>
      <w:r>
        <w:rPr>
          <w:color w:val="374151"/>
          <w:sz w:val="28"/>
          <w:szCs w:val="28"/>
        </w:rPr>
        <w:t xml:space="preserve">Plataformas incorrectas en dashboards Grupo J&amp;D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Julio 2026  ·  Dashboard-JYD v2</w:t>
      </w:r>
    </w:p>
    <w:p>
      <w:pPr>
        <w:spacing w:after="80"/>
        <w:jc w:val="center"/>
      </w:pPr>
      <w:r>
        <w:rPr>
          <w:color w:val="6B7280"/>
          <w:sz w:val="20"/>
          <w:szCs w:val="20"/>
        </w:rPr>
        <w:t xml:space="preserve">Preparado por: Sistema de Auditoría Automatizado</w:t>
      </w:r>
    </w:p>
    <w:p>
      <w:pPr>
        <w:pBdr>
          <w:bottom w:val="single" w:color="D1D5DB" w:sz="4"/>
        </w:pBdr>
        <w:spacing w:after="80" w:before="80"/>
      </w:pPr>
    </w:p>
    <w:p>
      <w:pPr>
        <w:pStyle w:val="Heading1"/>
        <w:spacing w:after="120" w:before="320"/>
        <w:rPr>
          <w:b/>
          <w:bCs/>
          <w:color w:val="1F3A8C"/>
          <w:sz w:val="28"/>
          <w:szCs w:val="28"/>
        </w:rPr>
      </w:pPr>
      <w:r>
        <w:t xml:space="preserve">A. Identificación del Problema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 — Fecha y hora de detección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Fecha detección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 de julio de 2026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Reportado por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Auditoría del sistema (sesión de auditoría activa)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Severidad inicial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 — datos de facturación incorrectos en producción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2 — Descripción del síntoma reportado</w:t>
      </w:r>
    </w:p>
    <w:p>
      <w:pPr>
        <w:spacing w:after="120"/>
      </w:pPr>
      <w:r>
        <w:rPr>
          <w:sz w:val="20"/>
          <w:szCs w:val="20"/>
        </w:rPr>
        <w:t xml:space="preserve">Se detectó que el dashboard de Fornax Studios mostraba para la modelo </w:t>
      </w:r>
      <w:r>
        <w:rPr>
          <w:b/>
          <w:bCs/>
          <w:sz w:val="20"/>
          <w:szCs w:val="20"/>
        </w:rPr>
        <w:t xml:space="preserve">Isa Raven</w:t>
      </w:r>
      <w:r>
        <w:rPr>
          <w:sz w:val="20"/>
          <w:szCs w:val="20"/>
        </w:rPr>
        <w:t xml:space="preserve"> el valor </w:t>
      </w:r>
      <w:r>
        <w:rPr>
          <w:b/>
          <w:bCs/>
          <w:color w:val="991B1B"/>
          <w:sz w:val="20"/>
          <w:szCs w:val="20"/>
        </w:rPr>
        <w:t xml:space="preserve">CamSoda = 15,214</w:t>
      </w:r>
      <w:r>
        <w:rPr>
          <w:sz w:val="20"/>
          <w:szCs w:val="20"/>
        </w:rPr>
        <w:t xml:space="preserve"> el día 1 de julio, siendo que Isa Raven trabaja exclusivamente en </w:t>
      </w:r>
      <w:r>
        <w:rPr>
          <w:b/>
          <w:bCs/>
          <w:sz w:val="20"/>
          <w:szCs w:val="20"/>
        </w:rPr>
        <w:t xml:space="preserve">Flirt4Free</w:t>
      </w:r>
      <w:r>
        <w:rPr>
          <w:sz w:val="20"/>
          <w:szCs w:val="20"/>
        </w:rPr>
        <w:t xml:space="preserve">. Adicionalmente, </w:t>
      </w:r>
      <w:r>
        <w:rPr>
          <w:b/>
          <w:bCs/>
          <w:sz w:val="20"/>
          <w:szCs w:val="20"/>
        </w:rPr>
        <w:t xml:space="preserve">Lucía Brown</w:t>
      </w:r>
      <w:r>
        <w:rPr>
          <w:sz w:val="20"/>
          <w:szCs w:val="20"/>
        </w:rPr>
        <w:t xml:space="preserve"> presentaba asignaciones de plataforma incorrectas en múltiples fechas.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3 — Alcance inicial reportado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Modelo 1 afectada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Isa Raven — Fornax Studios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Bug reportado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CamSoda = 15,214 en día 1 (debe ser F4F = 4,578)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Modelo 2 afectada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Lucía Brown — Fornax Studios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Bug reportado 2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Asignaciones de plataforma incorrectas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Dashboards afectados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Todos los que leen ALIADOS del grupo (6 dashboards)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  <w:rPr>
          <w:b/>
          <w:bCs/>
          <w:color w:val="1F3A8C"/>
          <w:sz w:val="28"/>
          <w:szCs w:val="28"/>
        </w:rPr>
      </w:pPr>
      <w:r>
        <w:t xml:space="preserve">B. Análisis del Entorno de Datos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4 — Fuente de verdad identificada</w:t>
      </w:r>
    </w:p>
    <w:p>
      <w:pPr>
        <w:spacing w:after="120"/>
      </w:pPr>
      <w:r>
        <w:rPr>
          <w:sz w:val="20"/>
          <w:szCs w:val="20"/>
        </w:rPr>
        <w:t xml:space="preserve">La fuente de verdad es el archivo Excel LOCAL ubicado en:</w:t>
      </w:r>
    </w:p>
    <w:p>
      <w:pPr>
        <w:spacing w:after="1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C:\Users\danie\Desktop\Claude Grupo Empresarial\Grupo J&amp;D\
Centro de Gestión Estratégica Grupo J&amp;D\COMO VAMOS GRUPO\
Cómo vamos Grupo Empresarial.xlsx</w:t>
      </w:r>
    </w:p>
    <w:p>
      <w:pPr>
        <w:spacing w:after="120"/>
      </w:pPr>
      <w:r>
        <w:rPr>
          <w:sz w:val="20"/>
          <w:szCs w:val="20"/>
        </w:rPr>
        <w:t xml:space="preserve">Este archivo se denomina "Cómo Vamos" y es la única fuente autorizada </w:t>
      </w:r>
      <w:r>
        <w:rPr>
          <w:sz w:val="20"/>
          <w:szCs w:val="20"/>
        </w:rPr>
        <w:t xml:space="preserve">de datos de facturación. Existe una copia en OneDrive (</w:t>
      </w:r>
      <w:r>
        <w:rPr>
          <w:b/>
          <w:bCs/>
          <w:color w:val="991B1B"/>
          <w:sz w:val="20"/>
          <w:szCs w:val="20"/>
        </w:rPr>
        <w:t xml:space="preserve">INCORRECTA</w:t>
      </w:r>
      <w:r>
        <w:rPr>
          <w:sz w:val="20"/>
          <w:szCs w:val="20"/>
        </w:rPr>
        <w:t xml:space="preserve">) con max_col=139 que NO debe usarse.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5 — Estructura verificada del Excel LOCAL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Filas de datos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356 (fila 5 en adelante, hoja JULIO)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Columnas totales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173 (max_col verificado)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 1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Nombre modelo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 2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Estudio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Cols 3–7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P1: F4F, SC, CB, CAM, STR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Cols 8–12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P2: F4F, SC, CB, CAM, STR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Cols 13–17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 MES: F4F, SC, CB, CAM, STR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 18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Nombre modelo (repetido)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Cols 19–173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Datos diarios: 5 plataformas × 31 días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Plataformas por día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F4F(+0), SC(+1), CB(+2), CAM(+3), STR(+4)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Día 31 → Col 19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 + (31−31)×5 = 19 ✅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Día 1 → Col 169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 + (31−1)×5 = 169 ✅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6 — Fórmula correcta de columna diaria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66534"/>
          <w:sz w:val="22"/>
          <w:szCs w:val="22"/>
        </w:rPr>
        <w:t xml:space="preserve">col_F4F(d) = 19 + (31 − d) × 5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day_col(31)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= 19 + (31−31)×5 = 19   → col 19, fila 4: "Flirt4free" ✅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day_col(30)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= 19 + (31−30)×5 = 24   → col 24, fila 3: "30" ✅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day_col(7)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= 19 + (31−7)×5  = 139  → Isa Raven col 139 = 15,214 F4F ✅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day_col(1)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= 19 + (31−1)×5  = 169  → Isa Raven col 169 = 4,578 F4F ✅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  <w:rPr>
          <w:b/>
          <w:bCs/>
          <w:color w:val="1F3A8C"/>
          <w:sz w:val="28"/>
          <w:szCs w:val="28"/>
        </w:rPr>
      </w:pPr>
      <w:r>
        <w:t xml:space="preserve">C. Causa Raíz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7 — Descripción de la causa raíz</w:t>
      </w:r>
    </w:p>
    <w:p>
      <w:pPr>
        <w:spacing w:after="120"/>
      </w:pPr>
      <w:r>
        <w:rPr>
          <w:sz w:val="20"/>
          <w:szCs w:val="20"/>
        </w:rPr>
        <w:t xml:space="preserve">La causa raíz es una </w:t>
      </w:r>
      <w:r>
        <w:rPr>
          <w:b/>
          <w:bCs/>
          <w:color w:val="991B1B"/>
          <w:sz w:val="20"/>
          <w:szCs w:val="20"/>
        </w:rPr>
        <w:t xml:space="preserve">fórmula de columna incorrecta</w:t>
      </w:r>
      <w:r>
        <w:rPr>
          <w:sz w:val="20"/>
          <w:szCs w:val="20"/>
        </w:rPr>
        <w:t xml:space="preserve"> introducida en el script ACTUALIZAR.py en una sesión de corrección anterior. </w:t>
      </w:r>
      <w:r>
        <w:rPr>
          <w:sz w:val="20"/>
          <w:szCs w:val="20"/>
        </w:rPr>
        <w:t xml:space="preserve">La fórmula incorrecta fue derivada analizando el archivo Excel de OneDrive </w:t>
      </w:r>
      <w:r>
        <w:rPr>
          <w:sz w:val="20"/>
          <w:szCs w:val="20"/>
        </w:rPr>
        <w:t xml:space="preserve">(max_col=139, 4 plataformas/día) en lugar del Excel LOCAL (max_col=173, 5 plataformas/día).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8 — Fórmula incorrecta (la del bug)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991B1B"/>
          <w:sz w:val="22"/>
          <w:szCs w:val="22"/>
        </w:rPr>
        <w:t xml:space="preserve">col_F4F(d) = 16 + (31 − d) × 4   ← INCORRECTA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Origen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Análisis del Excel de OneDrive (archivo incorrecto, 4 plats/día)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Problema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Aplicada al Excel LOCAL (5 plats/día), lee columnas completamente erróneas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Diferencia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usa base=19, paso=5; la fórmula usaba base=16, paso=4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9 — Mecanismo de fallo detallado (trazabilidad exacta)</w:t>
      </w:r>
    </w:p>
    <w:p>
      <w:pPr>
        <w:spacing w:after="120"/>
      </w:pPr>
      <w:r>
        <w:rPr>
          <w:sz w:val="20"/>
          <w:szCs w:val="20"/>
        </w:rPr>
        <w:t xml:space="preserve">Con la fórmula incorrecta </w:t>
      </w: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16+(31-d)*4</w:t>
      </w:r>
      <w:r>
        <w:rPr>
          <w:sz w:val="20"/>
          <w:szCs w:val="20"/>
        </w:rPr>
        <w:t xml:space="preserve"> aplicada al Excel LOCAL: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col_F4F(1) = 16+(31-1)×4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= 136  → c0=136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Offset CAM (+3)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→ columna 139 del Excel LOCAL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Columna 139 en LOCAL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= col_F4F(7) = 19+(31-7)×5 = 139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 Raven, col 139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= 15,214 (F4F día 7, valor real)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Se almacena como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ALIADOS día 1, plataforma CAM = 15,214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Bug visible en dashboard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"CamSoda = 15,214 en día 1" ← coincide exactamente con el reporte ✅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10 — Origen de la introducción del bug</w:t>
      </w:r>
    </w:p>
    <w:p>
      <w:pPr>
        <w:spacing w:after="120"/>
      </w:pPr>
      <w:r>
        <w:rPr>
          <w:sz w:val="20"/>
          <w:szCs w:val="20"/>
        </w:rPr>
        <w:t xml:space="preserve">El bug fue introducido en una sesión de corrección anterior cuando se intentó </w:t>
      </w:r>
      <w:r>
        <w:rPr>
          <w:sz w:val="20"/>
          <w:szCs w:val="20"/>
        </w:rPr>
        <w:t xml:space="preserve">"arreglar" la fórmula basándose en un análisis del Excel de OneDrive. </w:t>
      </w:r>
      <w:r>
        <w:rPr>
          <w:sz w:val="20"/>
          <w:szCs w:val="20"/>
        </w:rPr>
        <w:t xml:space="preserve">Al verificar la estructura de ese archivo (max_col=139, 4 columnas por día), </w:t>
      </w:r>
      <w:r>
        <w:rPr>
          <w:sz w:val="20"/>
          <w:szCs w:val="20"/>
        </w:rPr>
        <w:t xml:space="preserve">se derivó erróneamente la fórmula </w:t>
      </w: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16+(31-d)*4</w:t>
      </w:r>
      <w:r>
        <w:rPr>
          <w:sz w:val="20"/>
          <w:szCs w:val="20"/>
        </w:rPr>
        <w:t xml:space="preserve">. Esta fórmula fue </w:t>
      </w:r>
      <w:r>
        <w:rPr>
          <w:sz w:val="20"/>
          <w:szCs w:val="20"/>
        </w:rPr>
        <w:t xml:space="preserve">luego aplicada al Excel LOCAL, que tiene una estructura diferente (5 columnas/día, base 19).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11 — Dos archivos Excel — el error de identidad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Archivo CORRECTO (LOCAL)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C:\Users\danie\Desktop\...\Cómo vamos Grupo Empresarial.xlsx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max_col LOCAL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173 | 5 plataformas/día | base col 19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Archivo INCORRECTO (OneDrive)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C:\Users\danie\OneDrive\...\Cómo vamos Grupo Empresarial.xlsx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max_col OneDrive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139 | 4 plataformas/día | ← NUNCA USAR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Ambos archivos tienen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mismo nombre → riesgo de confusión latente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  <w:rPr>
          <w:b/>
          <w:bCs/>
          <w:color w:val="1F3A8C"/>
          <w:sz w:val="28"/>
          <w:szCs w:val="28"/>
        </w:rPr>
      </w:pPr>
      <w:r>
        <w:t xml:space="preserve">D. Impacto Cuantificado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12 — Alcance del impacto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Dashboards afectados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de 6 (todos los dashboards del sistema)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Modelos afectadas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97 modelos con datos diarios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Días con datos erróneos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Todos los días 1–30 de julio (potencialmente)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Plataformas afectadas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 5 (F4F, SC, CB, CAM, STR)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Tipo de error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Desplazamiento sistemático de columna → todos los valores en columna incorrecta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Efecto visual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Día X de plataforma Y mostraba día X+N de plataforma Z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13 — Verificación directa pre-corrección (caso Isa Raven)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Reporte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Dashboard: día 1, CamSoda = 15,214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Excel LOCAL col 169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F4F día 1 = 4,578 (valor correcto)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Excel LOCAL col 139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F4F día 7 = 15,214 (lo que leía la fórmula incorrecta)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Conclusión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fórmula incorrecta leía columna 139 (día 7 F4F) como "día 1 CAM"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Confirmación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15,214 del reporte = 15,214 del Excel col 139 ✅ Trazabilidad completa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  <w:rPr>
          <w:b/>
          <w:bCs/>
          <w:color w:val="1F3A8C"/>
          <w:sz w:val="28"/>
          <w:szCs w:val="28"/>
        </w:rPr>
      </w:pPr>
      <w:r>
        <w:t xml:space="preserve">E. Solución Implementada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14 — Corrección de la fórmula</w:t>
      </w:r>
    </w:p>
    <w:p>
      <w:pPr>
        <w:spacing w:after="120"/>
      </w:pPr>
      <w:r>
        <w:rPr>
          <w:sz w:val="20"/>
          <w:szCs w:val="20"/>
        </w:rPr>
        <w:t xml:space="preserve">Se restauró la fórmula correcta en ACTUALIZAR.py: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def day_col(d): return 19 + (31 - d) * 5</w:t>
      </w:r>
    </w:p>
    <w:p>
      <w:pPr>
        <w:spacing w:after="120"/>
      </w:pPr>
      <w:r>
        <w:rPr>
          <w:sz w:val="20"/>
          <w:szCs w:val="20"/>
        </w:rPr>
        <w:t xml:space="preserve">La corrección se aplicó a nivel de lógica central (no patches individuales), </w:t>
      </w:r>
      <w:r>
        <w:rPr>
          <w:sz w:val="20"/>
          <w:szCs w:val="20"/>
        </w:rPr>
        <w:t xml:space="preserve">garantizando que todos los modelos, estudios y plataformas se lean correctamente.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15 — Optimización del rendimiento (iter_rows)</w:t>
      </w:r>
    </w:p>
    <w:p>
      <w:pPr>
        <w:spacing w:after="120"/>
      </w:pPr>
      <w:r>
        <w:rPr>
          <w:sz w:val="20"/>
          <w:szCs w:val="20"/>
        </w:rPr>
        <w:t xml:space="preserve">Se identificó un segundo problema crítico: la lectura celda-a-celda vía </w:t>
      </w: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ws.cell(r,c).value</w:t>
      </w:r>
      <w:r>
        <w:rPr>
          <w:sz w:val="20"/>
          <w:szCs w:val="20"/>
        </w:rPr>
        <w:t xml:space="preserve"> sobre un mount de red causaba ~55,000 accesos aleatorios, </w:t>
      </w:r>
      <w:r>
        <w:rPr>
          <w:sz w:val="20"/>
          <w:szCs w:val="20"/>
        </w:rPr>
        <w:t xml:space="preserve">resultando en timeouts de 45+ segundos. Se corrigió usando </w:t>
      </w: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ws.iter_rows(values_only=True)</w:t>
      </w:r>
      <w:r>
        <w:rPr>
          <w:sz w:val="20"/>
          <w:szCs w:val="20"/>
        </w:rPr>
        <w:t xml:space="preserve"> para cargar todo el sheet en RAM en una </w:t>
      </w:r>
      <w:r>
        <w:rPr>
          <w:sz w:val="20"/>
          <w:szCs w:val="20"/>
        </w:rPr>
        <w:t xml:space="preserve">sola pasada secuencial (0.05s). El rebuild completo ahora tarda &lt;15 segundos.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16 — Rebuild completo (no parches individuales)</w:t>
      </w:r>
    </w:p>
    <w:p>
      <w:pPr>
        <w:spacing w:after="120"/>
      </w:pPr>
      <w:r>
        <w:rPr>
          <w:sz w:val="20"/>
          <w:szCs w:val="20"/>
        </w:rPr>
        <w:t xml:space="preserve">El script ejecuta un rebuild desde cero en cada ejecución:</w:t>
      </w:r>
    </w:p>
    <w:p>
      <w:pPr>
        <w:spacing w:after="120"/>
      </w:pPr>
      <w:r>
        <w:rPr>
          <w:sz w:val="20"/>
          <w:szCs w:val="20"/>
        </w:rPr>
        <w:t xml:space="preserve">1. Limpia TODOS los datos diarios del mes en ALIADOS (modelos[model] = {})</w:t>
      </w:r>
    </w:p>
    <w:p>
      <w:pPr>
        <w:spacing w:after="120"/>
      </w:pPr>
      <w:r>
        <w:rPr>
          <w:sz w:val="20"/>
          <w:szCs w:val="20"/>
        </w:rPr>
        <w:t xml:space="preserve">2. Reconstruye SOLO desde Excel (sin inventar ni interpolar valores)</w:t>
      </w:r>
    </w:p>
    <w:p>
      <w:pPr>
        <w:spacing w:after="120"/>
      </w:pPr>
      <w:r>
        <w:rPr>
          <w:sz w:val="20"/>
          <w:szCs w:val="20"/>
        </w:rPr>
        <w:t xml:space="preserve">3. Procesa los 6 dashboards en secuencia con los datos correctos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Modelos limpiados (grupo)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145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Entradas reconstruidas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1,355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Modelos con datos (Excel)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97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Último día con datos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Día 30 (julio 2026)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  <w:rPr>
          <w:b/>
          <w:bCs/>
          <w:color w:val="1F3A8C"/>
          <w:sz w:val="28"/>
          <w:szCs w:val="28"/>
        </w:rPr>
      </w:pPr>
      <w:r>
        <w:t xml:space="preserve">F. Validación Post-Corrección</w:t>
      </w: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17 — Resultados de la auditoría post-rebuild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Total registros auditados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2,194 (modelo × día × plataforma)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STATUS = OK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2,105 (95.9%)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STATUS = INCORRECTO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(0%)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STATUS = SIN_REF_EXCEL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89 (4.1%) — modelos ejecutivos, comportamiento esperado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 Raven día 1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F4F = 4,578 ✅  |  CamSoda = None ✅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Isa Raven día 7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F4F = 15,214 ✅ (valor correcto en columna correcta)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Lucía Brown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F4F + SC + CB en fechas correctas ✅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0"/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CamSoda global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 valores espurios de otras plataformas ✅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563EB"/>
          <w:sz w:val="22"/>
          <w:szCs w:val="22"/>
        </w:rPr>
      </w:pPr>
      <w:r>
        <w:t xml:space="preserve">Ítem 18 — Medidas preventivas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18.1  Verificación de estructura al inicio de cada ejecución:</w:t>
      </w:r>
      <w:r>
        <w:rPr>
          <w:sz w:val="20"/>
          <w:szCs w:val="20"/>
        </w:rPr>
        <w:t xml:space="preserve"> El script verifica que col 19 = día 31 y plataforma Flirt4Free. Si no coincide, aborta.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18.2  Ruta hardcodeada al Excel LOCAL:</w:t>
      </w:r>
      <w:r>
        <w:rPr>
          <w:sz w:val="20"/>
          <w:szCs w:val="20"/>
        </w:rPr>
        <w:t xml:space="preserve"> CV_PATH apunta siempre al Desktop local (nunca a OneDrive).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18.3  Rebuild desde cero:</w:t>
      </w:r>
      <w:r>
        <w:rPr>
          <w:sz w:val="20"/>
          <w:szCs w:val="20"/>
        </w:rPr>
        <w:t xml:space="preserve"> Cada ejecución limpia todos los datos antes de reconstruir, eliminando acumulación de errores.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18.4  Sin valores inventados:</w:t>
      </w:r>
      <w:r>
        <w:rPr>
          <w:sz w:val="20"/>
          <w:szCs w:val="20"/>
        </w:rPr>
        <w:t xml:space="preserve"> Solo se registran valores explícitamente &gt; 0 del Excel. </w:t>
      </w:r>
      <w:r>
        <w:rPr>
          <w:sz w:val="20"/>
          <w:szCs w:val="20"/>
        </w:rPr>
        <w:t xml:space="preserve">Días sin dato quedan como {} (objeto vacío), no como 0 ni None.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18.5  Separación de estudios:</w:t>
      </w:r>
      <w:r>
        <w:rPr>
          <w:sz w:val="20"/>
          <w:szCs w:val="20"/>
        </w:rPr>
        <w:t xml:space="preserve"> El dashboard de Fornax nunca comparte datos con otros estudios. </w:t>
      </w:r>
      <w:r>
        <w:rPr>
          <w:sz w:val="20"/>
          <w:szCs w:val="20"/>
        </w:rPr>
        <w:t xml:space="preserve">GRUPO_MAP, ERIKA_MAP y FABIO_MAP son mutuamente exclusivos por diseño.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18.6  No commit hasta aprobación:</w:t>
      </w:r>
      <w:r>
        <w:rPr>
          <w:sz w:val="20"/>
          <w:szCs w:val="20"/>
        </w:rPr>
        <w:t xml:space="preserve"> El proceso de actualización no publica en producción hasta revisión manual.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18.7  Archivo de auditoría:</w:t>
      </w:r>
      <w:r>
        <w:rPr>
          <w:sz w:val="20"/>
          <w:szCs w:val="20"/>
        </w:rPr>
        <w:t xml:space="preserve"> Cada rebuild genera audit_matrix_julio2026.csv con trazabilidad completa de todos los valores.</w:t>
      </w:r>
    </w:p>
    <w:p>
      <w:pPr>
        <w:pBdr>
          <w:bottom w:val="single" w:color="D1D5DB" w:sz="4"/>
        </w:pBdr>
        <w:spacing w:after="80" w:before="80"/>
      </w:pPr>
    </w:p>
    <w:p>
      <w:pPr>
        <w:spacing w:after="80" w:before="200"/>
        <w:jc w:val="center"/>
      </w:pPr>
      <w:r>
        <w:rPr>
          <w:color w:val="6B7280"/>
          <w:sz w:val="18"/>
          <w:szCs w:val="18"/>
        </w:rPr>
        <w:t xml:space="preserve">Informe generado: 31/07/2026 — Sistema de Auditoría Grupo J&amp;D</w:t>
      </w:r>
    </w:p>
    <w:p>
      <w:pPr>
        <w:spacing w:after="80"/>
        <w:jc w:val="center"/>
      </w:pPr>
      <w:r>
        <w:rPr>
          <w:color w:val="6B7280"/>
          <w:sz w:val="18"/>
          <w:szCs w:val="18"/>
        </w:rPr>
        <w:t xml:space="preserve">Todos los datos verificados contra fuente de verdad: "Cómo Vamos Grupo Empresarial.xlsx"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2026-07-31T17:05:51.553Z</dcterms:created>
  <dcterms:modified xsi:type="dcterms:W3CDTF">2026-07-31T17:05:51.553Z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