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Journal</w:t>
      </w:r>
      <w:r>
        <w:t xml:space="preserve"> </w:t>
      </w:r>
      <w:r>
        <w:t xml:space="preserve">des</w:t>
      </w:r>
      <w:r>
        <w:t xml:space="preserve"> </w:t>
      </w:r>
      <w:r>
        <w:t xml:space="preserve">prompts</w:t>
      </w:r>
    </w:p>
    <w:p>
      <w:pPr>
        <w:pStyle w:val="Subtitle"/>
      </w:pPr>
      <w:r>
        <w:t xml:space="preserve">Plateforme</w:t>
      </w:r>
      <w:r>
        <w:t xml:space="preserve"> </w:t>
      </w:r>
      <w:r>
        <w:t xml:space="preserve">de</w:t>
      </w:r>
      <w:r>
        <w:t xml:space="preserve"> </w:t>
      </w:r>
      <w:r>
        <w:t xml:space="preserve">gestion</w:t>
      </w:r>
      <w:r>
        <w:t xml:space="preserve"> </w:t>
      </w:r>
      <w:r>
        <w:t xml:space="preserve">de</w:t>
      </w:r>
      <w:r>
        <w:t xml:space="preserve"> </w:t>
      </w:r>
      <w:r>
        <w:t xml:space="preserve">l’incubateur</w:t>
      </w:r>
      <w:r>
        <w:t xml:space="preserve"> </w:t>
      </w:r>
      <w:r>
        <w:t xml:space="preserve">du</w:t>
      </w:r>
      <w:r>
        <w:t xml:space="preserve"> </w:t>
      </w:r>
      <w:r>
        <w:t xml:space="preserve">CIAT</w:t>
      </w:r>
    </w:p>
    <w:p>
      <w:pPr>
        <w:pStyle w:val="BlockText"/>
      </w:pPr>
      <w:r>
        <w:rPr>
          <w:bCs/>
          <w:b/>
        </w:rPr>
        <w:t xml:space="preserve">À compléter par l’équipe.</w:t>
      </w:r>
      <w:r>
        <w:t xml:space="preserve"> </w:t>
      </w:r>
      <w:r>
        <w:t xml:space="preserve">Le livrable attend les prompts réellement utilisés, les résultats obtenus et les corrections apportées. Les entrées 1 à 9 ci-dessous retracent le travail de conception et de développement de la plateforme ; elles sont à relire et à adapter. Ajoutez vos propres essais (maquettes, données, rapport, vidéo) dans le même format.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(résumé fidèle)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obtenu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Vérification humaine /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Joindre le sujet de l’évaluation et demander : « le sujet 2, aide-moi à le faire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du Projet 2 ; plan : application Flask + SQLite, 4 rôles, parcours dépôt → sélection → mentorat → suivi, exports,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que chaque fonctionnalité attendue du sujet est couverte (voir matrice ci-dessous)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Même demande ; le logo de l’ISEP est ajouté en pièce jointe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et PDF aux couleurs du logo (brun foncé, beige cuivré), logo intégré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Comparer avec le PDF du sujet ; l’infographe confirme la charte officielle (couleurs exactes, polices)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du schéma de base de données (9 tables)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schema.sql</w:t>
            </w:r>
            <w:r>
              <w:t xml:space="preserve"> </w:t>
            </w:r>
            <w:r>
              <w:t xml:space="preserve">avec contraintes CHECK, clés étrangères, unicités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Relecture du modèle ; règle « une évaluation par évaluateur et par projet » ajoutée via UNIQUE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de l’application Flask (routes, droits, règles métier)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  <w:r>
              <w:t xml:space="preserve"> </w:t>
            </w:r>
            <w:r>
              <w:t xml:space="preserve">: authentification, CSRF, droits par rôle, complétude, évaluation pondérée, décision motivée, jalons avec preuve, 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défaut de conception corrigé : l’export importait le module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deux fois quand on lançait</w:t>
            </w:r>
            <w:r>
              <w:t xml:space="preserve"> </w:t>
            </w:r>
            <w:r>
              <w:rPr>
                <w:rStyle w:val="VerbatimChar"/>
              </w:rPr>
              <w:t xml:space="preserve">python app.py</w:t>
            </w:r>
            <w:r>
              <w:t xml:space="preserve"> </w:t>
            </w:r>
            <w:r>
              <w:t xml:space="preserve">; le lancement est déplacé dans</w:t>
            </w:r>
            <w:r>
              <w:t xml:space="preserve"> </w:t>
            </w:r>
            <w:r>
              <w:rPr>
                <w:rStyle w:val="VerbatimChar"/>
              </w:rPr>
              <w:t xml:space="preserve">run.py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 d’IA générative avec repli hors ligne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ai.py</w:t>
            </w:r>
            <w:r>
              <w:t xml:space="preserve"> </w:t>
            </w:r>
            <w:r>
              <w:t xml:space="preserve">: appel de l’API Claude si une clé existe, sinon gabarits locaux ; consigne « n’invente aucun chiffre » ; journalisation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sans clé API (mode gabarit) ; texte toujours présenté comme brouillon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des exports PDF / 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exports.py</w:t>
            </w:r>
            <w:r>
              <w:t xml:space="preserve"> </w:t>
            </w:r>
            <w:r>
              <w:t xml:space="preserve">: compte rendu par projet, synthèse PDF, classeur Excel à 4 feuilles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Ouverture des fichiers produits ; accents et mise en page vérifiés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Génération du jeu de données fictif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seed.py</w:t>
            </w:r>
            <w:r>
              <w:t xml:space="preserve"> </w:t>
            </w:r>
            <w:r>
              <w:t xml:space="preserve">: 20 comptes, 14 projets, tous statuts, retards visibles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Vérifier que rien ne ressemble à des données réelles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Écriture des tests automatiques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tests (droits, CSRF, XSS, injection SQL, parcours complet, exports)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Erreur de l’IA détectée par le test</w:t>
            </w:r>
            <w:r>
              <w:t xml:space="preserve"> </w:t>
            </w:r>
            <w:r>
              <w:t xml:space="preserve">: note attendue 80 au lieu de 82 (20+16+25+9+12). Le calcul de l’application était juste ; le test a été corrigé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Rédaction du cahier des charges, du dictionnaire de données, du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dans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entretiens utilisateurs ne peuvent pas être inventés : tableau laissé à compléter</w:t>
            </w:r>
          </w:p>
        </w:tc>
      </w:tr>
    </w:tbl>
    <w:bookmarkStart w:id="20" w:name="limites-rencontrées-avec-lia"/>
    <w:p>
      <w:pPr>
        <w:pStyle w:val="Heading1"/>
      </w:pPr>
      <w:r>
        <w:t xml:space="preserve">Limites rencontrées avec l’IA</w:t>
      </w:r>
    </w:p>
    <w:p>
      <w:pPr>
        <w:numPr>
          <w:ilvl w:val="0"/>
          <w:numId w:val="1001"/>
        </w:numPr>
        <w:pStyle w:val="Compact"/>
      </w:pPr>
      <w:r>
        <w:t xml:space="preserve">L’IA ne peut pas mener les entretiens ni connaître les procédures réelles du CIAT : à compléter par l’équipe.</w:t>
      </w:r>
    </w:p>
    <w:p>
      <w:pPr>
        <w:numPr>
          <w:ilvl w:val="0"/>
          <w:numId w:val="1001"/>
        </w:numPr>
        <w:pStyle w:val="Compact"/>
      </w:pPr>
      <w:r>
        <w:t xml:space="preserve">Le déploiement en ligne n’a pas été réalisé par l’IA : il doit être fait avec les identifiants de l’équipe.</w:t>
      </w:r>
    </w:p>
    <w:p>
      <w:pPr>
        <w:numPr>
          <w:ilvl w:val="0"/>
          <w:numId w:val="1001"/>
        </w:numPr>
        <w:pStyle w:val="Compact"/>
      </w:pPr>
      <w:r>
        <w:t xml:space="preserve">Sans clé d’API, la fonction d’IA utilise des gabarits : vérifier avant la démonstration quel mode est actif.</w:t>
      </w:r>
    </w:p>
    <w:bookmarkEnd w:id="20"/>
    <w:bookmarkStart w:id="21" w:name="matrice-de-couverture-du-sujet-projet-2"/>
    <w:p>
      <w:pPr>
        <w:pStyle w:val="Heading1"/>
      </w:pPr>
      <w:r>
        <w:t xml:space="preserve">Matrice de couverture du sujet (Projet 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 attendue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la trouver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du porteur et profil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Inscription, « Mon profil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Dépôt, complétude,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projet : barre de complétude, pièces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Grille d’évaluation, comité, décision motivée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projet : évaluation et décision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Mentor et objectifs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projet : mentorat, objectifs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Calendrier, jalons, preuves, commentaires, alertes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projet, « Alertes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Tableau de bord, suivi à 3 et 6 mois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Tableau de bord », fiche projet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Comptes rendus, export PDF /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Compte rendu PDF », « Export Excel »</w:t>
            </w:r>
          </w:p>
        </w:tc>
      </w:tr>
    </w:tbl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des prompts</dc:title>
  <dc:creator/>
  <cp:keywords/>
  <dcterms:created xsi:type="dcterms:W3CDTF">2026-10-27T20:16:40Z</dcterms:created>
  <dcterms:modified xsi:type="dcterms:W3CDTF">2026-10-27T20:16:40Z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Plateforme de gestion de l’incubateur du CIAT</vt:lpwstr>
  </property>
</Properties>
</file>