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042701E1" w:rsidR="005448A7" w:rsidRDefault="00DE6ECD" w:rsidP="00935430">
      <w:pPr>
        <w:spacing w:line="240" w:lineRule="auto"/>
      </w:pPr>
      <w:r>
        <w:t xml:space="preserve">May </w:t>
      </w:r>
      <w:r w:rsidR="00D82D6C">
        <w:t>16</w:t>
      </w:r>
      <w:r w:rsidR="00D80AB3">
        <w:t xml:space="preserve">, </w:t>
      </w:r>
      <w:r w:rsidR="000220A1"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2114F3E6" w14:textId="58DF4A84" w:rsidR="00A06935" w:rsidRPr="005B778D" w:rsidRDefault="00A06935" w:rsidP="005B778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5D8E8EB9" w14:textId="77777777" w:rsidR="00A961F8" w:rsidRDefault="00A961F8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</w:pPr>
    </w:p>
    <w:p w14:paraId="51D66E26" w14:textId="5047622F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012FB25A" w:rsidR="00A06935" w:rsidRPr="00A06935" w:rsidRDefault="00A961F8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wrote a C program to draw on LED arrangements. Currently, it uses a 5x5 array for sample output, but can be easily scaled up. I have also provided two utility functions for use with this system. The first one returns the average of a set of numbers, which is useful for setting the brightness of all pixels to the same level. The second one returns a normalization of the pixel brightness values, which can be used to scale all values to be between 0 and 1.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18A8DAAB" w14:textId="1C9A0763" w:rsidR="00484E2C" w:rsidRDefault="00A961F8" w:rsidP="00A06935">
      <w:pPr>
        <w:pStyle w:val="NormalWeb"/>
        <w:spacing w:before="0" w:beforeAutospacing="0" w:after="0" w:afterAutospacing="0"/>
        <w:rPr>
          <w:color w:val="0E101A"/>
        </w:rPr>
      </w:pPr>
      <w:r w:rsidRPr="00A961F8">
        <w:rPr>
          <w:color w:val="0E101A"/>
        </w:rPr>
        <w:t xml:space="preserve">All </w:t>
      </w:r>
      <w:r>
        <w:rPr>
          <w:color w:val="0E101A"/>
        </w:rPr>
        <w:t>variables</w:t>
      </w:r>
      <w:r w:rsidRPr="00A961F8">
        <w:rPr>
          <w:color w:val="0E101A"/>
        </w:rPr>
        <w:t xml:space="preserve"> in th</w:t>
      </w:r>
      <w:r>
        <w:rPr>
          <w:color w:val="0E101A"/>
        </w:rPr>
        <w:t xml:space="preserve">e utility function are set to accept floating point values so that there is no issue when receiving decimal outputs from division operations. </w:t>
      </w:r>
      <w:r w:rsidR="004566B2">
        <w:rPr>
          <w:color w:val="0E101A"/>
        </w:rPr>
        <w:t>The values in the pixel array, however, are set to integers. This is because we are allocating 1 byte to each led, and decimal numbers would require more space, which would be better spent elsewhere.</w:t>
      </w:r>
    </w:p>
    <w:p w14:paraId="70527BED" w14:textId="77777777" w:rsidR="004566B2" w:rsidRDefault="004566B2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081037AD" w14:textId="062DF509" w:rsidR="004566B2" w:rsidRPr="00A961F8" w:rsidRDefault="004566B2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decided to prompt the user to choose between two images in the led sample, which was done with a simple switch statement. The drawback to this is that there is currently no error handling for if the user inputs a letter instead of a number. If the user inputs a non-integer when selecting an image, they have to kill the process with CTRL-C to exit the program. This situation would most likely be handled by a try-catch block, but more research is required. </w:t>
      </w:r>
    </w:p>
    <w:p w14:paraId="4AA4AF5F" w14:textId="77777777" w:rsidR="00A961F8" w:rsidRDefault="00A961F8" w:rsidP="00A06935">
      <w:pPr>
        <w:pStyle w:val="NormalWeb"/>
        <w:spacing w:before="0" w:beforeAutospacing="0" w:after="0" w:afterAutospacing="0"/>
        <w:rPr>
          <w:color w:val="0E101A"/>
          <w:u w:val="single"/>
        </w:rPr>
      </w:pPr>
    </w:p>
    <w:p w14:paraId="7FB13E86" w14:textId="4B8E2F68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3AE766C8" w14:textId="2B21884F" w:rsidR="00A06935" w:rsidRDefault="00A961F8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Everything works as expected. A sample output for the utility functions has been included in figure 1, and the pixel drawings can be found in figure 2.</w:t>
      </w:r>
      <w:r w:rsidR="005B778D">
        <w:rPr>
          <w:color w:val="0E101A"/>
        </w:rPr>
        <w:br/>
      </w: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7D248B72" w14:textId="408CCC15" w:rsidR="00A06935" w:rsidRDefault="001A17D1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currently only serves as a </w:t>
      </w:r>
      <w:r w:rsidR="000F404A">
        <w:rPr>
          <w:color w:val="0E101A"/>
        </w:rPr>
        <w:t>small-scale</w:t>
      </w:r>
      <w:r>
        <w:rPr>
          <w:color w:val="0E101A"/>
        </w:rPr>
        <w:t xml:space="preserve"> proof of concept, but </w:t>
      </w:r>
      <w:r w:rsidR="000F404A">
        <w:rPr>
          <w:color w:val="0E101A"/>
        </w:rPr>
        <w:t>with a few hours of development, this could serve as the basis for a decorative LED board. Let me know if you have any interest in pursuing this type of project.</w:t>
      </w:r>
    </w:p>
    <w:p w14:paraId="32A0789F" w14:textId="77777777" w:rsidR="005B778D" w:rsidRDefault="005B778D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38B4E84B" w:rsidR="00AF616D" w:rsidRDefault="005B778D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Best,</w:t>
      </w:r>
    </w:p>
    <w:p w14:paraId="2108CC4C" w14:textId="5B27FC0E" w:rsidR="000F404A" w:rsidRDefault="000220A1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</w:p>
    <w:p w14:paraId="27FD88BE" w14:textId="77777777" w:rsidR="000F404A" w:rsidRDefault="000F404A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color w:val="0E101A"/>
        </w:rPr>
        <w:br w:type="page"/>
      </w:r>
    </w:p>
    <w:p w14:paraId="252A19AE" w14:textId="7CAAA8AD" w:rsidR="00581455" w:rsidRDefault="000F404A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FIGURE 1:</w:t>
      </w:r>
    </w:p>
    <w:p w14:paraId="73C64F2A" w14:textId="54BE5FC1" w:rsidR="000F404A" w:rsidRDefault="00FE4937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</w:rPr>
        <w:drawing>
          <wp:inline distT="0" distB="0" distL="0" distR="0" wp14:anchorId="266C64AD" wp14:editId="275F1A77">
            <wp:extent cx="4962525" cy="552450"/>
            <wp:effectExtent l="0" t="0" r="9525" b="0"/>
            <wp:docPr id="97751018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0181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FB84" w14:textId="0D416134" w:rsidR="000F404A" w:rsidRDefault="000F404A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FIGURE 2:</w:t>
      </w:r>
    </w:p>
    <w:p w14:paraId="0949AA48" w14:textId="4C86F39A" w:rsidR="000F404A" w:rsidRPr="00A97805" w:rsidRDefault="000F404A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</w:rPr>
        <w:drawing>
          <wp:inline distT="0" distB="0" distL="0" distR="0" wp14:anchorId="703C46C4" wp14:editId="5373B5A7">
            <wp:extent cx="5143500" cy="2495550"/>
            <wp:effectExtent l="0" t="0" r="0" b="0"/>
            <wp:docPr id="92615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50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04A" w:rsidRPr="00A9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6F8"/>
    <w:multiLevelType w:val="hybridMultilevel"/>
    <w:tmpl w:val="305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367A"/>
    <w:multiLevelType w:val="hybridMultilevel"/>
    <w:tmpl w:val="C5BC4986"/>
    <w:lvl w:ilvl="0" w:tplc="04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1"/>
  </w:num>
  <w:num w:numId="2" w16cid:durableId="655644101">
    <w:abstractNumId w:val="0"/>
  </w:num>
  <w:num w:numId="3" w16cid:durableId="50948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0800BA"/>
    <w:rsid w:val="000F404A"/>
    <w:rsid w:val="001176AE"/>
    <w:rsid w:val="00126564"/>
    <w:rsid w:val="001A17D1"/>
    <w:rsid w:val="001C14D4"/>
    <w:rsid w:val="0023648D"/>
    <w:rsid w:val="00250BD8"/>
    <w:rsid w:val="002D2FB0"/>
    <w:rsid w:val="00345B60"/>
    <w:rsid w:val="003D50CF"/>
    <w:rsid w:val="0041381C"/>
    <w:rsid w:val="0042091C"/>
    <w:rsid w:val="004566B2"/>
    <w:rsid w:val="00484E2C"/>
    <w:rsid w:val="004D20EB"/>
    <w:rsid w:val="004E1E40"/>
    <w:rsid w:val="00500A24"/>
    <w:rsid w:val="00542FF9"/>
    <w:rsid w:val="005448A7"/>
    <w:rsid w:val="00545991"/>
    <w:rsid w:val="00581455"/>
    <w:rsid w:val="005B778D"/>
    <w:rsid w:val="005C5426"/>
    <w:rsid w:val="005E7424"/>
    <w:rsid w:val="006103E7"/>
    <w:rsid w:val="00783DDD"/>
    <w:rsid w:val="007B2017"/>
    <w:rsid w:val="008F2473"/>
    <w:rsid w:val="008F6ADB"/>
    <w:rsid w:val="00935430"/>
    <w:rsid w:val="00973EA5"/>
    <w:rsid w:val="00A06935"/>
    <w:rsid w:val="00A16FE3"/>
    <w:rsid w:val="00A2562E"/>
    <w:rsid w:val="00A45D8E"/>
    <w:rsid w:val="00A85EB7"/>
    <w:rsid w:val="00A961F8"/>
    <w:rsid w:val="00A97805"/>
    <w:rsid w:val="00AB1CC7"/>
    <w:rsid w:val="00AF616D"/>
    <w:rsid w:val="00B67703"/>
    <w:rsid w:val="00C6062C"/>
    <w:rsid w:val="00CD3CB9"/>
    <w:rsid w:val="00D256CB"/>
    <w:rsid w:val="00D71ED5"/>
    <w:rsid w:val="00D80AB3"/>
    <w:rsid w:val="00D82D6C"/>
    <w:rsid w:val="00DB3238"/>
    <w:rsid w:val="00DE6ECD"/>
    <w:rsid w:val="00E25C99"/>
    <w:rsid w:val="00E444B4"/>
    <w:rsid w:val="00E51F72"/>
    <w:rsid w:val="00ED4875"/>
    <w:rsid w:val="00EF74E1"/>
    <w:rsid w:val="00FB3D60"/>
    <w:rsid w:val="00FD74C2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23</cp:revision>
  <cp:lastPrinted>2023-06-14T00:20:00Z</cp:lastPrinted>
  <dcterms:created xsi:type="dcterms:W3CDTF">2022-01-11T12:04:00Z</dcterms:created>
  <dcterms:modified xsi:type="dcterms:W3CDTF">2023-06-17T01:28:00Z</dcterms:modified>
</cp:coreProperties>
</file>