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7" w:rsidRPr="00F95DE4" w:rsidRDefault="00353877" w:rsidP="00353877">
      <w:pPr>
        <w:pStyle w:val="ListParagraph"/>
        <w:numPr>
          <w:ilvl w:val="0"/>
          <w:numId w:val="4"/>
        </w:numPr>
        <w:spacing w:line="276" w:lineRule="auto"/>
        <w:jc w:val="right"/>
        <w:rPr>
          <w:rFonts w:ascii="Times New Roman" w:eastAsia="Calibri" w:hAnsi="Times New Roman" w:cs="Times New Roman"/>
          <w:b/>
          <w:sz w:val="40"/>
          <w:szCs w:val="40"/>
          <w:lang w:val="en-GB"/>
        </w:rPr>
      </w:pPr>
      <w:r w:rsidRPr="00F95DE4">
        <w:rPr>
          <w:rFonts w:ascii="Times New Roman" w:eastAsia="Calibri" w:hAnsi="Times New Roman" w:cs="Times New Roman"/>
          <w:b/>
          <w:sz w:val="40"/>
          <w:szCs w:val="40"/>
          <w:lang w:val="en-GB"/>
        </w:rPr>
        <w:t>Auralization</w:t>
      </w:r>
    </w:p>
    <w:p w:rsidR="00353877" w:rsidRDefault="00353877" w:rsidP="00353877">
      <w:pPr>
        <w:spacing w:line="276" w:lineRule="auto"/>
        <w:ind w:firstLine="708"/>
        <w:jc w:val="both"/>
        <w:rPr>
          <w:rFonts w:ascii="Times New Roman" w:eastAsia="Calibri" w:hAnsi="Times New Roman" w:cs="Times New Roman"/>
          <w:sz w:val="24"/>
          <w:szCs w:val="24"/>
          <w:lang w:val="en-GB"/>
        </w:rPr>
      </w:pPr>
    </w:p>
    <w:p w:rsidR="00353877" w:rsidRDefault="00353877" w:rsidP="00353877">
      <w:pPr>
        <w:pStyle w:val="ListParagraph"/>
        <w:numPr>
          <w:ilvl w:val="1"/>
          <w:numId w:val="4"/>
        </w:numPr>
        <w:spacing w:after="0" w:line="276" w:lineRule="auto"/>
        <w:ind w:left="720"/>
        <w:jc w:val="both"/>
        <w:rPr>
          <w:rFonts w:ascii="Times New Roman" w:eastAsia="Calibri" w:hAnsi="Times New Roman" w:cs="Times New Roman"/>
          <w:b/>
          <w:bCs/>
          <w:sz w:val="28"/>
          <w:szCs w:val="28"/>
          <w:lang w:val="en-GB"/>
        </w:rPr>
      </w:pPr>
      <w:r w:rsidRPr="0052380E">
        <w:rPr>
          <w:rFonts w:ascii="Times New Roman" w:eastAsia="Calibri" w:hAnsi="Times New Roman" w:cs="Times New Roman"/>
          <w:b/>
          <w:bCs/>
          <w:sz w:val="28"/>
          <w:szCs w:val="28"/>
          <w:lang w:val="en-GB"/>
        </w:rPr>
        <w:t>Binaural Impulse Responses</w:t>
      </w:r>
    </w:p>
    <w:p w:rsidR="00353877" w:rsidRDefault="00353877" w:rsidP="00353877">
      <w:pPr>
        <w:spacing w:line="276" w:lineRule="auto"/>
        <w:ind w:firstLine="708"/>
        <w:jc w:val="both"/>
        <w:rPr>
          <w:rFonts w:ascii="Times New Roman" w:eastAsia="Calibri" w:hAnsi="Times New Roman" w:cs="Times New Roman"/>
          <w:sz w:val="24"/>
          <w:szCs w:val="24"/>
          <w:lang w:val="en-GB"/>
        </w:rPr>
      </w:pPr>
      <w:r w:rsidRPr="00F055FA">
        <w:rPr>
          <w:rFonts w:ascii="Times New Roman" w:eastAsia="Calibri" w:hAnsi="Times New Roman" w:cs="Times New Roman"/>
          <w:sz w:val="24"/>
          <w:szCs w:val="24"/>
          <w:lang w:val="en-GB"/>
        </w:rPr>
        <w:t xml:space="preserve">Constructing a </w:t>
      </w:r>
      <w:r>
        <w:rPr>
          <w:rFonts w:ascii="Times New Roman" w:eastAsia="Calibri" w:hAnsi="Times New Roman" w:cs="Times New Roman"/>
          <w:sz w:val="24"/>
          <w:szCs w:val="24"/>
          <w:lang w:val="en-GB"/>
        </w:rPr>
        <w:t>Binaural Impulse Response (BIR)</w:t>
      </w:r>
      <w:r w:rsidRPr="00F055FA">
        <w:rPr>
          <w:rFonts w:ascii="Times New Roman" w:eastAsia="Calibri" w:hAnsi="Times New Roman" w:cs="Times New Roman"/>
          <w:sz w:val="24"/>
          <w:szCs w:val="24"/>
          <w:lang w:val="en-GB"/>
        </w:rPr>
        <w:t xml:space="preserve"> fro</w:t>
      </w:r>
      <w:r>
        <w:rPr>
          <w:rFonts w:ascii="Times New Roman" w:eastAsia="Calibri" w:hAnsi="Times New Roman" w:cs="Times New Roman"/>
          <w:sz w:val="24"/>
          <w:szCs w:val="24"/>
          <w:lang w:val="en-GB"/>
        </w:rPr>
        <w:t xml:space="preserve">m a source to a receiver needs transfer functions from source to the listener. Therefore, a set of head related impulse responses (HRIRs) in time domain or corresponding head related transfer functions (HRTFs) in frequency domain are used for spatial perception and source panning in space. To apply HRTF filters we convolve an audio signal with these filter as shown Figure </w:t>
      </w:r>
      <w:r>
        <w:rPr>
          <w:rFonts w:ascii="Times New Roman" w:eastAsia="Calibri" w:hAnsi="Times New Roman" w:cs="Times New Roman"/>
          <w:b/>
          <w:bCs/>
          <w:sz w:val="24"/>
          <w:szCs w:val="24"/>
          <w:lang w:val="en-GB"/>
        </w:rPr>
        <w:t>4.1</w:t>
      </w:r>
      <w:r>
        <w:rPr>
          <w:rFonts w:ascii="Times New Roman" w:eastAsia="Calibri" w:hAnsi="Times New Roman" w:cs="Times New Roman"/>
          <w:sz w:val="24"/>
          <w:szCs w:val="24"/>
          <w:lang w:val="en-GB"/>
        </w:rPr>
        <w:t xml:space="preserve">. For free field reproduction the attenuation of sound field due to distance between source and receiver is also required to be included in filter chain by applying a delay in Dirac function </w:t>
      </w:r>
      <m:oMath>
        <m:r>
          <w:rPr>
            <w:rFonts w:ascii="Cambria Math" w:eastAsia="Calibri" w:hAnsi="Cambria Math" w:cs="Times New Roman"/>
            <w:sz w:val="24"/>
            <w:szCs w:val="24"/>
            <w:lang w:val="en-GB"/>
          </w:rPr>
          <m:t>δ</m:t>
        </m:r>
        <m:d>
          <m:dPr>
            <m:ctrlPr>
              <w:rPr>
                <w:rFonts w:ascii="Cambria Math" w:eastAsia="Calibri" w:hAnsi="Cambria Math" w:cs="Times New Roman"/>
                <w:i/>
                <w:sz w:val="24"/>
                <w:szCs w:val="24"/>
                <w:lang w:val="en-GB"/>
              </w:rPr>
            </m:ctrlPr>
          </m:dPr>
          <m:e>
            <m:r>
              <w:rPr>
                <w:rFonts w:ascii="Cambria Math" w:eastAsia="Calibri" w:hAnsi="Cambria Math" w:cs="Times New Roman"/>
                <w:sz w:val="24"/>
                <w:szCs w:val="24"/>
                <w:lang w:val="en-GB"/>
              </w:rPr>
              <m:t>t-</m:t>
            </m:r>
            <m:f>
              <m:fPr>
                <m:ctrlPr>
                  <w:rPr>
                    <w:rFonts w:ascii="Cambria Math" w:eastAsia="Calibri" w:hAnsi="Cambria Math" w:cs="Times New Roman"/>
                    <w:i/>
                    <w:sz w:val="24"/>
                    <w:szCs w:val="24"/>
                    <w:lang w:val="en-GB"/>
                  </w:rPr>
                </m:ctrlPr>
              </m:fPr>
              <m:num>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i</m:t>
                    </m:r>
                  </m:sub>
                </m:sSub>
              </m:num>
              <m:den>
                <m:r>
                  <w:rPr>
                    <w:rFonts w:ascii="Cambria Math" w:eastAsia="Calibri" w:hAnsi="Cambria Math" w:cs="Times New Roman"/>
                    <w:sz w:val="24"/>
                    <w:szCs w:val="24"/>
                    <w:lang w:val="en-GB"/>
                  </w:rPr>
                  <m:t>c</m:t>
                </m:r>
              </m:den>
            </m:f>
          </m:e>
        </m:d>
      </m:oMath>
      <w:r>
        <w:rPr>
          <w:rFonts w:ascii="Times New Roman" w:eastAsia="Calibri" w:hAnsi="Times New Roman" w:cs="Times New Roman"/>
          <w:sz w:val="24"/>
          <w:szCs w:val="24"/>
          <w:lang w:val="en-GB"/>
        </w:rPr>
        <w:t xml:space="preserve"> with energy decrease by </w:t>
      </w:r>
      <m:oMath>
        <m:f>
          <m:fPr>
            <m:ctrlPr>
              <w:rPr>
                <w:rFonts w:ascii="Cambria Math" w:eastAsia="Calibri" w:hAnsi="Cambria Math" w:cs="Times New Roman"/>
                <w:i/>
                <w:sz w:val="24"/>
                <w:szCs w:val="24"/>
                <w:lang w:val="en-GB"/>
              </w:rPr>
            </m:ctrlPr>
          </m:fPr>
          <m:num>
            <m:r>
              <w:rPr>
                <w:rFonts w:ascii="Cambria Math" w:eastAsia="Calibri" w:hAnsi="Cambria Math" w:cs="Times New Roman"/>
                <w:sz w:val="24"/>
                <w:szCs w:val="24"/>
                <w:lang w:val="en-GB"/>
              </w:rPr>
              <m:t>1</m:t>
            </m:r>
          </m:num>
          <m:den>
            <m:sSub>
              <m:sSubPr>
                <m:ctrlPr>
                  <w:rPr>
                    <w:rFonts w:ascii="Cambria Math" w:eastAsia="Calibri" w:hAnsi="Cambria Math" w:cs="Times New Roman"/>
                    <w:i/>
                    <w:sz w:val="24"/>
                    <w:szCs w:val="24"/>
                    <w:lang w:val="en-GB"/>
                  </w:rPr>
                </m:ctrlPr>
              </m:sSubPr>
              <m:e>
                <m:r>
                  <w:rPr>
                    <w:rFonts w:ascii="Cambria Math" w:eastAsia="Calibri" w:hAnsi="Cambria Math" w:cs="Times New Roman"/>
                    <w:sz w:val="24"/>
                    <w:szCs w:val="24"/>
                    <w:lang w:val="en-GB"/>
                  </w:rPr>
                  <m:t>r</m:t>
                </m:r>
              </m:e>
              <m:sub>
                <m:r>
                  <w:rPr>
                    <w:rFonts w:ascii="Cambria Math" w:eastAsia="Calibri" w:hAnsi="Cambria Math" w:cs="Times New Roman"/>
                    <w:sz w:val="24"/>
                    <w:szCs w:val="24"/>
                    <w:lang w:val="en-GB"/>
                  </w:rPr>
                  <m:t>i</m:t>
                </m:r>
              </m:sub>
            </m:sSub>
          </m:den>
        </m:f>
      </m:oMath>
      <w:r>
        <w:rPr>
          <w:rFonts w:ascii="Times New Roman" w:eastAsia="Calibri" w:hAnsi="Times New Roman" w:cs="Times New Roman"/>
          <w:sz w:val="24"/>
          <w:szCs w:val="24"/>
          <w:lang w:val="en-GB"/>
        </w:rPr>
        <w:t xml:space="preserve"> law.</w:t>
      </w:r>
    </w:p>
    <w:p w:rsidR="00353877" w:rsidRDefault="00353877" w:rsidP="00353877">
      <w:pPr>
        <w:spacing w:line="276" w:lineRule="auto"/>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53877" w:rsidRPr="000F1048" w:rsidTr="003F0DB4">
        <w:trPr>
          <w:trHeight w:val="3488"/>
        </w:trPr>
        <w:tc>
          <w:tcPr>
            <w:tcW w:w="9062" w:type="dxa"/>
            <w:vAlign w:val="center"/>
          </w:tcPr>
          <w:p w:rsidR="00353877" w:rsidRPr="000F1048" w:rsidRDefault="00353877" w:rsidP="003F0DB4">
            <w:pPr>
              <w:spacing w:after="160" w:line="276" w:lineRule="auto"/>
              <w:jc w:val="center"/>
              <w:rPr>
                <w:rFonts w:ascii="Times New Roman" w:eastAsia="Calibri" w:hAnsi="Times New Roman" w:cs="Times New Roman"/>
                <w:sz w:val="24"/>
                <w:szCs w:val="24"/>
                <w:lang w:val="en-GB"/>
              </w:rPr>
            </w:pPr>
            <w:r w:rsidRPr="00A303BE">
              <w:rPr>
                <w:rFonts w:ascii="Times New Roman" w:eastAsia="Calibri" w:hAnsi="Times New Roman" w:cs="Times New Roman"/>
                <w:noProof/>
                <w:sz w:val="24"/>
                <w:szCs w:val="24"/>
                <w:lang w:val="en-US"/>
              </w:rPr>
              <w:drawing>
                <wp:inline distT="0" distB="0" distL="0" distR="0" wp14:anchorId="22C468CB" wp14:editId="63F5003F">
                  <wp:extent cx="3048000" cy="3450566"/>
                  <wp:effectExtent l="0" t="0" r="0" b="0"/>
                  <wp:docPr id="2" name="Grafik 4" descr="C:\Users\heimes\Downloads\Block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imes\Downloads\BlockDiag(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449" cy="3461263"/>
                          </a:xfrm>
                          <a:prstGeom prst="rect">
                            <a:avLst/>
                          </a:prstGeom>
                          <a:noFill/>
                          <a:ln>
                            <a:noFill/>
                          </a:ln>
                        </pic:spPr>
                      </pic:pic>
                    </a:graphicData>
                  </a:graphic>
                </wp:inline>
              </w:drawing>
            </w:r>
          </w:p>
        </w:tc>
      </w:tr>
      <w:tr w:rsidR="00353877" w:rsidRPr="007F23F2" w:rsidTr="003F0DB4">
        <w:trPr>
          <w:trHeight w:val="455"/>
        </w:trPr>
        <w:tc>
          <w:tcPr>
            <w:tcW w:w="9062" w:type="dxa"/>
            <w:vAlign w:val="center"/>
          </w:tcPr>
          <w:p w:rsidR="00353877" w:rsidRPr="000F1048" w:rsidRDefault="00353877" w:rsidP="003F0DB4">
            <w:pPr>
              <w:spacing w:after="160" w:line="276" w:lineRule="auto"/>
              <w:jc w:val="center"/>
              <w:rPr>
                <w:rFonts w:ascii="Times New Roman" w:eastAsia="Calibri" w:hAnsi="Times New Roman" w:cs="Times New Roman"/>
                <w:sz w:val="24"/>
                <w:szCs w:val="24"/>
                <w:lang w:val="en-GB"/>
              </w:rPr>
            </w:pPr>
            <w:r w:rsidRPr="000F1048">
              <w:rPr>
                <w:rFonts w:ascii="Times New Roman" w:eastAsia="Calibri" w:hAnsi="Times New Roman" w:cs="Times New Roman"/>
                <w:b/>
                <w:sz w:val="24"/>
                <w:szCs w:val="24"/>
                <w:lang w:val="en-GB"/>
              </w:rPr>
              <w:t>Figure 1</w:t>
            </w:r>
            <w:r>
              <w:rPr>
                <w:rFonts w:ascii="Times New Roman" w:eastAsia="Calibri" w:hAnsi="Times New Roman" w:cs="Times New Roman"/>
                <w:b/>
                <w:sz w:val="24"/>
                <w:szCs w:val="24"/>
                <w:lang w:val="en-GB"/>
              </w:rPr>
              <w:t>:</w:t>
            </w:r>
            <w:r w:rsidRPr="002F4ABA">
              <w:rPr>
                <w:rFonts w:ascii="Times New Roman" w:eastAsia="Calibri" w:hAnsi="Times New Roman" w:cs="Times New Roman"/>
                <w:bCs/>
                <w:sz w:val="24"/>
                <w:szCs w:val="24"/>
                <w:lang w:val="en-GB"/>
              </w:rPr>
              <w:t xml:space="preserve"> Flow diagram of Construction of BRIR</w:t>
            </w:r>
          </w:p>
        </w:tc>
      </w:tr>
    </w:tbl>
    <w:p w:rsidR="00353877" w:rsidRDefault="00353877" w:rsidP="00353877">
      <w:pPr>
        <w:spacing w:line="276" w:lineRule="auto"/>
        <w:jc w:val="both"/>
        <w:rPr>
          <w:rFonts w:ascii="Times New Roman" w:eastAsia="Calibri" w:hAnsi="Times New Roman" w:cs="Times New Roman"/>
          <w:sz w:val="24"/>
          <w:szCs w:val="24"/>
          <w:lang w:val="en-GB"/>
        </w:rPr>
      </w:pPr>
    </w:p>
    <w:p w:rsidR="00353877" w:rsidRPr="00026A5A" w:rsidRDefault="00353877" w:rsidP="00353877">
      <w:pPr>
        <w:pStyle w:val="ListParagraph"/>
        <w:numPr>
          <w:ilvl w:val="1"/>
          <w:numId w:val="4"/>
        </w:numPr>
        <w:spacing w:after="0" w:line="276" w:lineRule="auto"/>
        <w:ind w:left="720"/>
        <w:jc w:val="both"/>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HRTF Databases</w:t>
      </w:r>
    </w:p>
    <w:p w:rsidR="00353877" w:rsidRDefault="00353877" w:rsidP="00353877">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HRTF Databases include data set for several positions around the dummy head. Mostly HRTF datasets are available with resolution of 1° in azimuth and elevation directions and normalized at one meter distance from source. These HRTFs are approximated for the far-field conditions. </w:t>
      </w:r>
      <w:r w:rsidRPr="00680147">
        <w:rPr>
          <w:rFonts w:ascii="Times New Roman" w:eastAsia="Calibri" w:hAnsi="Times New Roman" w:cs="Times New Roman"/>
          <w:sz w:val="24"/>
          <w:szCs w:val="24"/>
          <w:lang w:val="en-GB"/>
        </w:rPr>
        <w:t>In auralization applications with small distances</w:t>
      </w:r>
      <w:r>
        <w:rPr>
          <w:rFonts w:ascii="Times New Roman" w:eastAsia="Calibri" w:hAnsi="Times New Roman" w:cs="Times New Roman"/>
          <w:sz w:val="24"/>
          <w:szCs w:val="24"/>
          <w:lang w:val="en-GB"/>
        </w:rPr>
        <w:t xml:space="preserve"> </w:t>
      </w:r>
      <w:r w:rsidRPr="00680147">
        <w:rPr>
          <w:rFonts w:ascii="Times New Roman" w:eastAsia="Calibri" w:hAnsi="Times New Roman" w:cs="Times New Roman"/>
          <w:sz w:val="24"/>
          <w:szCs w:val="24"/>
          <w:lang w:val="en-GB"/>
        </w:rPr>
        <w:t xml:space="preserve">between source and </w:t>
      </w:r>
      <w:r>
        <w:rPr>
          <w:rFonts w:ascii="Times New Roman" w:eastAsia="Calibri" w:hAnsi="Times New Roman" w:cs="Times New Roman"/>
          <w:sz w:val="24"/>
          <w:szCs w:val="24"/>
          <w:lang w:val="en-GB"/>
        </w:rPr>
        <w:t xml:space="preserve">listener far field HRTF datasets are not the right choice as these datasets are </w:t>
      </w:r>
      <w:r w:rsidRPr="00680147">
        <w:rPr>
          <w:rFonts w:ascii="Times New Roman" w:eastAsia="Calibri" w:hAnsi="Times New Roman" w:cs="Times New Roman"/>
          <w:sz w:val="24"/>
          <w:szCs w:val="24"/>
          <w:lang w:val="en-GB"/>
        </w:rPr>
        <w:t>defined</w:t>
      </w:r>
      <w:r>
        <w:rPr>
          <w:rFonts w:ascii="Times New Roman" w:eastAsia="Calibri" w:hAnsi="Times New Roman" w:cs="Times New Roman"/>
          <w:sz w:val="24"/>
          <w:szCs w:val="24"/>
          <w:lang w:val="en-GB"/>
        </w:rPr>
        <w:t xml:space="preserve"> </w:t>
      </w:r>
      <w:r w:rsidRPr="00680147">
        <w:rPr>
          <w:rFonts w:ascii="Times New Roman" w:eastAsia="Calibri" w:hAnsi="Times New Roman" w:cs="Times New Roman"/>
          <w:sz w:val="24"/>
          <w:szCs w:val="24"/>
          <w:lang w:val="en-GB"/>
        </w:rPr>
        <w:t>for</w:t>
      </w:r>
      <w:r>
        <w:rPr>
          <w:rFonts w:ascii="Times New Roman" w:eastAsia="Calibri" w:hAnsi="Times New Roman" w:cs="Times New Roman"/>
          <w:sz w:val="24"/>
          <w:szCs w:val="24"/>
          <w:lang w:val="en-GB"/>
        </w:rPr>
        <w:t xml:space="preserve"> </w:t>
      </w:r>
      <w:r w:rsidRPr="00680147">
        <w:rPr>
          <w:rFonts w:ascii="Times New Roman" w:eastAsia="Calibri" w:hAnsi="Times New Roman" w:cs="Times New Roman"/>
          <w:sz w:val="24"/>
          <w:szCs w:val="24"/>
          <w:lang w:val="en-GB"/>
        </w:rPr>
        <w:t>plane</w:t>
      </w:r>
      <w:r>
        <w:rPr>
          <w:rFonts w:ascii="Times New Roman" w:eastAsia="Calibri" w:hAnsi="Times New Roman" w:cs="Times New Roman"/>
          <w:sz w:val="24"/>
          <w:szCs w:val="24"/>
          <w:lang w:val="en-GB"/>
        </w:rPr>
        <w:t xml:space="preserve"> </w:t>
      </w:r>
      <w:r w:rsidRPr="00680147">
        <w:rPr>
          <w:rFonts w:ascii="Times New Roman" w:eastAsia="Calibri" w:hAnsi="Times New Roman" w:cs="Times New Roman"/>
          <w:sz w:val="24"/>
          <w:szCs w:val="24"/>
          <w:lang w:val="en-GB"/>
        </w:rPr>
        <w:t>wave</w:t>
      </w:r>
      <w:r>
        <w:rPr>
          <w:rFonts w:ascii="Times New Roman" w:eastAsia="Calibri" w:hAnsi="Times New Roman" w:cs="Times New Roman"/>
          <w:sz w:val="24"/>
          <w:szCs w:val="24"/>
          <w:lang w:val="en-GB"/>
        </w:rPr>
        <w:t xml:space="preserve">s </w:t>
      </w:r>
      <w:r w:rsidRPr="00680147">
        <w:rPr>
          <w:rFonts w:ascii="Times New Roman" w:eastAsia="Calibri" w:hAnsi="Times New Roman" w:cs="Times New Roman"/>
          <w:sz w:val="24"/>
          <w:szCs w:val="24"/>
          <w:lang w:val="en-GB"/>
        </w:rPr>
        <w:t>from</w:t>
      </w:r>
      <w:r>
        <w:rPr>
          <w:rFonts w:ascii="Times New Roman" w:eastAsia="Calibri" w:hAnsi="Times New Roman" w:cs="Times New Roman"/>
          <w:sz w:val="24"/>
          <w:szCs w:val="24"/>
          <w:lang w:val="en-GB"/>
        </w:rPr>
        <w:t xml:space="preserve"> a specific direction whereas distances below one meter cannot be assumed.</w:t>
      </w:r>
    </w:p>
    <w:p w:rsidR="00353877" w:rsidRDefault="00353877" w:rsidP="00353877">
      <w:pPr>
        <w:spacing w:line="276" w:lineRule="auto"/>
        <w:ind w:firstLine="708"/>
        <w:jc w:val="both"/>
        <w:rPr>
          <w:rFonts w:ascii="Times New Roman" w:eastAsia="Calibri" w:hAnsi="Times New Roman" w:cs="Times New Roman"/>
          <w:sz w:val="24"/>
          <w:szCs w:val="24"/>
          <w:lang w:val="en-GB"/>
        </w:rPr>
      </w:pPr>
    </w:p>
    <w:p w:rsidR="00353877" w:rsidRPr="00026A5A" w:rsidRDefault="00353877" w:rsidP="00353877">
      <w:pPr>
        <w:pStyle w:val="ListParagraph"/>
        <w:numPr>
          <w:ilvl w:val="1"/>
          <w:numId w:val="4"/>
        </w:numPr>
        <w:spacing w:after="0" w:line="276" w:lineRule="auto"/>
        <w:ind w:left="720"/>
        <w:jc w:val="both"/>
        <w:rPr>
          <w:rFonts w:ascii="Times New Roman" w:eastAsia="Calibri" w:hAnsi="Times New Roman" w:cs="Times New Roman"/>
          <w:b/>
          <w:bCs/>
          <w:sz w:val="28"/>
          <w:szCs w:val="28"/>
          <w:lang w:val="en-GB"/>
        </w:rPr>
      </w:pPr>
      <w:r>
        <w:rPr>
          <w:rFonts w:ascii="Times New Roman" w:eastAsia="Calibri" w:hAnsi="Times New Roman" w:cs="Times New Roman"/>
          <w:b/>
          <w:bCs/>
          <w:sz w:val="28"/>
          <w:szCs w:val="28"/>
          <w:lang w:val="en-GB"/>
        </w:rPr>
        <w:t>Headphone Equalization</w:t>
      </w:r>
    </w:p>
    <w:p w:rsidR="00353877" w:rsidRDefault="00353877" w:rsidP="00353877">
      <w:pPr>
        <w:spacing w:line="276" w:lineRule="auto"/>
        <w:ind w:firstLine="708"/>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F</w:t>
      </w:r>
      <w:r w:rsidRPr="00DA79DD">
        <w:rPr>
          <w:rFonts w:ascii="Times New Roman" w:eastAsia="Calibri" w:hAnsi="Times New Roman" w:cs="Times New Roman"/>
          <w:sz w:val="24"/>
          <w:szCs w:val="24"/>
          <w:lang w:val="en-GB"/>
        </w:rPr>
        <w:t>or presentation of binaural signals</w:t>
      </w:r>
      <w:r>
        <w:rPr>
          <w:rFonts w:ascii="Times New Roman" w:eastAsia="Calibri" w:hAnsi="Times New Roman" w:cs="Times New Roman"/>
          <w:sz w:val="24"/>
          <w:szCs w:val="24"/>
          <w:lang w:val="en-GB"/>
        </w:rPr>
        <w:t xml:space="preserve"> to the listeners, normally, </w:t>
      </w:r>
      <w:r w:rsidRPr="00DA79DD">
        <w:rPr>
          <w:rFonts w:ascii="Times New Roman" w:eastAsia="Calibri" w:hAnsi="Times New Roman" w:cs="Times New Roman"/>
          <w:sz w:val="24"/>
          <w:szCs w:val="24"/>
          <w:lang w:val="en-GB"/>
        </w:rPr>
        <w:t xml:space="preserve">headphones are used </w:t>
      </w:r>
      <w:r>
        <w:rPr>
          <w:rFonts w:ascii="Times New Roman" w:eastAsia="Calibri" w:hAnsi="Times New Roman" w:cs="Times New Roman"/>
          <w:sz w:val="24"/>
          <w:szCs w:val="24"/>
          <w:lang w:val="en-GB"/>
        </w:rPr>
        <w:t>as</w:t>
      </w:r>
      <w:r w:rsidRPr="00DA79DD">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 xml:space="preserve">it is </w:t>
      </w:r>
      <w:r w:rsidRPr="00DA79DD">
        <w:rPr>
          <w:rFonts w:ascii="Times New Roman" w:eastAsia="Calibri" w:hAnsi="Times New Roman" w:cs="Times New Roman"/>
          <w:sz w:val="24"/>
          <w:szCs w:val="24"/>
          <w:lang w:val="en-GB"/>
        </w:rPr>
        <w:t xml:space="preserve">easy to provide necessary separation of left and right </w:t>
      </w:r>
      <w:r>
        <w:rPr>
          <w:rFonts w:ascii="Times New Roman" w:eastAsia="Calibri" w:hAnsi="Times New Roman" w:cs="Times New Roman"/>
          <w:sz w:val="24"/>
          <w:szCs w:val="24"/>
          <w:lang w:val="en-GB"/>
        </w:rPr>
        <w:t>channels.</w:t>
      </w:r>
      <w:r w:rsidRPr="00DA79DD">
        <w:rPr>
          <w:rFonts w:ascii="Times New Roman" w:eastAsia="Calibri" w:hAnsi="Times New Roman" w:cs="Times New Roman"/>
          <w:sz w:val="24"/>
          <w:szCs w:val="24"/>
          <w:lang w:val="en-GB"/>
        </w:rPr>
        <w:t xml:space="preserve"> It is, however,</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problematic</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to</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use</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different</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types</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of</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headphones</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since</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they</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have</w:t>
      </w:r>
      <w:r>
        <w:rPr>
          <w:rFonts w:ascii="Times New Roman" w:eastAsia="Calibri" w:hAnsi="Times New Roman" w:cs="Times New Roman"/>
          <w:sz w:val="24"/>
          <w:szCs w:val="24"/>
          <w:lang w:val="en-GB"/>
        </w:rPr>
        <w:t xml:space="preserve"> </w:t>
      </w:r>
      <w:r w:rsidRPr="00DA79DD">
        <w:rPr>
          <w:rFonts w:ascii="Times New Roman" w:eastAsia="Calibri" w:hAnsi="Times New Roman" w:cs="Times New Roman"/>
          <w:sz w:val="24"/>
          <w:szCs w:val="24"/>
          <w:lang w:val="en-GB"/>
        </w:rPr>
        <w:t>different transfer functions</w:t>
      </w:r>
      <w:r>
        <w:rPr>
          <w:rFonts w:ascii="Times New Roman" w:eastAsia="Calibri" w:hAnsi="Times New Roman" w:cs="Times New Roman"/>
          <w:sz w:val="24"/>
          <w:szCs w:val="24"/>
          <w:lang w:val="en-GB"/>
        </w:rPr>
        <w:t>. Therefore</w:t>
      </w:r>
      <w:r w:rsidRPr="00DA79DD">
        <w:rPr>
          <w:rFonts w:ascii="Times New Roman" w:eastAsia="Calibri" w:hAnsi="Times New Roman" w:cs="Times New Roman"/>
          <w:sz w:val="24"/>
          <w:szCs w:val="24"/>
          <w:lang w:val="en-GB"/>
        </w:rPr>
        <w:t xml:space="preserve">, the transfer functions </w:t>
      </w:r>
      <w:r>
        <w:rPr>
          <w:rFonts w:ascii="Times New Roman" w:eastAsia="Calibri" w:hAnsi="Times New Roman" w:cs="Times New Roman"/>
          <w:sz w:val="24"/>
          <w:szCs w:val="24"/>
          <w:lang w:val="en-GB"/>
        </w:rPr>
        <w:t xml:space="preserve">of the headphones are recorded, and corresponding correction filters are calculated by inverting the recorded transfer function as shown in Figure </w:t>
      </w:r>
      <w:r>
        <w:rPr>
          <w:rFonts w:ascii="Times New Roman" w:eastAsia="Calibri" w:hAnsi="Times New Roman" w:cs="Times New Roman"/>
          <w:b/>
          <w:bCs/>
          <w:sz w:val="24"/>
          <w:szCs w:val="24"/>
          <w:lang w:val="en-GB"/>
        </w:rPr>
        <w:t>4.2</w:t>
      </w:r>
      <w:r>
        <w:rPr>
          <w:rFonts w:ascii="Times New Roman" w:eastAsia="Calibri" w:hAnsi="Times New Roman" w:cs="Times New Roman"/>
          <w:sz w:val="24"/>
          <w:szCs w:val="24"/>
          <w:lang w:val="en-GB"/>
        </w:rPr>
        <w:t>. In this way the frequency response with the equalization of the headphone will become flat and make the binaural reproduction through headphones plausible.</w:t>
      </w:r>
    </w:p>
    <w:p w:rsidR="00353877" w:rsidRDefault="00353877" w:rsidP="00353877">
      <w:pPr>
        <w:spacing w:line="276" w:lineRule="auto"/>
        <w:ind w:firstLine="708"/>
        <w:jc w:val="both"/>
        <w:rPr>
          <w:rFonts w:ascii="Times New Roman" w:eastAsia="Calibri" w:hAnsi="Times New Roman" w:cs="Times New Roman"/>
          <w:sz w:val="24"/>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53877" w:rsidRPr="000F1048" w:rsidTr="003F0DB4">
        <w:trPr>
          <w:trHeight w:val="80"/>
        </w:trPr>
        <w:tc>
          <w:tcPr>
            <w:tcW w:w="9062" w:type="dxa"/>
            <w:vAlign w:val="center"/>
          </w:tcPr>
          <w:p w:rsidR="00353877" w:rsidRPr="000F1048" w:rsidRDefault="00353877" w:rsidP="003F0DB4">
            <w:pPr>
              <w:spacing w:after="160" w:line="276" w:lineRule="auto"/>
              <w:jc w:val="cente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r>
              <w:rPr>
                <w:noProof/>
                <w:lang w:val="en-US"/>
              </w:rPr>
              <w:drawing>
                <wp:inline distT="0" distB="0" distL="0" distR="0" wp14:anchorId="49175C2F" wp14:editId="2038551D">
                  <wp:extent cx="5011811" cy="166687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0136" cy="1672970"/>
                          </a:xfrm>
                          <a:prstGeom prst="rect">
                            <a:avLst/>
                          </a:prstGeom>
                        </pic:spPr>
                      </pic:pic>
                    </a:graphicData>
                  </a:graphic>
                </wp:inline>
              </w:drawing>
            </w:r>
          </w:p>
        </w:tc>
      </w:tr>
      <w:tr w:rsidR="00353877" w:rsidRPr="007F23F2" w:rsidTr="003F0DB4">
        <w:trPr>
          <w:trHeight w:val="80"/>
        </w:trPr>
        <w:tc>
          <w:tcPr>
            <w:tcW w:w="9062" w:type="dxa"/>
            <w:vAlign w:val="center"/>
          </w:tcPr>
          <w:p w:rsidR="00353877" w:rsidRPr="000F1048" w:rsidRDefault="00353877" w:rsidP="003F0DB4">
            <w:pPr>
              <w:spacing w:after="160" w:line="276" w:lineRule="auto"/>
              <w:jc w:val="center"/>
              <w:rPr>
                <w:rFonts w:ascii="Times New Roman" w:eastAsia="Calibri" w:hAnsi="Times New Roman" w:cs="Times New Roman"/>
                <w:sz w:val="24"/>
                <w:szCs w:val="24"/>
                <w:lang w:val="en-GB"/>
              </w:rPr>
            </w:pPr>
            <w:r w:rsidRPr="000F1048">
              <w:rPr>
                <w:rFonts w:ascii="Times New Roman" w:eastAsia="Calibri" w:hAnsi="Times New Roman" w:cs="Times New Roman"/>
                <w:b/>
                <w:sz w:val="24"/>
                <w:szCs w:val="24"/>
                <w:lang w:val="en-GB"/>
              </w:rPr>
              <w:t xml:space="preserve">Figure </w:t>
            </w:r>
            <w:r>
              <w:rPr>
                <w:rFonts w:ascii="Times New Roman" w:eastAsia="Calibri" w:hAnsi="Times New Roman" w:cs="Times New Roman"/>
                <w:b/>
                <w:sz w:val="24"/>
                <w:szCs w:val="24"/>
                <w:lang w:val="en-GB"/>
              </w:rPr>
              <w:t>2:</w:t>
            </w:r>
            <w:r w:rsidRPr="002F4ABA">
              <w:rPr>
                <w:rFonts w:ascii="Times New Roman" w:eastAsia="Calibri" w:hAnsi="Times New Roman" w:cs="Times New Roman"/>
                <w:bCs/>
                <w:sz w:val="24"/>
                <w:szCs w:val="24"/>
                <w:lang w:val="en-GB"/>
              </w:rPr>
              <w:t xml:space="preserve"> </w:t>
            </w:r>
            <w:r w:rsidRPr="00DD07F2">
              <w:rPr>
                <w:rFonts w:ascii="Times New Roman" w:eastAsia="Calibri" w:hAnsi="Times New Roman" w:cs="Times New Roman"/>
                <w:bCs/>
                <w:sz w:val="24"/>
                <w:szCs w:val="24"/>
                <w:lang w:val="en-GB"/>
              </w:rPr>
              <w:t>Arrangement for reproducing binaural signals</w:t>
            </w:r>
            <w:r>
              <w:rPr>
                <w:rFonts w:ascii="Times New Roman" w:eastAsia="Calibri" w:hAnsi="Times New Roman" w:cs="Times New Roman"/>
                <w:bCs/>
                <w:sz w:val="24"/>
                <w:szCs w:val="24"/>
                <w:lang w:val="en-GB"/>
              </w:rPr>
              <w:t>[2]</w:t>
            </w:r>
          </w:p>
        </w:tc>
      </w:tr>
    </w:tbl>
    <w:p w:rsidR="00353877" w:rsidRDefault="00353877" w:rsidP="00353877">
      <w:pPr>
        <w:spacing w:before="240" w:line="276" w:lineRule="auto"/>
        <w:jc w:val="both"/>
        <w:rPr>
          <w:rFonts w:ascii="Times New Roman" w:eastAsia="Calibri" w:hAnsi="Times New Roman" w:cs="Times New Roman"/>
          <w:sz w:val="24"/>
          <w:szCs w:val="24"/>
        </w:rPr>
      </w:pPr>
      <w:bookmarkStart w:id="0" w:name="_GoBack"/>
      <w:bookmarkEnd w:id="0"/>
    </w:p>
    <w:p w:rsidR="00353877" w:rsidRDefault="00353877" w:rsidP="00353877">
      <w:pPr>
        <w:spacing w:before="240" w:line="276" w:lineRule="auto"/>
        <w:jc w:val="both"/>
        <w:rPr>
          <w:rFonts w:ascii="Times New Roman" w:eastAsia="Calibri" w:hAnsi="Times New Roman" w:cs="Times New Roman"/>
          <w:sz w:val="24"/>
          <w:szCs w:val="24"/>
        </w:rPr>
      </w:pPr>
    </w:p>
    <w:p w:rsidR="00AF0205" w:rsidRPr="00353877" w:rsidRDefault="00AF0205" w:rsidP="00353877"/>
    <w:sectPr w:rsidR="00AF0205" w:rsidRPr="0035387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10D" w:rsidRDefault="0030510D" w:rsidP="001114CB">
      <w:pPr>
        <w:spacing w:after="0" w:line="240" w:lineRule="auto"/>
      </w:pPr>
      <w:r>
        <w:separator/>
      </w:r>
    </w:p>
  </w:endnote>
  <w:endnote w:type="continuationSeparator" w:id="0">
    <w:p w:rsidR="0030510D" w:rsidRDefault="0030510D" w:rsidP="0011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10D" w:rsidRDefault="0030510D" w:rsidP="001114CB">
      <w:pPr>
        <w:spacing w:after="0" w:line="240" w:lineRule="auto"/>
      </w:pPr>
      <w:r>
        <w:separator/>
      </w:r>
    </w:p>
  </w:footnote>
  <w:footnote w:type="continuationSeparator" w:id="0">
    <w:p w:rsidR="0030510D" w:rsidRDefault="0030510D" w:rsidP="00111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81691"/>
    <w:multiLevelType w:val="multilevel"/>
    <w:tmpl w:val="71AA2594"/>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FBD66C8"/>
    <w:multiLevelType w:val="hybridMultilevel"/>
    <w:tmpl w:val="0F76606C"/>
    <w:lvl w:ilvl="0" w:tplc="5AEC7D4A">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 w15:restartNumberingAfterBreak="0">
    <w:nsid w:val="44635E3F"/>
    <w:multiLevelType w:val="hybridMultilevel"/>
    <w:tmpl w:val="3C5621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4E4B94"/>
    <w:multiLevelType w:val="multilevel"/>
    <w:tmpl w:val="6A743F36"/>
    <w:lvl w:ilvl="0">
      <w:start w:val="3"/>
      <w:numFmt w:val="decimal"/>
      <w:lvlText w:val="%1."/>
      <w:lvlJc w:val="left"/>
      <w:pPr>
        <w:ind w:left="600" w:hanging="600"/>
      </w:pPr>
      <w:rPr>
        <w:rFonts w:hint="default"/>
      </w:rPr>
    </w:lvl>
    <w:lvl w:ilvl="1">
      <w:start w:val="1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205"/>
    <w:rsid w:val="001114CB"/>
    <w:rsid w:val="001D15AE"/>
    <w:rsid w:val="002545C5"/>
    <w:rsid w:val="0030510D"/>
    <w:rsid w:val="00353877"/>
    <w:rsid w:val="0062791E"/>
    <w:rsid w:val="00A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DFC67-D5E0-469C-A93E-DA0EB4F4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877"/>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05"/>
    <w:pPr>
      <w:ind w:left="720"/>
      <w:contextualSpacing/>
    </w:pPr>
  </w:style>
  <w:style w:type="table" w:styleId="TableGrid">
    <w:name w:val="Table Grid"/>
    <w:basedOn w:val="TableNormal"/>
    <w:uiPriority w:val="39"/>
    <w:rsid w:val="00AF0205"/>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Ray</b:Tag>
    <b:SourceType>ArticleInAPeriodical</b:SourceType>
    <b:Guid>{A791D645-6A44-4ECD-9C0F-AB94EF6A88F8}</b:Guid>
    <b:LCID>en-US</b:LCID>
    <b:Author>
      <b:Author>
        <b:NameList>
          <b:Person>
            <b:Last>Lord Rayleigh</b:Last>
            <b:First>(John</b:First>
            <b:Middle>William Strutt)</b:Middle>
          </b:Person>
        </b:NameList>
      </b:Author>
    </b:Author>
    <b:Title>On our perception of sound direction</b:Title>
    <b:PeriodicalTitle>Philosophical magazine 13</b:PeriodicalTitle>
    <b:Year>1907</b:Year>
    <b:Pages>214-232</b:Pages>
    <b:Publisher>Taylor &amp; Francis</b:Publisher>
    <b:RefOrder>1</b:RefOrder>
  </b:Source>
  <b:Source>
    <b:SourceType>Book</b:SourceType>
    <b:Tag>Vor08</b:Tag>
    <b:Title>Auralization - Fundamentals of Acoustics, Modelling, Simulation, Algorithms and Acoustic Virtual Reality</b:Title>
    <b:Year>2008</b:Year>
    <b:Author>
      <b:Author>
        <b:NameList>
          <b:Person>
            <b:Last>Vorländer</b:Last>
            <b:First>Michael</b:First>
          </b:Person>
        </b:NameList>
      </b:Author>
    </b:Author>
    <b:Edition>1. Edition</b:Edition>
    <b:Publisher>Springer</b:Publisher>
    <b:Guid>{C518DAEC-5B52-485E-AB28-A9E42B37B162}</b:Guid>
    <b:City>Berlin</b:City>
    <b:RefOrder>2</b:RefOrder>
  </b:Source>
  <b:Source>
    <b:SourceType>Book</b:SourceType>
    <b:Tag>Ohm07</b:Tag>
    <b:Title>Signalübertragung - Grundlagen der digitalen und analogen Nachrichtenübertragungssysteme</b:Title>
    <b:Year>2007</b:Year>
    <b:Author>
      <b:Author>
        <b:NameList>
          <b:Person>
            <b:Last>Ohm</b:Last>
            <b:First>Jens-Rainer</b:First>
          </b:Person>
          <b:Person>
            <b:Last>Lüke</b:Last>
            <b:First>Hans</b:First>
            <b:Middle>Dieter</b:Middle>
          </b:Person>
        </b:NameList>
      </b:Author>
    </b:Author>
    <b:Edition>10. Auflage</b:Edition>
    <b:Publisher>Springer</b:Publisher>
    <b:Guid>{1B4E60E3-6078-4BC5-B39B-971BF4EE8F3C}</b:Guid>
    <b:LCID>en-US</b:LCID>
    <b:City>Berlin</b:City>
    <b:RefOrder>3</b:RefOrder>
  </b:Source>
  <b:Source>
    <b:SourceType>Book</b:SourceType>
    <b:BIBTEX_Entry>phdthesis</b:BIBTEX_Entry>
    <b:Tag>FelsJFelsJ20083</b:Tag>
    <b:Title>From Children to Adults: How Binaural Cues and Ear Canal Impedances Grow</b:Title>
    <b:Year>2008</b:Year>
    <b:Author>
      <b:Author>
        <b:NameList>
          <b:Person>
            <b:Last>Fels</b:Last>
            <b:First>Janina</b:First>
          </b:Person>
        </b:NameList>
      </b:Author>
    </b:Author>
    <b:Publisher>Logos</b:Publisher>
    <b:Department>Dissertation RWTH Aachen</b:Department>
    <b:Guid>{C6B7EDBF-B7ED-40F1-A4F5-A20E5C378BEB}</b:Guid>
    <b:LCID>en-US</b:LCID>
    <b:City>Berlin</b:City>
    <b:Comments>Doctoral thesis, RWTH Aachen University</b:Comments>
    <b:RefOrder>4</b:RefOrder>
  </b:Source>
</b:Sources>
</file>

<file path=customXml/itemProps1.xml><?xml version="1.0" encoding="utf-8"?>
<ds:datastoreItem xmlns:ds="http://schemas.openxmlformats.org/officeDocument/2006/customXml" ds:itemID="{049669E8-7B76-49D5-9C10-D1ADDE986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mimranh1@hotmail.com</dc:creator>
  <cp:keywords/>
  <dc:description/>
  <cp:lastModifiedBy>mimranh1@hotmail.com</cp:lastModifiedBy>
  <cp:revision>5</cp:revision>
  <dcterms:created xsi:type="dcterms:W3CDTF">2022-10-27T09:04:00Z</dcterms:created>
  <dcterms:modified xsi:type="dcterms:W3CDTF">2022-10-27T09:07:00Z</dcterms:modified>
</cp:coreProperties>
</file>