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05" w:rsidRPr="00941B6A" w:rsidRDefault="00AF0205" w:rsidP="00AF0205">
      <w:pPr>
        <w:pStyle w:val="ListParagraph"/>
        <w:numPr>
          <w:ilvl w:val="1"/>
          <w:numId w:val="2"/>
        </w:numPr>
        <w:spacing w:line="276" w:lineRule="auto"/>
        <w:ind w:left="900" w:hanging="900"/>
        <w:jc w:val="right"/>
        <w:rPr>
          <w:rFonts w:ascii="Times New Roman" w:eastAsia="Calibri" w:hAnsi="Times New Roman" w:cs="Times New Roman"/>
          <w:b/>
          <w:sz w:val="40"/>
          <w:szCs w:val="40"/>
          <w:lang w:val="en-GB"/>
        </w:rPr>
      </w:pPr>
      <w:r w:rsidRPr="00941B6A">
        <w:rPr>
          <w:rFonts w:ascii="Times New Roman" w:eastAsia="Calibri" w:hAnsi="Times New Roman" w:cs="Times New Roman"/>
          <w:b/>
          <w:sz w:val="40"/>
          <w:szCs w:val="40"/>
          <w:lang w:val="en-GB"/>
        </w:rPr>
        <w:t>Wave-Based Modelling</w:t>
      </w:r>
    </w:p>
    <w:p w:rsidR="00AF0205" w:rsidRPr="00941B6A" w:rsidRDefault="00AF0205" w:rsidP="00AF0205">
      <w:pPr>
        <w:spacing w:line="276" w:lineRule="auto"/>
        <w:ind w:left="708"/>
        <w:jc w:val="both"/>
        <w:rPr>
          <w:rFonts w:ascii="Times New Roman" w:eastAsia="Calibri" w:hAnsi="Times New Roman" w:cs="Times New Roman"/>
          <w:sz w:val="24"/>
          <w:szCs w:val="24"/>
          <w:lang w:val="en-GB"/>
        </w:rPr>
      </w:pPr>
    </w:p>
    <w:p w:rsidR="00AF0205" w:rsidRPr="00941B6A" w:rsidRDefault="00AF0205" w:rsidP="00AF0205">
      <w:pPr>
        <w:pStyle w:val="ListParagraph"/>
        <w:numPr>
          <w:ilvl w:val="2"/>
          <w:numId w:val="2"/>
        </w:numPr>
        <w:spacing w:after="0" w:line="276" w:lineRule="auto"/>
        <w:ind w:left="900" w:hanging="900"/>
        <w:jc w:val="both"/>
        <w:rPr>
          <w:rFonts w:ascii="Times New Roman" w:eastAsia="Calibri" w:hAnsi="Times New Roman" w:cs="Times New Roman"/>
          <w:b/>
          <w:bCs/>
          <w:sz w:val="28"/>
          <w:szCs w:val="28"/>
          <w:lang w:val="en-GB"/>
        </w:rPr>
      </w:pPr>
      <w:r w:rsidRPr="00941B6A">
        <w:rPr>
          <w:rFonts w:ascii="Times New Roman" w:eastAsia="Calibri" w:hAnsi="Times New Roman" w:cs="Times New Roman"/>
          <w:b/>
          <w:bCs/>
          <w:sz w:val="28"/>
          <w:szCs w:val="28"/>
          <w:lang w:val="en-GB"/>
        </w:rPr>
        <w:t>Introduction</w:t>
      </w:r>
    </w:p>
    <w:p w:rsidR="00AF0205" w:rsidRPr="00941B6A" w:rsidRDefault="00AF0205" w:rsidP="00AF0205">
      <w:pPr>
        <w:spacing w:line="276" w:lineRule="auto"/>
        <w:ind w:firstLine="708"/>
        <w:jc w:val="both"/>
        <w:rPr>
          <w:rFonts w:ascii="Times New Roman" w:eastAsia="Calibri" w:hAnsi="Times New Roman" w:cs="Times New Roman"/>
          <w:sz w:val="24"/>
          <w:szCs w:val="24"/>
          <w:lang w:val="en-GB"/>
        </w:rPr>
      </w:pPr>
      <w:r w:rsidRPr="00941B6A">
        <w:rPr>
          <w:rFonts w:ascii="Times New Roman" w:eastAsia="Calibri" w:hAnsi="Times New Roman" w:cs="Times New Roman"/>
          <w:sz w:val="24"/>
          <w:szCs w:val="24"/>
          <w:lang w:val="en-GB"/>
        </w:rPr>
        <w:t xml:space="preserve">Conventional audio rendering approaches are based on geometric or ray-based approximations as we have already discussed in previous chapters. These, though, conceptually simple, however, such methods ignore many audible features of room acoustics, particular are not valid at low audible frequencies. In other word, GA methods are not capable of rendering diffraction or shadowing effects around corners or obstructions. Therefore, Wave-based methods address the shortcomings of ray-based methods and yield a complete description of the acoustic field within a closed space. The available used wave-based methods are, generally, categorized into three main parts based on the techniques used. These are; </w:t>
      </w:r>
      <w:r w:rsidRPr="00941B6A">
        <w:rPr>
          <w:rFonts w:ascii="Times New Roman" w:eastAsia="Calibri" w:hAnsi="Times New Roman" w:cs="Times New Roman"/>
          <w:b/>
          <w:sz w:val="24"/>
          <w:szCs w:val="24"/>
          <w:lang w:val="en-GB"/>
        </w:rPr>
        <w:t>1)</w:t>
      </w:r>
      <w:r w:rsidRPr="00941B6A">
        <w:rPr>
          <w:rFonts w:ascii="Times New Roman" w:eastAsia="Calibri" w:hAnsi="Times New Roman" w:cs="Times New Roman"/>
          <w:sz w:val="24"/>
          <w:szCs w:val="24"/>
          <w:lang w:val="en-GB"/>
        </w:rPr>
        <w:t xml:space="preserve"> finite element (FE), </w:t>
      </w:r>
      <w:r w:rsidRPr="00941B6A">
        <w:rPr>
          <w:rFonts w:ascii="Times New Roman" w:eastAsia="Calibri" w:hAnsi="Times New Roman" w:cs="Times New Roman"/>
          <w:b/>
          <w:sz w:val="24"/>
          <w:szCs w:val="24"/>
          <w:lang w:val="en-GB"/>
        </w:rPr>
        <w:t>2)</w:t>
      </w:r>
      <w:r w:rsidRPr="00941B6A">
        <w:rPr>
          <w:rFonts w:ascii="Times New Roman" w:eastAsia="Calibri" w:hAnsi="Times New Roman" w:cs="Times New Roman"/>
          <w:sz w:val="24"/>
          <w:szCs w:val="24"/>
          <w:lang w:val="en-GB"/>
        </w:rPr>
        <w:t xml:space="preserve"> boundary element (BE), and </w:t>
      </w:r>
      <w:r w:rsidRPr="00941B6A">
        <w:rPr>
          <w:rFonts w:ascii="Times New Roman" w:eastAsia="Calibri" w:hAnsi="Times New Roman" w:cs="Times New Roman"/>
          <w:b/>
          <w:sz w:val="24"/>
          <w:szCs w:val="24"/>
          <w:lang w:val="en-GB"/>
        </w:rPr>
        <w:t>3)</w:t>
      </w:r>
      <w:r w:rsidRPr="00941B6A">
        <w:rPr>
          <w:rFonts w:ascii="Times New Roman" w:eastAsia="Calibri" w:hAnsi="Times New Roman" w:cs="Times New Roman"/>
          <w:sz w:val="24"/>
          <w:szCs w:val="24"/>
          <w:lang w:val="en-GB"/>
        </w:rPr>
        <w:t xml:space="preserve"> finite-difference time-domain (FDTD). Both FE and FDTD methods discretized the closed spaces into volumetric elements, whereas, BE method discretized the boundaries of the closed spaces which are under investigations. The computational cost of these methods depends directly on the number of elements in the discretized mesh. Smaller is the element size the more elements are processed and in turn the wider is the covered bandwidth. Typically, above mentioned methods are employed for modelling of low frequency behaviour of rooms as these are more accurate at low frequencies. On the other </w:t>
      </w:r>
      <w:proofErr w:type="gramStart"/>
      <w:r w:rsidRPr="00941B6A">
        <w:rPr>
          <w:rFonts w:ascii="Times New Roman" w:eastAsia="Calibri" w:hAnsi="Times New Roman" w:cs="Times New Roman"/>
          <w:sz w:val="24"/>
          <w:szCs w:val="24"/>
          <w:lang w:val="en-GB"/>
        </w:rPr>
        <w:t>hand</w:t>
      </w:r>
      <w:proofErr w:type="gramEnd"/>
      <w:r w:rsidRPr="00941B6A">
        <w:rPr>
          <w:rFonts w:ascii="Times New Roman" w:eastAsia="Calibri" w:hAnsi="Times New Roman" w:cs="Times New Roman"/>
          <w:sz w:val="24"/>
          <w:szCs w:val="24"/>
          <w:lang w:val="en-GB"/>
        </w:rPr>
        <w:t xml:space="preserve"> geometric approach is used for higher frequencies, especially above the Schroder frequency (see Chapter </w:t>
      </w:r>
      <w:r w:rsidRPr="00941B6A">
        <w:rPr>
          <w:rFonts w:ascii="Times New Roman" w:eastAsia="Calibri" w:hAnsi="Times New Roman" w:cs="Times New Roman"/>
          <w:b/>
          <w:sz w:val="24"/>
          <w:szCs w:val="24"/>
          <w:lang w:val="en-GB"/>
        </w:rPr>
        <w:t>ISM/RT</w:t>
      </w:r>
      <w:r w:rsidRPr="00941B6A">
        <w:rPr>
          <w:rFonts w:ascii="Times New Roman" w:eastAsia="Calibri" w:hAnsi="Times New Roman" w:cs="Times New Roman"/>
          <w:sz w:val="24"/>
          <w:szCs w:val="24"/>
          <w:lang w:val="en-GB"/>
        </w:rPr>
        <w:t>). Both finite element and boundary element approached, generally, operate in the frequency domain, therefore, are best suitable for the modelling of static room acoustical scenes, such that the source and receiver are fixed in its positions and are not allowed to move during the computations. Out of these methods, the FDTD technique is the most suitable for real-time auralization. With a precomputation step even the BEM results can be used for auralization of static scenes. On the other hand, in FDTD the simulation progresses iteratively in time steps. In traditional FDTD methods two variables, which are the sound pressure and the volume velocity are desirable and its values are updated alternately [</w:t>
      </w:r>
      <w:r w:rsidRPr="00941B6A">
        <w:rPr>
          <w:rFonts w:ascii="Times New Roman" w:eastAsia="Calibri" w:hAnsi="Times New Roman" w:cs="Times New Roman"/>
          <w:b/>
          <w:sz w:val="24"/>
          <w:szCs w:val="24"/>
          <w:lang w:val="en-GB"/>
        </w:rPr>
        <w:t>2</w:t>
      </w:r>
      <w:r w:rsidRPr="00941B6A">
        <w:rPr>
          <w:rFonts w:ascii="Times New Roman" w:eastAsia="Calibri" w:hAnsi="Times New Roman" w:cs="Times New Roman"/>
          <w:sz w:val="24"/>
          <w:szCs w:val="24"/>
          <w:lang w:val="en-GB"/>
        </w:rPr>
        <w:t>], however, it is promising to use only one variable as well. The FDTD schemes are divided into two parts, namely the explicit schemes and the implicit schemes. The explicit schemes are straightforward to implement as the values of the next time step are computed solely based on the previous time steps. The implicit FDTD schemes are more complicated as the new value of a node depends on the new values of neighbouring nodes thus requiring simultaneous solving of all nodes. In all available FDTD schemes the numeric dispersion is an inherent problem which affects the bandwidth and is considered as valid. In addition to the dispersion another challenge in FDTD modelling is frequency dependent boundary conditions, however, there is a recent well-described solution termed as digital impedance filters. In the next sections we will discuss the Wave-based techniques and their working principles.</w:t>
      </w:r>
    </w:p>
    <w:p w:rsidR="00AF0205" w:rsidRPr="00941B6A" w:rsidRDefault="00AF0205" w:rsidP="00AF0205">
      <w:pPr>
        <w:spacing w:line="276" w:lineRule="auto"/>
        <w:ind w:firstLine="708"/>
        <w:jc w:val="both"/>
        <w:rPr>
          <w:rFonts w:ascii="Times New Roman" w:eastAsia="Calibri" w:hAnsi="Times New Roman" w:cs="Times New Roman"/>
          <w:sz w:val="24"/>
          <w:szCs w:val="24"/>
          <w:lang w:val="en-GB"/>
        </w:rPr>
      </w:pPr>
    </w:p>
    <w:p w:rsidR="00AF0205" w:rsidRPr="00941B6A" w:rsidRDefault="00AF0205" w:rsidP="00AF0205">
      <w:pPr>
        <w:pStyle w:val="ListParagraph"/>
        <w:numPr>
          <w:ilvl w:val="2"/>
          <w:numId w:val="2"/>
        </w:numPr>
        <w:spacing w:after="0" w:line="276" w:lineRule="auto"/>
        <w:ind w:left="900" w:hanging="900"/>
        <w:jc w:val="both"/>
        <w:rPr>
          <w:rFonts w:ascii="Times New Roman" w:eastAsia="Calibri" w:hAnsi="Times New Roman" w:cs="Times New Roman"/>
          <w:b/>
          <w:bCs/>
          <w:sz w:val="28"/>
          <w:szCs w:val="28"/>
          <w:lang w:val="en-GB"/>
        </w:rPr>
      </w:pPr>
      <w:r w:rsidRPr="00941B6A">
        <w:rPr>
          <w:rFonts w:ascii="Times New Roman" w:eastAsia="Calibri" w:hAnsi="Times New Roman" w:cs="Times New Roman"/>
          <w:b/>
          <w:bCs/>
          <w:sz w:val="28"/>
          <w:szCs w:val="28"/>
          <w:lang w:val="en-GB"/>
        </w:rPr>
        <w:t>Boundary Element Method</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941B6A">
        <w:rPr>
          <w:rFonts w:ascii="Times New Roman" w:eastAsia="Calibri" w:hAnsi="Times New Roman" w:cs="Times New Roman"/>
          <w:sz w:val="24"/>
          <w:szCs w:val="24"/>
          <w:lang w:val="en-GB"/>
        </w:rPr>
        <w:t>The boundary element method (BEM) is explicitly related to Green’s function</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G(</m:t>
        </m:r>
        <m:f>
          <m:fPr>
            <m:ctrlPr>
              <w:rPr>
                <w:rFonts w:ascii="Cambria Math" w:eastAsia="Calibri" w:hAnsi="Cambria Math" w:cs="Times New Roman"/>
                <w:i/>
                <w:iCs/>
                <w:sz w:val="24"/>
                <w:szCs w:val="24"/>
                <w:lang w:val="en-GB"/>
              </w:rPr>
            </m:ctrlPr>
          </m:fPr>
          <m:num>
            <m:r>
              <w:rPr>
                <w:rFonts w:ascii="Cambria Math" w:eastAsia="Calibri" w:hAnsi="Cambria Math" w:cs="Times New Roman"/>
                <w:sz w:val="24"/>
                <w:szCs w:val="24"/>
                <w:lang w:val="en-GB"/>
              </w:rPr>
              <m:t>r</m:t>
            </m:r>
            <m:ctrlPr>
              <w:rPr>
                <w:rFonts w:ascii="Cambria Math" w:eastAsia="Calibri" w:hAnsi="Cambria Math" w:cs="Times New Roman"/>
                <w:i/>
                <w:sz w:val="24"/>
                <w:szCs w:val="24"/>
                <w:lang w:val="en-GB"/>
              </w:rPr>
            </m:ctrlPr>
          </m:num>
          <m:den>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den>
        </m:f>
        <m:r>
          <w:rPr>
            <w:rFonts w:ascii="Cambria Math" w:eastAsia="Calibri" w:hAnsi="Cambria Math" w:cs="Times New Roman"/>
            <w:sz w:val="24"/>
            <w:szCs w:val="24"/>
            <w:lang w:val="en-GB"/>
          </w:rPr>
          <m:t>)</m:t>
        </m:r>
      </m:oMath>
      <w:r>
        <w:rPr>
          <w:rFonts w:ascii="Times New Roman" w:eastAsia="Calibri" w:hAnsi="Times New Roman" w:cs="Times New Roman"/>
          <w:sz w:val="24"/>
          <w:szCs w:val="24"/>
          <w:lang w:val="en-GB"/>
        </w:rPr>
        <w:t xml:space="preserve"> with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oMath>
      <w:r>
        <w:rPr>
          <w:rFonts w:ascii="Times New Roman" w:eastAsia="Calibri" w:hAnsi="Times New Roman" w:cs="Times New Roman"/>
          <w:iCs/>
          <w:sz w:val="24"/>
          <w:szCs w:val="24"/>
          <w:lang w:val="en-GB"/>
        </w:rPr>
        <w:t xml:space="preserve"> </w:t>
      </w:r>
      <w:r w:rsidRPr="00941B6A">
        <w:rPr>
          <w:rFonts w:ascii="Times New Roman" w:eastAsia="Calibri" w:hAnsi="Times New Roman" w:cs="Times New Roman"/>
          <w:sz w:val="24"/>
          <w:szCs w:val="24"/>
          <w:lang w:val="en-GB"/>
        </w:rPr>
        <w:t xml:space="preserve">denotes source position and </w:t>
      </w:r>
      <m:oMath>
        <m:r>
          <w:rPr>
            <w:rFonts w:ascii="Cambria Math" w:eastAsia="Calibri" w:hAnsi="Cambria Math" w:cs="Times New Roman"/>
            <w:sz w:val="24"/>
            <w:szCs w:val="24"/>
            <w:lang w:val="en-GB"/>
          </w:rPr>
          <m:t>r</m:t>
        </m:r>
      </m:oMath>
      <w:r>
        <w:rPr>
          <w:rFonts w:ascii="Times New Roman" w:eastAsia="Calibri" w:hAnsi="Times New Roman" w:cs="Times New Roman"/>
          <w:iCs/>
          <w:sz w:val="24"/>
          <w:szCs w:val="24"/>
          <w:lang w:val="en-GB"/>
        </w:rPr>
        <w:t xml:space="preserve"> are a </w:t>
      </w:r>
      <w:r w:rsidRPr="00941B6A">
        <w:rPr>
          <w:rFonts w:ascii="Times New Roman" w:eastAsia="Calibri" w:hAnsi="Times New Roman" w:cs="Times New Roman"/>
          <w:sz w:val="24"/>
          <w:szCs w:val="24"/>
          <w:lang w:val="en-GB"/>
        </w:rPr>
        <w:t>set of field point</w:t>
      </w:r>
      <w:r>
        <w:rPr>
          <w:rFonts w:ascii="Times New Roman" w:eastAsia="Calibri" w:hAnsi="Times New Roman" w:cs="Times New Roman"/>
          <w:sz w:val="24"/>
          <w:szCs w:val="24"/>
          <w:lang w:val="en-GB"/>
        </w:rPr>
        <w:t xml:space="preserve">s. </w:t>
      </w:r>
      <w:r w:rsidRPr="00941B6A">
        <w:rPr>
          <w:rFonts w:ascii="Times New Roman" w:eastAsia="Calibri" w:hAnsi="Times New Roman" w:cs="Times New Roman"/>
          <w:sz w:val="24"/>
          <w:szCs w:val="24"/>
          <w:lang w:val="en-GB"/>
        </w:rPr>
        <w:t>The radiation problem</w:t>
      </w:r>
      <w:r>
        <w:rPr>
          <w:rFonts w:ascii="Times New Roman" w:eastAsia="Calibri" w:hAnsi="Times New Roman" w:cs="Times New Roman"/>
          <w:sz w:val="24"/>
          <w:szCs w:val="24"/>
          <w:lang w:val="en-GB"/>
        </w:rPr>
        <w:t xml:space="preserve">, however, </w:t>
      </w:r>
      <w:r w:rsidRPr="00941B6A">
        <w:rPr>
          <w:rFonts w:ascii="Times New Roman" w:eastAsia="Calibri" w:hAnsi="Times New Roman" w:cs="Times New Roman"/>
          <w:sz w:val="24"/>
          <w:szCs w:val="24"/>
          <w:lang w:val="en-GB"/>
        </w:rPr>
        <w:lastRenderedPageBreak/>
        <w:t>is rearranged into the Helmholtz</w:t>
      </w:r>
      <w:r>
        <w:rPr>
          <w:rFonts w:ascii="Times New Roman" w:eastAsia="Calibri" w:hAnsi="Times New Roman" w:cs="Times New Roman"/>
          <w:sz w:val="24"/>
          <w:szCs w:val="24"/>
          <w:lang w:val="en-GB"/>
        </w:rPr>
        <w:t>-</w:t>
      </w:r>
      <w:r w:rsidRPr="00941B6A">
        <w:rPr>
          <w:rFonts w:ascii="Times New Roman" w:eastAsia="Calibri" w:hAnsi="Times New Roman" w:cs="Times New Roman"/>
          <w:sz w:val="24"/>
          <w:szCs w:val="24"/>
          <w:lang w:val="en-GB"/>
        </w:rPr>
        <w:t>Kirchhoff integral equation and discretized</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The Helmholtz</w:t>
      </w:r>
      <w:r>
        <w:rPr>
          <w:rFonts w:ascii="Times New Roman" w:eastAsia="Calibri" w:hAnsi="Times New Roman" w:cs="Times New Roman"/>
          <w:sz w:val="24"/>
          <w:szCs w:val="24"/>
          <w:lang w:val="en-GB"/>
        </w:rPr>
        <w:t>-</w:t>
      </w:r>
      <w:r w:rsidRPr="00941B6A">
        <w:rPr>
          <w:rFonts w:ascii="Times New Roman" w:eastAsia="Calibri" w:hAnsi="Times New Roman" w:cs="Times New Roman"/>
          <w:sz w:val="24"/>
          <w:szCs w:val="24"/>
          <w:lang w:val="en-GB"/>
        </w:rPr>
        <w:t>Kirchhoff integral is the source</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free Helmholtz</w:t>
      </w:r>
      <w:r>
        <w:rPr>
          <w:rFonts w:ascii="Times New Roman" w:eastAsia="Calibri" w:hAnsi="Times New Roman" w:cs="Times New Roman"/>
          <w:sz w:val="24"/>
          <w:szCs w:val="24"/>
          <w:lang w:val="en-GB"/>
        </w:rPr>
        <w:t xml:space="preserve">-Huygens integral in Equation </w:t>
      </w:r>
      <w:r w:rsidRPr="00FE08BA">
        <w:rPr>
          <w:rFonts w:ascii="Times New Roman" w:eastAsia="Calibri" w:hAnsi="Times New Roman" w:cs="Times New Roman"/>
          <w:b/>
          <w:sz w:val="24"/>
          <w:szCs w:val="24"/>
          <w:lang w:val="en-GB"/>
        </w:rPr>
        <w:t>3.1</w:t>
      </w:r>
      <w:r>
        <w:rPr>
          <w:rFonts w:ascii="Times New Roman" w:eastAsia="Calibri" w:hAnsi="Times New Roman" w:cs="Times New Roman"/>
          <w:sz w:val="24"/>
          <w:szCs w:val="24"/>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AF0205" w:rsidRPr="00941B6A" w:rsidTr="003F0DB4">
        <w:trPr>
          <w:trHeight w:val="1296"/>
          <w:jc w:val="center"/>
        </w:trPr>
        <w:tc>
          <w:tcPr>
            <w:tcW w:w="8095"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m:oMathPara>
              <m:oMath>
                <m:r>
                  <w:rPr>
                    <w:rFonts w:ascii="Cambria Math" w:eastAsia="Calibri" w:hAnsi="Cambria Math" w:cs="Times New Roman"/>
                    <w:sz w:val="24"/>
                    <w:szCs w:val="24"/>
                    <w:lang w:val="en-GB"/>
                  </w:rPr>
                  <m:t>p</m:t>
                </m:r>
                <m:d>
                  <m:dPr>
                    <m:ctrlPr>
                      <w:rPr>
                        <w:rFonts w:ascii="Cambria Math" w:eastAsia="Calibri" w:hAnsi="Cambria Math" w:cs="Times New Roman"/>
                        <w:i/>
                        <w:sz w:val="24"/>
                        <w:szCs w:val="24"/>
                      </w:rPr>
                    </m:ctrlPr>
                  </m:dPr>
                  <m:e>
                    <m:r>
                      <w:rPr>
                        <w:rFonts w:ascii="Cambria Math" w:eastAsia="Calibri" w:hAnsi="Cambria Math" w:cs="Times New Roman"/>
                        <w:sz w:val="24"/>
                        <w:szCs w:val="24"/>
                        <w:lang w:val="en-GB"/>
                      </w:rPr>
                      <m:t>r</m:t>
                    </m:r>
                  </m:e>
                </m:d>
                <m:r>
                  <w:rPr>
                    <w:rFonts w:ascii="Cambria Math" w:eastAsia="Calibri" w:hAnsi="Cambria Math" w:cs="Times New Roman"/>
                    <w:sz w:val="24"/>
                    <w:szCs w:val="24"/>
                    <w:lang w:val="en-GB"/>
                  </w:rPr>
                  <m:t>=</m:t>
                </m:r>
                <m:nary>
                  <m:naryPr>
                    <m:chr m:val="∬"/>
                    <m:limLoc m:val="undOvr"/>
                    <m:subHide m:val="1"/>
                    <m:supHide m:val="1"/>
                    <m:ctrlPr>
                      <w:rPr>
                        <w:rFonts w:ascii="Cambria Math" w:eastAsia="Calibri" w:hAnsi="Cambria Math" w:cs="Times New Roman"/>
                        <w:i/>
                        <w:sz w:val="24"/>
                        <w:szCs w:val="24"/>
                      </w:rPr>
                    </m:ctrlPr>
                  </m:naryPr>
                  <m:sub/>
                  <m:sup/>
                  <m:e>
                    <m:d>
                      <m:dPr>
                        <m:ctrlPr>
                          <w:rPr>
                            <w:rFonts w:ascii="Cambria Math" w:eastAsia="Calibri" w:hAnsi="Cambria Math" w:cs="Times New Roman"/>
                            <w:i/>
                            <w:sz w:val="24"/>
                            <w:szCs w:val="24"/>
                          </w:rPr>
                        </m:ctrlPr>
                      </m:dPr>
                      <m:e>
                        <m:r>
                          <w:rPr>
                            <w:rFonts w:ascii="Cambria Math" w:eastAsia="Calibri" w:hAnsi="Cambria Math" w:cs="Times New Roman"/>
                            <w:sz w:val="24"/>
                            <w:szCs w:val="24"/>
                            <w:lang w:val="en-GB"/>
                          </w:rPr>
                          <m:t>g</m:t>
                        </m:r>
                        <m:d>
                          <m:dPr>
                            <m:ctrlPr>
                              <w:rPr>
                                <w:rFonts w:ascii="Cambria Math" w:eastAsia="Calibri" w:hAnsi="Cambria Math" w:cs="Times New Roman"/>
                                <w:i/>
                                <w:sz w:val="24"/>
                                <w:szCs w:val="24"/>
                              </w:rPr>
                            </m:ctrlPr>
                          </m:dPr>
                          <m:e>
                            <m:r>
                              <w:rPr>
                                <w:rFonts w:ascii="Cambria Math" w:eastAsia="Calibri" w:hAnsi="Cambria Math" w:cs="Times New Roman"/>
                                <w:sz w:val="24"/>
                                <w:szCs w:val="24"/>
                                <w:lang w:val="en-GB"/>
                              </w:rPr>
                              <m:t>r</m:t>
                            </m:r>
                          </m:e>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e>
                        </m:d>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GB"/>
                              </w:rPr>
                              <m:t>∂p</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e>
                            </m:d>
                          </m:num>
                          <m:den>
                            <m:r>
                              <w:rPr>
                                <w:rFonts w:ascii="Cambria Math" w:eastAsia="Calibri" w:hAnsi="Cambria Math" w:cs="Times New Roman"/>
                                <w:sz w:val="24"/>
                                <w:szCs w:val="24"/>
                                <w:lang w:val="en-GB"/>
                              </w:rPr>
                              <m:t>∂n</m:t>
                            </m:r>
                          </m:den>
                        </m:f>
                        <m:r>
                          <w:rPr>
                            <w:rFonts w:ascii="Cambria Math" w:eastAsia="Calibri" w:hAnsi="Cambria Math" w:cs="Times New Roman"/>
                            <w:sz w:val="24"/>
                            <w:szCs w:val="24"/>
                            <w:lang w:val="en-GB"/>
                          </w:rPr>
                          <m:t>-p</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e>
                        </m:d>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GB"/>
                              </w:rPr>
                              <m:t>∂g</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r|r</m:t>
                                    </m:r>
                                  </m:e>
                                  <m:sub>
                                    <m:r>
                                      <w:rPr>
                                        <w:rFonts w:ascii="Cambria Math" w:eastAsia="Calibri" w:hAnsi="Cambria Math" w:cs="Times New Roman"/>
                                        <w:sz w:val="24"/>
                                        <w:szCs w:val="24"/>
                                        <w:lang w:val="en-GB"/>
                                      </w:rPr>
                                      <m:t>0</m:t>
                                    </m:r>
                                  </m:sub>
                                </m:sSub>
                              </m:e>
                            </m:d>
                          </m:num>
                          <m:den>
                            <m:r>
                              <w:rPr>
                                <w:rFonts w:ascii="Cambria Math" w:eastAsia="Calibri" w:hAnsi="Cambria Math" w:cs="Times New Roman"/>
                                <w:sz w:val="24"/>
                                <w:szCs w:val="24"/>
                                <w:lang w:val="en-GB"/>
                              </w:rPr>
                              <m:t>∂n</m:t>
                            </m:r>
                          </m:den>
                        </m:f>
                      </m:e>
                    </m:d>
                    <m:r>
                      <w:rPr>
                        <w:rFonts w:ascii="Cambria Math" w:eastAsia="Calibri" w:hAnsi="Cambria Math" w:cs="Times New Roman"/>
                        <w:sz w:val="24"/>
                        <w:szCs w:val="24"/>
                        <w:lang w:val="en-GB"/>
                      </w:rPr>
                      <m:t>d</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S</m:t>
                        </m:r>
                      </m:e>
                      <m:sub>
                        <m:r>
                          <w:rPr>
                            <w:rFonts w:ascii="Cambria Math" w:eastAsia="Calibri" w:hAnsi="Cambria Math" w:cs="Times New Roman"/>
                            <w:sz w:val="24"/>
                            <w:szCs w:val="24"/>
                            <w:lang w:val="en-GB"/>
                          </w:rPr>
                          <m:t>0</m:t>
                        </m:r>
                      </m:sub>
                    </m:sSub>
                  </m:e>
                </m:nary>
              </m:oMath>
            </m:oMathPara>
          </w:p>
        </w:tc>
        <w:tc>
          <w:tcPr>
            <w:tcW w:w="967" w:type="dxa"/>
            <w:vAlign w:val="center"/>
          </w:tcPr>
          <w:p w:rsidR="00AF0205" w:rsidRPr="00941B6A" w:rsidRDefault="00AF0205" w:rsidP="003F0DB4">
            <w:pPr>
              <w:spacing w:line="276" w:lineRule="auto"/>
              <w:jc w:val="both"/>
              <w:rPr>
                <w:rFonts w:ascii="Times New Roman" w:eastAsia="Calibri" w:hAnsi="Times New Roman" w:cs="Times New Roman"/>
                <w:b/>
                <w:sz w:val="24"/>
                <w:szCs w:val="24"/>
                <w:lang w:val="en-GB"/>
              </w:rPr>
            </w:pPr>
            <w:r w:rsidRPr="00941B6A">
              <w:rPr>
                <w:rFonts w:ascii="Times New Roman" w:eastAsia="Calibri" w:hAnsi="Times New Roman" w:cs="Times New Roman"/>
                <w:b/>
                <w:sz w:val="24"/>
                <w:szCs w:val="24"/>
                <w:lang w:val="en-GB"/>
              </w:rPr>
              <w:t>(3.1)</w:t>
            </w:r>
          </w:p>
        </w:tc>
      </w:tr>
    </w:tbl>
    <w:p w:rsidR="00AF0205" w:rsidRDefault="00AF0205" w:rsidP="00AF0205">
      <w:pPr>
        <w:spacing w:after="0" w:line="276" w:lineRule="auto"/>
        <w:jc w:val="both"/>
        <w:rPr>
          <w:rFonts w:ascii="Times New Roman" w:eastAsia="Calibri" w:hAnsi="Times New Roman" w:cs="Times New Roman"/>
          <w:sz w:val="24"/>
          <w:szCs w:val="24"/>
          <w:lang w:val="en-GB"/>
        </w:rPr>
      </w:pPr>
      <w:r w:rsidRPr="004C0B39">
        <w:rPr>
          <w:rFonts w:ascii="Times New Roman" w:eastAsia="Calibri" w:hAnsi="Times New Roman" w:cs="Times New Roman"/>
          <w:sz w:val="24"/>
          <w:szCs w:val="24"/>
          <w:lang w:val="en-GB"/>
        </w:rPr>
        <w:t>with Green’s functions in 3D free space</w:t>
      </w:r>
      <w:r>
        <w:rPr>
          <w:rFonts w:ascii="Times New Roman" w:eastAsia="Calibri" w:hAnsi="Times New Roman" w:cs="Times New Roman"/>
          <w:sz w:val="24"/>
          <w:szCs w:val="24"/>
          <w:lang w:val="en-GB"/>
        </w:rPr>
        <w:t xml:space="preserve"> given in Equation 3.2,</w:t>
      </w:r>
      <w:r w:rsidRPr="004C0B39">
        <w:rPr>
          <w:rFonts w:ascii="Times New Roman" w:eastAsia="Calibri" w:hAnsi="Times New Roman" w:cs="Times New Roman"/>
          <w:sz w:val="24"/>
          <w:szCs w:val="24"/>
          <w:lang w:val="en-GB"/>
        </w:rPr>
        <w:t xml:space="preserve"> which fulfil far-field radiation (known as </w:t>
      </w:r>
      <w:proofErr w:type="spellStart"/>
      <w:r w:rsidRPr="004C0B39">
        <w:rPr>
          <w:rFonts w:ascii="Times New Roman" w:eastAsia="Calibri" w:hAnsi="Times New Roman" w:cs="Times New Roman"/>
          <w:sz w:val="24"/>
          <w:szCs w:val="24"/>
          <w:lang w:val="en-GB"/>
        </w:rPr>
        <w:t>Sommerfeld</w:t>
      </w:r>
      <w:proofErr w:type="spellEnd"/>
      <w:r w:rsidRPr="004C0B39">
        <w:rPr>
          <w:rFonts w:ascii="Times New Roman" w:eastAsia="Calibri" w:hAnsi="Times New Roman" w:cs="Times New Roman"/>
          <w:sz w:val="24"/>
          <w:szCs w:val="24"/>
          <w:lang w:val="en-GB"/>
        </w:rPr>
        <w:t xml:space="preserve">) condition of disappearing sound pressure as </w:t>
      </w:r>
      <m:oMath>
        <m:r>
          <w:rPr>
            <w:rFonts w:ascii="Cambria Math" w:eastAsia="Calibri" w:hAnsi="Cambria Math" w:cs="Times New Roman"/>
            <w:sz w:val="24"/>
            <w:szCs w:val="24"/>
            <w:lang w:val="en-GB"/>
          </w:rPr>
          <m:t>r→∞</m:t>
        </m:r>
      </m:oMath>
      <w:r>
        <w:rPr>
          <w:rFonts w:ascii="Times New Roman" w:eastAsia="Calibri" w:hAnsi="Times New Roman" w:cs="Times New Roman"/>
          <w:sz w:val="24"/>
          <w:szCs w:val="24"/>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AF0205" w:rsidRPr="00A27B92" w:rsidTr="003F0DB4">
        <w:trPr>
          <w:trHeight w:val="1296"/>
          <w:jc w:val="center"/>
        </w:trPr>
        <w:tc>
          <w:tcPr>
            <w:tcW w:w="8095" w:type="dxa"/>
            <w:vAlign w:val="center"/>
          </w:tcPr>
          <w:p w:rsidR="00AF0205" w:rsidRPr="00FE08BA" w:rsidRDefault="00AF0205" w:rsidP="003F0DB4">
            <w:pPr>
              <w:spacing w:line="276" w:lineRule="auto"/>
              <w:jc w:val="both"/>
              <w:rPr>
                <w:rFonts w:ascii="Times New Roman" w:eastAsia="Calibri" w:hAnsi="Times New Roman" w:cs="Times New Roman"/>
                <w:sz w:val="24"/>
                <w:szCs w:val="24"/>
                <w:lang w:val="en-GB"/>
              </w:rPr>
            </w:pPr>
            <m:oMathPara>
              <m:oMath>
                <m:r>
                  <w:rPr>
                    <w:rFonts w:ascii="Cambria Math" w:eastAsia="Calibri" w:hAnsi="Cambria Math" w:cs="Times New Roman"/>
                    <w:sz w:val="24"/>
                    <w:szCs w:val="24"/>
                    <w:lang w:val="en-GB"/>
                  </w:rPr>
                  <m:t>g</m:t>
                </m:r>
                <m:d>
                  <m:dPr>
                    <m:ctrlPr>
                      <w:rPr>
                        <w:rFonts w:ascii="Cambria Math" w:eastAsia="Calibri" w:hAnsi="Cambria Math" w:cs="Times New Roman"/>
                        <w:i/>
                        <w:sz w:val="24"/>
                        <w:szCs w:val="24"/>
                      </w:rPr>
                    </m:ctrlPr>
                  </m:dPr>
                  <m:e>
                    <m:r>
                      <w:rPr>
                        <w:rFonts w:ascii="Cambria Math" w:eastAsia="Calibri" w:hAnsi="Cambria Math" w:cs="Times New Roman"/>
                        <w:sz w:val="24"/>
                        <w:szCs w:val="24"/>
                        <w:lang w:val="en-GB"/>
                      </w:rPr>
                      <m:t>r</m:t>
                    </m:r>
                  </m:e>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0</m:t>
                        </m:r>
                      </m:sub>
                    </m:sSub>
                  </m:e>
                </m:d>
                <m:r>
                  <w:rPr>
                    <w:rFonts w:ascii="Cambria Math" w:eastAsia="Calibri" w:hAnsi="Cambria Math" w:cs="Times New Roman"/>
                    <w:sz w:val="24"/>
                    <w:szCs w:val="24"/>
                    <w:lang w:val="en-GB"/>
                  </w:rPr>
                  <m:t>=</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lang w:val="en-GB"/>
                          </w:rPr>
                          <m:t>e</m:t>
                        </m:r>
                      </m:e>
                      <m:sup>
                        <m:r>
                          <w:rPr>
                            <w:rFonts w:ascii="Cambria Math" w:eastAsia="Calibri" w:hAnsi="Cambria Math" w:cs="Times New Roman"/>
                            <w:sz w:val="24"/>
                            <w:szCs w:val="24"/>
                            <w:lang w:val="en-GB"/>
                          </w:rPr>
                          <m:t>-jk</m:t>
                        </m:r>
                        <m:d>
                          <m:dPr>
                            <m:begChr m:val="|"/>
                            <m:endChr m:val="|"/>
                            <m:ctrlPr>
                              <w:rPr>
                                <w:rFonts w:ascii="Cambria Math" w:eastAsia="Calibri" w:hAnsi="Cambria Math" w:cs="Times New Roman"/>
                                <w:i/>
                                <w:sz w:val="24"/>
                                <w:szCs w:val="24"/>
                              </w:rPr>
                            </m:ctrlPr>
                          </m:d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lang w:val="en-GB"/>
                                  </w:rPr>
                                  <m:t>r</m:t>
                                </m:r>
                              </m:e>
                            </m:acc>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lang w:val="en-GB"/>
                                      </w:rPr>
                                      <m:t>r</m:t>
                                    </m:r>
                                  </m:e>
                                </m:acc>
                              </m:e>
                              <m:sub>
                                <m:r>
                                  <w:rPr>
                                    <w:rFonts w:ascii="Cambria Math" w:eastAsia="Calibri" w:hAnsi="Cambria Math" w:cs="Times New Roman"/>
                                    <w:sz w:val="24"/>
                                    <w:szCs w:val="24"/>
                                    <w:lang w:val="en-GB"/>
                                  </w:rPr>
                                  <m:t>0</m:t>
                                </m:r>
                              </m:sub>
                            </m:sSub>
                          </m:e>
                        </m:d>
                      </m:sup>
                    </m:sSup>
                  </m:num>
                  <m:den>
                    <m:r>
                      <w:rPr>
                        <w:rFonts w:ascii="Cambria Math" w:eastAsia="Calibri" w:hAnsi="Cambria Math" w:cs="Times New Roman"/>
                        <w:sz w:val="24"/>
                        <w:szCs w:val="24"/>
                        <w:lang w:val="en-GB"/>
                      </w:rPr>
                      <m:t>4π</m:t>
                    </m:r>
                    <m:d>
                      <m:dPr>
                        <m:begChr m:val="|"/>
                        <m:endChr m:val="|"/>
                        <m:ctrlPr>
                          <w:rPr>
                            <w:rFonts w:ascii="Cambria Math" w:eastAsia="Calibri" w:hAnsi="Cambria Math" w:cs="Times New Roman"/>
                            <w:i/>
                            <w:sz w:val="24"/>
                            <w:szCs w:val="24"/>
                          </w:rPr>
                        </m:ctrlPr>
                      </m:d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lang w:val="en-GB"/>
                              </w:rPr>
                              <m:t>r</m:t>
                            </m:r>
                          </m:e>
                        </m:acc>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rPr>
                            </m:ctrlPr>
                          </m:sSub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lang w:val="en-GB"/>
                                  </w:rPr>
                                  <m:t>r</m:t>
                                </m:r>
                              </m:e>
                            </m:acc>
                          </m:e>
                          <m:sub>
                            <m:r>
                              <w:rPr>
                                <w:rFonts w:ascii="Cambria Math" w:eastAsia="Calibri" w:hAnsi="Cambria Math" w:cs="Times New Roman"/>
                                <w:sz w:val="24"/>
                                <w:szCs w:val="24"/>
                                <w:lang w:val="en-GB"/>
                              </w:rPr>
                              <m:t>0</m:t>
                            </m:r>
                          </m:sub>
                        </m:sSub>
                      </m:e>
                    </m:d>
                  </m:den>
                </m:f>
              </m:oMath>
            </m:oMathPara>
          </w:p>
        </w:tc>
        <w:tc>
          <w:tcPr>
            <w:tcW w:w="967" w:type="dxa"/>
            <w:vAlign w:val="center"/>
          </w:tcPr>
          <w:p w:rsidR="00AF0205" w:rsidRPr="00A27B92" w:rsidRDefault="00AF0205" w:rsidP="003F0DB4">
            <w:pPr>
              <w:spacing w:line="276" w:lineRule="auto"/>
              <w:jc w:val="both"/>
              <w:rPr>
                <w:rFonts w:ascii="Times New Roman" w:eastAsia="Calibri" w:hAnsi="Times New Roman" w:cs="Times New Roman"/>
                <w:b/>
                <w:sz w:val="24"/>
                <w:szCs w:val="24"/>
                <w:lang w:val="en-GB"/>
              </w:rPr>
            </w:pPr>
            <w:r w:rsidRPr="00A27B92">
              <w:rPr>
                <w:rFonts w:ascii="Times New Roman" w:eastAsia="Calibri" w:hAnsi="Times New Roman" w:cs="Times New Roman"/>
                <w:b/>
                <w:sz w:val="24"/>
                <w:szCs w:val="24"/>
                <w:lang w:val="en-GB"/>
              </w:rPr>
              <w:t>(3.</w:t>
            </w:r>
            <w:r>
              <w:rPr>
                <w:rFonts w:ascii="Times New Roman" w:eastAsia="Calibri" w:hAnsi="Times New Roman" w:cs="Times New Roman"/>
                <w:b/>
                <w:sz w:val="24"/>
                <w:szCs w:val="24"/>
                <w:lang w:val="en-GB"/>
              </w:rPr>
              <w:t>2</w:t>
            </w:r>
            <w:r w:rsidRPr="00A27B92">
              <w:rPr>
                <w:rFonts w:ascii="Times New Roman" w:eastAsia="Calibri" w:hAnsi="Times New Roman" w:cs="Times New Roman"/>
                <w:b/>
                <w:sz w:val="24"/>
                <w:szCs w:val="24"/>
                <w:lang w:val="en-GB"/>
              </w:rPr>
              <w:t>)</w:t>
            </w:r>
          </w:p>
        </w:tc>
      </w:tr>
    </w:tbl>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941B6A">
        <w:rPr>
          <w:rFonts w:ascii="Times New Roman" w:eastAsia="Calibri" w:hAnsi="Times New Roman" w:cs="Times New Roman"/>
          <w:sz w:val="24"/>
          <w:szCs w:val="24"/>
          <w:lang w:val="en-GB"/>
        </w:rPr>
        <w:t xml:space="preserve">The kernel of </w:t>
      </w:r>
      <w:r>
        <w:rPr>
          <w:rFonts w:ascii="Times New Roman" w:eastAsia="Calibri" w:hAnsi="Times New Roman" w:cs="Times New Roman"/>
          <w:sz w:val="24"/>
          <w:szCs w:val="24"/>
          <w:lang w:val="en-GB"/>
        </w:rPr>
        <w:t xml:space="preserve">this </w:t>
      </w:r>
      <w:r w:rsidRPr="00941B6A">
        <w:rPr>
          <w:rFonts w:ascii="Times New Roman" w:eastAsia="Calibri" w:hAnsi="Times New Roman" w:cs="Times New Roman"/>
          <w:sz w:val="24"/>
          <w:szCs w:val="24"/>
          <w:lang w:val="en-GB"/>
        </w:rPr>
        <w:t xml:space="preserve">integral contains monopole </w:t>
      </w:r>
      <w:r>
        <w:rPr>
          <w:rFonts w:ascii="Times New Roman" w:eastAsia="Calibri" w:hAnsi="Times New Roman" w:cs="Times New Roman"/>
          <w:sz w:val="24"/>
          <w:szCs w:val="24"/>
          <w:lang w:val="en-GB"/>
        </w:rPr>
        <w:t xml:space="preserve">as well as </w:t>
      </w:r>
      <w:r w:rsidRPr="00941B6A">
        <w:rPr>
          <w:rFonts w:ascii="Times New Roman" w:eastAsia="Calibri" w:hAnsi="Times New Roman" w:cs="Times New Roman"/>
          <w:sz w:val="24"/>
          <w:szCs w:val="24"/>
          <w:lang w:val="en-GB"/>
        </w:rPr>
        <w:t>dipole sources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The main application for BEM is radiation or equivalent radiation problems such as scattering</w:t>
      </w:r>
      <w:r>
        <w:rPr>
          <w:rFonts w:ascii="Times New Roman" w:eastAsia="Calibri" w:hAnsi="Times New Roman" w:cs="Times New Roman"/>
          <w:sz w:val="24"/>
          <w:szCs w:val="24"/>
          <w:lang w:val="en-GB"/>
        </w:rPr>
        <w:t xml:space="preserve"> [</w:t>
      </w:r>
      <w:r w:rsidRPr="00395363">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Radiation problems are characterized by boundary conditions (</w:t>
      </w:r>
      <w:r>
        <w:rPr>
          <w:rFonts w:ascii="Times New Roman" w:eastAsia="Calibri" w:hAnsi="Times New Roman" w:cs="Times New Roman"/>
          <w:sz w:val="24"/>
          <w:szCs w:val="24"/>
          <w:lang w:val="en-GB"/>
        </w:rPr>
        <w:t xml:space="preserve">which are </w:t>
      </w:r>
      <w:r w:rsidRPr="00941B6A">
        <w:rPr>
          <w:rFonts w:ascii="Times New Roman" w:eastAsia="Calibri" w:hAnsi="Times New Roman" w:cs="Times New Roman"/>
          <w:sz w:val="24"/>
          <w:szCs w:val="24"/>
          <w:lang w:val="en-GB"/>
        </w:rPr>
        <w:t>local impedances or admittances)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including a vibrational velocity as a driving source</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 xml:space="preserve">This integral is formulated in discretized form on a surface mesh and solved numerically </w:t>
      </w:r>
      <w:r>
        <w:rPr>
          <w:rFonts w:ascii="Times New Roman" w:eastAsia="Calibri" w:hAnsi="Times New Roman" w:cs="Times New Roman"/>
          <w:sz w:val="24"/>
          <w:szCs w:val="24"/>
          <w:lang w:val="en-GB"/>
        </w:rPr>
        <w:t xml:space="preserve">with </w:t>
      </w:r>
      <w:r w:rsidRPr="00941B6A">
        <w:rPr>
          <w:rFonts w:ascii="Times New Roman" w:eastAsia="Calibri" w:hAnsi="Times New Roman" w:cs="Times New Roman"/>
          <w:sz w:val="24"/>
          <w:szCs w:val="24"/>
          <w:lang w:val="en-GB"/>
        </w:rPr>
        <w:t>matrix algebra. The crucial point of the BEM formulation is the numerical non</w:t>
      </w:r>
      <w:r>
        <w:rPr>
          <w:rFonts w:ascii="Times New Roman" w:eastAsia="Calibri" w:hAnsi="Times New Roman" w:cs="Times New Roman"/>
          <w:sz w:val="24"/>
          <w:szCs w:val="24"/>
          <w:lang w:val="en-GB"/>
        </w:rPr>
        <w:t>-</w:t>
      </w:r>
      <w:r w:rsidRPr="00941B6A">
        <w:rPr>
          <w:rFonts w:ascii="Times New Roman" w:eastAsia="Calibri" w:hAnsi="Times New Roman" w:cs="Times New Roman"/>
          <w:sz w:val="24"/>
          <w:szCs w:val="24"/>
          <w:lang w:val="en-GB"/>
        </w:rPr>
        <w:t>uniqueness</w:t>
      </w:r>
      <w:r>
        <w:rPr>
          <w:rFonts w:ascii="Times New Roman" w:eastAsia="Calibri" w:hAnsi="Times New Roman" w:cs="Times New Roman"/>
          <w:sz w:val="24"/>
          <w:szCs w:val="24"/>
          <w:lang w:val="en-GB"/>
        </w:rPr>
        <w:t xml:space="preserve">. It important to note </w:t>
      </w:r>
      <w:r w:rsidRPr="00941B6A">
        <w:rPr>
          <w:rFonts w:ascii="Times New Roman" w:eastAsia="Calibri" w:hAnsi="Times New Roman" w:cs="Times New Roman"/>
          <w:sz w:val="24"/>
          <w:szCs w:val="24"/>
          <w:lang w:val="en-GB"/>
        </w:rPr>
        <w:t xml:space="preserve">that in contrast to FEM matrices, </w:t>
      </w:r>
      <w:r>
        <w:rPr>
          <w:rFonts w:ascii="Times New Roman" w:eastAsia="Calibri" w:hAnsi="Times New Roman" w:cs="Times New Roman"/>
          <w:sz w:val="24"/>
          <w:szCs w:val="24"/>
          <w:lang w:val="en-GB"/>
        </w:rPr>
        <w:t xml:space="preserve">the </w:t>
      </w:r>
      <w:r w:rsidRPr="00941B6A">
        <w:rPr>
          <w:rFonts w:ascii="Times New Roman" w:eastAsia="Calibri" w:hAnsi="Times New Roman" w:cs="Times New Roman"/>
          <w:sz w:val="24"/>
          <w:szCs w:val="24"/>
          <w:lang w:val="en-GB"/>
        </w:rPr>
        <w:t xml:space="preserve">BEM matrices are </w:t>
      </w:r>
      <w:r>
        <w:rPr>
          <w:rFonts w:ascii="Times New Roman" w:eastAsia="Calibri" w:hAnsi="Times New Roman" w:cs="Times New Roman"/>
          <w:sz w:val="24"/>
          <w:szCs w:val="24"/>
          <w:lang w:val="en-GB"/>
        </w:rPr>
        <w:t>complete.</w:t>
      </w:r>
      <w:r w:rsidRPr="00941B6A">
        <w:rPr>
          <w:rFonts w:ascii="Times New Roman" w:eastAsia="Calibri" w:hAnsi="Times New Roman" w:cs="Times New Roman"/>
          <w:sz w:val="24"/>
          <w:szCs w:val="24"/>
          <w:lang w:val="en-GB"/>
        </w:rPr>
        <w:t xml:space="preserve"> Burton and Miller </w:t>
      </w:r>
      <w:r>
        <w:rPr>
          <w:rFonts w:ascii="Times New Roman" w:eastAsia="Calibri" w:hAnsi="Times New Roman" w:cs="Times New Roman"/>
          <w:sz w:val="24"/>
          <w:szCs w:val="24"/>
          <w:lang w:val="en-GB"/>
        </w:rPr>
        <w:t xml:space="preserve">in </w:t>
      </w:r>
      <w:r w:rsidRPr="00941B6A">
        <w:rPr>
          <w:rFonts w:ascii="Times New Roman" w:eastAsia="Calibri" w:hAnsi="Times New Roman" w:cs="Times New Roman"/>
          <w:sz w:val="24"/>
          <w:szCs w:val="24"/>
          <w:lang w:val="en-GB"/>
        </w:rPr>
        <w:t>1971</w:t>
      </w:r>
      <w:r>
        <w:rPr>
          <w:rFonts w:ascii="Times New Roman" w:eastAsia="Calibri" w:hAnsi="Times New Roman" w:cs="Times New Roman"/>
          <w:sz w:val="24"/>
          <w:szCs w:val="24"/>
          <w:lang w:val="en-GB"/>
        </w:rPr>
        <w:t xml:space="preserve"> presented an </w:t>
      </w:r>
      <w:r w:rsidRPr="008E6A0B">
        <w:rPr>
          <w:rFonts w:ascii="Times New Roman" w:eastAsia="Calibri" w:hAnsi="Times New Roman" w:cs="Times New Roman"/>
          <w:sz w:val="24"/>
          <w:szCs w:val="24"/>
          <w:lang w:val="en-GB"/>
        </w:rPr>
        <w:t>approach</w:t>
      </w:r>
      <w:r>
        <w:rPr>
          <w:rFonts w:ascii="Times New Roman" w:eastAsia="Calibri" w:hAnsi="Times New Roman" w:cs="Times New Roman"/>
          <w:sz w:val="24"/>
          <w:szCs w:val="24"/>
          <w:lang w:val="en-GB"/>
        </w:rPr>
        <w:t xml:space="preserve"> where </w:t>
      </w:r>
      <w:r w:rsidRPr="00941B6A">
        <w:rPr>
          <w:rFonts w:ascii="Times New Roman" w:eastAsia="Calibri" w:hAnsi="Times New Roman" w:cs="Times New Roman"/>
          <w:sz w:val="24"/>
          <w:szCs w:val="24"/>
          <w:lang w:val="en-GB"/>
        </w:rPr>
        <w:t>these problems are discussed in detail</w:t>
      </w:r>
      <w:r>
        <w:rPr>
          <w:rFonts w:ascii="Times New Roman" w:eastAsia="Calibri" w:hAnsi="Times New Roman" w:cs="Times New Roman"/>
          <w:sz w:val="24"/>
          <w:szCs w:val="24"/>
          <w:lang w:val="en-GB"/>
        </w:rPr>
        <w:t xml:space="preserve">s. </w:t>
      </w:r>
      <w:r w:rsidRPr="00941B6A">
        <w:rPr>
          <w:rFonts w:ascii="Times New Roman" w:eastAsia="Calibri" w:hAnsi="Times New Roman" w:cs="Times New Roman"/>
          <w:sz w:val="24"/>
          <w:szCs w:val="24"/>
          <w:lang w:val="en-GB"/>
        </w:rPr>
        <w:t xml:space="preserve">Another strategy for avoiding numerical problems is the so-called CHIEF point </w:t>
      </w:r>
      <w:r w:rsidRPr="00446AD4">
        <w:rPr>
          <w:rFonts w:ascii="Times New Roman" w:eastAsia="Calibri" w:hAnsi="Times New Roman" w:cs="Times New Roman"/>
          <w:sz w:val="24"/>
          <w:szCs w:val="24"/>
          <w:lang w:val="en-GB"/>
        </w:rPr>
        <w:t xml:space="preserve">method </w:t>
      </w:r>
      <w:r w:rsidRPr="00941B6A">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i.e. </w:t>
      </w:r>
      <w:r w:rsidRPr="00941B6A">
        <w:rPr>
          <w:rFonts w:ascii="Times New Roman" w:eastAsia="Calibri" w:hAnsi="Times New Roman" w:cs="Times New Roman"/>
          <w:sz w:val="24"/>
          <w:szCs w:val="24"/>
          <w:lang w:val="en-GB"/>
        </w:rPr>
        <w:t>combined integral equation</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formulation</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 xml:space="preserve">The complexity of BEM </w:t>
      </w:r>
      <w:proofErr w:type="gramStart"/>
      <w:r>
        <w:rPr>
          <w:rFonts w:ascii="Times New Roman" w:eastAsia="Calibri" w:hAnsi="Times New Roman" w:cs="Times New Roman"/>
          <w:sz w:val="24"/>
          <w:szCs w:val="24"/>
          <w:lang w:val="en-GB"/>
        </w:rPr>
        <w:t>depend</w:t>
      </w:r>
      <w:proofErr w:type="gramEnd"/>
      <w:r>
        <w:rPr>
          <w:rFonts w:ascii="Times New Roman" w:eastAsia="Calibri" w:hAnsi="Times New Roman" w:cs="Times New Roman"/>
          <w:sz w:val="24"/>
          <w:szCs w:val="24"/>
          <w:lang w:val="en-GB"/>
        </w:rPr>
        <w:t xml:space="preserve"> on the following factor given as;</w:t>
      </w:r>
    </w:p>
    <w:p w:rsidR="00AF0205" w:rsidRDefault="00AF0205" w:rsidP="00AF0205">
      <w:pPr>
        <w:spacing w:after="0" w:line="276" w:lineRule="auto"/>
        <w:jc w:val="both"/>
        <w:rPr>
          <w:rFonts w:ascii="Times New Roman" w:eastAsia="Calibri" w:hAnsi="Times New Roman" w:cs="Times New Roman"/>
          <w:sz w:val="24"/>
          <w:szCs w:val="24"/>
          <w:lang w:val="en-GB"/>
        </w:rPr>
      </w:pPr>
    </w:p>
    <w:p w:rsidR="00AF0205" w:rsidRDefault="00AF0205" w:rsidP="00AF0205">
      <w:pPr>
        <w:pStyle w:val="ListParagraph"/>
        <w:numPr>
          <w:ilvl w:val="0"/>
          <w:numId w:val="3"/>
        </w:numPr>
        <w:spacing w:after="0" w:line="276" w:lineRule="auto"/>
        <w:jc w:val="both"/>
        <w:rPr>
          <w:rFonts w:ascii="Times New Roman" w:eastAsia="Calibri" w:hAnsi="Times New Roman" w:cs="Times New Roman"/>
          <w:sz w:val="24"/>
          <w:szCs w:val="24"/>
          <w:lang w:val="en-GB"/>
        </w:rPr>
      </w:pPr>
      <w:r w:rsidRPr="00D91C6A">
        <w:rPr>
          <w:rFonts w:ascii="Times New Roman" w:eastAsia="Calibri" w:hAnsi="Times New Roman" w:cs="Times New Roman"/>
          <w:sz w:val="24"/>
          <w:szCs w:val="24"/>
          <w:lang w:val="en-GB"/>
        </w:rPr>
        <w:t xml:space="preserve">A simulation which must be calculated up to a frequency of </w:t>
      </w:r>
      <m:oMath>
        <m:r>
          <w:rPr>
            <w:rFonts w:ascii="Cambria Math" w:eastAsia="Calibri" w:hAnsi="Cambria Math" w:cs="Times New Roman"/>
            <w:sz w:val="24"/>
            <w:szCs w:val="24"/>
            <w:lang w:val="en-GB"/>
          </w:rPr>
          <m:t>f</m:t>
        </m:r>
      </m:oMath>
      <w:r w:rsidRPr="00D91C6A">
        <w:rPr>
          <w:rFonts w:ascii="Times New Roman" w:eastAsia="Calibri" w:hAnsi="Times New Roman" w:cs="Times New Roman"/>
          <w:i/>
          <w:iCs/>
          <w:sz w:val="24"/>
          <w:szCs w:val="24"/>
          <w:lang w:val="en-GB"/>
        </w:rPr>
        <w:t xml:space="preserve"> </w:t>
      </w:r>
      <w:r w:rsidRPr="00D91C6A">
        <w:rPr>
          <w:rFonts w:ascii="Times New Roman" w:eastAsia="Calibri" w:hAnsi="Times New Roman" w:cs="Times New Roman"/>
          <w:sz w:val="24"/>
          <w:szCs w:val="24"/>
          <w:lang w:val="en-GB"/>
        </w:rPr>
        <w:t xml:space="preserve">required a mesh element size of at most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c</m:t>
            </m:r>
            <m:ctrlPr>
              <w:rPr>
                <w:rFonts w:ascii="Cambria Math" w:eastAsia="Calibri" w:hAnsi="Cambria Math" w:cs="Times New Roman"/>
                <w:i/>
                <w:iCs/>
                <w:sz w:val="24"/>
                <w:szCs w:val="24"/>
                <w:lang w:val="en-GB"/>
              </w:rPr>
            </m:ctrlPr>
          </m:num>
          <m:den>
            <m:r>
              <w:rPr>
                <w:rFonts w:ascii="Cambria Math" w:eastAsia="Calibri" w:hAnsi="Cambria Math" w:cs="Times New Roman"/>
                <w:sz w:val="24"/>
                <w:szCs w:val="24"/>
                <w:lang w:val="en-GB"/>
              </w:rPr>
              <m:t>6f</m:t>
            </m:r>
          </m:den>
        </m:f>
      </m:oMath>
      <w:r>
        <w:rPr>
          <w:rFonts w:ascii="Times New Roman" w:eastAsia="Calibri" w:hAnsi="Times New Roman" w:cs="Times New Roman"/>
          <w:sz w:val="24"/>
          <w:szCs w:val="24"/>
          <w:lang w:val="en-GB"/>
        </w:rPr>
        <w:t xml:space="preserve">. </w:t>
      </w:r>
      <w:r w:rsidRPr="00D91C6A">
        <w:rPr>
          <w:rFonts w:ascii="Times New Roman" w:eastAsia="Calibri" w:hAnsi="Times New Roman" w:cs="Times New Roman"/>
          <w:sz w:val="24"/>
          <w:szCs w:val="24"/>
          <w:lang w:val="en-GB"/>
        </w:rPr>
        <w:t xml:space="preserve">The resulting model size of a surface </w:t>
      </w:r>
      <m:oMath>
        <m:r>
          <w:rPr>
            <w:rFonts w:ascii="Cambria Math" w:eastAsia="Calibri" w:hAnsi="Cambria Math" w:cs="Times New Roman"/>
            <w:sz w:val="24"/>
            <w:szCs w:val="24"/>
            <w:lang w:val="en-GB"/>
          </w:rPr>
          <m:t>S</m:t>
        </m:r>
      </m:oMath>
      <w:r>
        <w:rPr>
          <w:rFonts w:ascii="Times New Roman" w:eastAsia="Calibri" w:hAnsi="Times New Roman" w:cs="Times New Roman"/>
          <w:sz w:val="24"/>
          <w:szCs w:val="24"/>
          <w:lang w:val="en-GB"/>
        </w:rPr>
        <w:t xml:space="preserve"> is given is Equation 3.2.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AF0205" w:rsidRPr="004C0B39" w:rsidTr="003F0DB4">
        <w:trPr>
          <w:trHeight w:val="1296"/>
          <w:jc w:val="center"/>
        </w:trPr>
        <w:tc>
          <w:tcPr>
            <w:tcW w:w="8095" w:type="dxa"/>
            <w:vAlign w:val="center"/>
          </w:tcPr>
          <w:p w:rsidR="00AF0205" w:rsidRPr="004C0B39" w:rsidRDefault="00AF0205" w:rsidP="003F0DB4">
            <w:pPr>
              <w:spacing w:line="276" w:lineRule="auto"/>
              <w:jc w:val="center"/>
              <w:rPr>
                <w:rFonts w:ascii="Times New Roman" w:eastAsia="Calibri" w:hAnsi="Times New Roman" w:cs="Times New Roman"/>
                <w:sz w:val="24"/>
                <w:szCs w:val="24"/>
                <w:lang w:val="en-GB"/>
              </w:rPr>
            </w:pPr>
            <m:oMathPara>
              <m:oMath>
                <m:r>
                  <w:rPr>
                    <w:rFonts w:ascii="Cambria Math" w:eastAsia="Calibri" w:hAnsi="Cambria Math" w:cs="Times New Roman"/>
                    <w:sz w:val="24"/>
                    <w:szCs w:val="24"/>
                    <w:lang w:val="en-GB"/>
                  </w:rPr>
                  <m:t>N=</m:t>
                </m:r>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GB"/>
                      </w:rPr>
                      <m:t>36S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lang w:val="en-GB"/>
                          </w:rPr>
                          <m:t>f</m:t>
                        </m:r>
                      </m:e>
                      <m:sup>
                        <m:r>
                          <w:rPr>
                            <w:rFonts w:ascii="Cambria Math" w:eastAsia="Calibri" w:hAnsi="Cambria Math" w:cs="Times New Roman"/>
                            <w:sz w:val="24"/>
                            <w:szCs w:val="24"/>
                            <w:lang w:val="en-GB"/>
                          </w:rPr>
                          <m:t>2</m:t>
                        </m:r>
                      </m:sup>
                    </m:sSup>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lang w:val="en-GB"/>
                          </w:rPr>
                          <m:t>c</m:t>
                        </m:r>
                      </m:e>
                      <m:sup>
                        <m:r>
                          <w:rPr>
                            <w:rFonts w:ascii="Cambria Math" w:eastAsia="Calibri" w:hAnsi="Cambria Math" w:cs="Times New Roman"/>
                            <w:sz w:val="24"/>
                            <w:szCs w:val="24"/>
                            <w:lang w:val="en-GB"/>
                          </w:rPr>
                          <m:t>2</m:t>
                        </m:r>
                      </m:sup>
                    </m:sSup>
                  </m:den>
                </m:f>
              </m:oMath>
            </m:oMathPara>
          </w:p>
        </w:tc>
        <w:tc>
          <w:tcPr>
            <w:tcW w:w="967" w:type="dxa"/>
            <w:vAlign w:val="center"/>
          </w:tcPr>
          <w:p w:rsidR="00AF0205" w:rsidRPr="004C0B39" w:rsidRDefault="00AF0205" w:rsidP="003F0DB4">
            <w:pPr>
              <w:spacing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(3.3)</w:t>
            </w:r>
          </w:p>
        </w:tc>
      </w:tr>
    </w:tbl>
    <w:p w:rsidR="00AF0205" w:rsidRDefault="00AF0205" w:rsidP="00AF0205">
      <w:pPr>
        <w:pStyle w:val="ListParagraph"/>
        <w:numPr>
          <w:ilvl w:val="0"/>
          <w:numId w:val="3"/>
        </w:numPr>
        <w:spacing w:after="0" w:line="276" w:lineRule="auto"/>
        <w:jc w:val="both"/>
        <w:rPr>
          <w:rFonts w:ascii="Times New Roman" w:eastAsia="Calibri" w:hAnsi="Times New Roman" w:cs="Times New Roman"/>
          <w:sz w:val="24"/>
          <w:szCs w:val="24"/>
          <w:lang w:val="en-GB"/>
        </w:rPr>
      </w:pPr>
      <w:r w:rsidRPr="00902A23">
        <w:rPr>
          <w:rFonts w:ascii="Times New Roman" w:eastAsia="Calibri" w:hAnsi="Times New Roman" w:cs="Times New Roman"/>
          <w:sz w:val="24"/>
          <w:szCs w:val="24"/>
          <w:lang w:val="en-GB"/>
        </w:rPr>
        <w:t xml:space="preserve">The BEM matrix contains </w:t>
      </w:r>
      <m:oMath>
        <m:sSup>
          <m:sSupPr>
            <m:ctrlPr>
              <w:rPr>
                <w:rFonts w:ascii="Cambria Math" w:eastAsia="Calibri" w:hAnsi="Cambria Math" w:cs="Times New Roman"/>
                <w:i/>
                <w:iCs/>
                <w:sz w:val="24"/>
                <w:szCs w:val="24"/>
                <w:lang w:val="en-GB"/>
              </w:rPr>
            </m:ctrlPr>
          </m:sSupPr>
          <m:e>
            <m:r>
              <w:rPr>
                <w:rFonts w:ascii="Cambria Math" w:eastAsia="Calibri" w:hAnsi="Cambria Math" w:cs="Times New Roman"/>
                <w:sz w:val="24"/>
                <w:szCs w:val="24"/>
                <w:lang w:val="en-GB"/>
              </w:rPr>
              <m:t>N</m:t>
            </m:r>
          </m:e>
          <m:sup>
            <m:r>
              <w:rPr>
                <w:rFonts w:ascii="Cambria Math" w:eastAsia="Calibri" w:hAnsi="Cambria Math" w:cs="Times New Roman"/>
                <w:sz w:val="24"/>
                <w:szCs w:val="24"/>
                <w:lang w:val="en-GB"/>
              </w:rPr>
              <m:t>2</m:t>
            </m:r>
          </m:sup>
        </m:sSup>
      </m:oMath>
      <w:r>
        <w:rPr>
          <w:rFonts w:ascii="Times New Roman" w:eastAsia="Calibri" w:hAnsi="Times New Roman" w:cs="Times New Roman"/>
          <w:iCs/>
          <w:sz w:val="24"/>
          <w:szCs w:val="24"/>
          <w:lang w:val="en-GB"/>
        </w:rPr>
        <w:t xml:space="preserve"> </w:t>
      </w:r>
      <w:r w:rsidRPr="00902A23">
        <w:rPr>
          <w:rFonts w:ascii="Times New Roman" w:eastAsia="Calibri" w:hAnsi="Times New Roman" w:cs="Times New Roman"/>
          <w:sz w:val="24"/>
          <w:szCs w:val="24"/>
          <w:lang w:val="en-GB"/>
        </w:rPr>
        <w:t>entries</w:t>
      </w:r>
      <w:r>
        <w:rPr>
          <w:rFonts w:ascii="Times New Roman" w:eastAsia="Calibri" w:hAnsi="Times New Roman" w:cs="Times New Roman"/>
          <w:sz w:val="24"/>
          <w:szCs w:val="24"/>
          <w:lang w:val="en-GB"/>
        </w:rPr>
        <w:t>, hence, the BEM s</w:t>
      </w:r>
      <w:r w:rsidRPr="00902A23">
        <w:rPr>
          <w:rFonts w:ascii="Times New Roman" w:eastAsia="Calibri" w:hAnsi="Times New Roman" w:cs="Times New Roman"/>
          <w:sz w:val="24"/>
          <w:szCs w:val="24"/>
          <w:lang w:val="en-GB"/>
        </w:rPr>
        <w:t xml:space="preserve">olvers </w:t>
      </w:r>
      <w:r>
        <w:rPr>
          <w:rFonts w:ascii="Times New Roman" w:eastAsia="Calibri" w:hAnsi="Times New Roman" w:cs="Times New Roman"/>
          <w:sz w:val="24"/>
          <w:szCs w:val="24"/>
          <w:lang w:val="en-GB"/>
        </w:rPr>
        <w:t xml:space="preserve">for </w:t>
      </w:r>
      <w:r w:rsidRPr="00902A23">
        <w:rPr>
          <w:rFonts w:ascii="Times New Roman" w:eastAsia="Calibri" w:hAnsi="Times New Roman" w:cs="Times New Roman"/>
          <w:sz w:val="24"/>
          <w:szCs w:val="24"/>
          <w:lang w:val="en-GB"/>
        </w:rPr>
        <w:t>PC</w:t>
      </w:r>
      <w:r>
        <w:rPr>
          <w:rFonts w:ascii="Times New Roman" w:eastAsia="Calibri" w:hAnsi="Times New Roman" w:cs="Times New Roman"/>
          <w:sz w:val="24"/>
          <w:szCs w:val="24"/>
          <w:lang w:val="en-GB"/>
        </w:rPr>
        <w:t xml:space="preserve">s are </w:t>
      </w:r>
      <w:r w:rsidRPr="00902A23">
        <w:rPr>
          <w:rFonts w:ascii="Times New Roman" w:eastAsia="Calibri" w:hAnsi="Times New Roman" w:cs="Times New Roman"/>
          <w:sz w:val="24"/>
          <w:szCs w:val="24"/>
          <w:lang w:val="en-GB"/>
        </w:rPr>
        <w:t xml:space="preserve">capable of inverting a matrix of </w:t>
      </w:r>
      <m:oMath>
        <m:r>
          <w:rPr>
            <w:rFonts w:ascii="Cambria Math" w:eastAsia="Calibri" w:hAnsi="Cambria Math" w:cs="Times New Roman"/>
            <w:sz w:val="24"/>
            <w:szCs w:val="24"/>
            <w:lang w:val="en-GB"/>
          </w:rPr>
          <m:t>8000</m:t>
        </m:r>
      </m:oMath>
      <w:r>
        <w:rPr>
          <w:rFonts w:ascii="Times New Roman" w:eastAsia="Calibri" w:hAnsi="Times New Roman" w:cs="Times New Roman"/>
          <w:sz w:val="24"/>
          <w:szCs w:val="24"/>
          <w:lang w:val="en-GB"/>
        </w:rPr>
        <w:t xml:space="preserve"> </w:t>
      </w:r>
      <w:r w:rsidRPr="00902A23">
        <w:rPr>
          <w:rFonts w:ascii="Times New Roman" w:eastAsia="Calibri" w:hAnsi="Times New Roman" w:cs="Times New Roman"/>
          <w:sz w:val="24"/>
          <w:szCs w:val="24"/>
          <w:lang w:val="en-GB"/>
        </w:rPr>
        <w:t xml:space="preserve">nodes in </w:t>
      </w:r>
      <m:oMath>
        <m:r>
          <w:rPr>
            <w:rFonts w:ascii="Cambria Math" w:eastAsia="Calibri" w:hAnsi="Cambria Math" w:cs="Times New Roman"/>
            <w:sz w:val="24"/>
            <w:szCs w:val="24"/>
            <w:lang w:val="en-GB"/>
          </w:rPr>
          <m:t>60</m:t>
        </m:r>
      </m:oMath>
      <w:r>
        <w:rPr>
          <w:rFonts w:ascii="Times New Roman" w:eastAsia="Calibri" w:hAnsi="Times New Roman" w:cs="Times New Roman"/>
          <w:sz w:val="24"/>
          <w:szCs w:val="24"/>
          <w:lang w:val="en-GB"/>
        </w:rPr>
        <w:t xml:space="preserve"> </w:t>
      </w:r>
      <w:r w:rsidRPr="00902A23">
        <w:rPr>
          <w:rFonts w:ascii="Times New Roman" w:eastAsia="Calibri" w:hAnsi="Times New Roman" w:cs="Times New Roman"/>
          <w:sz w:val="24"/>
          <w:szCs w:val="24"/>
          <w:lang w:val="en-GB"/>
        </w:rPr>
        <w:t>seconds</w:t>
      </w:r>
      <w:r>
        <w:rPr>
          <w:rFonts w:ascii="Times New Roman" w:eastAsia="Calibri" w:hAnsi="Times New Roman" w:cs="Times New Roman"/>
          <w:sz w:val="24"/>
          <w:szCs w:val="24"/>
          <w:lang w:val="en-GB"/>
        </w:rPr>
        <w:t xml:space="preserve">. </w:t>
      </w:r>
      <w:r w:rsidRPr="00902A23">
        <w:rPr>
          <w:rFonts w:ascii="Times New Roman" w:eastAsia="Calibri" w:hAnsi="Times New Roman" w:cs="Times New Roman"/>
          <w:sz w:val="24"/>
          <w:szCs w:val="24"/>
          <w:lang w:val="en-GB"/>
        </w:rPr>
        <w:t>This result holds for one frequency</w:t>
      </w:r>
      <w:r>
        <w:rPr>
          <w:rFonts w:ascii="Times New Roman" w:eastAsia="Calibri" w:hAnsi="Times New Roman" w:cs="Times New Roman"/>
          <w:sz w:val="24"/>
          <w:szCs w:val="24"/>
          <w:lang w:val="en-GB"/>
        </w:rPr>
        <w:t xml:space="preserve"> only. </w:t>
      </w:r>
      <w:r w:rsidRPr="00902A23">
        <w:rPr>
          <w:rFonts w:ascii="Times New Roman" w:eastAsia="Calibri" w:hAnsi="Times New Roman" w:cs="Times New Roman"/>
          <w:sz w:val="24"/>
          <w:szCs w:val="24"/>
          <w:lang w:val="en-GB"/>
        </w:rPr>
        <w:t xml:space="preserve">In a problem of required frequency resolution of </w:t>
      </w:r>
      <m:oMath>
        <m:r>
          <w:rPr>
            <w:rFonts w:ascii="Cambria Math" w:eastAsia="Calibri" w:hAnsi="Cambria Math" w:cs="Times New Roman"/>
            <w:sz w:val="24"/>
            <w:szCs w:val="24"/>
            <w:lang w:val="en-GB"/>
          </w:rPr>
          <m:t>1Hz</m:t>
        </m:r>
      </m:oMath>
      <w:r>
        <w:rPr>
          <w:rFonts w:ascii="Times New Roman" w:eastAsia="Calibri" w:hAnsi="Times New Roman" w:cs="Times New Roman"/>
          <w:sz w:val="24"/>
          <w:szCs w:val="24"/>
          <w:lang w:val="en-GB"/>
        </w:rPr>
        <w:t xml:space="preserve">, </w:t>
      </w:r>
      <w:r w:rsidRPr="00902A23">
        <w:rPr>
          <w:rFonts w:ascii="Times New Roman" w:eastAsia="Calibri" w:hAnsi="Times New Roman" w:cs="Times New Roman"/>
          <w:sz w:val="24"/>
          <w:szCs w:val="24"/>
          <w:lang w:val="en-GB"/>
        </w:rPr>
        <w:t xml:space="preserve">calculation time multiplies by </w:t>
      </w:r>
      <m:oMath>
        <m:r>
          <w:rPr>
            <w:rFonts w:ascii="Cambria Math" w:eastAsia="Calibri" w:hAnsi="Cambria Math" w:cs="Times New Roman"/>
            <w:sz w:val="24"/>
            <w:szCs w:val="24"/>
            <w:lang w:val="en-GB"/>
          </w:rPr>
          <m:t>f</m:t>
        </m:r>
      </m:oMath>
      <w:r>
        <w:rPr>
          <w:rFonts w:ascii="Times New Roman" w:eastAsia="Calibri" w:hAnsi="Times New Roman" w:cs="Times New Roman"/>
          <w:sz w:val="24"/>
          <w:szCs w:val="24"/>
          <w:lang w:val="en-GB"/>
        </w:rPr>
        <w:t xml:space="preserve">, </w:t>
      </w:r>
      <w:r w:rsidRPr="00902A23">
        <w:rPr>
          <w:rFonts w:ascii="Times New Roman" w:eastAsia="Calibri" w:hAnsi="Times New Roman" w:cs="Times New Roman"/>
          <w:sz w:val="24"/>
          <w:szCs w:val="24"/>
          <w:lang w:val="en-GB"/>
        </w:rPr>
        <w:t xml:space="preserve">which yields some </w:t>
      </w:r>
      <m:oMath>
        <m:f>
          <m:fPr>
            <m:ctrlPr>
              <w:rPr>
                <w:rFonts w:ascii="Cambria Math" w:eastAsia="Calibri" w:hAnsi="Cambria Math" w:cs="Times New Roman"/>
                <w:i/>
                <w:iCs/>
                <w:sz w:val="24"/>
                <w:szCs w:val="24"/>
                <w:lang w:val="en-GB"/>
              </w:rPr>
            </m:ctrlPr>
          </m:fPr>
          <m:num>
            <m:r>
              <w:rPr>
                <w:rFonts w:ascii="Cambria Math" w:eastAsia="Calibri" w:hAnsi="Cambria Math" w:cs="Times New Roman"/>
                <w:sz w:val="24"/>
                <w:szCs w:val="24"/>
                <w:lang w:val="en-GB"/>
              </w:rPr>
              <m:t>f</m:t>
            </m:r>
          </m:num>
          <m:den>
            <m:r>
              <w:rPr>
                <w:rFonts w:ascii="Cambria Math" w:eastAsia="Calibri" w:hAnsi="Cambria Math" w:cs="Times New Roman"/>
                <w:sz w:val="24"/>
                <w:szCs w:val="24"/>
                <w:lang w:val="en-GB"/>
              </w:rPr>
              <m:t>60</m:t>
            </m:r>
          </m:den>
        </m:f>
      </m:oMath>
      <w:r>
        <w:rPr>
          <w:rFonts w:ascii="Times New Roman" w:eastAsia="Calibri" w:hAnsi="Times New Roman" w:cs="Times New Roman"/>
          <w:iCs/>
          <w:sz w:val="24"/>
          <w:szCs w:val="24"/>
          <w:lang w:val="en-GB"/>
        </w:rPr>
        <w:t xml:space="preserve"> </w:t>
      </w:r>
      <w:r w:rsidRPr="00902A23">
        <w:rPr>
          <w:rFonts w:ascii="Times New Roman" w:eastAsia="Calibri" w:hAnsi="Times New Roman" w:cs="Times New Roman"/>
          <w:sz w:val="24"/>
          <w:szCs w:val="24"/>
          <w:lang w:val="en-GB"/>
        </w:rPr>
        <w:t>hours for numerically generating a complete set of transfer functions for all field point</w:t>
      </w:r>
      <w:r>
        <w:rPr>
          <w:rFonts w:ascii="Times New Roman" w:eastAsia="Calibri" w:hAnsi="Times New Roman" w:cs="Times New Roman"/>
          <w:sz w:val="24"/>
          <w:szCs w:val="24"/>
          <w:lang w:val="en-GB"/>
        </w:rPr>
        <w:t>s.</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An example HRTF computation using BEM simulation is shown in Figure </w:t>
      </w:r>
      <w:r w:rsidRPr="007736DC">
        <w:rPr>
          <w:rFonts w:ascii="Times New Roman" w:eastAsia="Calibri" w:hAnsi="Times New Roman" w:cs="Times New Roman"/>
          <w:b/>
          <w:sz w:val="24"/>
          <w:szCs w:val="24"/>
          <w:lang w:val="en-GB"/>
        </w:rPr>
        <w:t>3.1</w:t>
      </w:r>
      <w:r>
        <w:rPr>
          <w:rFonts w:ascii="Times New Roman" w:eastAsia="Calibri" w:hAnsi="Times New Roman" w:cs="Times New Roman"/>
          <w:sz w:val="24"/>
          <w:szCs w:val="24"/>
          <w:lang w:val="en-GB"/>
        </w:rPr>
        <w:t>, taken from [</w:t>
      </w:r>
      <w:r w:rsidRPr="00055769">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w:t>
      </w:r>
      <w:r w:rsidRPr="004F0976">
        <w:rPr>
          <w:rFonts w:ascii="Times New Roman" w:eastAsia="Calibri" w:hAnsi="Times New Roman" w:cs="Times New Roman"/>
          <w:sz w:val="24"/>
          <w:szCs w:val="24"/>
          <w:lang w:val="en-GB"/>
        </w:rPr>
        <w:t xml:space="preserve"> Advanced techniques such as fast multipole BEM are developments that allow separating meshes into regions of high discretization and others with the effect of transfer propagation. The complex linking between mesh elements is thus rearranged in a hierarchical way.</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F0205" w:rsidRPr="00902A23" w:rsidTr="003F0DB4">
        <w:trPr>
          <w:trHeight w:val="3488"/>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sidRPr="00941B6A">
              <w:rPr>
                <w:rFonts w:ascii="Times New Roman" w:hAnsi="Times New Roman" w:cs="Times New Roman"/>
                <w:noProof/>
                <w:lang w:val="en-US"/>
              </w:rPr>
              <w:lastRenderedPageBreak/>
              <w:drawing>
                <wp:inline distT="0" distB="0" distL="0" distR="0" wp14:anchorId="4CD42F4C" wp14:editId="03275D91">
                  <wp:extent cx="5038725" cy="1813560"/>
                  <wp:effectExtent l="0" t="0" r="9525" b="0"/>
                  <wp:docPr id="4" name="Grafik 4"/>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5">
                            <a:extLst>
                              <a:ext uri="{28A0092B-C50C-407E-A947-70E740481C1C}">
                                <a14:useLocalDpi xmlns:a14="http://schemas.microsoft.com/office/drawing/2010/main" val="0"/>
                              </a:ext>
                            </a:extLst>
                          </a:blip>
                          <a:srcRect b="31977"/>
                          <a:stretch/>
                        </pic:blipFill>
                        <pic:spPr bwMode="auto">
                          <a:xfrm>
                            <a:off x="0" y="0"/>
                            <a:ext cx="5038725" cy="1813560"/>
                          </a:xfrm>
                          <a:prstGeom prst="rect">
                            <a:avLst/>
                          </a:prstGeom>
                          <a:ln>
                            <a:noFill/>
                          </a:ln>
                          <a:extLst>
                            <a:ext uri="{53640926-AAD7-44D8-BBD7-CCE9431645EC}">
                              <a14:shadowObscured xmlns:a14="http://schemas.microsoft.com/office/drawing/2010/main"/>
                            </a:ext>
                          </a:extLst>
                        </pic:spPr>
                      </pic:pic>
                    </a:graphicData>
                  </a:graphic>
                </wp:inline>
              </w:drawing>
            </w:r>
          </w:p>
        </w:tc>
      </w:tr>
      <w:tr w:rsidR="00AF0205" w:rsidRPr="00CD488B" w:rsidTr="003F0DB4">
        <w:trPr>
          <w:trHeight w:val="455"/>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sidRPr="00941B6A">
              <w:rPr>
                <w:rFonts w:ascii="Times New Roman" w:eastAsia="Calibri" w:hAnsi="Times New Roman" w:cs="Times New Roman"/>
                <w:b/>
                <w:sz w:val="24"/>
                <w:szCs w:val="24"/>
                <w:lang w:val="en-GB"/>
              </w:rPr>
              <w:t xml:space="preserve">Figure 3.1: </w:t>
            </w:r>
            <w:r w:rsidRPr="00941B6A">
              <w:rPr>
                <w:rFonts w:ascii="Times New Roman" w:eastAsia="Calibri" w:hAnsi="Times New Roman" w:cs="Times New Roman"/>
                <w:sz w:val="24"/>
                <w:szCs w:val="24"/>
                <w:lang w:val="en-GB"/>
              </w:rPr>
              <w:t>BEM-calculated H</w:t>
            </w:r>
            <w:r>
              <w:rPr>
                <w:rFonts w:ascii="Times New Roman" w:eastAsia="Calibri" w:hAnsi="Times New Roman" w:cs="Times New Roman"/>
                <w:sz w:val="24"/>
                <w:szCs w:val="24"/>
                <w:lang w:val="en-GB"/>
              </w:rPr>
              <w:t>RTF of a customized dummy head: (</w:t>
            </w:r>
            <w:r w:rsidRPr="00941B6A">
              <w:rPr>
                <w:rFonts w:ascii="Times New Roman" w:eastAsia="Calibri" w:hAnsi="Times New Roman" w:cs="Times New Roman"/>
                <w:sz w:val="24"/>
                <w:szCs w:val="24"/>
                <w:lang w:val="en-GB"/>
              </w:rPr>
              <w:t>left</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Frontal incidence</w:t>
            </w:r>
            <w:r>
              <w:rPr>
                <w:rFonts w:ascii="Times New Roman" w:eastAsia="Calibri" w:hAnsi="Times New Roman" w:cs="Times New Roman"/>
                <w:sz w:val="24"/>
                <w:szCs w:val="24"/>
                <w:lang w:val="en-GB"/>
              </w:rPr>
              <w:t>, (</w:t>
            </w:r>
            <w:r w:rsidRPr="00941B6A">
              <w:rPr>
                <w:rFonts w:ascii="Times New Roman" w:eastAsia="Calibri" w:hAnsi="Times New Roman" w:cs="Times New Roman"/>
                <w:sz w:val="24"/>
                <w:szCs w:val="24"/>
                <w:lang w:val="en-GB"/>
              </w:rPr>
              <w:t>right</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45° in horizontal plane for the ipsilateral ear</w:t>
            </w:r>
            <w:r>
              <w:rPr>
                <w:rFonts w:ascii="Times New Roman" w:eastAsia="Calibri" w:hAnsi="Times New Roman" w:cs="Times New Roman"/>
                <w:sz w:val="24"/>
                <w:szCs w:val="24"/>
                <w:lang w:val="en-GB"/>
              </w:rPr>
              <w:t>.</w:t>
            </w:r>
          </w:p>
        </w:tc>
      </w:tr>
    </w:tbl>
    <w:p w:rsidR="00AF0205" w:rsidRDefault="00AF0205" w:rsidP="00AF0205">
      <w:pPr>
        <w:spacing w:after="0" w:line="276" w:lineRule="auto"/>
        <w:ind w:firstLine="708"/>
        <w:jc w:val="both"/>
        <w:rPr>
          <w:rFonts w:ascii="Times New Roman" w:eastAsia="Calibri" w:hAnsi="Times New Roman" w:cs="Times New Roman"/>
          <w:sz w:val="24"/>
          <w:szCs w:val="24"/>
          <w:lang w:val="en-GB"/>
        </w:rPr>
      </w:pPr>
      <w:bookmarkStart w:id="0" w:name="_GoBack"/>
      <w:bookmarkEnd w:id="0"/>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Pr="00941B6A" w:rsidRDefault="00AF0205" w:rsidP="00AF0205">
      <w:pPr>
        <w:pStyle w:val="ListParagraph"/>
        <w:numPr>
          <w:ilvl w:val="2"/>
          <w:numId w:val="2"/>
        </w:numPr>
        <w:spacing w:after="0" w:line="276" w:lineRule="auto"/>
        <w:ind w:left="900" w:hanging="900"/>
        <w:jc w:val="both"/>
        <w:rPr>
          <w:rFonts w:ascii="Times New Roman" w:eastAsia="Calibri" w:hAnsi="Times New Roman" w:cs="Times New Roman"/>
          <w:b/>
          <w:bCs/>
          <w:sz w:val="28"/>
          <w:szCs w:val="28"/>
          <w:lang w:val="en-GB"/>
        </w:rPr>
      </w:pPr>
      <w:r w:rsidRPr="00941B6A">
        <w:rPr>
          <w:rFonts w:ascii="Times New Roman" w:eastAsia="Calibri" w:hAnsi="Times New Roman" w:cs="Times New Roman"/>
          <w:b/>
          <w:bCs/>
          <w:sz w:val="28"/>
          <w:szCs w:val="28"/>
          <w:lang w:val="en-GB"/>
        </w:rPr>
        <w:t>Finite Element Method</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As mentioned in Section 3.11.1, in FE methods the finite elements are </w:t>
      </w:r>
      <w:r w:rsidRPr="00941B6A">
        <w:rPr>
          <w:rFonts w:ascii="Times New Roman" w:eastAsia="Calibri" w:hAnsi="Times New Roman" w:cs="Times New Roman"/>
          <w:sz w:val="24"/>
          <w:szCs w:val="24"/>
          <w:lang w:val="en-GB"/>
        </w:rPr>
        <w:t xml:space="preserve">created by discretization of a </w:t>
      </w:r>
      <w:r>
        <w:rPr>
          <w:rFonts w:ascii="Times New Roman" w:eastAsia="Calibri" w:hAnsi="Times New Roman" w:cs="Times New Roman"/>
          <w:sz w:val="24"/>
          <w:szCs w:val="24"/>
          <w:lang w:val="en-GB"/>
        </w:rPr>
        <w:t xml:space="preserve">sound </w:t>
      </w:r>
      <w:r w:rsidRPr="00941B6A">
        <w:rPr>
          <w:rFonts w:ascii="Times New Roman" w:eastAsia="Calibri" w:hAnsi="Times New Roman" w:cs="Times New Roman"/>
          <w:sz w:val="24"/>
          <w:szCs w:val="24"/>
          <w:lang w:val="en-GB"/>
        </w:rPr>
        <w:t xml:space="preserve">field volume into </w:t>
      </w:r>
      <w:r>
        <w:rPr>
          <w:rFonts w:ascii="Times New Roman" w:eastAsia="Calibri" w:hAnsi="Times New Roman" w:cs="Times New Roman"/>
          <w:sz w:val="24"/>
          <w:szCs w:val="24"/>
          <w:lang w:val="en-GB"/>
        </w:rPr>
        <w:t xml:space="preserve">small </w:t>
      </w:r>
      <w:r w:rsidRPr="00941B6A">
        <w:rPr>
          <w:rFonts w:ascii="Times New Roman" w:eastAsia="Calibri" w:hAnsi="Times New Roman" w:cs="Times New Roman"/>
          <w:sz w:val="24"/>
          <w:szCs w:val="24"/>
          <w:lang w:val="en-GB"/>
        </w:rPr>
        <w:t>volume elements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In these elements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the energy formulation of the harmonic field equations is used. This is generally known as Hamilton’s principle of minimum energy</w:t>
      </w:r>
      <w:r>
        <w:rPr>
          <w:rFonts w:ascii="Times New Roman" w:eastAsia="Calibri" w:hAnsi="Times New Roman" w:cs="Times New Roman"/>
          <w:sz w:val="24"/>
          <w:szCs w:val="24"/>
          <w:lang w:val="en-GB"/>
        </w:rPr>
        <w:t xml:space="preserve"> [</w:t>
      </w:r>
      <w:r w:rsidRPr="002D7A81">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w:t>
      </w:r>
      <w:r w:rsidRPr="00941B6A">
        <w:rPr>
          <w:rFonts w:ascii="Times New Roman" w:eastAsia="Calibri" w:hAnsi="Times New Roman" w:cs="Times New Roman"/>
          <w:sz w:val="24"/>
          <w:szCs w:val="24"/>
          <w:lang w:val="en-GB"/>
        </w:rPr>
        <w:t>. Any disturbance of the system equilibrium</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leads back to a stable and minimum energy state</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Due to its general energetic formulation</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this principle is used for mechanical problems of static load and deformation (also for crash test simulation), for fluid dynamics, heat conduction, electromagnetic or acoustic field problems, and it is also the basis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for the finite element method (FEM)</w:t>
      </w:r>
      <w:r>
        <w:rPr>
          <w:rFonts w:ascii="Times New Roman" w:eastAsia="Calibri" w:hAnsi="Times New Roman" w:cs="Times New Roman"/>
          <w:sz w:val="24"/>
          <w:szCs w:val="24"/>
          <w:lang w:val="en-GB"/>
        </w:rPr>
        <w:t>. As explained in [</w:t>
      </w:r>
      <w:r w:rsidRPr="00581679">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 xml:space="preserve">], the acoustics </w:t>
      </w:r>
      <w:r w:rsidRPr="00941B6A">
        <w:rPr>
          <w:rFonts w:ascii="Times New Roman" w:eastAsia="Calibri" w:hAnsi="Times New Roman" w:cs="Times New Roman"/>
          <w:sz w:val="24"/>
          <w:szCs w:val="24"/>
          <w:lang w:val="en-GB"/>
        </w:rPr>
        <w:t xml:space="preserve">space for </w:t>
      </w:r>
      <w:r>
        <w:rPr>
          <w:rFonts w:ascii="Times New Roman" w:eastAsia="Calibri" w:hAnsi="Times New Roman" w:cs="Times New Roman"/>
          <w:sz w:val="24"/>
          <w:szCs w:val="24"/>
          <w:lang w:val="en-GB"/>
        </w:rPr>
        <w:t xml:space="preserve">any </w:t>
      </w:r>
      <w:r w:rsidRPr="00941B6A">
        <w:rPr>
          <w:rFonts w:ascii="Times New Roman" w:eastAsia="Calibri" w:hAnsi="Times New Roman" w:cs="Times New Roman"/>
          <w:sz w:val="24"/>
          <w:szCs w:val="24"/>
          <w:lang w:val="en-GB"/>
        </w:rPr>
        <w:t>acoustic problem must be discretized into</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suitable volume</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elements. For each element</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the relation between forces and displacements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 xml:space="preserve">is introduced by using the </w:t>
      </w:r>
      <w:proofErr w:type="spellStart"/>
      <w:r w:rsidRPr="00941B6A">
        <w:rPr>
          <w:rFonts w:ascii="Times New Roman" w:eastAsia="Calibri" w:hAnsi="Times New Roman" w:cs="Times New Roman"/>
          <w:sz w:val="24"/>
          <w:szCs w:val="24"/>
          <w:lang w:val="en-GB"/>
        </w:rPr>
        <w:t>variational</w:t>
      </w:r>
      <w:proofErr w:type="spellEnd"/>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 xml:space="preserve">approach. Thus the </w:t>
      </w:r>
      <w:proofErr w:type="spellStart"/>
      <w:r w:rsidRPr="00941B6A">
        <w:rPr>
          <w:rFonts w:ascii="Times New Roman" w:eastAsia="Calibri" w:hAnsi="Times New Roman" w:cs="Times New Roman"/>
          <w:sz w:val="24"/>
          <w:szCs w:val="24"/>
          <w:lang w:val="en-GB"/>
        </w:rPr>
        <w:t>variational</w:t>
      </w:r>
      <w:proofErr w:type="spellEnd"/>
      <w:r w:rsidRPr="00941B6A">
        <w:rPr>
          <w:rFonts w:ascii="Times New Roman" w:eastAsia="Calibri" w:hAnsi="Times New Roman" w:cs="Times New Roman"/>
          <w:sz w:val="24"/>
          <w:szCs w:val="24"/>
          <w:lang w:val="en-GB"/>
        </w:rPr>
        <w:t xml:space="preserve"> approach is used to identify the field quantities for minimum energy</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element by element</w:t>
      </w:r>
      <w:r>
        <w:rPr>
          <w:rFonts w:ascii="Times New Roman" w:eastAsia="Calibri" w:hAnsi="Times New Roman" w:cs="Times New Roman"/>
          <w:sz w:val="24"/>
          <w:szCs w:val="24"/>
          <w:lang w:val="en-GB"/>
        </w:rPr>
        <w:t>.</w:t>
      </w:r>
      <w:r w:rsidRPr="00941B6A">
        <w:rPr>
          <w:rFonts w:ascii="Times New Roman" w:eastAsia="Calibri" w:hAnsi="Times New Roman" w:cs="Times New Roman"/>
          <w:sz w:val="24"/>
          <w:szCs w:val="24"/>
          <w:lang w:val="en-GB"/>
        </w:rPr>
        <w:t xml:space="preserve"> The total energy is thus the sum of all </w:t>
      </w:r>
      <w:r>
        <w:rPr>
          <w:rFonts w:ascii="Times New Roman" w:eastAsia="Calibri" w:hAnsi="Times New Roman" w:cs="Times New Roman"/>
          <w:sz w:val="24"/>
          <w:szCs w:val="24"/>
          <w:lang w:val="en-GB"/>
        </w:rPr>
        <w:t xml:space="preserve">the </w:t>
      </w:r>
      <w:r w:rsidRPr="00941B6A">
        <w:rPr>
          <w:rFonts w:ascii="Times New Roman" w:eastAsia="Calibri" w:hAnsi="Times New Roman" w:cs="Times New Roman"/>
          <w:sz w:val="24"/>
          <w:szCs w:val="24"/>
          <w:lang w:val="en-GB"/>
        </w:rPr>
        <w:t>energies</w:t>
      </w:r>
      <w:r>
        <w:rPr>
          <w:rFonts w:ascii="Times New Roman" w:eastAsia="Calibri" w:hAnsi="Times New Roman" w:cs="Times New Roman"/>
          <w:sz w:val="24"/>
          <w:szCs w:val="24"/>
          <w:lang w:val="en-GB"/>
        </w:rPr>
        <w:t xml:space="preserve"> of the </w:t>
      </w:r>
      <w:r w:rsidRPr="00581679">
        <w:rPr>
          <w:rFonts w:ascii="Times New Roman" w:eastAsia="Calibri" w:hAnsi="Times New Roman" w:cs="Times New Roman"/>
          <w:sz w:val="24"/>
          <w:szCs w:val="24"/>
          <w:lang w:val="en-GB"/>
        </w:rPr>
        <w:t>element</w:t>
      </w:r>
      <w:r>
        <w:rPr>
          <w:rFonts w:ascii="Times New Roman" w:eastAsia="Calibri" w:hAnsi="Times New Roman" w:cs="Times New Roman"/>
          <w:sz w:val="24"/>
          <w:szCs w:val="24"/>
          <w:lang w:val="en-GB"/>
        </w:rPr>
        <w:t>s.</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F0205" w:rsidRPr="00941B6A" w:rsidTr="003F0DB4">
        <w:trPr>
          <w:trHeight w:val="3488"/>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US"/>
              </w:rPr>
              <w:drawing>
                <wp:inline distT="0" distB="0" distL="0" distR="0" wp14:anchorId="183D26D2" wp14:editId="7D070108">
                  <wp:extent cx="3398807" cy="258757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532" cy="2603355"/>
                          </a:xfrm>
                          <a:prstGeom prst="rect">
                            <a:avLst/>
                          </a:prstGeom>
                          <a:noFill/>
                        </pic:spPr>
                      </pic:pic>
                    </a:graphicData>
                  </a:graphic>
                </wp:inline>
              </w:drawing>
            </w:r>
          </w:p>
        </w:tc>
      </w:tr>
      <w:tr w:rsidR="00AF0205" w:rsidRPr="00CD488B" w:rsidTr="003F0DB4">
        <w:trPr>
          <w:trHeight w:val="455"/>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sidRPr="00941B6A">
              <w:rPr>
                <w:rFonts w:ascii="Times New Roman" w:eastAsia="Calibri" w:hAnsi="Times New Roman" w:cs="Times New Roman"/>
                <w:b/>
                <w:sz w:val="24"/>
                <w:szCs w:val="24"/>
                <w:lang w:val="en-GB"/>
              </w:rPr>
              <w:t>Figure 3.2:</w:t>
            </w:r>
            <w:r w:rsidRPr="00941B6A">
              <w:rPr>
                <w:rFonts w:ascii="Times New Roman" w:eastAsia="Calibri" w:hAnsi="Times New Roman" w:cs="Times New Roman"/>
                <w:sz w:val="24"/>
                <w:szCs w:val="24"/>
                <w:lang w:val="en-GB"/>
              </w:rPr>
              <w:t xml:space="preserve"> Example of an ear canal impedance 20log(|</w:t>
            </w:r>
            <w:r w:rsidRPr="00941B6A">
              <w:rPr>
                <w:rFonts w:ascii="Times New Roman" w:eastAsia="Calibri" w:hAnsi="Times New Roman" w:cs="Times New Roman"/>
                <w:i/>
                <w:iCs/>
                <w:sz w:val="24"/>
                <w:szCs w:val="24"/>
                <w:lang w:val="en-GB"/>
              </w:rPr>
              <w:t>Z</w:t>
            </w:r>
            <w:r w:rsidRPr="00941B6A">
              <w:rPr>
                <w:rFonts w:ascii="Times New Roman" w:eastAsia="Calibri" w:hAnsi="Times New Roman" w:cs="Times New Roman"/>
                <w:sz w:val="24"/>
                <w:szCs w:val="24"/>
                <w:lang w:val="en-GB"/>
              </w:rPr>
              <w:t>|/</w:t>
            </w:r>
            <w:r w:rsidRPr="00941B6A">
              <w:rPr>
                <w:rFonts w:ascii="Times New Roman" w:eastAsia="Calibri" w:hAnsi="Times New Roman" w:cs="Times New Roman"/>
                <w:i/>
                <w:iCs/>
                <w:sz w:val="24"/>
                <w:szCs w:val="24"/>
                <w:lang w:val="en-GB"/>
              </w:rPr>
              <w:t>Z</w:t>
            </w:r>
            <w:r w:rsidRPr="00941B6A">
              <w:rPr>
                <w:rFonts w:ascii="Times New Roman" w:eastAsia="Calibri" w:hAnsi="Times New Roman" w:cs="Times New Roman"/>
                <w:sz w:val="24"/>
                <w:szCs w:val="24"/>
                <w:lang w:val="en-GB"/>
              </w:rPr>
              <w:t>0) (for the CAD model shown, ear canal entrance and reference plane on the left) calculated using FEM</w:t>
            </w:r>
          </w:p>
        </w:tc>
      </w:tr>
    </w:tbl>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7736DC">
        <w:rPr>
          <w:rFonts w:ascii="Times New Roman" w:eastAsia="Calibri" w:hAnsi="Times New Roman" w:cs="Times New Roman"/>
          <w:sz w:val="24"/>
          <w:szCs w:val="24"/>
          <w:lang w:val="en-GB"/>
        </w:rPr>
        <w:lastRenderedPageBreak/>
        <w:t xml:space="preserve">In every element, the so-called ‘shape functions’ </w:t>
      </w:r>
      <m:oMath>
        <m:r>
          <w:rPr>
            <w:rFonts w:ascii="Cambria Math" w:eastAsia="Calibri" w:hAnsi="Cambria Math" w:cs="Times New Roman"/>
            <w:sz w:val="24"/>
            <w:szCs w:val="24"/>
            <w:lang w:val="en-GB"/>
          </w:rPr>
          <m:t>ψ</m:t>
        </m:r>
      </m:oMath>
      <w:r w:rsidRPr="007736DC">
        <w:rPr>
          <w:rFonts w:ascii="Times New Roman" w:eastAsia="Calibri" w:hAnsi="Times New Roman" w:cs="Times New Roman"/>
          <w:sz w:val="24"/>
          <w:szCs w:val="24"/>
          <w:lang w:val="en-GB"/>
        </w:rPr>
        <w:t xml:space="preserve"> are defined to represent the sound pressures within the elements. At nodes between the elements the shape functions must fit continuously. All elements’ entries are combined into a so-called ‘stiffness’ matrix </w:t>
      </w:r>
      <m:oMath>
        <m:r>
          <w:rPr>
            <w:rFonts w:ascii="Cambria Math" w:eastAsia="Calibri" w:hAnsi="Cambria Math" w:cs="Times New Roman"/>
            <w:sz w:val="24"/>
            <w:szCs w:val="24"/>
            <w:lang w:val="en-GB"/>
          </w:rPr>
          <m:t>S</m:t>
        </m:r>
      </m:oMath>
      <w:r w:rsidRPr="007736DC">
        <w:rPr>
          <w:rFonts w:ascii="Times New Roman" w:eastAsia="Calibri" w:hAnsi="Times New Roman" w:cs="Times New Roman"/>
          <w:sz w:val="24"/>
          <w:szCs w:val="24"/>
          <w:lang w:val="en-GB"/>
        </w:rPr>
        <w:t xml:space="preserve">, a mass matrix </w:t>
      </w:r>
      <m:oMath>
        <m:r>
          <w:rPr>
            <w:rFonts w:ascii="Cambria Math" w:eastAsia="Calibri" w:hAnsi="Cambria Math" w:cs="Times New Roman"/>
            <w:sz w:val="24"/>
            <w:szCs w:val="24"/>
            <w:lang w:val="en-GB"/>
          </w:rPr>
          <m:t>M</m:t>
        </m:r>
      </m:oMath>
      <w:r w:rsidRPr="007736DC">
        <w:rPr>
          <w:rFonts w:ascii="Times New Roman" w:eastAsia="Calibri" w:hAnsi="Times New Roman" w:cs="Times New Roman"/>
          <w:sz w:val="24"/>
          <w:szCs w:val="24"/>
          <w:lang w:val="en-GB"/>
        </w:rPr>
        <w:t xml:space="preserve"> and a damping matrix </w:t>
      </w:r>
      <m:oMath>
        <m:r>
          <w:rPr>
            <w:rFonts w:ascii="Cambria Math" w:eastAsia="Calibri" w:hAnsi="Cambria Math" w:cs="Times New Roman"/>
            <w:sz w:val="24"/>
            <w:szCs w:val="24"/>
            <w:lang w:val="en-GB"/>
          </w:rPr>
          <m:t>C</m:t>
        </m:r>
      </m:oMath>
      <w:r w:rsidRPr="007736DC">
        <w:rPr>
          <w:rFonts w:ascii="Times New Roman" w:eastAsia="Calibri" w:hAnsi="Times New Roman" w:cs="Times New Roman"/>
          <w:sz w:val="24"/>
          <w:szCs w:val="24"/>
          <w:lang w:val="en-GB"/>
        </w:rPr>
        <w:t xml:space="preserve">. Furthermore, source contributions and boundary conditions are formulated and integrated into a matrix equation including </w:t>
      </w:r>
      <m:oMath>
        <m:r>
          <w:rPr>
            <w:rFonts w:ascii="Cambria Math" w:eastAsia="Calibri" w:hAnsi="Cambria Math" w:cs="Times New Roman"/>
            <w:sz w:val="24"/>
            <w:szCs w:val="24"/>
            <w:lang w:val="en-GB"/>
          </w:rPr>
          <m:t>S</m:t>
        </m:r>
      </m:oMath>
      <w:r w:rsidRPr="007736DC">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M</m:t>
        </m:r>
      </m:oMath>
      <w:r w:rsidRPr="007736DC">
        <w:rPr>
          <w:rFonts w:ascii="Times New Roman" w:eastAsia="Calibri" w:hAnsi="Times New Roman" w:cs="Times New Roman"/>
          <w:sz w:val="24"/>
          <w:szCs w:val="24"/>
          <w:lang w:val="en-GB"/>
        </w:rPr>
        <w:t xml:space="preserve"> and </w:t>
      </w:r>
      <m:oMath>
        <m:r>
          <w:rPr>
            <w:rFonts w:ascii="Cambria Math" w:eastAsia="Calibri" w:hAnsi="Cambria Math" w:cs="Times New Roman"/>
            <w:sz w:val="24"/>
            <w:szCs w:val="24"/>
            <w:lang w:val="en-GB"/>
          </w:rPr>
          <m:t>C</m:t>
        </m:r>
      </m:oMath>
      <w:r w:rsidRPr="007736DC">
        <w:rPr>
          <w:rFonts w:ascii="Times New Roman" w:eastAsia="Calibri" w:hAnsi="Times New Roman" w:cs="Times New Roman"/>
          <w:sz w:val="24"/>
          <w:szCs w:val="24"/>
          <w:lang w:val="en-GB"/>
        </w:rPr>
        <w:t xml:space="preserve"> which is to be solved to obtain the sound pressures in the field space from the shape functions read at their nodes.</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F0205" w:rsidRPr="00941B6A" w:rsidTr="003F0DB4">
        <w:trPr>
          <w:trHeight w:val="8825"/>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sidRPr="00941B6A">
              <w:rPr>
                <w:rFonts w:ascii="Times New Roman" w:hAnsi="Times New Roman" w:cs="Times New Roman"/>
                <w:noProof/>
                <w:lang w:val="en-US"/>
              </w:rPr>
              <w:drawing>
                <wp:inline distT="0" distB="0" distL="0" distR="0" wp14:anchorId="10BF9056" wp14:editId="2010F39C">
                  <wp:extent cx="4962525" cy="6078855"/>
                  <wp:effectExtent l="0" t="0" r="9525" b="0"/>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7">
                            <a:extLst>
                              <a:ext uri="{28A0092B-C50C-407E-A947-70E740481C1C}">
                                <a14:useLocalDpi xmlns:a14="http://schemas.microsoft.com/office/drawing/2010/main" val="0"/>
                              </a:ext>
                            </a:extLst>
                          </a:blip>
                          <a:srcRect b="9730"/>
                          <a:stretch/>
                        </pic:blipFill>
                        <pic:spPr bwMode="auto">
                          <a:xfrm>
                            <a:off x="0" y="0"/>
                            <a:ext cx="4962525" cy="6078855"/>
                          </a:xfrm>
                          <a:prstGeom prst="rect">
                            <a:avLst/>
                          </a:prstGeom>
                          <a:ln>
                            <a:noFill/>
                          </a:ln>
                          <a:extLst>
                            <a:ext uri="{53640926-AAD7-44D8-BBD7-CCE9431645EC}">
                              <a14:shadowObscured xmlns:a14="http://schemas.microsoft.com/office/drawing/2010/main"/>
                            </a:ext>
                          </a:extLst>
                        </pic:spPr>
                      </pic:pic>
                    </a:graphicData>
                  </a:graphic>
                </wp:inline>
              </w:drawing>
            </w:r>
          </w:p>
        </w:tc>
      </w:tr>
      <w:tr w:rsidR="00AF0205" w:rsidRPr="00941B6A" w:rsidTr="003F0DB4">
        <w:trPr>
          <w:trHeight w:val="455"/>
        </w:trPr>
        <w:tc>
          <w:tcPr>
            <w:tcW w:w="9062" w:type="dxa"/>
            <w:vAlign w:val="center"/>
          </w:tcPr>
          <w:p w:rsidR="00AF0205" w:rsidRPr="00941B6A" w:rsidRDefault="00AF0205" w:rsidP="003F0DB4">
            <w:pPr>
              <w:spacing w:line="276" w:lineRule="auto"/>
              <w:jc w:val="center"/>
              <w:rPr>
                <w:rFonts w:ascii="Times New Roman" w:eastAsia="Calibri" w:hAnsi="Times New Roman" w:cs="Times New Roman"/>
                <w:sz w:val="24"/>
                <w:szCs w:val="24"/>
                <w:lang w:val="en-GB"/>
              </w:rPr>
            </w:pPr>
            <w:r w:rsidRPr="00941B6A">
              <w:rPr>
                <w:rFonts w:ascii="Times New Roman" w:eastAsia="Calibri" w:hAnsi="Times New Roman" w:cs="Times New Roman"/>
                <w:b/>
                <w:sz w:val="24"/>
                <w:szCs w:val="24"/>
                <w:lang w:val="en-GB"/>
              </w:rPr>
              <w:t xml:space="preserve">Figure 3.3: </w:t>
            </w:r>
            <w:r w:rsidRPr="00941B6A">
              <w:rPr>
                <w:rFonts w:ascii="Times New Roman" w:eastAsia="Calibri" w:hAnsi="Times New Roman" w:cs="Times New Roman"/>
                <w:sz w:val="24"/>
                <w:szCs w:val="24"/>
                <w:lang w:val="en-GB"/>
              </w:rPr>
              <w:t>Modulus and phase of results from FEM calculations and measurements in a recording studio</w:t>
            </w:r>
            <w:r>
              <w:rPr>
                <w:rFonts w:ascii="Times New Roman" w:eastAsia="Calibri" w:hAnsi="Times New Roman" w:cs="Times New Roman"/>
                <w:sz w:val="24"/>
                <w:szCs w:val="24"/>
                <w:lang w:val="en-GB"/>
              </w:rPr>
              <w:t>. E</w:t>
            </w:r>
            <w:r w:rsidRPr="00941B6A">
              <w:rPr>
                <w:rFonts w:ascii="Times New Roman" w:eastAsia="Calibri" w:hAnsi="Times New Roman" w:cs="Times New Roman"/>
                <w:sz w:val="24"/>
                <w:szCs w:val="24"/>
                <w:lang w:val="en-GB"/>
              </w:rPr>
              <w:t xml:space="preserve">xample </w:t>
            </w:r>
            <w:r>
              <w:rPr>
                <w:rFonts w:ascii="Times New Roman" w:eastAsia="Calibri" w:hAnsi="Times New Roman" w:cs="Times New Roman"/>
                <w:sz w:val="24"/>
                <w:szCs w:val="24"/>
                <w:lang w:val="en-GB"/>
              </w:rPr>
              <w:t>from [</w:t>
            </w:r>
            <w:r>
              <w:rPr>
                <w:rFonts w:ascii="Times New Roman" w:eastAsia="Calibri" w:hAnsi="Times New Roman" w:cs="Times New Roman"/>
                <w:b/>
                <w:sz w:val="24"/>
                <w:szCs w:val="24"/>
                <w:lang w:val="en-GB"/>
              </w:rPr>
              <w:t>3</w:t>
            </w:r>
            <w:r>
              <w:rPr>
                <w:rFonts w:ascii="Times New Roman" w:eastAsia="Calibri" w:hAnsi="Times New Roman" w:cs="Times New Roman"/>
                <w:sz w:val="24"/>
                <w:szCs w:val="24"/>
                <w:lang w:val="en-GB"/>
              </w:rPr>
              <w:t>]</w:t>
            </w:r>
          </w:p>
        </w:tc>
      </w:tr>
    </w:tbl>
    <w:p w:rsidR="00AF0205" w:rsidRDefault="00AF0205" w:rsidP="00AF0205">
      <w:pPr>
        <w:spacing w:after="0" w:line="276" w:lineRule="auto"/>
        <w:jc w:val="both"/>
        <w:rPr>
          <w:rFonts w:ascii="Times New Roman" w:eastAsia="Calibri" w:hAnsi="Times New Roman" w:cs="Times New Roman"/>
          <w:sz w:val="24"/>
          <w:szCs w:val="24"/>
          <w:lang w:val="en-GB"/>
        </w:rPr>
      </w:pP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941B6A">
        <w:rPr>
          <w:rFonts w:ascii="Times New Roman" w:eastAsia="Calibri" w:hAnsi="Times New Roman" w:cs="Times New Roman"/>
          <w:sz w:val="24"/>
          <w:szCs w:val="24"/>
          <w:lang w:val="en-GB"/>
        </w:rPr>
        <w:t>In FEM solvers</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the direct solution to determine the eigenvalues of the matrix can be</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used</w:t>
      </w:r>
      <w:r>
        <w:rPr>
          <w:rFonts w:ascii="Times New Roman" w:eastAsia="Calibri" w:hAnsi="Times New Roman" w:cs="Times New Roman"/>
          <w:sz w:val="24"/>
          <w:szCs w:val="24"/>
          <w:lang w:val="en-GB"/>
        </w:rPr>
        <w:t xml:space="preserve"> by </w:t>
      </w:r>
      <w:r w:rsidRPr="00941B6A">
        <w:rPr>
          <w:rFonts w:ascii="Times New Roman" w:eastAsia="Calibri" w:hAnsi="Times New Roman" w:cs="Times New Roman"/>
          <w:sz w:val="24"/>
          <w:szCs w:val="24"/>
          <w:lang w:val="en-GB"/>
        </w:rPr>
        <w:t>using the matrix equation without further subspace condition</w:t>
      </w:r>
      <w:r>
        <w:rPr>
          <w:rFonts w:ascii="Times New Roman" w:eastAsia="Calibri" w:hAnsi="Times New Roman" w:cs="Times New Roman"/>
          <w:sz w:val="24"/>
          <w:szCs w:val="24"/>
          <w:lang w:val="en-GB"/>
        </w:rPr>
        <w:t xml:space="preserve">s. </w:t>
      </w:r>
      <w:r w:rsidRPr="00941B6A">
        <w:rPr>
          <w:rFonts w:ascii="Times New Roman" w:eastAsia="Calibri" w:hAnsi="Times New Roman" w:cs="Times New Roman"/>
          <w:sz w:val="24"/>
          <w:szCs w:val="24"/>
          <w:lang w:val="en-GB"/>
        </w:rPr>
        <w:t>In the indirect method, the problem is projected on a modal basis into an equivalent eigenvalue problem of orthogonal</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 xml:space="preserve">modes. The </w:t>
      </w:r>
      <w:r>
        <w:rPr>
          <w:rFonts w:ascii="Times New Roman" w:eastAsia="Calibri" w:hAnsi="Times New Roman" w:cs="Times New Roman"/>
          <w:sz w:val="24"/>
          <w:szCs w:val="24"/>
          <w:lang w:val="en-GB"/>
        </w:rPr>
        <w:t xml:space="preserve">indirect </w:t>
      </w:r>
      <w:r w:rsidRPr="00941B6A">
        <w:rPr>
          <w:rFonts w:ascii="Times New Roman" w:eastAsia="Calibri" w:hAnsi="Times New Roman" w:cs="Times New Roman"/>
          <w:sz w:val="24"/>
          <w:szCs w:val="24"/>
          <w:lang w:val="en-GB"/>
        </w:rPr>
        <w:t xml:space="preserve">method has the great advantage that sources and boundary conditions can </w:t>
      </w:r>
      <w:r w:rsidRPr="00941B6A">
        <w:rPr>
          <w:rFonts w:ascii="Times New Roman" w:eastAsia="Calibri" w:hAnsi="Times New Roman" w:cs="Times New Roman"/>
          <w:sz w:val="24"/>
          <w:szCs w:val="24"/>
          <w:lang w:val="en-GB"/>
        </w:rPr>
        <w:lastRenderedPageBreak/>
        <w:t xml:space="preserve">be studied in a second step. The numerical complexity is then given by the size of the modal basis and not by the FE mesh size. State of the art </w:t>
      </w:r>
      <w:r>
        <w:rPr>
          <w:rFonts w:ascii="Times New Roman" w:eastAsia="Calibri" w:hAnsi="Times New Roman" w:cs="Times New Roman"/>
          <w:sz w:val="24"/>
          <w:szCs w:val="24"/>
          <w:lang w:val="en-GB"/>
        </w:rPr>
        <w:t xml:space="preserve">in </w:t>
      </w:r>
      <w:r w:rsidRPr="00941B6A">
        <w:rPr>
          <w:rFonts w:ascii="Times New Roman" w:eastAsia="Calibri" w:hAnsi="Times New Roman" w:cs="Times New Roman"/>
          <w:sz w:val="24"/>
          <w:szCs w:val="24"/>
          <w:lang w:val="en-GB"/>
        </w:rPr>
        <w:t xml:space="preserve">FE </w:t>
      </w:r>
      <w:r>
        <w:rPr>
          <w:rFonts w:ascii="Times New Roman" w:eastAsia="Calibri" w:hAnsi="Times New Roman" w:cs="Times New Roman"/>
          <w:sz w:val="24"/>
          <w:szCs w:val="24"/>
          <w:lang w:val="en-GB"/>
        </w:rPr>
        <w:t xml:space="preserve">is used for </w:t>
      </w:r>
      <w:r w:rsidRPr="00941B6A">
        <w:rPr>
          <w:rFonts w:ascii="Times New Roman" w:eastAsia="Calibri" w:hAnsi="Times New Roman" w:cs="Times New Roman"/>
          <w:sz w:val="24"/>
          <w:szCs w:val="24"/>
          <w:lang w:val="en-GB"/>
        </w:rPr>
        <w:t xml:space="preserve">sound pressure calculation in small or midsize rooms for frequencies up to </w:t>
      </w:r>
      <w:r>
        <w:rPr>
          <w:rFonts w:ascii="Times New Roman" w:eastAsia="Calibri" w:hAnsi="Times New Roman" w:cs="Times New Roman"/>
          <w:sz w:val="24"/>
          <w:szCs w:val="24"/>
          <w:lang w:val="en-GB"/>
        </w:rPr>
        <w:t xml:space="preserve">few </w:t>
      </w:r>
      <w:r w:rsidRPr="00941B6A">
        <w:rPr>
          <w:rFonts w:ascii="Times New Roman" w:eastAsia="Calibri" w:hAnsi="Times New Roman" w:cs="Times New Roman"/>
          <w:sz w:val="24"/>
          <w:szCs w:val="24"/>
          <w:lang w:val="en-GB"/>
        </w:rPr>
        <w:t>kHz</w:t>
      </w:r>
      <w:r>
        <w:rPr>
          <w:rFonts w:ascii="Times New Roman" w:eastAsia="Calibri" w:hAnsi="Times New Roman" w:cs="Times New Roman"/>
          <w:sz w:val="24"/>
          <w:szCs w:val="24"/>
          <w:lang w:val="en-GB"/>
        </w:rPr>
        <w:t xml:space="preserve">. </w:t>
      </w:r>
      <w:r w:rsidRPr="00941B6A">
        <w:rPr>
          <w:rFonts w:ascii="Times New Roman" w:eastAsia="Calibri" w:hAnsi="Times New Roman" w:cs="Times New Roman"/>
          <w:sz w:val="24"/>
          <w:szCs w:val="24"/>
          <w:lang w:val="en-GB"/>
        </w:rPr>
        <w:t>Using PC software, typical mesh sizes are in a range of 100,000 nodes, and typical calculation times are of the order of magnitude of 5 minutes per frequency</w:t>
      </w:r>
      <w:r>
        <w:rPr>
          <w:rFonts w:ascii="Times New Roman" w:eastAsia="Calibri" w:hAnsi="Times New Roman" w:cs="Times New Roman"/>
          <w:sz w:val="24"/>
          <w:szCs w:val="24"/>
          <w:lang w:val="en-GB"/>
        </w:rPr>
        <w:t xml:space="preserve"> [</w:t>
      </w:r>
      <w:r w:rsidRPr="001405A3">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Pr="00096C1E" w:rsidRDefault="00AF0205" w:rsidP="00AF0205">
      <w:pPr>
        <w:pStyle w:val="ListParagraph"/>
        <w:numPr>
          <w:ilvl w:val="2"/>
          <w:numId w:val="2"/>
        </w:numPr>
        <w:spacing w:after="0" w:line="276" w:lineRule="auto"/>
        <w:ind w:left="900" w:hanging="900"/>
        <w:jc w:val="both"/>
        <w:rPr>
          <w:rFonts w:ascii="Times New Roman" w:eastAsia="Calibri" w:hAnsi="Times New Roman" w:cs="Times New Roman"/>
          <w:b/>
          <w:bCs/>
          <w:sz w:val="28"/>
          <w:szCs w:val="28"/>
          <w:lang w:val="en-GB"/>
        </w:rPr>
      </w:pPr>
      <w:r w:rsidRPr="00096C1E">
        <w:rPr>
          <w:rFonts w:ascii="Times New Roman" w:eastAsia="Calibri" w:hAnsi="Times New Roman" w:cs="Times New Roman"/>
          <w:b/>
          <w:bCs/>
          <w:sz w:val="28"/>
          <w:szCs w:val="28"/>
          <w:lang w:val="en-GB"/>
        </w:rPr>
        <w:t>Time domain models</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096C1E">
        <w:rPr>
          <w:rFonts w:ascii="Times New Roman" w:eastAsia="Calibri" w:hAnsi="Times New Roman" w:cs="Times New Roman"/>
          <w:sz w:val="24"/>
          <w:szCs w:val="24"/>
          <w:lang w:val="en-GB"/>
        </w:rPr>
        <w:t xml:space="preserve">Wave propagation can be simulated in the time domain as well. Pulse propagation can now be studied in a mesh from node to node </w:t>
      </w:r>
      <w:r>
        <w:rPr>
          <w:rFonts w:ascii="Times New Roman" w:eastAsia="Calibri" w:hAnsi="Times New Roman" w:cs="Times New Roman"/>
          <w:sz w:val="24"/>
          <w:szCs w:val="24"/>
          <w:lang w:val="en-GB"/>
        </w:rPr>
        <w:t xml:space="preserve">which is known as </w:t>
      </w:r>
      <w:r w:rsidRPr="00096C1E">
        <w:rPr>
          <w:rFonts w:ascii="Times New Roman" w:eastAsia="Calibri" w:hAnsi="Times New Roman" w:cs="Times New Roman"/>
          <w:sz w:val="24"/>
          <w:szCs w:val="24"/>
          <w:lang w:val="en-GB"/>
        </w:rPr>
        <w:t>finite difference model</w:t>
      </w:r>
      <w:r>
        <w:rPr>
          <w:rFonts w:ascii="Times New Roman" w:eastAsia="Calibri" w:hAnsi="Times New Roman" w:cs="Times New Roman"/>
          <w:sz w:val="24"/>
          <w:szCs w:val="24"/>
          <w:lang w:val="en-GB"/>
        </w:rPr>
        <w:t xml:space="preserve"> </w:t>
      </w:r>
      <w:r w:rsidRPr="00096C1E">
        <w:rPr>
          <w:rFonts w:ascii="Times New Roman" w:eastAsia="Calibri" w:hAnsi="Times New Roman" w:cs="Times New Roman"/>
          <w:sz w:val="24"/>
          <w:szCs w:val="24"/>
          <w:lang w:val="en-GB"/>
        </w:rPr>
        <w:t>or on a large scale assuming special wave types (</w:t>
      </w:r>
      <w:r>
        <w:rPr>
          <w:rFonts w:ascii="Times New Roman" w:eastAsia="Calibri" w:hAnsi="Times New Roman" w:cs="Times New Roman"/>
          <w:sz w:val="24"/>
          <w:szCs w:val="24"/>
          <w:lang w:val="en-GB"/>
        </w:rPr>
        <w:t xml:space="preserve">i.e. </w:t>
      </w:r>
      <w:r w:rsidRPr="00096C1E">
        <w:rPr>
          <w:rFonts w:ascii="Times New Roman" w:eastAsia="Calibri" w:hAnsi="Times New Roman" w:cs="Times New Roman"/>
          <w:sz w:val="24"/>
          <w:szCs w:val="24"/>
          <w:lang w:val="en-GB"/>
        </w:rPr>
        <w:t>ray tracing). The results are wave fronts propagating in time. Reflections, diffraction and other propagation effects can be calculated</w:t>
      </w:r>
      <w:r>
        <w:rPr>
          <w:rFonts w:ascii="Times New Roman" w:eastAsia="Calibri" w:hAnsi="Times New Roman" w:cs="Times New Roman"/>
          <w:sz w:val="24"/>
          <w:szCs w:val="24"/>
          <w:lang w:val="en-GB"/>
        </w:rPr>
        <w:t xml:space="preserve"> form this and at </w:t>
      </w:r>
      <w:r w:rsidRPr="00096C1E">
        <w:rPr>
          <w:rFonts w:ascii="Times New Roman" w:eastAsia="Calibri" w:hAnsi="Times New Roman" w:cs="Times New Roman"/>
          <w:sz w:val="24"/>
          <w:szCs w:val="24"/>
          <w:lang w:val="en-GB"/>
        </w:rPr>
        <w:t xml:space="preserve">chosen field points, impulse responses can be </w:t>
      </w:r>
      <w:r>
        <w:rPr>
          <w:rFonts w:ascii="Times New Roman" w:eastAsia="Calibri" w:hAnsi="Times New Roman" w:cs="Times New Roman"/>
          <w:sz w:val="24"/>
          <w:szCs w:val="24"/>
          <w:lang w:val="en-GB"/>
        </w:rPr>
        <w:t>synthesized.</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Pr="00096C1E" w:rsidRDefault="00AF0205" w:rsidP="00AF0205">
      <w:pPr>
        <w:pStyle w:val="ListParagraph"/>
        <w:numPr>
          <w:ilvl w:val="3"/>
          <w:numId w:val="2"/>
        </w:numPr>
        <w:spacing w:after="0" w:line="276" w:lineRule="auto"/>
        <w:jc w:val="both"/>
        <w:rPr>
          <w:rFonts w:ascii="Times New Roman" w:eastAsia="Calibri" w:hAnsi="Times New Roman" w:cs="Times New Roman"/>
          <w:b/>
          <w:bCs/>
          <w:sz w:val="26"/>
          <w:szCs w:val="28"/>
          <w:lang w:val="en-GB"/>
        </w:rPr>
      </w:pPr>
      <w:r w:rsidRPr="00096C1E">
        <w:rPr>
          <w:rFonts w:ascii="Times New Roman" w:eastAsia="Calibri" w:hAnsi="Times New Roman" w:cs="Times New Roman"/>
          <w:b/>
          <w:bCs/>
          <w:sz w:val="26"/>
          <w:szCs w:val="28"/>
          <w:lang w:val="en-GB"/>
        </w:rPr>
        <w:t>Waveguides</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r w:rsidRPr="00492560">
        <w:rPr>
          <w:rFonts w:ascii="Times New Roman" w:eastAsia="Calibri" w:hAnsi="Times New Roman" w:cs="Times New Roman"/>
          <w:sz w:val="24"/>
          <w:szCs w:val="24"/>
          <w:lang w:val="en-GB"/>
        </w:rPr>
        <w:t xml:space="preserve">The </w:t>
      </w:r>
      <w:r>
        <w:rPr>
          <w:rFonts w:ascii="Times New Roman" w:eastAsia="Calibri" w:hAnsi="Times New Roman" w:cs="Times New Roman"/>
          <w:sz w:val="24"/>
          <w:szCs w:val="24"/>
          <w:lang w:val="en-GB"/>
        </w:rPr>
        <w:t xml:space="preserve">realization of </w:t>
      </w:r>
      <w:r w:rsidRPr="00492560">
        <w:rPr>
          <w:rFonts w:ascii="Times New Roman" w:eastAsia="Calibri" w:hAnsi="Times New Roman" w:cs="Times New Roman"/>
          <w:sz w:val="24"/>
          <w:szCs w:val="24"/>
          <w:lang w:val="en-GB"/>
        </w:rPr>
        <w:t xml:space="preserve">wave propagation in one dimension </w:t>
      </w:r>
      <w:r>
        <w:rPr>
          <w:rFonts w:ascii="Times New Roman" w:eastAsia="Calibri" w:hAnsi="Times New Roman" w:cs="Times New Roman"/>
          <w:sz w:val="24"/>
          <w:szCs w:val="24"/>
          <w:lang w:val="en-GB"/>
        </w:rPr>
        <w:t xml:space="preserve">(1D) </w:t>
      </w:r>
      <w:r w:rsidRPr="00492560">
        <w:rPr>
          <w:rFonts w:ascii="Times New Roman" w:eastAsia="Calibri" w:hAnsi="Times New Roman" w:cs="Times New Roman"/>
          <w:sz w:val="24"/>
          <w:szCs w:val="24"/>
          <w:lang w:val="en-GB"/>
        </w:rPr>
        <w:t xml:space="preserve">is perfectly represented by waveguides. </w:t>
      </w:r>
      <w:r>
        <w:rPr>
          <w:rFonts w:ascii="Times New Roman" w:eastAsia="Calibri" w:hAnsi="Times New Roman" w:cs="Times New Roman"/>
          <w:sz w:val="24"/>
          <w:szCs w:val="24"/>
          <w:lang w:val="en-GB"/>
        </w:rPr>
        <w:t xml:space="preserve">These waveguides </w:t>
      </w:r>
      <w:r w:rsidRPr="00492560">
        <w:rPr>
          <w:rFonts w:ascii="Times New Roman" w:eastAsia="Calibri" w:hAnsi="Times New Roman" w:cs="Times New Roman"/>
          <w:sz w:val="24"/>
          <w:szCs w:val="24"/>
          <w:lang w:val="en-GB"/>
        </w:rPr>
        <w:t xml:space="preserve">introduce propagation delay and attenuation </w:t>
      </w:r>
      <w:r>
        <w:rPr>
          <w:rFonts w:ascii="Times New Roman" w:eastAsia="Calibri" w:hAnsi="Times New Roman" w:cs="Times New Roman"/>
          <w:sz w:val="24"/>
          <w:szCs w:val="24"/>
          <w:lang w:val="en-GB"/>
        </w:rPr>
        <w:t xml:space="preserve">because of </w:t>
      </w:r>
      <w:r w:rsidRPr="00492560">
        <w:rPr>
          <w:rFonts w:ascii="Times New Roman" w:eastAsia="Calibri" w:hAnsi="Times New Roman" w:cs="Times New Roman"/>
          <w:sz w:val="24"/>
          <w:szCs w:val="24"/>
          <w:lang w:val="en-GB"/>
        </w:rPr>
        <w:t xml:space="preserve">divergence and damping. </w:t>
      </w:r>
      <w:r>
        <w:rPr>
          <w:rFonts w:ascii="Times New Roman" w:eastAsia="Calibri" w:hAnsi="Times New Roman" w:cs="Times New Roman"/>
          <w:sz w:val="24"/>
          <w:szCs w:val="24"/>
          <w:lang w:val="en-GB"/>
        </w:rPr>
        <w:t xml:space="preserve">An </w:t>
      </w:r>
      <w:r w:rsidRPr="002C76EC">
        <w:rPr>
          <w:rFonts w:ascii="Times New Roman" w:eastAsia="Calibri" w:hAnsi="Times New Roman" w:cs="Times New Roman"/>
          <w:sz w:val="24"/>
          <w:szCs w:val="24"/>
          <w:lang w:val="en-GB"/>
        </w:rPr>
        <w:t xml:space="preserve">omnidirectional </w:t>
      </w:r>
      <w:r w:rsidRPr="00492560">
        <w:rPr>
          <w:rFonts w:ascii="Times New Roman" w:eastAsia="Calibri" w:hAnsi="Times New Roman" w:cs="Times New Roman"/>
          <w:sz w:val="24"/>
          <w:szCs w:val="24"/>
          <w:lang w:val="en-GB"/>
        </w:rPr>
        <w:t>spherical wave</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can be described by waveguides.</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 xml:space="preserve">Points of reflections due to interfaces between different impedances are easy to implement by connecting waveguides </w:t>
      </w:r>
      <w:r>
        <w:rPr>
          <w:rFonts w:ascii="Times New Roman" w:eastAsia="Calibri" w:hAnsi="Times New Roman" w:cs="Times New Roman"/>
          <w:sz w:val="24"/>
          <w:szCs w:val="24"/>
          <w:lang w:val="en-GB"/>
        </w:rPr>
        <w:t xml:space="preserve">which are the </w:t>
      </w:r>
      <w:r w:rsidRPr="00492560">
        <w:rPr>
          <w:rFonts w:ascii="Times New Roman" w:eastAsia="Calibri" w:hAnsi="Times New Roman" w:cs="Times New Roman"/>
          <w:sz w:val="24"/>
          <w:szCs w:val="24"/>
          <w:lang w:val="en-GB"/>
        </w:rPr>
        <w:t>delay lines</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with transfer functions of reflection and transmission factors</w:t>
      </w:r>
      <w:r>
        <w:rPr>
          <w:rFonts w:ascii="Times New Roman" w:eastAsia="Calibri" w:hAnsi="Times New Roman" w:cs="Times New Roman"/>
          <w:sz w:val="24"/>
          <w:szCs w:val="24"/>
          <w:lang w:val="en-GB"/>
        </w:rPr>
        <w:t xml:space="preserve">. It </w:t>
      </w:r>
      <w:r w:rsidRPr="00492560">
        <w:rPr>
          <w:rFonts w:ascii="Times New Roman" w:eastAsia="Calibri" w:hAnsi="Times New Roman" w:cs="Times New Roman"/>
          <w:sz w:val="24"/>
          <w:szCs w:val="24"/>
          <w:lang w:val="en-GB"/>
        </w:rPr>
        <w:t xml:space="preserve">is obvious that waveguides contain </w:t>
      </w:r>
      <w:r w:rsidRPr="00702505">
        <w:rPr>
          <w:rFonts w:ascii="Times New Roman" w:eastAsia="Calibri" w:hAnsi="Times New Roman" w:cs="Times New Roman"/>
          <w:sz w:val="24"/>
          <w:szCs w:val="24"/>
          <w:lang w:val="en-GB"/>
        </w:rPr>
        <w:t xml:space="preserve">back </w:t>
      </w:r>
      <w:r>
        <w:rPr>
          <w:rFonts w:ascii="Times New Roman" w:eastAsia="Calibri" w:hAnsi="Times New Roman" w:cs="Times New Roman"/>
          <w:sz w:val="24"/>
          <w:szCs w:val="24"/>
          <w:lang w:val="en-GB"/>
        </w:rPr>
        <w:t xml:space="preserve">and </w:t>
      </w:r>
      <w:r w:rsidRPr="00492560">
        <w:rPr>
          <w:rFonts w:ascii="Times New Roman" w:eastAsia="Calibri" w:hAnsi="Times New Roman" w:cs="Times New Roman"/>
          <w:sz w:val="24"/>
          <w:szCs w:val="24"/>
          <w:lang w:val="en-GB"/>
        </w:rPr>
        <w:t>forth</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 xml:space="preserve">travelling waves and </w:t>
      </w:r>
      <w:r>
        <w:rPr>
          <w:rFonts w:ascii="Times New Roman" w:eastAsia="Calibri" w:hAnsi="Times New Roman" w:cs="Times New Roman"/>
          <w:sz w:val="24"/>
          <w:szCs w:val="24"/>
          <w:lang w:val="en-GB"/>
        </w:rPr>
        <w:t xml:space="preserve">hence are </w:t>
      </w:r>
      <w:r w:rsidRPr="00492560">
        <w:rPr>
          <w:rFonts w:ascii="Times New Roman" w:eastAsia="Calibri" w:hAnsi="Times New Roman" w:cs="Times New Roman"/>
          <w:sz w:val="24"/>
          <w:szCs w:val="24"/>
          <w:lang w:val="en-GB"/>
        </w:rPr>
        <w:t>bidirectional. In 2-D or 3-D wave propagation</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the waveguide model is mapped to a corresponding CAD model</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such as a room</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The delay lines then are geometrically fixed at some point or patches on the wall</w:t>
      </w:r>
      <w:r>
        <w:rPr>
          <w:rFonts w:ascii="Times New Roman" w:eastAsia="Calibri" w:hAnsi="Times New Roman" w:cs="Times New Roman"/>
          <w:sz w:val="24"/>
          <w:szCs w:val="24"/>
          <w:lang w:val="en-GB"/>
        </w:rPr>
        <w:t xml:space="preserve">s, otherwise, </w:t>
      </w:r>
      <w:r w:rsidRPr="00492560">
        <w:rPr>
          <w:rFonts w:ascii="Times New Roman" w:eastAsia="Calibri" w:hAnsi="Times New Roman" w:cs="Times New Roman"/>
          <w:sz w:val="24"/>
          <w:szCs w:val="24"/>
          <w:lang w:val="en-GB"/>
        </w:rPr>
        <w:t>the combinations of geometric paths would increase exponentially</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 xml:space="preserve">Waveguides are well described and studied in application to physical modelling of musical instruments and vocal tracts </w:t>
      </w:r>
      <w:r>
        <w:rPr>
          <w:rFonts w:ascii="Times New Roman" w:eastAsia="Calibri" w:hAnsi="Times New Roman" w:cs="Times New Roman"/>
          <w:sz w:val="24"/>
          <w:szCs w:val="24"/>
          <w:lang w:val="en-GB"/>
        </w:rPr>
        <w:t>[</w:t>
      </w:r>
      <w:r>
        <w:rPr>
          <w:rFonts w:ascii="Times New Roman" w:eastAsia="Calibri" w:hAnsi="Times New Roman" w:cs="Times New Roman"/>
          <w:b/>
          <w:sz w:val="24"/>
          <w:szCs w:val="24"/>
          <w:lang w:val="en-GB"/>
        </w:rPr>
        <w:t>4-6</w:t>
      </w:r>
      <w:r>
        <w:rPr>
          <w:rFonts w:ascii="Times New Roman" w:eastAsia="Calibri" w:hAnsi="Times New Roman" w:cs="Times New Roman"/>
          <w:sz w:val="24"/>
          <w:szCs w:val="24"/>
          <w:lang w:val="en-GB"/>
        </w:rPr>
        <w:t>].</w:t>
      </w:r>
      <w:r w:rsidRPr="00492560">
        <w:rPr>
          <w:rFonts w:ascii="Times New Roman" w:eastAsia="Calibri" w:hAnsi="Times New Roman" w:cs="Times New Roman"/>
          <w:sz w:val="24"/>
          <w:szCs w:val="24"/>
          <w:lang w:val="en-GB"/>
        </w:rPr>
        <w:t xml:space="preserve"> In these cases, the transmission system is separated into adjacent tubes of varying cross section</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Frequency</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dependent losses are included adding digital low pass</w:t>
      </w:r>
      <w:r>
        <w:rPr>
          <w:rFonts w:ascii="Times New Roman" w:eastAsia="Calibri" w:hAnsi="Times New Roman" w:cs="Times New Roman"/>
          <w:sz w:val="24"/>
          <w:szCs w:val="24"/>
          <w:lang w:val="en-GB"/>
        </w:rPr>
        <w:t xml:space="preserve"> </w:t>
      </w:r>
      <w:r w:rsidRPr="00492560">
        <w:rPr>
          <w:rFonts w:ascii="Times New Roman" w:eastAsia="Calibri" w:hAnsi="Times New Roman" w:cs="Times New Roman"/>
          <w:sz w:val="24"/>
          <w:szCs w:val="24"/>
          <w:lang w:val="en-GB"/>
        </w:rPr>
        <w:t>filters into the delay loop</w:t>
      </w:r>
      <w:r>
        <w:rPr>
          <w:rFonts w:ascii="Times New Roman" w:eastAsia="Calibri" w:hAnsi="Times New Roman" w:cs="Times New Roman"/>
          <w:sz w:val="24"/>
          <w:szCs w:val="24"/>
          <w:lang w:val="en-GB"/>
        </w:rPr>
        <w:t>.</w:t>
      </w:r>
    </w:p>
    <w:p w:rsidR="00AF0205" w:rsidRDefault="00AF0205" w:rsidP="00AF0205">
      <w:pPr>
        <w:spacing w:after="0" w:line="276" w:lineRule="auto"/>
        <w:ind w:firstLine="708"/>
        <w:jc w:val="both"/>
        <w:rPr>
          <w:rFonts w:ascii="Times New Roman" w:eastAsia="Calibri" w:hAnsi="Times New Roman" w:cs="Times New Roman"/>
          <w:sz w:val="24"/>
          <w:szCs w:val="24"/>
          <w:lang w:val="en-GB"/>
        </w:rPr>
      </w:pPr>
    </w:p>
    <w:p w:rsidR="00AF0205" w:rsidRDefault="00AF0205" w:rsidP="00AF0205">
      <w:pPr>
        <w:spacing w:after="0" w:line="276" w:lineRule="auto"/>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F0205" w:rsidRPr="00575617" w:rsidTr="003F0DB4">
        <w:trPr>
          <w:trHeight w:val="3488"/>
        </w:trPr>
        <w:tc>
          <w:tcPr>
            <w:tcW w:w="9062" w:type="dxa"/>
            <w:vAlign w:val="center"/>
          </w:tcPr>
          <w:p w:rsidR="00AF0205" w:rsidRPr="00575617" w:rsidRDefault="00AF0205" w:rsidP="003F0DB4">
            <w:pPr>
              <w:spacing w:line="276" w:lineRule="auto"/>
              <w:jc w:val="center"/>
              <w:rPr>
                <w:rFonts w:ascii="Times New Roman" w:eastAsia="Calibri" w:hAnsi="Times New Roman" w:cs="Times New Roman"/>
                <w:sz w:val="24"/>
                <w:szCs w:val="24"/>
                <w:lang w:val="en-GB"/>
              </w:rPr>
            </w:pPr>
            <w:r w:rsidRPr="00575617">
              <w:rPr>
                <w:rFonts w:ascii="Times New Roman" w:eastAsia="Calibri" w:hAnsi="Times New Roman" w:cs="Times New Roman"/>
                <w:noProof/>
                <w:sz w:val="24"/>
                <w:szCs w:val="24"/>
                <w:lang w:val="en-US"/>
              </w:rPr>
              <w:drawing>
                <wp:inline distT="0" distB="0" distL="0" distR="0" wp14:anchorId="455E5C46" wp14:editId="5006B089">
                  <wp:extent cx="5464637" cy="2527540"/>
                  <wp:effectExtent l="0" t="0" r="317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95580" cy="2588105"/>
                          </a:xfrm>
                          <a:prstGeom prst="rect">
                            <a:avLst/>
                          </a:prstGeom>
                        </pic:spPr>
                      </pic:pic>
                    </a:graphicData>
                  </a:graphic>
                </wp:inline>
              </w:drawing>
            </w:r>
          </w:p>
        </w:tc>
      </w:tr>
      <w:tr w:rsidR="00AF0205" w:rsidRPr="00CD488B" w:rsidTr="003F0DB4">
        <w:trPr>
          <w:trHeight w:val="455"/>
        </w:trPr>
        <w:tc>
          <w:tcPr>
            <w:tcW w:w="9062" w:type="dxa"/>
            <w:vAlign w:val="center"/>
          </w:tcPr>
          <w:p w:rsidR="00AF0205" w:rsidRPr="00575617" w:rsidRDefault="00AF0205" w:rsidP="003F0DB4">
            <w:pPr>
              <w:spacing w:line="276" w:lineRule="auto"/>
              <w:jc w:val="center"/>
              <w:rPr>
                <w:rFonts w:ascii="Times New Roman" w:eastAsia="Calibri" w:hAnsi="Times New Roman" w:cs="Times New Roman"/>
                <w:sz w:val="24"/>
                <w:szCs w:val="24"/>
                <w:lang w:val="en-GB"/>
              </w:rPr>
            </w:pPr>
            <w:r w:rsidRPr="00575617">
              <w:rPr>
                <w:rFonts w:ascii="Times New Roman" w:eastAsia="Calibri" w:hAnsi="Times New Roman" w:cs="Times New Roman"/>
                <w:b/>
                <w:sz w:val="24"/>
                <w:szCs w:val="24"/>
                <w:lang w:val="en-GB"/>
              </w:rPr>
              <w:t>Figure 3.</w:t>
            </w:r>
            <w:r>
              <w:rPr>
                <w:rFonts w:ascii="Times New Roman" w:eastAsia="Calibri" w:hAnsi="Times New Roman" w:cs="Times New Roman"/>
                <w:b/>
                <w:sz w:val="24"/>
                <w:szCs w:val="24"/>
                <w:lang w:val="en-GB"/>
              </w:rPr>
              <w:t>4:</w:t>
            </w:r>
            <w:r w:rsidRPr="00575617">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w:t>
            </w:r>
            <w:r w:rsidRPr="00575617">
              <w:rPr>
                <w:rFonts w:ascii="Times New Roman" w:eastAsia="Calibri" w:hAnsi="Times New Roman" w:cs="Times New Roman"/>
                <w:b/>
                <w:sz w:val="24"/>
                <w:szCs w:val="24"/>
                <w:lang w:val="en-GB"/>
              </w:rPr>
              <w:t>a</w:t>
            </w:r>
            <w:r>
              <w:rPr>
                <w:rFonts w:ascii="Times New Roman" w:eastAsia="Calibri" w:hAnsi="Times New Roman" w:cs="Times New Roman"/>
                <w:sz w:val="24"/>
                <w:szCs w:val="24"/>
                <w:lang w:val="en-GB"/>
              </w:rPr>
              <w:t xml:space="preserve">) </w:t>
            </w:r>
            <w:r w:rsidRPr="00575617">
              <w:rPr>
                <w:rFonts w:ascii="Times New Roman" w:eastAsia="Calibri" w:hAnsi="Times New Roman" w:cs="Times New Roman"/>
                <w:sz w:val="24"/>
                <w:szCs w:val="24"/>
                <w:lang w:val="en-GB"/>
              </w:rPr>
              <w:t>Mapping room geometry on a set of coupled delay lines</w:t>
            </w:r>
            <w:r>
              <w:rPr>
                <w:rFonts w:ascii="Times New Roman" w:eastAsia="Calibri" w:hAnsi="Times New Roman" w:cs="Times New Roman"/>
                <w:sz w:val="24"/>
                <w:szCs w:val="24"/>
                <w:lang w:val="en-GB"/>
              </w:rPr>
              <w:t xml:space="preserve"> and (</w:t>
            </w:r>
            <w:r w:rsidRPr="00575617">
              <w:rPr>
                <w:rFonts w:ascii="Times New Roman" w:eastAsia="Calibri" w:hAnsi="Times New Roman" w:cs="Times New Roman"/>
                <w:b/>
                <w:sz w:val="24"/>
                <w:szCs w:val="24"/>
                <w:lang w:val="en-GB"/>
              </w:rPr>
              <w:t>b</w:t>
            </w:r>
            <w:r>
              <w:rPr>
                <w:rFonts w:ascii="Times New Roman" w:eastAsia="Calibri" w:hAnsi="Times New Roman" w:cs="Times New Roman"/>
                <w:sz w:val="24"/>
                <w:szCs w:val="24"/>
                <w:lang w:val="en-GB"/>
              </w:rPr>
              <w:t xml:space="preserve">) </w:t>
            </w:r>
            <w:r w:rsidRPr="00575617">
              <w:rPr>
                <w:rFonts w:ascii="Times New Roman" w:eastAsia="Calibri" w:hAnsi="Times New Roman" w:cs="Times New Roman"/>
                <w:sz w:val="24"/>
                <w:szCs w:val="24"/>
                <w:lang w:val="en-GB"/>
              </w:rPr>
              <w:t>Room model with waveguide networ</w:t>
            </w:r>
            <w:r>
              <w:rPr>
                <w:rFonts w:ascii="Times New Roman" w:eastAsia="Calibri" w:hAnsi="Times New Roman" w:cs="Times New Roman"/>
                <w:sz w:val="24"/>
                <w:szCs w:val="24"/>
                <w:lang w:val="en-GB"/>
              </w:rPr>
              <w:t>k</w:t>
            </w:r>
          </w:p>
        </w:tc>
      </w:tr>
    </w:tbl>
    <w:p w:rsidR="00AF0205" w:rsidRDefault="00AF0205" w:rsidP="00AF0205">
      <w:pPr>
        <w:spacing w:after="0" w:line="276" w:lineRule="auto"/>
        <w:jc w:val="both"/>
        <w:rPr>
          <w:rFonts w:ascii="Times New Roman" w:eastAsia="Calibri" w:hAnsi="Times New Roman" w:cs="Times New Roman"/>
          <w:sz w:val="24"/>
          <w:szCs w:val="24"/>
          <w:lang w:val="en-GB"/>
        </w:rPr>
      </w:pPr>
    </w:p>
    <w:p w:rsidR="00AF0205" w:rsidRPr="00575617" w:rsidRDefault="00AF0205" w:rsidP="00AF0205">
      <w:pPr>
        <w:spacing w:after="0" w:line="276" w:lineRule="auto"/>
        <w:ind w:firstLine="708"/>
        <w:jc w:val="both"/>
        <w:rPr>
          <w:rFonts w:ascii="Times New Roman" w:eastAsia="Calibri" w:hAnsi="Times New Roman" w:cs="Times New Roman"/>
          <w:sz w:val="24"/>
          <w:szCs w:val="24"/>
          <w:lang w:val="en-GB"/>
        </w:rPr>
      </w:pPr>
      <w:r w:rsidRPr="00575617">
        <w:rPr>
          <w:rFonts w:ascii="Times New Roman" w:eastAsia="Calibri" w:hAnsi="Times New Roman" w:cs="Times New Roman"/>
          <w:sz w:val="24"/>
          <w:szCs w:val="24"/>
          <w:lang w:val="en-GB"/>
        </w:rPr>
        <w:lastRenderedPageBreak/>
        <w:t>FIR and IIR filter networks are used, partly involving sophisticated phase models and subsample shifts for better adjusting the actual geometric relations between nodes. The geometric conditions and corresponding wave divergence must be specifically included, except for 1-D application such as for wind instruments and vocal tracts [</w:t>
      </w:r>
      <w:r w:rsidRPr="00575617">
        <w:rPr>
          <w:rFonts w:ascii="Times New Roman" w:eastAsia="Calibri" w:hAnsi="Times New Roman" w:cs="Times New Roman"/>
          <w:b/>
          <w:sz w:val="24"/>
          <w:szCs w:val="24"/>
          <w:lang w:val="en-GB"/>
        </w:rPr>
        <w:t>1</w:t>
      </w:r>
      <w:r w:rsidRPr="00575617">
        <w:rPr>
          <w:rFonts w:ascii="Times New Roman" w:eastAsia="Calibri" w:hAnsi="Times New Roman" w:cs="Times New Roman"/>
          <w:sz w:val="24"/>
          <w:szCs w:val="24"/>
          <w:lang w:val="en-GB"/>
        </w:rPr>
        <w:t>].</w:t>
      </w:r>
    </w:p>
    <w:p w:rsidR="00AF0205" w:rsidRDefault="00AF0205" w:rsidP="00AF0205">
      <w:pPr>
        <w:spacing w:after="0" w:line="276" w:lineRule="auto"/>
        <w:jc w:val="both"/>
        <w:rPr>
          <w:rFonts w:ascii="Times New Roman" w:eastAsia="Calibri" w:hAnsi="Times New Roman" w:cs="Times New Roman"/>
          <w:sz w:val="24"/>
          <w:szCs w:val="24"/>
          <w:lang w:val="en-GB"/>
        </w:rPr>
      </w:pPr>
    </w:p>
    <w:sectPr w:rsidR="00AF0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66C8"/>
    <w:multiLevelType w:val="hybridMultilevel"/>
    <w:tmpl w:val="0F76606C"/>
    <w:lvl w:ilvl="0" w:tplc="5AEC7D4A">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44635E3F"/>
    <w:multiLevelType w:val="hybridMultilevel"/>
    <w:tmpl w:val="3C562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E4B94"/>
    <w:multiLevelType w:val="multilevel"/>
    <w:tmpl w:val="6A743F36"/>
    <w:lvl w:ilvl="0">
      <w:start w:val="3"/>
      <w:numFmt w:val="decimal"/>
      <w:lvlText w:val="%1."/>
      <w:lvlJc w:val="left"/>
      <w:pPr>
        <w:ind w:left="600" w:hanging="60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05"/>
    <w:rsid w:val="0062791E"/>
    <w:rsid w:val="00A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DFC67-D5E0-469C-A93E-DA0EB4F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20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05"/>
    <w:pPr>
      <w:ind w:left="720"/>
      <w:contextualSpacing/>
    </w:pPr>
  </w:style>
  <w:style w:type="table" w:styleId="TableGrid">
    <w:name w:val="Table Grid"/>
    <w:basedOn w:val="TableNormal"/>
    <w:uiPriority w:val="39"/>
    <w:rsid w:val="00AF020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1</cp:revision>
  <dcterms:created xsi:type="dcterms:W3CDTF">2022-10-27T09:02:00Z</dcterms:created>
  <dcterms:modified xsi:type="dcterms:W3CDTF">2022-10-27T09:03:00Z</dcterms:modified>
</cp:coreProperties>
</file>