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同学们好。今天不新增实验，只做编辑和排版。</w:t>
      </w:r>
    </w:p>
    <w:p>
      <w:pPr>
        <w:pStyle w:val="SpokenText"/>
      </w:pPr>
      <w:r>
        <w:t>先说今天这句话：作品集不是过程仓库，也不是漂亮结果集；它通过选择、顺序、尺度和证据，把设计问题和最终系列组织成一条可复述的论证。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请摊开五款修订线稿和关键局部样的照片，挑出局部样拍得最清楚的那一张——它将出现在作品集前三页。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我先把两条时间线说清楚。第一，这周是最后一次计平时分的课。第二，下周不再修改作品，这周交出去的东西就是最终评分的对象。所以今天判“需重做”的项，必须今天现场改完。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摊开五款线稿与局部样照片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第14周→本周衔接页（含开场2分钟）</w:t>
      </w:r>
    </w:p>
    <w:p>
      <w:pPr>
        <w:pStyle w:val="LectureBullet"/>
      </w:pPr>
      <w:r/>
      <w:r>
        <w:rPr>
          <w:sz w:val="18"/>
        </w:rPr>
        <w:t>挑出局部样拍得最清楚的一张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大纲对照：评审平均90秒看完全部研究页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教材证据一：产品结构比例是算出来的</w:t>
      </w:r>
    </w:p>
    <w:p>
      <w:pPr>
        <w:pStyle w:val="LectureBullet"/>
      </w:pPr>
      <w:r/>
      <w:r>
        <w:rPr>
          <w:sz w:val="18"/>
        </w:rPr>
        <w:t>数上装·下装·形象款各几件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教材证据二：六张照片各承担一件事</w:t>
      </w:r>
    </w:p>
    <w:p>
      <w:pPr>
        <w:pStyle w:val="LectureBullet"/>
      </w:pPr>
      <w:r/>
      <w:r>
        <w:rPr>
          <w:sz w:val="18"/>
        </w:rPr>
        <w:t>找出重复角度的页面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概念模型：这四处最容易舍不得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比较判断（三种错觉）、设计师案例A与B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第1课时实操：28分钟四阶段（墙面·30秒·证据链·剪影）</w:t>
      </w:r>
    </w:p>
    <w:p>
      <w:pPr>
        <w:pStyle w:val="LectureBullet"/>
      </w:pPr>
      <w:r/>
      <w:r>
        <w:rPr>
          <w:sz w:val="18"/>
        </w:rPr>
        <w:t>删20%页面＋剪影诊断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第2课时开场：转成定位页与三分钟陈述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操作动词八个、编辑维度矩阵、受控实验、系列应用</w:t>
      </w:r>
    </w:p>
    <w:p>
      <w:pPr>
        <w:pStyle w:val="LectureBullet"/>
      </w:pPr>
      <w:r/>
      <w:r>
        <w:rPr>
          <w:sz w:val="18"/>
        </w:rPr>
        <w:t>给每页选定页面角色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第2课时实操：28分钟四阶段（定位·系列板·排练·反问）</w:t>
      </w:r>
    </w:p>
    <w:p>
      <w:pPr>
        <w:pStyle w:val="LectureBullet"/>
      </w:pPr>
      <w:r/>
      <w:r>
        <w:rPr>
          <w:sz w:val="18"/>
        </w:rPr>
        <w:t>录音计时的3分钟陈述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判为需重做的当堂现场改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第16周准备与一句话小结</w:t>
      </w:r>
    </w:p>
    <w:p>
      <w:pPr>
        <w:pStyle w:val="LectureBullet"/>
      </w:pPr>
      <w:r/>
      <w:r>
        <w:rPr>
          <w:sz w:val="18"/>
        </w:rPr>
        <w:t>写反思句与一句话小结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教师：28分钟计时器两次、缩略图墙用的墙面或长桌、30秒阅读测试用的计时器、录音设备或手机（3分钟陈述必须计时录音）、市场定位页空白坐标（顾客·场景·品类组合·价格逻辑·竞争参照）。</w:t>
      </w:r>
    </w:p>
    <w:p>
      <w:pPr>
        <w:pStyle w:val="LectureBullet"/>
      </w:pPr>
      <w:r>
        <w:t>• 课堂资料：三组秀场并列图（同一空间拍摄的强度曲线、顺序决定叙事、记忆点是具体形状）只作原理观察，不代表品牌官方版型说明。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p>
      <w:pPr>
        <w:pStyle w:val="LectureBullet"/>
      </w:pPr>
      <w:r/>
      <w:r>
        <w:rPr>
          <w:sz w:val="19"/>
        </w:rPr>
        <w:t>【教师动作｜不发言】 显示封面五套；先讲同一间空间，再讲强度曲线与“红色只出现一次”。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先看封面。常量是同一间空间：五张都在同一个褪色房间里拍，光线、地面和姿态语言一致。这是作品集统一感最省钱的做法——你们不需要五个场景，一个就够。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角色梯度是：05形象款；01和04引流款；02和03过渡款。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提问：“你的作品集里有几个拍摄场景？能不能统一成一个？”</w:t>
      </w:r>
    </w:p>
    <w:p>
      <w:pPr>
        <w:pStyle w:val="LectureBullet"/>
      </w:pPr>
      <w:r/>
      <w:r>
        <w:rPr>
          <w:sz w:val="19"/>
        </w:rPr>
        <w:t>【转场语】 先把第15周放回十六周的位置。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p>
      <w:pPr>
        <w:pStyle w:val="LectureBullet"/>
      </w:pPr>
      <w:r/>
      <w:r>
        <w:rPr>
          <w:sz w:val="19"/>
        </w:rPr>
        <w:t>【教师动作｜不发言】 指向13–16段，说明下周就是考核。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第十三到第十六周是独立项目和考核。上周做完实验和受控修改，这周最终编辑、作品集和答辩排练，下周就是期末实践考核、答辩和反思。</w:t>
      </w:r>
    </w:p>
    <w:p>
      <w:pPr>
        <w:pStyle w:val="SpokenText"/>
      </w:pPr>
      <w:r>
        <w:t>所以今天是最后一次修改的机会。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念四项；提交要求一栏逐样点数（共五样）。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关键判断：证据到设计的因果叙事；五款系列编排；市场定位；作品集顺序和口头表达。</w:t>
      </w:r>
    </w:p>
    <w:p>
      <w:pPr>
        <w:pStyle w:val="SpokenText"/>
      </w:pPr>
      <w:r>
        <w:t>主要难点：在不牺牲设计深度的情况下删除冗余，并让作品集页面、编排和口头陈述使用同一套判断逻辑。请注意最后半句——三样东西要用同一套逻辑。很多同学的作品集讲一套、嘴上讲另一套。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当周成果：完成可评审的系列板、研究和实验精编页、五款编排、市场定位页和第一次完整答辩排练。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提交要求五样：八到十二页精编作品集、五款最终编排、产品角色和市场定位表、三分钟陈述稿和排练修订单。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请学生复述五样提交物；漏掉“排练修订单”的最多，重点提醒。</w:t>
      </w:r>
    </w:p>
    <w:p>
      <w:pPr>
        <w:pStyle w:val="LectureBullet"/>
      </w:pPr>
      <w:r/>
      <w:r>
        <w:rPr>
          <w:sz w:val="19"/>
        </w:rPr>
        <w:t>【转场语】 今天不从零开始——上周做完的两样，今天要编进作品集。</w:t>
      </w:r>
    </w:p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先做2分钟开场：挑出局部样拍得最清楚的一张。再讲对照表。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先花两分钟。摊开五款修订线稿和关键局部样的照片，挑出局部样拍得最清楚的那一张——它将出现在作品集前三页。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第14周回答“这些规则经得起实验吗”；这周回答“怎么把它讲清楚，让别人三十秒就读懂”。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看对照表。五款修订线稿——正背面齐全，标注常量、角色和造型强度——今天变成最终系列板的版面素材。正背比例姿态要统一。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术语衔接：第14周的“关键局部样”这周仍叫关键局部样。最后一句：今天只做编辑和排版，不新增实验。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若学生说局部样照片都不清楚，回应：“今天就重拍一次。照片质量决定它在作品集里能占多大版面。”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逐条念五项；在“评审平均只花90秒看完全部研究页”与“最后一次计平时分”两处停顿。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平时成绩占百分之四十：精编页、编排板、定位页和排练录音，这周全部计入。这是最后一次计平时分的课。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期末实践占百分之六十：下周按六项标准现场评分，不再补交材料。这周交什么，下周就用什么答辩。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若学生问“下周能不能补交”，回应：“不能。本周交什么，下周就用什么答辩。”</w:t>
      </w:r>
    </w:p>
    <w:p>
      <w:pPr>
        <w:pStyle w:val="LectureBullet"/>
      </w:pPr>
      <w:r/>
      <w:r>
        <w:rPr>
          <w:sz w:val="19"/>
        </w:rPr>
        <w:t>【转场语】 先看教材：产品比例是算出来的。</w:t>
      </w:r>
    </w:p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p>
      <w:pPr>
        <w:pStyle w:val="LectureBullet"/>
      </w:pPr>
      <w:r/>
      <w:r>
        <w:rPr>
          <w:sz w:val="19"/>
        </w:rPr>
        <w:t>【教师动作｜不发言】 投影表7-1；先说明这是第07周用过的同一张表；再逐条念三条数量关系；最后布置数数任务。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请三名学生报出自己的三个数字；形象款超过一半的，当场决定把哪一款降级。</w:t>
      </w:r>
    </w:p>
    <w:p>
      <w:pPr>
        <w:pStyle w:val="LectureBullet"/>
      </w:pPr>
      <w:r/>
      <w:r>
        <w:rPr>
          <w:sz w:val="19"/>
        </w:rPr>
        <w:t>【转场语】 再看六张照片怎么讲一件衣服。</w:t>
      </w:r>
    </w:p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p>
      <w:pPr>
        <w:pStyle w:val="LectureBullet"/>
      </w:pPr>
      <w:r/>
      <w:r>
        <w:rPr>
          <w:sz w:val="19"/>
        </w:rPr>
        <w:t>【教师动作｜不发言】 投影六张；指出灯架与背景纸都留在画面里；最后布置删重复页的任务。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每张只承担一件事：站立看整体、坐姿看下摆、俯身看背部、局部看鞋和裤脚。没有一张是重复的。这句话请记住——“没有一张是重复的”。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请学生当场数出重复角度的页数；删完不足八页的，讨论该补哪一类页面（多半是“解释决定”那类）。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Hierarchy：通过主图、次图、标注和留白控制阅读顺序和信息强度。留白也是工具，不是没做完。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p>
      <w:pPr>
        <w:pStyle w:val="LectureBullet"/>
      </w:pPr>
      <w:r/>
      <w:r>
        <w:rPr>
          <w:sz w:val="19"/>
        </w:rPr>
        <w:t>【转场语】 编辑就是取舍，有四处最容易舍不得。</w:t>
      </w:r>
    </w:p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p>
      <w:pPr>
        <w:pStyle w:val="LectureBullet"/>
      </w:pPr>
      <w:r/>
      <w:r>
        <w:rPr>
          <w:sz w:val="19"/>
        </w:rPr>
        <w:t>【教师动作｜不发言】 逐组念；开头强调“删页比加页难”。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系列乘顺序：五款的排列本身要能说明强弱和节奏。失败信号是——随便对调两款，看起来没有任何区别。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当场做一次“抽掉一页”的测试：随机抽走一名学生的一页，问全班“结论变了吗”。</w:t>
      </w:r>
    </w:p>
    <w:p>
      <w:pPr>
        <w:pStyle w:val="LectureBullet"/>
      </w:pPr>
      <w:r/>
      <w:r>
        <w:rPr>
          <w:sz w:val="19"/>
        </w:rPr>
        <w:t>【转场语】 作品集有三种最常见的错觉。</w:t>
      </w:r>
    </w:p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每组念完对照后立刻做检验；第一个检验当堂做一遍。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要求每人给自己作品集的每一页都写一句任务句；写不出的页面当场标为待删。</w:t>
      </w:r>
    </w:p>
    <w:p>
      <w:pPr>
        <w:pStyle w:val="LectureBullet"/>
      </w:pPr>
      <w:r/>
      <w:r>
        <w:rPr>
          <w:sz w:val="19"/>
        </w:rPr>
        <w:t>【转场语】 先看一个把最安静的一套放在最后的例子。</w:t>
      </w:r>
    </w:p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p>
      <w:pPr>
        <w:pStyle w:val="LectureBullet"/>
      </w:pPr>
      <w:r/>
      <w:r>
        <w:rPr>
          <w:sz w:val="19"/>
        </w:rPr>
        <w:t>【教师动作｜不发言】 先找出最安静的那一套；最后念课堂回答，留出思考时间。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常量是头和脚被锁住：五套都有一顶帽子和一双及膝袜。上下两端固定住，中间才敢大幅度变。这是一个很聪明的做法——锁住两端，中间才有自由。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角色梯度是：02形象款；01和03过渡款；04和05引流款——05是整组的收束。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请学生说出自己五款里最安静的一款，以及它现在排第几。</w:t>
      </w:r>
    </w:p>
    <w:p>
      <w:pPr>
        <w:pStyle w:val="LectureBullet"/>
      </w:pPr>
      <w:r/>
      <w:r>
        <w:rPr>
          <w:sz w:val="19"/>
        </w:rPr>
        <w:t>【转场语】 再看记忆点应该是什么。</w:t>
      </w:r>
    </w:p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p>
      <w:pPr>
        <w:pStyle w:val="LectureBullet"/>
      </w:pPr>
      <w:r/>
      <w:r>
        <w:rPr>
          <w:sz w:val="19"/>
        </w:rPr>
        <w:t>【教师动作｜不发言】 让学生先找视觉重心落在哪个部位；最后念课堂回答。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角色梯度是：05形象款，就是记忆点；04核心款；02过渡款；01和03引流款。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请学生用一句指得出位置的话描述自己的记忆点；说出气质词的，追问“在身上哪里”。</w:t>
      </w:r>
    </w:p>
    <w:p>
      <w:pPr>
        <w:pStyle w:val="LectureBullet"/>
      </w:pPr>
      <w:r/>
      <w:r>
        <w:rPr>
          <w:sz w:val="19"/>
        </w:rPr>
        <w:t>【转场语】 现在用二十八分钟做墙面编辑和阅读测试。</w:t>
      </w:r>
    </w:p>
    <w:p>
      <w:pPr>
        <w:pStyle w:val="SlideTitle"/>
      </w:pPr>
      <w:r>
        <w:t xml:space="preserve">幻灯片 13｜把自己的线稿推成效果图：AI 做表现，判断还是你做</w:t>
      </w:r>
    </w:p>
    <w:p>
      <w:pPr>
        <w:pStyle w:val="SlideMeta"/>
      </w:pPr>
      <w:r>
        <w:t xml:space="preserve">建议时间：2.5分钟　｜　课堂功能：AI 表现四步与允许范围</w:t>
      </w:r>
    </w:p>
    <w:p>
      <w:pPr>
        <w:pStyle w:val="LectureBullet"/>
      </w:pPr>
      <w:r>
        <w:t xml:space="preserve">【教师动作｜不发言】 逐步念四步；最后把允许与不允许两栏各念一遍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期末第四项，系列效果图的整体造型美观，占二十分。这一页解决的就是那二十分。</w:t>
      </w:r>
    </w:p>
    <w:p>
      <w:pPr>
        <w:pStyle w:val="SpokenText"/>
      </w:pPr>
      <w:r>
        <w:t xml:space="preserve">第一步，从自己的线稿出发。输入必须包含你的 A-0 线稿或者立体照片。从零提示词生成的图，不属于你的设计。</w:t>
      </w:r>
    </w:p>
    <w:p>
      <w:pPr>
        <w:pStyle w:val="SpokenText"/>
      </w:pPr>
      <w:r>
        <w:t xml:space="preserve">第二步，锁结构、换表现。提示词里把结构描述固定下来，只变材质、光线和色彩。结构一变，就不是你的款了。</w:t>
      </w:r>
    </w:p>
    <w:p>
      <w:pPr>
        <w:pStyle w:val="SpokenText"/>
      </w:pPr>
      <w:r>
        <w:t xml:space="preserve">第三步，五款统一处理。同一组参数跑完五款。参数不统一，五张图会像五个人画的。</w:t>
      </w:r>
    </w:p>
    <w:p>
      <w:pPr>
        <w:pStyle w:val="SpokenText"/>
      </w:pPr>
      <w:r>
        <w:t xml:space="preserve">第四步，人工修正收尾。比例、接缝位置、开合逻辑必须自己改回来。AI 经常把袖窿和门襟画成不可缝的样子。</w:t>
      </w:r>
    </w:p>
    <w:p>
      <w:pPr>
        <w:pStyle w:val="SpokenText"/>
      </w:pPr>
      <w:r>
        <w:t xml:space="preserve">允许的是：效果图、质感映射、色彩试案、背景和光线。不允许的是：技术平面图、纸样、白坯样衣、试衣和材料测试——这些必须手工和实物完成。这条和第01周的红绿灯、第02周的 A-4 是同一条规则。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若学生问“可以直接交生成的平面图吗”，回应：不可以。平面图必须手工完成，这一条从第02周起没有变过。</w:t>
      </w:r>
    </w:p>
    <w:p>
      <w:pPr>
        <w:pStyle w:val="LectureBullet"/>
      </w:pPr>
      <w:r>
        <w:t xml:space="preserve">【转场语】 先看一个已经这样做的院校例子。</w:t>
      </w:r>
    </w:p>
    <w:p>
      <w:pPr>
        <w:pStyle w:val="SlideTitle"/>
      </w:pPr>
      <w:r>
        <w:t xml:space="preserve">幻灯片 14｜院校实例｜《有无相生》：AI 进入流程之后，判断责任反而更重</w:t>
      </w:r>
    </w:p>
    <w:p>
      <w:pPr>
        <w:pStyle w:val="SlideMeta"/>
      </w:pPr>
      <w:r>
        <w:t xml:space="preserve">建议时间：2.5分钟　｜　课堂功能：公开 AI 流程的真实案例</w:t>
      </w:r>
    </w:p>
    <w:p>
      <w:pPr>
        <w:pStyle w:val="LectureBullet"/>
      </w:pPr>
      <w:r>
        <w:t xml:space="preserve">【教师动作｜不发言】 指大图上的流程节点：AI辅助设计、关键词合成、效果图、面料尝试、款式图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这是清华大学美术学院王云锦的硕士作品。它公开了自己的 AI 辅助流程图——这不是我们新要求的做法，是已经在发生的做法。</w:t>
      </w:r>
    </w:p>
    <w:p>
      <w:pPr>
        <w:pStyle w:val="SpokenText"/>
      </w:pPr>
      <w:r>
        <w:t xml:space="preserve">第一，AI 在“扩量”这一步。它把一个材料原理快速铺成多个视觉方案，缩短的是画图时间，不是判断时间。</w:t>
      </w:r>
    </w:p>
    <w:p>
      <w:pPr>
        <w:pStyle w:val="SpokenText"/>
      </w:pPr>
      <w:r>
        <w:t xml:space="preserve">第二，判断仍然由人做。寄木细工的接合逻辑、废旧面料的来源——这两件事 AI 给不出，只能自己查、自己试。</w:t>
      </w:r>
    </w:p>
    <w:p>
      <w:pPr>
        <w:pStyle w:val="SpokenText"/>
      </w:pPr>
      <w:r>
        <w:t xml:space="preserve">第三，落地检验没有捷径。右边的成衣和走秀说明它做得出来。效果图再完整，做不出来就等于零。</w:t>
      </w:r>
    </w:p>
    <w:p>
      <w:pPr>
        <w:pStyle w:val="SpokenText"/>
      </w:pPr>
      <w:r>
        <w:t xml:space="preserve">这周的规则：用 AI 做效果图可以，但必须交 A-0 人工基线、工具名、提示词和修改理由。缺一项，这张图不计分。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请学生说出自己打算用哪个工具，以及为什么选它。答不出的，先别开始生成。</w:t>
      </w:r>
    </w:p>
    <w:p>
      <w:pPr>
        <w:pStyle w:val="LectureBullet"/>
      </w:pPr>
      <w:r>
        <w:t xml:space="preserve">【转场语】 记录怎么写，看下一页的六栏。</w:t>
      </w:r>
    </w:p>
    <w:p>
      <w:pPr>
        <w:pStyle w:val="SlideTitle"/>
      </w:pPr>
      <w:r>
        <w:t>幻灯片 15｜第1课时实操：28分钟，把概念判断转成第一版可见输出</w:t>
      </w:r>
    </w:p>
    <w:p>
      <w:pPr>
        <w:pStyle w:val="SlideMeta"/>
      </w:pPr>
      <w:r>
        <w:t>建议时间：28分钟　｜　课堂功能：四阶段实操（墙面·30秒·证据链·剪影）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按页面上的分钟区间报时：17—23、23—31、31—39、39—45；30秒测试严格计时，同伴写下的理解要逐页比对任务句。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第二阶段，三十秒阅读测试：同伴只看每页三十秒，写下理解内容；和页面任务句逐页比对。对不上的那一页，就是需要改的那一页。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第四阶段，编排诊断：转成黑色剪影，先修比例、长度和节奏，再恢复色彩和材料。剪影是最诚实的——去掉颜色以后，比例问题藏不住。</w:t>
      </w:r>
    </w:p>
    <w:p>
      <w:pPr>
        <w:pStyle w:val="SpokenText"/>
      </w:pPr>
      <w:r>
        <w:t>交接第2课时：带着精编页和编排诊断结果进入市场定位和答辩排练。没有对应证据的页面，先删再排。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30秒测试时严格计时，不许多看；同伴写下的理解要原话记录，不许润色。</w:t>
      </w:r>
    </w:p>
    <w:p>
      <w:pPr>
        <w:pStyle w:val="LectureBullet"/>
      </w:pPr>
      <w:r>
        <w:t>• 若学生不肯删20%，回应：“删不掉，说明你还没判断过哪一页最弱。”</w:t>
      </w:r>
    </w:p>
    <w:p>
      <w:pPr>
        <w:pStyle w:val="LectureBullet"/>
      </w:pPr>
      <w:r/>
      <w:r>
        <w:rPr>
          <w:sz w:val="19"/>
        </w:rPr>
        <w:t>【转场语】 第1课时到此结束。休息以后做定位页和排练。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快速念八个动词；在“页面任务句”与“口头压缩”两处停顿。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一，页面任务句：为每页先写一句“本页必须证明什么”，再决定图像和文字。顺序不能反——先写句子，后排图。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五，编排排序：用缩略轮廓先排强弱和长度，再加入色量、材料和造型信息。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p>
      <w:pPr>
        <w:pStyle w:val="LectureBullet"/>
      </w:pPr>
      <w:r/>
      <w:r>
        <w:rPr>
          <w:sz w:val="19"/>
        </w:rPr>
        <w:t>【转场语】 这周的矩阵管的是编辑维度。</w:t>
      </w:r>
    </w:p>
    <w:p>
      <w:pPr>
        <w:pStyle w:val="SlideTitle"/>
      </w:pPr>
      <w:r>
        <w:t>幻灯片 18｜先控制变量，再判断哪一种变化真正有效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逐行念矩阵；重点念“一页只能有一个角色”与“提出问题与解释决定各至少一页”。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检查每人是否有“提出问题”和“解释决定”两类页面；缺的当场补。</w:t>
      </w:r>
    </w:p>
    <w:p>
      <w:pPr>
        <w:pStyle w:val="LectureBullet"/>
      </w:pPr>
      <w:r/>
      <w:r>
        <w:rPr>
          <w:sz w:val="19"/>
        </w:rPr>
        <w:t>【转场语】 这周的受控实验，做的是编辑本身。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逐版念“记录格式”一行；V1要求把同伴复述原话记下来。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基准型是完整档案：将全部资料按时间排列，记录总页数、重复信息和三个主要阅读断点。记录格式是缩略图墙拍一张全景，写下总页数、重复信息的页码和三个阅读断点。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p>
      <w:pPr>
        <w:pStyle w:val="LectureBullet"/>
      </w:pPr>
      <w:r/>
      <w:r>
        <w:rPr>
          <w:sz w:val="19"/>
        </w:rPr>
        <w:t>【转场语】 五个位置，五种任务。</w:t>
      </w:r>
    </w:p>
    <w:p>
      <w:pPr>
        <w:pStyle w:val="SlideTitle"/>
      </w:pPr>
      <w:r>
        <w:t>幻灯片 20｜五个位置，五种任务——没有一款是来凑数的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p>
      <w:pPr>
        <w:pStyle w:val="LectureBullet"/>
      </w:pPr>
      <w:r/>
      <w:r>
        <w:rPr>
          <w:sz w:val="19"/>
        </w:rPr>
        <w:t>【教师动作｜不发言】 先说明这一页就是“为什么是这五款”的答案格式；逐款念任务。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造型01视觉入口：第一眼声明系列的轮廓和态度，不必承担全部技术信息。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造型03论证核心：最完整地连接研究证据、结构实验、材料决定和最终效果。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逐人抽问一款：“删掉它少了什么？”答不出的当场重写角色说明。</w:t>
      </w:r>
    </w:p>
    <w:p>
      <w:pPr>
        <w:pStyle w:val="LectureBullet"/>
      </w:pPr>
      <w:r/>
      <w:r>
        <w:rPr>
          <w:sz w:val="19"/>
        </w:rPr>
        <w:t>【转场语】 现在用二十八分钟做定位页和排练。</w:t>
      </w:r>
    </w:p>
    <w:p>
      <w:pPr>
        <w:pStyle w:val="SlideTitle"/>
      </w:pPr>
      <w:r>
        <w:t xml:space="preserve">幻灯片 21｜每一张进入评审的生成图，都要能回答这六栏</w:t>
      </w:r>
    </w:p>
    <w:p>
      <w:pPr>
        <w:pStyle w:val="SlideMeta"/>
      </w:pPr>
      <w:r>
        <w:t xml:space="preserve">建议时间：2分钟　｜　课堂功能：AI 使用记录表六栏规格</w:t>
      </w:r>
    </w:p>
    <w:p>
      <w:pPr>
        <w:pStyle w:val="LectureBullet"/>
      </w:pPr>
      <w:r>
        <w:t xml:space="preserve">【教师动作｜不发言】 逐行念表；每一行都把“不合格的样子”那一列念出来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记录不是行政手续。它证明这张图是你的判断，而不是工具的输出。六栏。</w:t>
      </w:r>
    </w:p>
    <w:p>
      <w:pPr>
        <w:pStyle w:val="SpokenText"/>
      </w:pPr>
      <w:r>
        <w:t xml:space="preserve">第一栏，A-0 人工基线：生成之前你自己的线稿或者立体照片，注明完成时间。没有 A-0，或者时间在生成以后，都不合格。</w:t>
      </w:r>
    </w:p>
    <w:p>
      <w:pPr>
        <w:pStyle w:val="SpokenText"/>
      </w:pPr>
      <w:r>
        <w:t xml:space="preserve">第二栏，工具与版本：工具名和版本要写清楚。只写“用了AI”不算。</w:t>
      </w:r>
    </w:p>
    <w:p>
      <w:pPr>
        <w:pStyle w:val="SpokenText"/>
      </w:pPr>
      <w:r>
        <w:t xml:space="preserve">第三栏，提示词：完整提示词，包含否定词；有种子号一并记。凭记忆复述不算。</w:t>
      </w:r>
    </w:p>
    <w:p>
      <w:pPr>
        <w:pStyle w:val="SpokenText"/>
      </w:pPr>
      <w:r>
        <w:t xml:space="preserve">第四栏，生成结果：保留被淘汰的版本，不要只交最终一张。</w:t>
      </w:r>
    </w:p>
    <w:p>
      <w:pPr>
        <w:pStyle w:val="SpokenText"/>
      </w:pPr>
      <w:r>
        <w:t xml:space="preserve">第五栏，人工修正：你改了哪里、为什么改——比例、接缝还是开合。写“微调”不算。</w:t>
      </w:r>
    </w:p>
    <w:p>
      <w:pPr>
        <w:pStyle w:val="SpokenText"/>
      </w:pPr>
      <w:r>
        <w:t xml:space="preserve">第六栏，责任声明：哪些部分由 AI 生成、哪些由你完成。</w:t>
      </w:r>
    </w:p>
    <w:p>
      <w:pPr>
        <w:pStyle w:val="SpokenText"/>
      </w:pPr>
      <w:r>
        <w:t xml:space="preserve">缺任意一栏，这张图不计入期末第四项。为什么这样要求？因为刚才那件清华硕士作品自己就公开了流程图——行业里已经这样做了，写清楚反而是专业能力的一部分。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现场发一张空白记录表，要求实操时同步填，不许事后补。</w:t>
      </w:r>
    </w:p>
    <w:p>
      <w:pPr>
        <w:pStyle w:val="LectureBullet"/>
      </w:pPr>
      <w:r>
        <w:t xml:space="preserve">【转场语】 现在进入这一节的实操。</w:t>
      </w:r>
    </w:p>
    <w:p>
      <w:pPr>
        <w:pStyle w:val="SlideTitle"/>
      </w:pPr>
      <w:r>
        <w:t>幻灯片 22｜第2课时实操：28分钟，完成实验、编辑、同伴反馈与锁定</w:t>
      </w:r>
    </w:p>
    <w:p>
      <w:pPr>
        <w:pStyle w:val="SlideMeta"/>
      </w:pPr>
      <w:r>
        <w:t>建议时间：28分钟　｜　课堂功能：四阶段实操（定位·系列板·排练·反问）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按页面分钟区间报时：14—20、20—28、28—36、36—42；三分钟陈述必须录音计时；反问演练用固定的五个问题。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第二阶段，最终系列板：统一正背、比例、姿态和标注，显示五款角色和搭配关系。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交接第16周：精编作品集、五款编排和陈述稿，就是期末答辩的提交物。排练中答不出的问题，先补证据再上场。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排练超时的当场停下，提醒：“压缩到两分四十秒最稳。四段各四十秒。”</w:t>
      </w:r>
    </w:p>
    <w:p>
      <w:pPr>
        <w:pStyle w:val="LectureBullet"/>
      </w:pPr>
      <w:r>
        <w:t>• 反问演练时，若学生的答案指不到作品集的某一页，回应：“答案必须落在页码上。哪一页？”</w:t>
      </w:r>
    </w:p>
    <w:p>
      <w:pPr>
        <w:pStyle w:val="LectureBullet"/>
      </w:pPr>
      <w:r/>
      <w:r>
        <w:rPr>
          <w:sz w:val="19"/>
        </w:rPr>
        <w:t>【转场语】 这四件就是期末答辩的提交物。</w:t>
      </w:r>
    </w:p>
    <w:p>
      <w:pPr>
        <w:pStyle w:val="SlideTitle"/>
      </w:pPr>
      <w:r>
        <w:t>幻灯片 23｜提交板面必须让评审者快速找到四类证据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p>
      <w:pPr>
        <w:pStyle w:val="LectureBullet"/>
      </w:pPr>
      <w:r/>
      <w:r>
        <w:rPr>
          <w:sz w:val="19"/>
        </w:rPr>
        <w:t>【教师动作｜不发言】 先强调“第16周不再有补交机会”；再念四类与不合格。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第一，八到十二页精编作品集：含研究、命题、实验、决定、技术和最终系列，所有来源和图注完整。不合格的样子是超过十二页；或有页面写不出“本页证明什么”；或图注、来源缺失。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第三，市场和产品定位页：目标顾客、穿着场景、品类组合、价格逻辑及三项竞争参照。不合格的样子是价格逻辑写不出依据；或三项竞争参照里有两项其实不同赛道。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抽查两份定位页，重点看三项竞争参照是不是同一赛道。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24｜反馈只使用“证据—判断—动作”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四段各念一句“本周指向”；在行动一段强调三选一。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证据：这周指向是——指出是第几页、页面上的哪个位置，不能只说“作品集感觉不清楚”。</w:t>
      </w:r>
    </w:p>
    <w:p>
      <w:pPr>
        <w:pStyle w:val="SpokenText"/>
      </w:pPr>
      <w:r>
        <w:t>因果：这周指向是——说明这一页承担的是提出问题、给证据、解释决定还是呈现结果。</w:t>
      </w:r>
    </w:p>
    <w:p>
      <w:pPr>
        <w:pStyle w:val="SpokenText"/>
      </w:pPr>
      <w:r>
        <w:t>取舍：这周指向是——这一页删掉，结论会不会变？不会变就直说该删。今天不要客气，客气的结果是下周他带着一本冗余的作品集上场。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行动：这周指向是——指定要调整的是顺序、尺度还是删页。三选一，不要一起提。</w:t>
      </w:r>
    </w:p>
    <w:p>
      <w:pPr>
        <w:pStyle w:val="LectureBullet"/>
      </w:pPr>
      <w:r/>
      <w:r>
        <w:rPr>
          <w:sz w:val="19"/>
        </w:rPr>
        <w:t>【转场语】 这周的判定比往常严格，我要说清楚。</w:t>
      </w:r>
    </w:p>
    <w:p>
      <w:pPr>
        <w:pStyle w:val="SlideTitle"/>
      </w:pPr>
      <w:r>
        <w:t>幻灯片 25｜第15周检查：任何一项被判“需重做”，本周都不算通过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p>
      <w:pPr>
        <w:pStyle w:val="LectureBullet"/>
      </w:pPr>
      <w:r/>
      <w:r>
        <w:rPr>
          <w:sz w:val="19"/>
        </w:rPr>
        <w:t>【教师动作｜不发言】 念五项与权重；再念判定线三句；最后完整念出“本周特殊”一段，并当场安排现场改。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标记为“成立、部分成立、需重做”，并写下证据位置。这周有一条特殊规定：任何一项被判“需重做”，这周都不算通过——下周没有补救时间。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叙事逻辑占百分之二十五：问题、证据、决定和最终系列形成清楚因果。这是这周权重最高的一项。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市场定位占百分之二十：顾客、场景、产品和价格逻辑由研究支持。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这周特殊：任何一项被判“需重做”，下周都没有补救时间——今天就要现场改，不要带回去。我会留时间在课上处理，被判需重做的同学请留下。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当堂列出被判“需重做”的名单，并在本节课内逐个处理，不许拖到课后。</w:t>
      </w:r>
    </w:p>
    <w:p>
      <w:pPr>
        <w:pStyle w:val="LectureBullet"/>
      </w:pPr>
      <w:r/>
      <w:r>
        <w:rPr>
          <w:sz w:val="19"/>
        </w:rPr>
        <w:t>【转场语】 下周就是期末考核。</w:t>
      </w:r>
    </w:p>
    <w:p>
      <w:pPr>
        <w:pStyle w:val="SlideTitle"/>
      </w:pPr>
      <w:r>
        <w:t>幻灯片 26｜第16周就是期末考核：答辩、批评与反思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逐项念带什么、准备什么、写什么；反思句要当堂开始写，并说明它计入成绩。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下周不再修改作品。这周交出去的东西，就是最终评分的对象。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带上五款编排板和陈述稿：三分钟稿子背到能脱稿说，但纸稿仍要带在手边。超时会被打断，压缩到两分四十秒最稳。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若学生说“我想不出失误”，回应：“翻你的修改日志。里面每一条淘汰都是一次失误的记录。”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27｜写一句：把本周判断写成下一步动作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这周四条结论：第一，作品集编辑的核心是选择和顺序，不是增加页数。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第三，编排先处理轮廓和角色，再处理色彩、材料和造型细节。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开场：“两分钟。挑出局部样拍得最清楚的一张，它进前三页。”</w:t>
      </w:r>
    </w:p>
    <w:p>
      <w:pPr>
        <w:pStyle w:val="LectureBullet"/>
      </w:pPr>
      <w:r>
        <w:t>• 第1课时实操：“二十八分钟。前六分钟排缩略图墙，并且必须删掉百分之二十。”／“三十秒阅读测试：只看三十秒，写下你理解到什么。原话记录，不要润色。”／“还剩六分钟，转成黑色剪影，先修比例再谈颜色。”</w:t>
      </w:r>
    </w:p>
    <w:p>
      <w:pPr>
        <w:pStyle w:val="LectureBullet"/>
      </w:pPr>
      <w:r>
        <w:t>• 第2课时实操：“二十八分钟。三分钟排练必须录音计时。”／“四段各四十秒：问题、证据、决定、系列价值。”／“反问五题：为什么是女装、为何现在、为何这组材料、谁会穿、五款为何成立。”</w:t>
      </w:r>
    </w:p>
    <w:p>
      <w:pPr>
        <w:pStyle w:val="LectureBullet"/>
      </w:pPr>
      <w:r>
        <w:t>• 讲评：“这一页删掉，结论会不会变？不会变就直说该删。”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“我删不掉，每一页都有用” → “随便抽掉一页，结论会不会变？不会变，那一页就该删。百分之二十是硬指标。”</w:t>
      </w:r>
    </w:p>
    <w:p>
      <w:pPr>
        <w:pStyle w:val="LectureBullet"/>
      </w:pPr>
      <w:r>
        <w:t>• “这一页很好看” → “给它写一句‘本页必须证明什么’。写不出来，它就是装饰。”</w:t>
      </w:r>
    </w:p>
    <w:p>
      <w:pPr>
        <w:pStyle w:val="LectureBullet"/>
      </w:pPr>
      <w:r>
        <w:t>• “我的记忆点是一种优雅的气质” → “气质不是记忆点。记忆点是一个具体形状——它在身上哪个位置？”</w:t>
      </w:r>
    </w:p>
    <w:p>
      <w:pPr>
        <w:pStyle w:val="LectureBullet"/>
      </w:pPr>
      <w:r>
        <w:t>• “三分钟我讲不完” → “那就是内容太多，不是时间太短。四段各四十秒，压缩到两分四十秒。”</w:t>
      </w:r>
    </w:p>
    <w:p>
      <w:pPr>
        <w:pStyle w:val="LectureBullet"/>
      </w:pPr>
      <w:r>
        <w:t>• “价格逻辑我写不出依据” → “材料、工艺还是复杂度？三选一，并给出三项同赛道的竞争参照。”</w:t>
      </w:r>
    </w:p>
    <w:p>
      <w:pPr>
        <w:pStyle w:val="LectureBullet"/>
      </w:pPr>
      <w:r>
        <w:t>• “我想不出判断失误” → “翻你的修改日志。每一条淘汰都是一次失误的记录。这一题答不出‘没有失误’。”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讲市场定位与价格逻辑时，只要求学生说出自己设定的区间与依据，不代替学生判断本地市场，也不比较城市或消费水平。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教材证据须完整报出版社与页码：于芳《服装设计基础与创意实践》（中国纺织出版社，2023）第122页（与第07周同一张表7-1）、第100页图6-24“无束”（刘斌作品）。院校学生作品须署作者姓名。</w:t>
      </w:r>
    </w:p>
    <w:p>
      <w:pPr>
        <w:pStyle w:val="LectureBullet"/>
      </w:pPr>
      <w:r>
        <w:t>• 三十秒阅读测试与复述记录涉及同伴互评，教师须说明这是测页面而不是测人，避免学生因表达能力被评判。</w:t>
      </w:r>
    </w:p>
    <w:p>
      <w:pPr>
        <w:pStyle w:val="LectureBullet"/>
      </w:pPr>
      <w:r>
        <w:t>• 英文术语（Evidence Chain、Page Hierarchy、Line-up Rhythm、Market Positioning）首次出现时中英各说一次。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秀场并列图只作原理观察，不代表品牌官方版型说明。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