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春夏「裙子里装机械、在台上自动改变廓形」。手上的图像都是同场的其他造型，拍不到那两段 —— 请口述或放视频。本页用 Airmail Dress（1993 年构思、1999 年用 Tyvek 制作，Wikimedia Commons）两张，加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Xu Zhi 陈序之 — CSM 本科毕业（女装设计）；2014 年创立　· 把纱线一根根编织、缠绕成面料，线的走向决定廓形的方向　· 做的是一种织法，不是一个纹样 —— 中国身份不在图案上　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第四位，陈序之，中央圣马丁女装设计本科毕业，二〇一四年创立自己的品牌。他的入口是"织"：把纱线一根根编起来、缠起来，直接织成面料，线往哪个方向走，衣服的方向就往哪里走。请注意他做的是一种织法，不是一个纹样——这跟"贴一个龙凤上去"是完全相反的两件事。四条路：一条从土地和手艺，一条从面料和结构，一条从技术和自然，一条从织法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本页第一格是 V&amp;A 所藏马可 2019 年《行脚》（手工编织的鞋，只放一张），不是《土地》本篇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五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的可变裙、A-POC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然后做调研本：二维的图像、文字，加上三维的材料实验——布怎么烧、怎么折、怎么染，全部贴进本子。第二步才是草图，而且是大量草图，先求多再求好，一个方向画五十张。第三步做坯布试样，在人台上用白坯布试，改，再试。第四步评图，导师和同学一起看，看的不只是结果，是你的调研本和试样的过程。最后编辑、删减，定稿。这个流程的好处是不依赖"灵感"——你不需要等灵感来，你只需要开始调研。缺点是慢，而且需要很强的自我筛选能力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占了一半以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⑦文化手艺这三行，数字会往回走：面料先行是先动手做，再回头弄懂布的脾气；立裁干脆从人台开始；手艺这条路是先想清楚它在今天生活里的位置，再动手做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以案例讲三层造型语言，并各配一个课堂提问（第二部分（PPT 14–17））</w:t>
      </w:r>
    </w:p>
    <w:p>
      <w:pPr>
        <w:pStyle w:val="165"/>
      </w:pPr>
      <w:r>
        <w:t>· 重点：理解细节的情感传递 ── Simone Rocha / Margiela / 盘扣再设计：尺度、数量、位置（PPT 17）</w:t>
      </w:r>
    </w:p>
    <w:p>
      <w:pPr>
        <w:pStyle w:val="165"/>
      </w:pPr>
      <w:r>
        <w:t>· 难点：立体造型实践 ── 立裁/身体先行流程；建议第三周起在人台上试样（PPT 16、22）</w:t>
      </w:r>
    </w:p>
    <w:p>
      <w:pPr>
        <w:pStyle w:val="165"/>
      </w:pPr>
      <w:r>
        <w:t>· 难点：造型与女性需求的精准对接 ── 功能 / 情绪 / 身份三类需求表；"打破成见 ≠ 为怪而怪"（PPT 18）</w:t>
      </w:r>
    </w:p>
    <w:p>
      <w:pPr>
        <w:pStyle w:val="165"/>
      </w:pPr>
      <w:r>
        <w:t>· 课程思政：中式女装美学原理 ── 马可 / Uma Wang / Susan Fang；十字型平面结构；原理而非符号（PPT 11、15、26）</w:t>
      </w:r>
    </w:p>
    <w:p>
      <w:pPr>
        <w:pStyle w:val="165"/>
      </w:pPr>
      <w:r>
        <w:t>· 期末考核：市场性与准确定位（20 分） ── 流程⑥ 市场 / 产品先行型（PPT 25）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Margiela 手套背心与露缝份西装未获授权（第07页），改用 MoMu 的 Stockman 与 Artisanal。</w:t>
      </w:r>
    </w:p>
    <w:p>
      <w:pPr>
        <w:pStyle w:val="164"/>
      </w:pPr>
      <w:r>
        <w:t>另外，CSM White Show 那一页已删去 —— 该秀现名 Reset Show，且没有可用图像。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