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页「证据边界」列了本周不许写进作业的五类话：静态图不能证明内部支撑／纤维／舒适度／意图；要划掉的是不能核对的评价词而不是所有形容词（“宽／窄”带部位和比较对象就照用）；历史不写成“一个时代＝一种女性形象”，也不把西方时间轴当尺子；专业词是对结构的指认；课堂演示的 AI 错句是模拟文本，作业里要附自己的真实记录。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提交口径按教案：两项都必做，合并成一个 PDF，文件名 学号_姓名_第01周.pdf。作业1 是 A3 横版一张，版面按教案的三栏排——证据（原理卡 A）｜分析（B·C）｜审计（D·E）；五格原理卡是过程工具，不是五个版面栏位。作业2 是三句以内的个人审美立场句，另页，附术语自查表（用补充页「本周术语对照表」逐词打勾）。AI 原始记录过长可另附页，仍并入同一个 PDF。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