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如果我的中文发音有不够清楚的地方，请大家直接提醒我。今天有几个容易混淆的专业词，例如“穿着者画像、量体、款式图、身体触点、可追溯、锚点和撤回权”。我会尽量说慢一点，也会保留屏幕上的文字。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pStyle w:val="SpokenText"/>
      </w:pPr>
      <w:r>
        <w:t xml:space="preserve">今天会反复出现几个词：“穿着者画像、来源卡、结构触点、产品角色”。结构触点指衣服真正碰到身体、并且改变身体轮廓的那几个位置：肩、胸、腰、胯和开合口。产品角色是问“这一套在系列里干什么活”。我会尽量放慢，不确定时请直接提醒我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高级定制的结构验证。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今天的证据链是：先找到穿着者证据，再核对时事或公共资料，然后识别设计机会，最后把它压缩成能通过结构、材料、动作或款式图测试回答的问题。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十六周不是十六个彼此无关的作业。第一到第四周负责判断和定位：先建立审美和结构语言，再进入穿着者、时事主题和设计任务书。第五到第八周把主题继续转成元素提取、变形、系列规划和款式图中期验证。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第一，身体比例。肩宽、胸腰臀分布和姿态会影响合体、支撑和体积。证据来自量体数据和款式图试穿，不来自对某种“标准体型”的想象。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这周最低标准是：至少两类可追溯来源，再加一次真实款式图、材料或动作验证。社交平台可以帮助发现线索，但不能单独构成结论。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最后一栏叫“使用边界”：这条资料能证明什么，不能证明什么，还需要哪一种穿着者、材料或结构证据。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本课的主题生成公式是：当代情境＋具体穿着者＋正式场合＋工艺或材料原理＋可通过高级定制的结构验证的结构问题。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接下来把穿着者、场合、时代、材料和款式图放进同一张Research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不要先决定“我要做极简、未来或东方”。先把证据放进五个区域：当代语境、具体穿着者、正式场合、材料和工艺，还有高级定制的结构验证。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第三步是转译。把矛盾改写成能由结构、材料、动作观察或高级定制的结构验证回答的问题。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第一课时到这里。第二课时不再继续发散主题，只把一条证据链压进高级女装结构与结构验证。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从社会证据进入身体触点、服装要求与高级定制的结构验证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第二课时开始。请把刚才的四句话放在桌面最上方。接下来不再增加新主题，只完成一条闭环：先定位身体触点，再写服装要求，最后说明高级定制款式图怎样验证。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课堂功能：建立六个身体触点与高级定制的结构验证链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高级定制的结构验证链是：先量体和记录比例，再做静态合体、动态试穿、材料接触和正式场合动作，最后回到结构修正。它不是只拍一张人台照片。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请使用固定句式：“我在图像中看到什么；这提示哪个触点可能发生问题；需要用什么款式图、材料或动作继续验证。”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18｜同一条证据必须连续走到高级定制的结构验证</w:t>
      </w:r>
    </w:p>
    <w:p>
      <w:pPr>
        <w:pStyle w:val="SlideMeta"/>
      </w:pPr>
      <w:r>
        <w:t>建议时间：1分钟　｜　课堂功能：示范完整转译链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全定制，也就是Bespoke或Custom，面向一位具体穿着者和正式场合，需要个人款式图、多轮静态和动态试穿，还有专属内结构、着装、运输、修复和保存方案。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Couture是受官方资格约束的专有称谓，不是Bespoke的英文同义词。学生作品应写“高级女装研究”或“高级定制款式图研究”，不要虚称官方高定。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现在开始十五分钟。只做一条闭环，不要同时处理多个穿着者、多个新闻和多个解决方案。问题板必须回答五个问题：为谁，在什么正式场合，发生什么摩擦，服装准备改变什么，如何用高级定制的结构验证。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要求因此变成双锚点罩层和可收束下摆，并用行走转身十次、台阶三轮、落座二十分钟记录位移。设计问句最终能被款式图回答。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第四类看材料和结构。材料表面、边缘和贴体关系可以观察；成分、触感和真实合体仍需材料样和款式图验证。请继续完成自己的板。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第四轮两分钟，只查验证。是否写出款式图动作、持续时间和判断标准？如果只写“试穿后优化”，请要求补行走、转身、台阶、落座或拆装任务。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最后一个空格不能写“更美、更高级、更自信”。请写结构动作、材料条件、穿脱方式、身体触点或款式图验证。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款式图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秀场图只能支持造型、比例、动态和表面观察，不能替代真实穿着者访谈、量体和实穿观察。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高级定制的结构验证。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