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《女装设计》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今天最少带走三样：一句有证据的审美立场；一句可以被反驳的轴线句；还有一个下周能用款式图和立体实验去验的具体问题。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第四步，译：把原有原理改写成今天的身体、场景和责任条件。第五步，验：说明下一步怎样用款式图、立裁、试料或试穿验证。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页「证据边界」列了本周不许写进作业的五类话：静态图不能证明内部支撑／纤维／舒适度／意图；要划掉的是不能核对的评价词而不是所有形容词（“宽／窄”带部位和比较对象就照用）；历史不写成“一个时代＝一种女性形象”，也不把西方时间轴当尺子；专业词是对结构的指认；课堂演示的 AI 错句是模拟文本，作业里要附自己的真实记录。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本周不交作业。第01·02周都不收作业——A3 三栏板（证据｜分析｜审计）与三句以内的个人审美立场句都在课堂内完成，不上传、不计分。第02周第1课时把它带到堂上，它是下周画技术图的底稿。版面仍按教案的三栏排：证据（原理卡 A）｜分析（B·C）｜审计（D·E）；五格原理卡是过程工具，不是五个版面栏位。术语自查用补充页「本周术语对照表」逐词打勾。课上没做完的，下周课前十分钟补；不另设截止与工时。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第五栏是风险和验证。检查表面模仿、文化误读、结构猜测、材料不可行和AI幻觉。每个风险都要对应查来源、画款式图、做四分之一胚布或试料等具体动作。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