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6"/>
        </w:rPr>
        <w:t>女装设计 III</w:t>
      </w:r>
    </w:p>
    <w:p>
      <w:pPr>
        <w:jc w:val="center"/>
      </w:pPr>
      <w:r>
        <w:rPr>
          <w:b/>
          <w:sz w:val="40"/>
        </w:rPr>
        <w:t>第15周完整课堂讲稿</w:t>
      </w:r>
    </w:p>
    <w:p>
      <w:pPr>
        <w:jc w:val="center"/>
      </w:pPr>
      <w:r>
        <w:rPr>
          <w:sz w:val="24"/>
        </w:rPr>
        <w:t>最终系列编辑 · 作品集叙事 · 答辩排练</w:t>
      </w:r>
    </w:p>
    <w:p>
      <w:pPr>
        <w:jc w:val="center"/>
      </w:pPr>
      <w:r>
        <w:rPr>
          <w:sz w:val="20"/>
        </w:rPr>
        <w:t>适用场景：中国大陆服装设计本科课堂｜2课时（90分钟）</w:t>
      </w:r>
    </w:p>
    <w:p>
      <w:pPr>
        <w:jc w:val="center"/>
      </w:pPr>
      <w:r>
        <w:rPr>
          <w:sz w:val="20"/>
        </w:rPr>
        <w:t>主讲教师：李允耕 博士 / Dr. Lee</w:t>
      </w:r>
    </w:p>
    <w:p>
      <w:pPr>
        <w:jc w:val="center"/>
      </w:pPr>
      <w:r>
        <w:rPr>
          <w:sz w:val="20"/>
        </w:rPr>
        <w:t>依据文件：womenswear_design_iii_week15.html</w:t>
      </w:r>
    </w:p>
    <w:p>
      <w:pPr/>
      <w:r>
        <w:rPr>
          <w:b/>
          <w:sz w:val="30"/>
        </w:rPr>
        <w:t>使用说明</w:t>
      </w:r>
    </w:p>
    <w:p>
      <w:pPr/>
      <w:r>
        <w:rPr>
          <w:sz w:val="20"/>
        </w:rPr>
        <w:t>授课语言、证据边界与课堂使用方式</w:t>
      </w:r>
    </w:p>
    <w:p>
      <w:pPr/>
      <w:r>
        <w:rPr>
          <w:sz w:val="20"/>
        </w:rPr>
        <w:t>面向韩国籍教师在中国大陆高校授课的中文口语化版本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本文件把第15周HTML课件改写为可直接在中国大陆课堂中发言的完整讲稿。页面顺序、案例、教材出处、时间分配、评价权重与证据边界全部沿用课件原文。课件为课堂24页、全部25页（多出的1页为课后查阅的“期末评价连接”）。本周是最后一次计平时分的课，也是最后一次修改机会：第22页明确“任何一项被判需重做，下周都没有补救时间”，因此讲评必须当堂改完，不能让学生带回去。</w:t>
            </w:r>
          </w:p>
        </w:tc>
      </w:tr>
    </w:tbl>
    <w:p>
      <w:pPr/>
      <w:r>
        <w:rPr>
          <w:b/>
        </w:rPr>
        <w:t>【开课前可直接说】</w:t>
      </w:r>
    </w:p>
    <w:p>
      <w:pPr>
        <w:pStyle w:val="SpokenText"/>
      </w:pPr>
      <w:r>
        <w:t>同学们好。今天不新增实验，只做编辑与排版。</w:t>
      </w:r>
    </w:p>
    <w:p>
      <w:pPr>
        <w:pStyle w:val="SpokenText"/>
      </w:pPr>
      <w:r>
        <w:t>先说今天这句话：作品集不是过程仓库，也不是漂亮结果集；它通过选择、顺序、尺度与证据，把设计问题和最终系列组织成一条可复述的论证。</w:t>
      </w:r>
    </w:p>
    <w:p>
      <w:pPr>
        <w:pStyle w:val="SpokenText"/>
      </w:pPr>
      <w:r>
        <w:t>“可复述”这三个字是今天的核心。一会儿我们要做一个测试：同伴看完你的作品集，能不能把它复述出来。复述不出来，说明还没编辑完。</w:t>
      </w:r>
    </w:p>
    <w:p>
      <w:pPr>
        <w:pStyle w:val="SpokenText"/>
      </w:pPr>
      <w:r>
        <w:t>今天的问题是：作品集如何既保留实验复杂性，又让研究、决定、系列和市场定位被迅速读懂？</w:t>
      </w:r>
    </w:p>
    <w:p>
      <w:pPr>
        <w:pStyle w:val="SpokenText"/>
      </w:pPr>
      <w:r>
        <w:t>请摊开五款修订线稿与关键局部样的照片，挑出局部样拍得最清楚的那一张——它将出现在作品集前三页。</w:t>
      </w:r>
    </w:p>
    <w:p>
      <w:pPr>
        <w:pStyle w:val="SpokenText"/>
      </w:pPr>
      <w:r>
        <w:t>我先把两条时间线说清楚。第一，本周是最后一次计平时分的课。第二，下周不再修改作品，本周交出去的东西就是最终评分的对象。所以今天判“需重做”的项，必须今天现场改完。</w:t>
      </w:r>
    </w:p>
    <w:p>
      <w:pPr/>
      <w:r>
        <w:rPr>
          <w:b/>
        </w:rPr>
        <w:t>【90分钟主线建议】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b/>
                <w:sz w:val="18"/>
              </w:rPr>
              <w:t>时间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b/>
                <w:sz w:val="18"/>
              </w:rPr>
              <w:t>内容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b/>
                <w:sz w:val="18"/>
              </w:rPr>
              <w:t>学生动作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0–2分钟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封面与十六周总图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摊开五款线稿与局部样照片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2–5分钟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学习目标：四项可见证据与提交规格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确认要交的五样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5–9分钟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第14周→本周衔接页（含开场2分钟）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挑出局部样拍得最清楚的一张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9–12分钟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大纲对照：评审平均90秒看完全部研究页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12–15分钟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教材证据一：产品结构比例是算出来的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数上装·下装·形象款各几件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15–18分钟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教材证据二：六张照片各承担一件事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找出重复角度的页面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18–20分钟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核心词汇四个术语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20–22分钟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概念模型：这四处最容易舍不得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对照四条失败信号自查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22–27分钟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比较判断（三种错觉）、设计师案例A与B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做三次检验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27–45分钟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第1课时实作：28分钟四阶段（墙面·30秒·证据链·剪影）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删20%页面＋剪影诊断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45–46分钟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第2课时开场：转成定位页与三分钟陈述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46–54分钟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操作动词八个、编辑维度矩阵、受控实验、系列应用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给每页选定页面角色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54–82分钟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第2课时实作：28分钟四阶段（定位·系列板·排练·反问）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录音计时的3分钟陈述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82–87分钟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提交证据四类、同伴讲评、形成性评价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判为需重做的当堂现场改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87–90分钟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第16周准备与离堂句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写反思句与离堂句</w:t>
            </w:r>
          </w:p>
        </w:tc>
      </w:tr>
    </w:tbl>
    <w:p>
      <w:pPr/>
      <w:r>
        <w:rPr>
          <w:b/>
        </w:rPr>
        <w:t>【课前器材与资料检查】</w:t>
      </w:r>
    </w:p>
    <w:p>
      <w:pPr>
        <w:pStyle w:val="LectureBullet"/>
      </w:pPr>
      <w:r>
        <w:t>• 学生：五款修订线稿（正背面齐全）、关键局部样与其正侧背及动作照片、命题卡、全部作品集页面的缩略图打印件（用于墙面编辑）、黑色剪影版五款（编排诊断用）。</w:t>
      </w:r>
    </w:p>
    <w:p>
      <w:pPr>
        <w:pStyle w:val="LectureBullet"/>
      </w:pPr>
      <w:r>
        <w:t>• 教师：28分钟计时器两次、缩略图墙用的墙面或长桌、30秒阅读测试用的计时器、录音设备或手机（3分钟陈述必须计时录音）、市场定位页空白坐标（顾客·场景·品类组合·价格逻辑·竞争参照）。</w:t>
      </w:r>
    </w:p>
    <w:p>
      <w:pPr>
        <w:pStyle w:val="LectureBullet"/>
      </w:pPr>
      <w:r>
        <w:t>• 课堂资料：三组秀场并列图（同一空间拍摄的强度曲线、顺序决定叙事、记忆点是具体形状）只作机制观察，不代表品牌官方版型说明。</w:t>
      </w:r>
    </w:p>
    <w:p>
      <w:pPr>
        <w:pStyle w:val="LectureBullet"/>
      </w:pPr>
      <w:r>
        <w:t>• 本周只有1页课后查阅（期末评价连接），课堂不必点开；但本周形成性评价与它是不同的两套分项，讲授时不要混用。</w:t>
      </w:r>
    </w:p>
    <w:p>
      <w:pPr>
        <w:jc w:val="center"/>
      </w:pPr>
      <w:r>
        <w:rPr>
          <w:b/>
          <w:sz w:val="30"/>
        </w:rPr>
        <w:t>第一部分</w:t>
      </w:r>
    </w:p>
    <w:p>
      <w:pPr>
        <w:jc w:val="center"/>
      </w:pPr>
      <w:r>
        <w:rPr>
          <w:b/>
          <w:sz w:val="24"/>
        </w:rPr>
        <w:t>第1课时｜45分钟</w:t>
      </w:r>
    </w:p>
    <w:p>
      <w:pPr>
        <w:jc w:val="center"/>
      </w:pPr>
      <w:r>
        <w:rPr>
          <w:sz w:val="22"/>
        </w:rPr>
        <w:t>墙面编辑、30秒阅读测试与编排剪影诊断</w:t>
      </w:r>
    </w:p>
    <w:p>
      <w:pPr>
        <w:pStyle w:val="SlideTitle"/>
      </w:pPr>
      <w:r>
        <w:t>幻灯片 01｜作品集通过选择、顺序、尺度与证据，把设计组织成可复述的论证</w:t>
      </w:r>
    </w:p>
    <w:p>
      <w:pPr>
        <w:pStyle w:val="SlideMeta"/>
      </w:pPr>
      <w:r>
        <w:t>建议时间：1.5分钟　｜　课堂功能：开场，用封面五套讲“统一感最省钱的做法”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显示封面五套；先讲同一间空间，再讲强度曲线与“红色只出现一次”。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先看封面。常量是同一间空间：五张都在同一个褪色房间里拍，光线、地面与姿态语言一致。这是作品集统一感最省钱的做法——你们不需要五个场景，一个就够。</w:t>
      </w:r>
    </w:p>
    <w:p>
      <w:pPr>
        <w:pStyle w:val="SpokenText"/>
      </w:pPr>
      <w:r>
        <w:t>变量一是强度曲线：白色长衬衫外套、皮革裙、针织吊带、背心加裤、垂坠长裙。前四套压着，只有最后抬起来。</w:t>
      </w:r>
    </w:p>
    <w:p>
      <w:pPr>
        <w:pStyle w:val="SpokenText"/>
      </w:pPr>
      <w:r>
        <w:t>变量二是色：灰、白、深蓝之间；红色整组只出现一次，落在第五套。颜色被当成标点用——这个说法请记住。标点不是内容，但它决定断句在哪里。</w:t>
      </w:r>
    </w:p>
    <w:p>
      <w:pPr>
        <w:pStyle w:val="SpokenText"/>
      </w:pPr>
      <w:r>
        <w:t>角色梯度是：05形象款；01和04入口款；02和03连接款。</w:t>
      </w:r>
    </w:p>
    <w:p>
      <w:pPr>
        <w:pStyle w:val="SpokenText"/>
      </w:pPr>
      <w:r>
        <w:t>这组图是2026早秋系列的课堂反向分析，不代表品牌官方版型说明。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提问：“你的作品集里有几个拍摄场景？能不能统一成一个？”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先把第15周放回十六周的位置。</w:t>
            </w:r>
          </w:p>
        </w:tc>
      </w:tr>
    </w:tbl>
    <w:p>
      <w:pPr>
        <w:pStyle w:val="SlideTitle"/>
      </w:pPr>
      <w:r>
        <w:t>幻灯片 02｜十六周不是孤立主题，而是一条连续的设计证据链</w:t>
      </w:r>
    </w:p>
    <w:p>
      <w:pPr>
        <w:pStyle w:val="SlideMeta"/>
      </w:pPr>
      <w:r>
        <w:t>建议时间：0.5分钟　｜　课堂功能：定位第15周为最后一次修改周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指向13–16段，说明下周就是考核。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第十三到第十六周是独立项目与考核。上周做完实验与受控修改，本周最终编辑、作品集与答辩排练，下周就是期末实践考核、答辩与反思。</w:t>
      </w:r>
    </w:p>
    <w:p>
      <w:pPr>
        <w:pStyle w:val="SpokenText"/>
      </w:pPr>
      <w:r>
        <w:t>所以今天是最后一次修改的机会。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今天要交出什么？</w:t>
            </w:r>
          </w:p>
        </w:tc>
      </w:tr>
    </w:tbl>
    <w:p>
      <w:pPr>
        <w:pStyle w:val="SlideTitle"/>
      </w:pPr>
      <w:r>
        <w:t>幻灯片 03｜本周要形成四项可见证据</w:t>
      </w:r>
    </w:p>
    <w:p>
      <w:pPr>
        <w:pStyle w:val="SlideMeta"/>
      </w:pPr>
      <w:r>
        <w:t>建议时间：2.5分钟　｜　课堂功能：关键判断、难点、成果与提交规格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念四项；提交要求一栏逐样点数（共五样）。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不是听懂概念，而是让判断进入图、样片、系列编排和编辑记录。</w:t>
      </w:r>
    </w:p>
    <w:p>
      <w:pPr>
        <w:pStyle w:val="SpokenText"/>
      </w:pPr>
      <w:r>
        <w:t>关键判断：证据到设计的因果叙事；五款系列编排；市场定位；作品集顺序与口头表达。</w:t>
      </w:r>
    </w:p>
    <w:p>
      <w:pPr>
        <w:pStyle w:val="SpokenText"/>
      </w:pPr>
      <w:r>
        <w:t>主要难点：在不牺牲设计深度的情况下删除冗余，并让作品集页面、编排和口头陈述使用同一套判断逻辑。请注意最后半句——三样东西要用同一套逻辑。很多同学的作品集讲一套、嘴上讲另一套。</w:t>
      </w:r>
    </w:p>
    <w:p>
      <w:pPr>
        <w:pStyle w:val="SpokenText"/>
      </w:pPr>
      <w:r>
        <w:t>当周成果：完成可评审的系列板、研究与实验精编页、五款编排、市场定位页和第一次完整答辩排练。</w:t>
      </w:r>
    </w:p>
    <w:p>
      <w:pPr>
        <w:pStyle w:val="SpokenText"/>
      </w:pPr>
      <w:r>
        <w:t>提交要求五样：八到十二页精编作品集、五款最终编排、产品角色与市场定位表、三分钟陈述稿与排练修订单。</w:t>
      </w:r>
    </w:p>
    <w:p>
      <w:pPr>
        <w:pStyle w:val="SpokenText"/>
      </w:pPr>
      <w:r>
        <w:t>体例对照：本页的“关键判断”就是教学重点，“主要难点”就是教学难点，“提交要求”就是本周提交规格。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请学生复述五样提交物；漏掉“排练修订单”的最多，重点提醒。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今天不从零开始——上周做完的两样，今天要编进作品集。</w:t>
            </w:r>
          </w:p>
        </w:tc>
      </w:tr>
    </w:tbl>
    <w:p>
      <w:pPr>
        <w:pStyle w:val="SlideTitle"/>
      </w:pPr>
      <w:r>
        <w:t>幻灯片 04｜上周做完的两样，今天要编进作品集</w:t>
      </w:r>
    </w:p>
    <w:p>
      <w:pPr>
        <w:pStyle w:val="SlideMeta"/>
      </w:pPr>
      <w:r>
        <w:t>建议时间：3.5分钟（含开场2分钟）　｜　课堂功能：第14周→第15周衔接与术语接续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先做2分钟开场：挑出局部样拍得最清楚的一张。再讲对照表。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先花两分钟。摊开五款修订线稿与关键局部样的照片，挑出局部样拍得最清楚的那一张——它将出现在作品集前三页。</w:t>
      </w:r>
    </w:p>
    <w:p>
      <w:pPr>
        <w:pStyle w:val="SpokenText"/>
      </w:pPr>
      <w:r>
        <w:t>第14周回答“这些规则经得起实验吗”；本周回答“怎么把它讲清楚，让别人三十秒就读懂”。</w:t>
      </w:r>
    </w:p>
    <w:p>
      <w:pPr>
        <w:pStyle w:val="SpokenText"/>
      </w:pPr>
      <w:r>
        <w:t>看对照表。五款修订线稿——正背面齐全，标注常量、角色与造型强度——今天变成最终系列板的版面素材。正背比例姿态要统一。</w:t>
      </w:r>
    </w:p>
    <w:p>
      <w:pPr>
        <w:pStyle w:val="SpokenText"/>
      </w:pPr>
      <w:r>
        <w:t>关键局部样，连同正侧背和动作照片，今天是作品集里唯一的实物证据——它证明你真的做出来过。</w:t>
      </w:r>
    </w:p>
    <w:p>
      <w:pPr>
        <w:pStyle w:val="SpokenText"/>
      </w:pPr>
      <w:r>
        <w:t>我强调一下这一条。整本作品集其余部分都是图纸和照片；只有局部样是实物。缺了它，评审看到的就只剩图。</w:t>
      </w:r>
    </w:p>
    <w:p>
      <w:pPr>
        <w:pStyle w:val="SpokenText"/>
      </w:pPr>
      <w:r>
        <w:t>命题卡上的一句话命题，今天是每页任务句的来源；三十秒阅读测试对的就是它。</w:t>
      </w:r>
    </w:p>
    <w:p>
      <w:pPr>
        <w:pStyle w:val="SpokenText"/>
      </w:pPr>
      <w:r>
        <w:t>术语接续：第14周的“关键局部样”本周仍叫关键局部样。最后一句：今天只做编辑与排版，不新增实验。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若学生说局部样照片都不清楚，回应：“今天就重拍一次。照片质量决定它在作品集里能占多大版面。”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动手之前，先说清楚本周成果落到哪里。</w:t>
            </w:r>
          </w:p>
        </w:tc>
      </w:tr>
    </w:tbl>
    <w:p>
      <w:pPr>
        <w:pStyle w:val="SlideTitle"/>
      </w:pPr>
      <w:r>
        <w:t>幻灯片 05｜本周不是额外内容，而是大纲成果的具体证据</w:t>
      </w:r>
    </w:p>
    <w:p>
      <w:pPr>
        <w:pStyle w:val="SlideMeta"/>
      </w:pPr>
      <w:r>
        <w:t>建议时间：3分钟　｜　课堂功能：与课程大纲、考核大纲的五项对照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逐条念五项；在“评审平均只花90秒看完全部研究页”与“最后一次计平时分”两处停顿。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下面五项来自《25级〈女装设计〉课程大纲》与《考核大纲》原文。</w:t>
      </w:r>
    </w:p>
    <w:p>
      <w:pPr>
        <w:pStyle w:val="SpokenText"/>
      </w:pPr>
      <w:r>
        <w:t>课程目标二，原文是“培养学生女装产品的设计能力”。作品集是这条能力唯一能被外人读到的形式。</w:t>
      </w:r>
    </w:p>
    <w:p>
      <w:pPr>
        <w:pStyle w:val="SpokenText"/>
      </w:pPr>
      <w:r>
        <w:t>考核内容“系列女装设计”占比百分之四十。五款编排板就是这一块的直接评分对象。</w:t>
      </w:r>
    </w:p>
    <w:p>
      <w:pPr>
        <w:pStyle w:val="SpokenText"/>
      </w:pPr>
      <w:r>
        <w:t>考核内容“主题设定与元素提炼”：作品集的前三页要把它讲完，讲不完就等于没做。我给一个具体数字：评审平均只花九十秒看完全部研究页。九十秒——所以前三页必须自己会说话。</w:t>
      </w:r>
    </w:p>
    <w:p>
      <w:pPr>
        <w:pStyle w:val="SpokenText"/>
      </w:pPr>
      <w:r>
        <w:t>平时成绩占百分之四十：精编页、编排板、定位页与排练录音，本周全部计入。这是最后一次计平时分的课。</w:t>
      </w:r>
    </w:p>
    <w:p>
      <w:pPr>
        <w:pStyle w:val="SpokenText"/>
      </w:pPr>
      <w:r>
        <w:t>期末实践占百分之六十：下周按六项标准现场评分，不再补交材料。本周交什么，下周就用什么答辩。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若学生问“下周能不能补交”，回应：“不能。本周交什么，下周就用什么答辩。”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先看教材：产品比例是算出来的。</w:t>
            </w:r>
          </w:p>
        </w:tc>
      </w:tr>
    </w:tbl>
    <w:p>
      <w:pPr>
        <w:pStyle w:val="SlideTitle"/>
      </w:pPr>
      <w:r>
        <w:t>幻灯片 06｜教材证据一：一个系列有多少款、什么比例，是算出来的</w:t>
      </w:r>
    </w:p>
    <w:p>
      <w:pPr>
        <w:pStyle w:val="SlideMeta"/>
      </w:pPr>
      <w:r>
        <w:t>建议时间：3分钟　｜　课堂功能：教材第122页表7-1（与第07周同一张表，回头核对）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投影表7-1；先说明这是第07周用过的同一张表；再逐条念三条数量关系；最后布置数数任务。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先说明一句：这张表我们在第07周用过。当时是用它搭春夏的产品骨架，今天用它回头核对你自己的五款。同一张表，学期头尾各用一次。</w:t>
      </w:r>
    </w:p>
    <w:p>
      <w:pPr>
        <w:pStyle w:val="SpokenText"/>
      </w:pPr>
      <w:r>
        <w:t>教材给了一张真实的产品结构表——基本款永远多于形象款，上装是下装的两到三倍。</w:t>
      </w:r>
    </w:p>
    <w:p>
      <w:pPr>
        <w:pStyle w:val="SpokenText"/>
      </w:pPr>
      <w:r>
        <w:t>数量关系：夏季八十八款里，基本款五十二、形象款三十六。你只有五款，但比例逻辑一样——形象款不能超过一半。</w:t>
      </w:r>
    </w:p>
    <w:p>
      <w:pPr>
        <w:pStyle w:val="SpokenText"/>
      </w:pPr>
      <w:r>
        <w:t>换季换的是品类，不是风格：吊带从七款降到零，长袖和卫衣从零升到二十，外套从五升到十。品牌没变，产品结构变了。</w:t>
      </w:r>
    </w:p>
    <w:p>
      <w:pPr>
        <w:pStyle w:val="SpokenText"/>
      </w:pPr>
      <w:r>
        <w:t>上装多于下装：因为一条裤子要配好几件上衣。你的五款如果全是连衣裙，产品结构就是不完整的。</w:t>
      </w:r>
    </w:p>
    <w:p>
      <w:pPr>
        <w:pStyle w:val="SpokenText"/>
      </w:pPr>
      <w:r>
        <w:t>观察任务：按这张表的逻辑数一遍你的五款——上装几件、下装几件、形象款几件？比例站得住吗？</w:t>
      </w:r>
    </w:p>
    <w:p>
      <w:pPr>
        <w:pStyle w:val="SpokenText"/>
      </w:pPr>
      <w:r>
        <w:t>出处是于芳《服装设计基础与创意实践》，中国纺织出版社二〇二三年版，第122页。图像按教学需要裁切局部，未改变原始比例。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请三名学生报出自己的三个数字；形象款超过一半的，当场决定把哪一款降级。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再看六张照片怎么讲一件衣服。</w:t>
            </w:r>
          </w:p>
        </w:tc>
      </w:tr>
    </w:tbl>
    <w:p>
      <w:pPr>
        <w:pStyle w:val="SlideTitle"/>
      </w:pPr>
      <w:r>
        <w:t>幻灯片 07｜教材证据二：六张照片讲一件衣服，靠的不是六个角度</w:t>
      </w:r>
    </w:p>
    <w:p>
      <w:pPr>
        <w:pStyle w:val="SlideMeta"/>
      </w:pPr>
      <w:r>
        <w:t>建议时间：3分钟　｜　课堂功能：教材第100页图6-24（每张只承担一件事）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投影六张；指出灯架与背景纸都留在画面里；最后布置删重复页的任务。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同一条白裙拍了六张——灯架、背景纸和道具全部留在画面里，这是刻意的选择。</w:t>
      </w:r>
    </w:p>
    <w:p>
      <w:pPr>
        <w:pStyle w:val="SpokenText"/>
      </w:pPr>
      <w:r>
        <w:t>不藏拍摄现场：灯、支架、背景板都露着。整组因此读起来像“记录”而不是“广告”——这正是作品集该有的性质。</w:t>
      </w:r>
    </w:p>
    <w:p>
      <w:pPr>
        <w:pStyle w:val="SpokenText"/>
      </w:pPr>
      <w:r>
        <w:t>每张只承担一件事：站立看整体、坐姿看下摆、俯身看背部、局部看鞋与裤脚。没有一张是重复的。这句话请记住——“没有一张是重复的”。</w:t>
      </w:r>
    </w:p>
    <w:p>
      <w:pPr>
        <w:pStyle w:val="SpokenText"/>
      </w:pPr>
      <w:r>
        <w:t>红色只出现一次：一把红椅、一颗红球。整组靠一个色点串起来，它代替了标题的作用。和封面那个系列是同一个做法。</w:t>
      </w:r>
    </w:p>
    <w:p>
      <w:pPr>
        <w:pStyle w:val="SpokenText"/>
      </w:pPr>
      <w:r>
        <w:t>观察任务：你的作品集里有几张是“同一个角度再拍一次”？删掉它们，看看还剩几页。</w:t>
      </w:r>
    </w:p>
    <w:p>
      <w:pPr>
        <w:pStyle w:val="SpokenText"/>
      </w:pPr>
      <w:r>
        <w:t>出处是于芳同书第100页，图6-24“无束”，刘斌作品。图像按教学需要裁切局部，未改变原始比例。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请学生当场数出重复角度的页数；删完不足八页的，讨论该补哪一类页面（多半是“解释决定”那类）。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四个术语，每一个都对应一个动作。</w:t>
            </w:r>
          </w:p>
        </w:tc>
      </w:tr>
    </w:tbl>
    <w:p>
      <w:pPr>
        <w:pStyle w:val="SlideTitle"/>
      </w:pPr>
      <w:r>
        <w:t>幻灯片 08｜先建立准确理解，必要的行业术语再保留英文</w:t>
      </w:r>
    </w:p>
    <w:p>
      <w:pPr>
        <w:pStyle w:val="SlideMeta"/>
      </w:pPr>
      <w:r>
        <w:t>建议时间：2分钟　｜　课堂功能：四个核心术语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每个术语中英各说一次。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术语必须能够指导一个动作或判断。</w:t>
      </w:r>
    </w:p>
    <w:p>
      <w:pPr>
        <w:pStyle w:val="SpokenText"/>
      </w:pPr>
      <w:r>
        <w:t>证据链，Evidence Chain：从研究观察、生成规则、实验决定到最终服装结果的连续因果关系。关键词是“连续”——中间不能断。</w:t>
      </w:r>
    </w:p>
    <w:p>
      <w:pPr>
        <w:pStyle w:val="SpokenText"/>
      </w:pPr>
      <w:r>
        <w:t>页面层级，Page Hierarchy：通过主图、次图、标注与留白控制阅读顺序和信息强度。留白也是工具，不是没做完。</w:t>
      </w:r>
    </w:p>
    <w:p>
      <w:pPr>
        <w:pStyle w:val="SpokenText"/>
      </w:pPr>
      <w:r>
        <w:t>编排节奏，Line-up Rhythm：五款在轮廓、长度、色量、材料密度、品类和视觉强度上的序列关系。</w:t>
      </w:r>
    </w:p>
    <w:p>
      <w:pPr>
        <w:pStyle w:val="SpokenText"/>
      </w:pPr>
      <w:r>
        <w:t>市场定位，Market Positioning：由目标人群、场景、价格逻辑、品类角色和竞争参照共同界定的产品坐标。五个成分，一个都不能少——尤其是竞争参照。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编辑就是取舍，有四处最容易舍不得。</w:t>
            </w:r>
          </w:p>
        </w:tc>
      </w:tr>
    </w:tbl>
    <w:p>
      <w:pPr>
        <w:pStyle w:val="SlideTitle"/>
      </w:pPr>
      <w:r>
        <w:t>幻灯片 09｜编辑就是取舍——这四处最容易舍不得</w:t>
      </w:r>
    </w:p>
    <w:p>
      <w:pPr>
        <w:pStyle w:val="SlideMeta"/>
      </w:pPr>
      <w:r>
        <w:t>建议时间：2.5分钟　｜　课堂功能：四组取舍与失败信号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逐组念；开头强调“删页比加页难”。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删页比加页难。每一页都要能回答“本页在证明什么”，答不上来就删。</w:t>
      </w:r>
    </w:p>
    <w:p>
      <w:pPr>
        <w:pStyle w:val="SpokenText"/>
      </w:pPr>
      <w:r>
        <w:t>问题乘篇幅：第一页要在三十秒内说清研究什么、服务谁。失败信号是——翻到第五页评审还不知道你在做什么。</w:t>
      </w:r>
    </w:p>
    <w:p>
      <w:pPr>
        <w:pStyle w:val="SpokenText"/>
      </w:pPr>
      <w:r>
        <w:t>证据乘删减：只留改变了判断的过程，其余全部删掉。失败信号是——过程页很多，但删掉任何一页都不影响结论。这个测试很狠，但很有用。</w:t>
      </w:r>
    </w:p>
    <w:p>
      <w:pPr>
        <w:pStyle w:val="SpokenText"/>
      </w:pPr>
      <w:r>
        <w:t>决定乘因果：证据和最终服装要在同页或相邻页看得见联系。失败信号是——研究页和成衣页各自漂亮，中间没有桥。“中间没有桥”是最常见的问题。</w:t>
      </w:r>
    </w:p>
    <w:p>
      <w:pPr>
        <w:pStyle w:val="SpokenText"/>
      </w:pPr>
      <w:r>
        <w:t>系列乘顺序：五款的排列本身要能说明强弱与节奏。失败信号是——随便对调两款，看起来没有任何区别。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当场做一次“抽掉一页”的测试：随机抽走一名学生的一页，问全班“结论变了吗”。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作品集有三种最常见的错觉。</w:t>
            </w:r>
          </w:p>
        </w:tc>
      </w:tr>
    </w:tbl>
    <w:p>
      <w:pPr>
        <w:pStyle w:val="SlideTitle"/>
      </w:pPr>
      <w:r>
        <w:t>幻灯片 10｜作品集最常见的三种错觉——都很努力，但不成立</w:t>
      </w:r>
    </w:p>
    <w:p>
      <w:pPr>
        <w:pStyle w:val="SlideMeta"/>
      </w:pPr>
      <w:r>
        <w:t>建议时间：2.5分钟　｜　课堂功能：三组对照与三个当堂检验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每组念完对照后立刻做检验；第一个检验当堂做一遍。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左边那一项是大多数人交上来的样子。右边才叫编辑。</w:t>
      </w:r>
    </w:p>
    <w:p>
      <w:pPr>
        <w:pStyle w:val="SpokenText"/>
      </w:pPr>
      <w:r>
        <w:t>第一组，档案堆积不等于编辑叙事。档案保留所有过程；编辑只保留影响结论的证据，并建立阅读顺序。检验：随便抽掉一页，结论会不会变？不会变，那一页就该删。</w:t>
      </w:r>
    </w:p>
    <w:p>
      <w:pPr>
        <w:pStyle w:val="SpokenText"/>
      </w:pPr>
      <w:r>
        <w:t>第二组，漂亮页面不等于有效页面。漂亮页面可以吸引目光；有效页面必须回答本页在整条论证中的任务。检验：给这一页写一句“本页必须证明什么”。写不出来，它就是装饰。</w:t>
      </w:r>
    </w:p>
    <w:p>
      <w:pPr>
        <w:pStyle w:val="SpokenText"/>
      </w:pPr>
      <w:r>
        <w:t>第三组，款式排列不等于系列编排。排列只是并置图像；编排通过角色、强弱、品类和节奏组织整体。检验：对调第一款和第五款。如果毫无区别，说明顺序还没承担意义。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要求每人给自己作品集的每一页都写一句任务句；写不出的页面当场标为待删。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先看一个把最安静的一套放在最后的例子。</w:t>
            </w:r>
          </w:p>
        </w:tc>
      </w:tr>
    </w:tbl>
    <w:p>
      <w:pPr>
        <w:pStyle w:val="SlideTitle"/>
      </w:pPr>
      <w:r>
        <w:t>幻灯片 11｜设计师案例A：把最安静的一套放在最后，和放在最前，是两个系列</w:t>
      </w:r>
    </w:p>
    <w:p>
      <w:pPr>
        <w:pStyle w:val="SlideMeta"/>
      </w:pPr>
      <w:r>
        <w:t>建议时间：2分钟　｜　课堂功能：顺序如何决定叙事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先找出最安静的那一套；最后念课堂回答，留出思考时间。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五套的强度不是随机的。先找出最安静的那一套，再想它为什么排在那儿。</w:t>
      </w:r>
    </w:p>
    <w:p>
      <w:pPr>
        <w:pStyle w:val="SpokenText"/>
      </w:pPr>
      <w:r>
        <w:t>常量是头与脚被锁住：五套都有一顶帽子和一双及膝袜。上下两端固定住，中间才敢大幅度变。这是一个很聪明的做法——锁住两端，中间才有自由。</w:t>
      </w:r>
    </w:p>
    <w:p>
      <w:pPr>
        <w:pStyle w:val="SpokenText"/>
      </w:pPr>
      <w:r>
        <w:t>变量一是品类组合：长外套加裙、连衣裙、短夹克加裙、背心加裙、衬衫式连衣裙。</w:t>
      </w:r>
    </w:p>
    <w:p>
      <w:pPr>
        <w:pStyle w:val="SpokenText"/>
      </w:pPr>
      <w:r>
        <w:t>变量二是纹样密度：满幅刺绣、局部拼接、只剩一枝，密度一路递减到最后一套。</w:t>
      </w:r>
    </w:p>
    <w:p>
      <w:pPr>
        <w:pStyle w:val="SpokenText"/>
      </w:pPr>
      <w:r>
        <w:t>角色梯度是：02形象款；01和03连接款；04和05入口款——05是整组的收束。</w:t>
      </w:r>
    </w:p>
    <w:p>
      <w:pPr>
        <w:pStyle w:val="SpokenText"/>
      </w:pPr>
      <w:r>
        <w:t>课堂回答：05明显比前四套安静。把它挪到第一位，整组会变成什么样的故事？</w:t>
      </w:r>
    </w:p>
    <w:p>
      <w:pPr>
        <w:pStyle w:val="SpokenText"/>
      </w:pPr>
      <w:r>
        <w:t>这组图是2026秋冬成衣的课堂反向分析，不代表品牌官方版型说明。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请学生说出自己五款里最安静的一款，以及它现在排第几。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再看记忆点应该是什么。</w:t>
            </w:r>
          </w:p>
        </w:tc>
      </w:tr>
    </w:tbl>
    <w:p>
      <w:pPr>
        <w:pStyle w:val="SlideTitle"/>
      </w:pPr>
      <w:r>
        <w:t>幻灯片 12｜设计师案例B：记忆点是一个具体形状，不是一种气质</w:t>
      </w:r>
    </w:p>
    <w:p>
      <w:pPr>
        <w:pStyle w:val="SlideMeta"/>
      </w:pPr>
      <w:r>
        <w:t>建议时间：2分钟　｜　课堂功能：记忆点的定义与放置位置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让学生先找视觉重心落在哪个部位；最后念课堂回答。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五套的视觉重心全部落在同一个部位——看得出是哪里吗？</w:t>
      </w:r>
    </w:p>
    <w:p>
      <w:pPr>
        <w:pStyle w:val="SpokenText"/>
      </w:pPr>
      <w:r>
        <w:t>常量是焦点在胸廓：五套都把视觉重量压在胸腔位置，用内衣式上身、盔甲、抹胸或立体结构固定。</w:t>
      </w:r>
    </w:p>
    <w:p>
      <w:pPr>
        <w:pStyle w:val="SpokenText"/>
      </w:pPr>
      <w:r>
        <w:t>请注意标题这句话：记忆点是一个具体形状，不是一种气质。“优雅”“力量感”不是记忆点。“视觉重量压在胸腔”才是记忆点，因为它指得出位置。</w:t>
      </w:r>
    </w:p>
    <w:p>
      <w:pPr>
        <w:pStyle w:val="SpokenText"/>
      </w:pPr>
      <w:r>
        <w:t>变量一是材料硬度：针织、金属、珠绣、珠绣、铁艺卷曲，一套比一套硬。</w:t>
      </w:r>
    </w:p>
    <w:p>
      <w:pPr>
        <w:pStyle w:val="SpokenText"/>
      </w:pPr>
      <w:r>
        <w:t>变量二是下身离体的距离：流苏贴身、印花长裤、圆点大裙、流苏、完全离开身体的卷曲结构。</w:t>
      </w:r>
    </w:p>
    <w:p>
      <w:pPr>
        <w:pStyle w:val="SpokenText"/>
      </w:pPr>
      <w:r>
        <w:t>角色梯度是：05形象款，就是记忆点；04核心款；02连接款；01和03入口款。</w:t>
      </w:r>
    </w:p>
    <w:p>
      <w:pPr>
        <w:pStyle w:val="SpokenText"/>
      </w:pPr>
      <w:r>
        <w:t>课堂回答：把05放到第一位，后面四套还压得住吗？记忆点放太早，剩下的就都成了余音。</w:t>
      </w:r>
    </w:p>
    <w:p>
      <w:pPr>
        <w:pStyle w:val="SpokenText"/>
      </w:pPr>
      <w:r>
        <w:t>这组图是2026秋冬高定的课堂反向分析，不代表品牌官方版型说明。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请学生用一句指得出位置的话描述自己的记忆点；说出气质词的，追问“在身上哪里”。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现在用二十八分钟做墙面编辑与阅读测试。</w:t>
            </w:r>
          </w:p>
        </w:tc>
      </w:tr>
    </w:tbl>
    <w:p>
      <w:pPr>
        <w:pStyle w:val="SlideTitle"/>
      </w:pPr>
      <w:r>
        <w:t>幻灯片 13｜第1课时实作：28分钟，把概念判断转成第一版可见输出</w:t>
      </w:r>
    </w:p>
    <w:p>
      <w:pPr>
        <w:pStyle w:val="SlideMeta"/>
      </w:pPr>
      <w:r>
        <w:t>建议时间：28分钟　｜　课堂功能：四阶段实作（墙面·30秒·证据链·剪影）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按页面上的分钟区间报时：17—23、23—31、31—39、39—45；30秒测试严格计时，同伴写下的理解要逐页比对任务句。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每个阶段结束都要留下图像、标注或修改记录。</w:t>
      </w:r>
    </w:p>
    <w:p>
      <w:pPr>
        <w:pStyle w:val="SpokenText"/>
      </w:pPr>
      <w:r>
        <w:t>第一阶段，墙面编辑：打印全部页面缩略图，按问题、证据、决定、结果重新排序，并删除百分之二十。百分之二十是硬指标——十页就删两页。</w:t>
      </w:r>
    </w:p>
    <w:p>
      <w:pPr>
        <w:pStyle w:val="SpokenText"/>
      </w:pPr>
      <w:r>
        <w:t>第二阶段，三十秒阅读测试：同伴只看每页三十秒，写下理解内容；与页面任务句逐页比对。对不上的那一页，就是需要改的那一页。</w:t>
      </w:r>
    </w:p>
    <w:p>
      <w:pPr>
        <w:pStyle w:val="SpokenText"/>
      </w:pPr>
      <w:r>
        <w:t>第三阶段，证据到服装：选择三款建立原始资料、实验、技术决定、最终结构的四格链。这就是刚才说的“中间那座桥”。</w:t>
      </w:r>
    </w:p>
    <w:p>
      <w:pPr>
        <w:pStyle w:val="SpokenText"/>
      </w:pPr>
      <w:r>
        <w:t>第四阶段，编排诊断：转成黑色剪影，先修比例、长度和节奏，再恢复色彩与材料。剪影是最诚实的——去掉颜色之后，比例问题藏不住。</w:t>
      </w:r>
    </w:p>
    <w:p>
      <w:pPr>
        <w:pStyle w:val="SpokenText"/>
      </w:pPr>
      <w:r>
        <w:t>交接第2课时：带着精编页与编排诊断结果进入市场定位与答辩排练。没有对应证据的页面，先删再排。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30秒测试时严格计时，不许多看；同伴写下的理解要原话记录，不许润色。</w:t>
      </w:r>
    </w:p>
    <w:p>
      <w:pPr>
        <w:pStyle w:val="LectureBullet"/>
      </w:pPr>
      <w:r>
        <w:t>• 若学生不肯删20%，回应：“删不掉，说明你还没判断过哪一页最弱。”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第1课时到此结束。休息之后做定位页与排练。</w:t>
            </w:r>
          </w:p>
        </w:tc>
      </w:tr>
    </w:tbl>
    <w:p>
      <w:pPr>
        <w:jc w:val="center"/>
      </w:pPr>
      <w:r>
        <w:rPr>
          <w:b/>
          <w:sz w:val="30"/>
        </w:rPr>
        <w:t>第二部分</w:t>
      </w:r>
    </w:p>
    <w:p>
      <w:pPr>
        <w:jc w:val="center"/>
      </w:pPr>
      <w:r>
        <w:rPr>
          <w:b/>
          <w:sz w:val="24"/>
        </w:rPr>
        <w:t>第2课时｜45分钟</w:t>
      </w:r>
    </w:p>
    <w:p>
      <w:pPr>
        <w:jc w:val="center"/>
      </w:pPr>
      <w:r>
        <w:rPr>
          <w:sz w:val="22"/>
        </w:rPr>
        <w:t>市场定位页、最终系列板与三分钟答辩排练</w:t>
      </w:r>
    </w:p>
    <w:p>
      <w:pPr>
        <w:pStyle w:val="SlideTitle"/>
      </w:pPr>
      <w:r>
        <w:t>幻灯片 14｜从判断进入制作、编辑与反馈</w:t>
      </w:r>
    </w:p>
    <w:p>
      <w:pPr>
        <w:pStyle w:val="SlideMeta"/>
      </w:pPr>
      <w:r>
        <w:t>建议时间：0.5分钟　｜　课堂功能：第2课时开场分隔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宣布节奏：方法与实验9分钟、实作28分钟、讲评与评价5分钟、预告与离堂3分钟。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第1课时完成了精编与编排诊断；第2课时把它转成市场定位页与三分钟陈述。</w:t>
      </w:r>
    </w:p>
    <w:p>
      <w:pPr>
        <w:pStyle w:val="SpokenText"/>
      </w:pPr>
      <w:r>
        <w:t>这一节结束，你们下周要用的东西就全部齐了。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先给你们八个动作。</w:t>
            </w:r>
          </w:p>
        </w:tc>
      </w:tr>
    </w:tbl>
    <w:p>
      <w:pPr>
        <w:pStyle w:val="SlideTitle"/>
      </w:pPr>
      <w:r>
        <w:t>幻灯片 15｜用八个动作推进设计，不用空泛形容词</w:t>
      </w:r>
    </w:p>
    <w:p>
      <w:pPr>
        <w:pStyle w:val="SlideMeta"/>
      </w:pPr>
      <w:r>
        <w:t>建议时间：2.5分钟　｜　课堂功能：八个编辑与表达操作动词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快速念八个动词；在“页面任务句”与“口头压缩”两处停顿。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每个动作都必须产生可比较的前后版本。</w:t>
      </w:r>
    </w:p>
    <w:p>
      <w:pPr>
        <w:pStyle w:val="SpokenText"/>
      </w:pPr>
      <w:r>
        <w:t>一，页面任务句：为每页先写一句“本页必须证明什么”，再决定图像与文字。顺序不能反——先写句子，后排图。</w:t>
      </w:r>
    </w:p>
    <w:p>
      <w:pPr>
        <w:pStyle w:val="SpokenText"/>
      </w:pPr>
      <w:r>
        <w:t>二，证据删减：删除不能改变判断、重复同一信息或缺少来源的过程图。</w:t>
      </w:r>
    </w:p>
    <w:p>
      <w:pPr>
        <w:pStyle w:val="SpokenText"/>
      </w:pPr>
      <w:r>
        <w:t>三，前后配对：把原始证据、实验变量和对应最终结构并置，形成可见因果。</w:t>
      </w:r>
    </w:p>
    <w:p>
      <w:pPr>
        <w:pStyle w:val="SpokenText"/>
      </w:pPr>
      <w:r>
        <w:t>四，主次定标：每页只设一个主证据，其余图片服务比较、细节或来源说明。一页一个主角。</w:t>
      </w:r>
    </w:p>
    <w:p>
      <w:pPr>
        <w:pStyle w:val="SpokenText"/>
      </w:pPr>
      <w:r>
        <w:t>五，编排排序：用缩略轮廓先排强弱与长度，再加入色量、材料和造型信息。</w:t>
      </w:r>
    </w:p>
    <w:p>
      <w:pPr>
        <w:pStyle w:val="SpokenText"/>
      </w:pPr>
      <w:r>
        <w:t>六，产品角色标注：为每款标明入口、核心、连接、商业或实验角色及相邻搭配。</w:t>
      </w:r>
    </w:p>
    <w:p>
      <w:pPr>
        <w:pStyle w:val="SpokenText"/>
      </w:pPr>
      <w:r>
        <w:t>七，市场校准：用目标人群、场景、品类、价格逻辑和三项竞争参照检查定位。</w:t>
      </w:r>
    </w:p>
    <w:p>
      <w:pPr>
        <w:pStyle w:val="SpokenText"/>
      </w:pPr>
      <w:r>
        <w:t>八，口头压缩：把陈述压缩为问题、证据、决定、系列价值四段，每段不超过四十秒。四段乘四十秒，正好在三分钟内。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本周的矩阵管的是编辑维度。</w:t>
            </w:r>
          </w:p>
        </w:tc>
      </w:tr>
    </w:tbl>
    <w:p>
      <w:pPr>
        <w:pStyle w:val="SlideTitle"/>
      </w:pPr>
      <w:r>
        <w:t>幻灯片 16｜先控制变量，再判断哪一种变化真正有效</w:t>
      </w:r>
    </w:p>
    <w:p>
      <w:pPr>
        <w:pStyle w:val="SlideMeta"/>
      </w:pPr>
      <w:r>
        <w:t>建议时间：2.5分钟　｜　课堂功能：五行四列编辑维度矩阵与覆盖要求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逐行念矩阵；重点念“一页只能有一个角色”与“提出问题与解释决定各至少一页”。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矩阵用来生成与比较，不要求把所有组合都做成最终款。</w:t>
      </w:r>
    </w:p>
    <w:p>
      <w:pPr>
        <w:pStyle w:val="SpokenText"/>
      </w:pPr>
      <w:r>
        <w:t>五行是：页面角色——提出问题、展示证据、解释决定、呈现结果；图像尺度——全页主图、半页对照、四格过程、局部放大；编排角色——入口、连接、核心、收束；产品信息——顾客、场景、品类、价格逻辑；答辩证据——研究来源、实验比较、技术实现、市场合理性。</w:t>
      </w:r>
    </w:p>
    <w:p>
      <w:pPr>
        <w:pStyle w:val="SpokenText"/>
      </w:pPr>
      <w:r>
        <w:t>怎么用：先给每一页选定“页面角色”，其余三行跟着它定。一页只能有一个角色。</w:t>
      </w:r>
    </w:p>
    <w:p>
      <w:pPr>
        <w:pStyle w:val="SpokenText"/>
      </w:pPr>
      <w:r>
        <w:t>覆盖要求：八到十二页里，“提出问题”和“解释决定”各至少一页——最常被漏掉的就是这两类。大家都爱做“呈现结果”页，因为最好看。</w:t>
      </w:r>
    </w:p>
    <w:p>
      <w:pPr>
        <w:pStyle w:val="SpokenText"/>
      </w:pPr>
      <w:r>
        <w:t>无效组合：“提出问题乘局部放大”“呈现结果乘四格过程”——页面角色和图像尺度必须匹配。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检查每人是否有“提出问题”和“解释决定”两类页面；缺的当场补。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本周的受控实验，做的是编辑本身。</w:t>
            </w:r>
          </w:p>
        </w:tc>
      </w:tr>
    </w:tbl>
    <w:p>
      <w:pPr>
        <w:pStyle w:val="SlideTitle"/>
      </w:pPr>
      <w:r>
        <w:t>幻灯片 17｜一次只改变一个主变量，保留可追踪依据</w:t>
      </w:r>
    </w:p>
    <w:p>
      <w:pPr>
        <w:pStyle w:val="SlideMeta"/>
      </w:pPr>
      <w:r>
        <w:t>建议时间：2分钟　｜　课堂功能：基准型与V1—V3（顺序·层级·编排节奏）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逐版念“记录格式”一行；V1要求把同伴复述原话记下来。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基准型与V1到V3必须使用相同视角、比例和标注方式。</w:t>
      </w:r>
    </w:p>
    <w:p>
      <w:pPr>
        <w:pStyle w:val="SpokenText"/>
      </w:pPr>
      <w:r>
        <w:t>基准型是完整档案：将全部资料按时间排列，记录总页数、重复信息与三个主要阅读断点。记录格式是缩略图墙拍一张全景，写下总页数、重复信息的页码和三个阅读断点。</w:t>
      </w:r>
    </w:p>
    <w:p>
      <w:pPr>
        <w:pStyle w:val="SpokenText"/>
      </w:pPr>
      <w:r>
        <w:t>V1证据链排序：只改变页面顺序，以问题、证据、决定、结果组织，测试他人能否复述。记录格式是两版缩略图墙并排拍照；请同伴看完后复述一遍，把复述内容原话记下来。请注意“原话”——不要润色，同伴复述里的偏差就是你要改的地方。</w:t>
      </w:r>
    </w:p>
    <w:p>
      <w:pPr>
        <w:pStyle w:val="SpokenText"/>
      </w:pPr>
      <w:r>
        <w:t>V2视觉层级：顺序不变，只调整主图尺度、对照图和标注，测试三十秒阅读准确率。记录格式是同一页的两个版本并排；记录同伴三十秒后写下的理解，逐字对照页面任务句。</w:t>
      </w:r>
    </w:p>
    <w:p>
      <w:pPr>
        <w:pStyle w:val="SpokenText"/>
      </w:pPr>
      <w:r>
        <w:t>V3编排节奏：款式不变，只重排五款顺序，比较开场强度、过渡和收束是否清楚。记录格式是两版顺序都转成黑色剪影并排，标出开场、转折、收束各落在第几款。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五个位置，五种任务。</w:t>
            </w:r>
          </w:p>
        </w:tc>
      </w:tr>
    </w:tbl>
    <w:p>
      <w:pPr>
        <w:pStyle w:val="SlideTitle"/>
      </w:pPr>
      <w:r>
        <w:t>幻灯片 18｜五个位置，五种任务——没有一款是来凑数的</w:t>
      </w:r>
    </w:p>
    <w:p>
      <w:pPr>
        <w:pStyle w:val="SlideMeta"/>
      </w:pPr>
      <w:r>
        <w:t>建议时间：2分钟　｜　课堂功能：五款的答辩任务与删除法检查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先说明这一页就是“为什么是这五款”的答案格式；逐款念任务。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答辩时评审会问“为什么是这五款”。这一页就是答案的格式。</w:t>
      </w:r>
    </w:p>
    <w:p>
      <w:pPr>
        <w:pStyle w:val="SpokenText"/>
      </w:pPr>
      <w:r>
        <w:t>造型01视觉入口：第一眼声明系列的轮廓与态度，不必承担全部技术信息。</w:t>
      </w:r>
    </w:p>
    <w:p>
      <w:pPr>
        <w:pStyle w:val="SpokenText"/>
      </w:pPr>
      <w:r>
        <w:t>造型02产品连接：用可穿品类和较低强度，把概念和市场接上。</w:t>
      </w:r>
    </w:p>
    <w:p>
      <w:pPr>
        <w:pStyle w:val="SpokenText"/>
      </w:pPr>
      <w:r>
        <w:t>造型03论证核心：最完整地连接研究证据、结构实验、材料决定与最终效果。</w:t>
      </w:r>
    </w:p>
    <w:p>
      <w:pPr>
        <w:pStyle w:val="SpokenText"/>
      </w:pPr>
      <w:r>
        <w:t>造型04跨度证明：用一个明显不同的品类，证明规则不是只适合前三款。</w:t>
      </w:r>
    </w:p>
    <w:p>
      <w:pPr>
        <w:pStyle w:val="SpokenText"/>
      </w:pPr>
      <w:r>
        <w:t>造型05记忆收束：集中关键色彩或材料动作，给整组一个清楚的结尾。</w:t>
      </w:r>
    </w:p>
    <w:p>
      <w:pPr>
        <w:pStyle w:val="SpokenText"/>
      </w:pPr>
      <w:r>
        <w:t>检查：逐款问一句“删掉它，系列少了哪一项任务”。答不出来的那一款，就是凑数的。这句话从第07周说到现在，是最后一次用它。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逐人抽问一款：“删掉它少了什么？”答不出的当场重写角色说明。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现在用二十八分钟做定位页与排练。</w:t>
            </w:r>
          </w:p>
        </w:tc>
      </w:tr>
    </w:tbl>
    <w:p>
      <w:pPr>
        <w:pStyle w:val="SlideTitle"/>
      </w:pPr>
      <w:r>
        <w:t>幻灯片 19｜第2课时实作：28分钟，完成实验、编辑、同伴反馈与锁定</w:t>
      </w:r>
    </w:p>
    <w:p>
      <w:pPr>
        <w:pStyle w:val="SlideMeta"/>
      </w:pPr>
      <w:r>
        <w:t>建议时间：28分钟　｜　课堂功能：四阶段实作（定位·系列板·排练·反问）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按页面分钟区间报时：14—20、20—28、28—36、36—42；三分钟陈述必须录音计时；反问演练用固定的五个问题。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最后五分钟必须写下下一步动作，不能只停留在讨论。</w:t>
      </w:r>
    </w:p>
    <w:p>
      <w:pPr>
        <w:pStyle w:val="SpokenText"/>
      </w:pPr>
      <w:r>
        <w:t>第一阶段，市场定位页：完成顾客、场景、品类组合、价格逻辑和竞争参照的单页坐标。</w:t>
      </w:r>
    </w:p>
    <w:p>
      <w:pPr>
        <w:pStyle w:val="SpokenText"/>
      </w:pPr>
      <w:r>
        <w:t>第二阶段，最终系列板：统一正背、比例、姿态和标注，显示五款角色与搭配关系。</w:t>
      </w:r>
    </w:p>
    <w:p>
      <w:pPr>
        <w:pStyle w:val="SpokenText"/>
      </w:pPr>
      <w:r>
        <w:t>第三阶段，三分钟排练：无附加解释完成问题、证据、决定和价值四段陈述，录音计时。一定要录音。听自己的录音会发现很多问题。</w:t>
      </w:r>
    </w:p>
    <w:p>
      <w:pPr>
        <w:pStyle w:val="SpokenText"/>
      </w:pPr>
      <w:r>
        <w:t>第四阶段，反问演练：回答五个问题——为什么是女装、为何现在、为何这组材料、谁会穿、为何五款成立。</w:t>
      </w:r>
    </w:p>
    <w:p>
      <w:pPr>
        <w:pStyle w:val="SpokenText"/>
      </w:pPr>
      <w:r>
        <w:t>交接第16周：精编作品集、五款编排与陈述稿，就是期末答辩的提交物。排练中答不出的问题，先补证据再上场。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排练超时的当场停下，提醒：“压缩到两分四十秒最稳。四段各四十秒。”</w:t>
      </w:r>
    </w:p>
    <w:p>
      <w:pPr>
        <w:pStyle w:val="LectureBullet"/>
      </w:pPr>
      <w:r>
        <w:t>• 反问演练时，若学生的答案指不到作品集的某一页，回应：“答案必须落在页码上。哪一页？”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这四件就是期末答辩的提交物。</w:t>
            </w:r>
          </w:p>
        </w:tc>
      </w:tr>
    </w:tbl>
    <w:p>
      <w:pPr>
        <w:pStyle w:val="SlideTitle"/>
      </w:pPr>
      <w:r>
        <w:t>幻灯片 20｜提交板面必须让评审者快速找到四类证据</w:t>
      </w:r>
    </w:p>
    <w:p>
      <w:pPr>
        <w:pStyle w:val="SlideMeta"/>
      </w:pPr>
      <w:r>
        <w:t>建议时间：2分钟　｜　课堂功能：四类提交证据（＝期末答辩提交物）与不合格样态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先强调“第16周不再有补交机会”；再念四类与不合格。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这四件就是期末答辩的提交物。第16周不再有补交机会。</w:t>
      </w:r>
    </w:p>
    <w:p>
      <w:pPr>
        <w:pStyle w:val="SpokenText"/>
      </w:pPr>
      <w:r>
        <w:t>第一，八到十二页精编作品集：含研究、命题、实验、决定、技术和最终系列，所有来源与图注完整。不合格的样子是超过十二页；或有页面写不出“本页证明什么”；或图注、来源缺失。</w:t>
      </w:r>
    </w:p>
    <w:p>
      <w:pPr>
        <w:pStyle w:val="SpokenText"/>
      </w:pPr>
      <w:r>
        <w:t>第二，五款最终编排板：统一比例的正背图、产品角色、主面料、色彩面积和搭配顺序。不合格的样子是正背图比例或姿态不统一，五款没法并排比较。</w:t>
      </w:r>
    </w:p>
    <w:p>
      <w:pPr>
        <w:pStyle w:val="SpokenText"/>
      </w:pPr>
      <w:r>
        <w:t>第三，市场与产品定位页：目标顾客、穿着场景、品类组合、价格逻辑及三项竞争参照。不合格的样子是价格逻辑写不出依据；或三项竞争参照里有两项其实不同赛道。</w:t>
      </w:r>
    </w:p>
    <w:p>
      <w:pPr>
        <w:pStyle w:val="SpokenText"/>
      </w:pPr>
      <w:r>
        <w:t>第四，答辩排练包：三分钟陈述稿、五个高频问题、录音或录像、修订清单。不合格的样子是没有计时录音——不计时的排练，上场必超时。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抽查两份定位页，重点看三项竞争参照是不是同一赛道。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讲评时只用一种语言格式。</w:t>
            </w:r>
          </w:p>
        </w:tc>
      </w:tr>
    </w:tbl>
    <w:p>
      <w:pPr>
        <w:pStyle w:val="SlideTitle"/>
      </w:pPr>
      <w:r>
        <w:t>幻灯片 21｜反馈只使用“证据—判断—动作”</w:t>
      </w:r>
    </w:p>
    <w:p>
      <w:pPr>
        <w:pStyle w:val="SlideMeta"/>
      </w:pPr>
      <w:r>
        <w:t>建议时间：1.5分钟　｜　课堂功能：同伴讲评四段格式与本周指向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四段各念一句“本周指向”；在行动一段强调三选一。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禁止只说好看、不好看、再丰富一点。</w:t>
      </w:r>
    </w:p>
    <w:p>
      <w:pPr>
        <w:pStyle w:val="SpokenText"/>
      </w:pPr>
      <w:r>
        <w:t>证据：本周指向是——指出是第几页、页面上的哪个位置，不能只说“作品集感觉不清楚”。</w:t>
      </w:r>
    </w:p>
    <w:p>
      <w:pPr>
        <w:pStyle w:val="SpokenText"/>
      </w:pPr>
      <w:r>
        <w:t>因果：本周指向是——说明这一页承担的是提出问题、给证据、解释决定还是呈现结果。</w:t>
      </w:r>
    </w:p>
    <w:p>
      <w:pPr>
        <w:pStyle w:val="SpokenText"/>
      </w:pPr>
      <w:r>
        <w:t>取舍：本周指向是——这一页删掉，结论会不会变？不会变就直说该删。今天不要客气，客气的结果是下周他带着一本冗余的作品集上场。</w:t>
      </w:r>
    </w:p>
    <w:p>
      <w:pPr>
        <w:pStyle w:val="SpokenText"/>
      </w:pPr>
      <w:r>
        <w:t>行动：本周指向是——指定要调整的是顺序、尺度还是删页。三选一，不要一起提。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本周的判定比往常严格，我要说清楚。</w:t>
            </w:r>
          </w:p>
        </w:tc>
      </w:tr>
    </w:tbl>
    <w:p>
      <w:pPr>
        <w:pStyle w:val="SlideTitle"/>
      </w:pPr>
      <w:r>
        <w:t>幻灯片 22｜第15周检查：任何一项被判“需重做”，本周都不算通过</w:t>
      </w:r>
    </w:p>
    <w:p>
      <w:pPr>
        <w:pStyle w:val="SlideMeta"/>
      </w:pPr>
      <w:r>
        <w:t>建议时间：1.5分钟　｜　课堂功能：五项形成性评价、判定线与本周特殊规定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念五项与权重；再念判定线三句；最后完整念出“本周特殊”一段，并当场安排现场改。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标记为“成立、部分成立、需重做”，并写下证据位置。本周有一条特殊规定：任何一项被判“需重做”，本周都不算通过——下周没有补救时间。</w:t>
      </w:r>
    </w:p>
    <w:p>
      <w:pPr>
        <w:pStyle w:val="SpokenText"/>
      </w:pPr>
      <w:r>
        <w:t>叙事逻辑占百分之二十五：问题、证据、决定和最终系列形成清楚因果。这是本周权重最高的一项。</w:t>
      </w:r>
    </w:p>
    <w:p>
      <w:pPr>
        <w:pStyle w:val="SpokenText"/>
      </w:pPr>
      <w:r>
        <w:t>视觉编辑占百分之二十：页面主次、图像尺度、文字密度和顺序服务阅读。</w:t>
      </w:r>
    </w:p>
    <w:p>
      <w:pPr>
        <w:pStyle w:val="SpokenText"/>
      </w:pPr>
      <w:r>
        <w:t>系列编排占百分之二十：五款在统一、差异、品类和强弱节奏上完整。</w:t>
      </w:r>
    </w:p>
    <w:p>
      <w:pPr>
        <w:pStyle w:val="SpokenText"/>
      </w:pPr>
      <w:r>
        <w:t>市场定位占百分之二十：顾客、场景、产品与价格逻辑由研究支持。</w:t>
      </w:r>
    </w:p>
    <w:p>
      <w:pPr>
        <w:pStyle w:val="SpokenText"/>
      </w:pPr>
      <w:r>
        <w:t>答辩准备占百分之十五：陈述准确、限时，能以可见证据回应问题。</w:t>
      </w:r>
    </w:p>
    <w:p>
      <w:pPr>
        <w:pStyle w:val="SpokenText"/>
      </w:pPr>
      <w:r>
        <w:t>判定线是三句：“成立”等于评审能自己找到证据；“部分成立”等于要你解释才找得到；“需重做”等于解释了也找不到。</w:t>
      </w:r>
    </w:p>
    <w:p>
      <w:pPr>
        <w:pStyle w:val="SpokenText"/>
      </w:pPr>
      <w:r>
        <w:t>本周特殊：任何一项被判“需重做”，下周都没有补救时间——今天就要现场改，不要带回去。我会留时间在课上处理，被判需重做的同学请留下。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当堂列出被判“需重做”的名单，并在本节课内逐个处理，不许拖到课后。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下周就是期末考核。</w:t>
            </w:r>
          </w:p>
        </w:tc>
      </w:tr>
    </w:tbl>
    <w:p>
      <w:pPr>
        <w:pStyle w:val="SlideTitle"/>
      </w:pPr>
      <w:r>
        <w:t>幻灯片 23｜第16周就是期末考核：答辩、批评与反思</w:t>
      </w:r>
    </w:p>
    <w:p>
      <w:pPr>
        <w:pStyle w:val="SlideMeta"/>
      </w:pPr>
      <w:r>
        <w:t>建议时间：1.5分钟　｜　课堂功能：下周四项准备（含反思句）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逐项念带什么、准备什么、写什么；反思句要当堂开始写，并说明它计入成绩。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下周不再修改作品。本周交出去的东西，就是最终评分的对象。</w:t>
      </w:r>
    </w:p>
    <w:p>
      <w:pPr>
        <w:pStyle w:val="SpokenText"/>
      </w:pPr>
      <w:r>
        <w:t>带上精编作品集：八到十二页，打印或电子版按考场要求准备，页序不再变动。现场临时抽页会打乱你排练好的叙事。</w:t>
      </w:r>
    </w:p>
    <w:p>
      <w:pPr>
        <w:pStyle w:val="SpokenText"/>
      </w:pPr>
      <w:r>
        <w:t>带上五款编排板与陈述稿：三分钟稿子背到能脱稿说，但纸稿仍要带在手边。超时会被打断，压缩到两分四十秒最稳。</w:t>
      </w:r>
    </w:p>
    <w:p>
      <w:pPr>
        <w:pStyle w:val="SpokenText"/>
      </w:pPr>
      <w:r>
        <w:t>准备五个高频问题的答案：为什么是女装、为何是现在、为何这组材料、谁会穿、五款为何成立。每个答案都要能指向作品集里的某一页。</w:t>
      </w:r>
    </w:p>
    <w:p>
      <w:pPr>
        <w:pStyle w:val="SpokenText"/>
      </w:pPr>
      <w:r>
        <w:t>写下一句反思：“这学期我最大的判断失误是什么”，用于第16周的反思环节。这一句也计入成绩，且答不出“没有失误”。一学期做了这么多实验，没有失误是不可能的。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若学生说“我想不出失误”，回应：“翻你的修改日志。里面每一条淘汰都是一次失误的记录。”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最后请每人写一句离堂句。</w:t>
            </w:r>
          </w:p>
        </w:tc>
      </w:tr>
    </w:tbl>
    <w:p>
      <w:pPr>
        <w:pStyle w:val="SlideTitle"/>
      </w:pPr>
      <w:r>
        <w:t>幻灯片 24｜写一句：把本周判断写成下一步动作</w:t>
      </w:r>
    </w:p>
    <w:p>
      <w:pPr>
        <w:pStyle w:val="SlideMeta"/>
      </w:pPr>
      <w:r>
        <w:t>建议时间：1.5分钟　｜　课堂功能：本周收束与四条结论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投影句式，等待全班写完再下课；念四条结论。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请写这一句：“我保留什么，因为证据是什么；我删除或修改什么，下一周将用什么验证。”</w:t>
      </w:r>
    </w:p>
    <w:p>
      <w:pPr>
        <w:pStyle w:val="SpokenText"/>
      </w:pPr>
      <w:r>
        <w:t>本周四条结论：第一，作品集编辑的核心是选择与顺序，不是增加页数。</w:t>
      </w:r>
    </w:p>
    <w:p>
      <w:pPr>
        <w:pStyle w:val="SpokenText"/>
      </w:pPr>
      <w:r>
        <w:t>第二，每个最终服装都应能追溯到研究证据、生成规则和实验决定。</w:t>
      </w:r>
    </w:p>
    <w:p>
      <w:pPr>
        <w:pStyle w:val="SpokenText"/>
      </w:pPr>
      <w:r>
        <w:t>第三，编排先处理轮廓与角色，再处理色彩、材料和造型细节。</w:t>
      </w:r>
    </w:p>
    <w:p>
      <w:pPr>
        <w:pStyle w:val="SpokenText"/>
      </w:pPr>
      <w:r>
        <w:t>第四，市场定位不是限制创意，而是让设计价值拥有明确对象和现实坐标。</w:t>
      </w:r>
    </w:p>
    <w:p>
      <w:pPr>
        <w:pStyle w:val="SpokenText"/>
      </w:pPr>
      <w:r>
        <w:t>五样提交物下课前交。下周带作品集、编排板、陈述稿、五个问题的答案和那一句反思。下课。</w:t>
      </w:r>
    </w:p>
    <w:p>
      <w:pPr/>
      <w:r>
        <w:rPr>
          <w:b/>
        </w:rPr>
        <w:t>【一｜本周唯一1页课后查阅如何使用】</w:t>
      </w:r>
    </w:p>
    <w:p>
      <w:pPr>
        <w:pStyle w:val="LectureBullet"/>
      </w:pPr>
      <w:r>
        <w:t>• “期末评价连接”：六项终期评价标准全文（10/10/20/20/20/20，满分100分）——下周现场评分用的就是这六项。</w:t>
      </w:r>
    </w:p>
    <w:p>
      <w:pPr>
        <w:pStyle w:val="LectureBullet"/>
      </w:pPr>
      <w:r>
        <w:t>• 本周五项形成性评价（25/20/20/20/15）是课堂判定用的分项，与期末六项不是同一套；讲课时不要混用两套百分比。</w:t>
      </w:r>
    </w:p>
    <w:p>
      <w:pPr>
        <w:pStyle w:val="LectureBullet"/>
      </w:pPr>
      <w:r>
        <w:t>• 本周形成性评价有一条与其他周不同的规定：任何一项被判“需重做”即本周不通过，且下周没有补救时间。这一条必须当堂宣布，并在课内安排现场修改时间。</w:t>
      </w:r>
    </w:p>
    <w:p>
      <w:pPr/>
      <w:r>
        <w:rPr>
          <w:b/>
        </w:rPr>
        <w:t>【二｜计时口令（可直接照念）】</w:t>
      </w:r>
    </w:p>
    <w:p>
      <w:pPr>
        <w:pStyle w:val="LectureBullet"/>
      </w:pPr>
      <w:r>
        <w:t>• 开场：“两分钟。挑出局部样拍得最清楚的一张，它进前三页。”</w:t>
      </w:r>
    </w:p>
    <w:p>
      <w:pPr>
        <w:pStyle w:val="LectureBullet"/>
      </w:pPr>
      <w:r>
        <w:t>• 第1课时实作：“二十八分钟。前六分钟排缩略图墙，并且必须删掉百分之二十。”／“三十秒阅读测试：只看三十秒，写下你理解到什么。原话记录，不要润色。”／“还剩六分钟，转成黑色剪影，先修比例再谈颜色。”</w:t>
      </w:r>
    </w:p>
    <w:p>
      <w:pPr>
        <w:pStyle w:val="LectureBullet"/>
      </w:pPr>
      <w:r>
        <w:t>• 第2课时实作：“二十八分钟。三分钟排练必须录音计时。”／“四段各四十秒：问题、证据、决定、系列价值。”／“反问五题：为什么是女装、为何现在、为何这组材料、谁会穿、五款为何成立。”</w:t>
      </w:r>
    </w:p>
    <w:p>
      <w:pPr>
        <w:pStyle w:val="LectureBullet"/>
      </w:pPr>
      <w:r>
        <w:t>• 讲评：“这一页删掉，结论会不会变？不会变就直说该删。”</w:t>
      </w:r>
    </w:p>
    <w:p>
      <w:pPr/>
      <w:r>
        <w:rPr>
          <w:b/>
        </w:rPr>
        <w:t>【三｜常见误解与标准回应】</w:t>
      </w:r>
    </w:p>
    <w:p>
      <w:pPr>
        <w:pStyle w:val="LectureBullet"/>
      </w:pPr>
      <w:r>
        <w:t>• “我删不掉，每一页都有用” → “随便抽掉一页，结论会不会变？不会变，那一页就该删。百分之二十是硬指标。”</w:t>
      </w:r>
    </w:p>
    <w:p>
      <w:pPr>
        <w:pStyle w:val="LectureBullet"/>
      </w:pPr>
      <w:r>
        <w:t>• “这一页很好看” → “给它写一句‘本页必须证明什么’。写不出来，它就是装饰。”</w:t>
      </w:r>
    </w:p>
    <w:p>
      <w:pPr>
        <w:pStyle w:val="LectureBullet"/>
      </w:pPr>
      <w:r>
        <w:t>• “我的记忆点是一种优雅的气质” → “气质不是记忆点。记忆点是一个具体形状——它在身上哪个位置？”</w:t>
      </w:r>
    </w:p>
    <w:p>
      <w:pPr>
        <w:pStyle w:val="LectureBullet"/>
      </w:pPr>
      <w:r>
        <w:t>• “三分钟我讲不完” → “那就是内容太多，不是时间太短。四段各四十秒，压缩到两分四十秒。”</w:t>
      </w:r>
    </w:p>
    <w:p>
      <w:pPr>
        <w:pStyle w:val="LectureBullet"/>
      </w:pPr>
      <w:r>
        <w:t>• “价格逻辑我写不出依据” → “材料、工艺还是复杂度？三选一，并给出三项同赛道的竞争参照。”</w:t>
      </w:r>
    </w:p>
    <w:p>
      <w:pPr>
        <w:pStyle w:val="LectureBullet"/>
      </w:pPr>
      <w:r>
        <w:t>• “我想不出判断失误” → “翻你的修改日志。每一条淘汰都是一次失误的记录。这一题答不出‘没有失误’。”</w:t>
      </w:r>
    </w:p>
    <w:p>
      <w:pPr/>
      <w:r>
        <w:rPr>
          <w:b/>
        </w:rPr>
        <w:t>【四｜中国大陆课堂中的跨文化表达提醒】</w:t>
      </w:r>
    </w:p>
    <w:p>
      <w:pPr>
        <w:pStyle w:val="LectureBullet"/>
      </w:pPr>
      <w:r>
        <w:t>• 讲市场定位与价格逻辑时，只要求学生说出自己设定的区间与依据，不代替学生判断本地市场，也不比较城市或消费水平。</w:t>
      </w:r>
    </w:p>
    <w:p>
      <w:pPr>
        <w:pStyle w:val="LectureBullet"/>
      </w:pPr>
      <w:r>
        <w:t>• 教材证据须完整报出版社与页码：于芳《服装设计基础与创意实践》（中国纺织出版社，2023）第122页（与第07周同一张表7-1）、第100页图6-24“无束”（刘斌作品）。院校学生作品须署作者姓名。</w:t>
      </w:r>
    </w:p>
    <w:p>
      <w:pPr>
        <w:pStyle w:val="LectureBullet"/>
      </w:pPr>
      <w:r>
        <w:t>• 三十秒阅读测试与复述记录涉及同伴互评，教师须说明这是测页面而不是测人，避免学生因表达能力被评判。</w:t>
      </w:r>
    </w:p>
    <w:p>
      <w:pPr>
        <w:pStyle w:val="LectureBullet"/>
      </w:pPr>
      <w:r>
        <w:t>• 英文术语（Evidence Chain、Page Hierarchy、Line-up Rhythm、Market Positioning）首次出现时中英各说一次。</w:t>
      </w:r>
    </w:p>
    <w:p>
      <w:pPr/>
      <w:r>
        <w:rPr>
          <w:b/>
        </w:rPr>
        <w:t>【五｜证据与伦理的课堂底线】</w:t>
      </w:r>
    </w:p>
    <w:p>
      <w:pPr>
        <w:pStyle w:val="LectureBullet"/>
      </w:pPr>
      <w:r>
        <w:t>• 作品集所有来源与图注必须完整；缺来源的过程图直接删除。</w:t>
      </w:r>
    </w:p>
    <w:p>
      <w:pPr>
        <w:pStyle w:val="LectureBullet"/>
      </w:pPr>
      <w:r>
        <w:t>• 第07周的表7-1在本周被第二次使用（回头核对五款比例）——这是全学期唯一一处跨八周的证据回收，教师须当堂说明“同一张表，学期头尾各用一次”，不得省略。</w:t>
      </w:r>
    </w:p>
    <w:p>
      <w:pPr>
        <w:pStyle w:val="LectureBullet"/>
      </w:pPr>
      <w:r>
        <w:t>• 三十秒阅读测试的复述必须原话记录，不得润色；偏差本身就是要修改的证据。</w:t>
      </w:r>
    </w:p>
    <w:p>
      <w:pPr>
        <w:pStyle w:val="LectureBullet"/>
      </w:pPr>
      <w:r>
        <w:t>• 排练必须计时录音——不计时的排练不作为“答辩准备”一项的证据。</w:t>
      </w:r>
    </w:p>
    <w:p>
      <w:pPr>
        <w:pStyle w:val="LectureBullet"/>
      </w:pPr>
      <w:r>
        <w:t>• 秀场并列图只作机制观察，不代表品牌官方版型说明。</w:t>
      </w:r>
    </w:p>
    <w:p>
      <w:pPr>
        <w:pStyle w:val="LectureBullet"/>
      </w:pPr>
      <w:r>
        <w:t>• 本周判“需重做”的项须在课内现场改完；教师不得以“下周再看”结束，因为下周没有补救时间。</w:t>
      </w:r>
    </w:p>
    <w:p>
      <w:pPr/>
      <w:r>
        <w:rPr>
          <w:b/>
          <w:sz w:val="26"/>
        </w:rPr>
        <w:t>编写依据</w:t>
      </w:r>
    </w:p>
    <w:p>
      <w:pPr/>
      <w:r>
        <w:rPr>
          <w:sz w:val="20"/>
        </w:rPr>
        <w:t>womenswear_design_iii_week15.html</w:t>
      </w:r>
    </w:p>
    <w:p>
      <w:pPr/>
      <w:r>
        <w:rPr>
          <w:sz w:val="20"/>
        </w:rPr>
        <w:t>第15周｜最终系列编辑、作品集与答辩排练</w:t>
      </w:r>
    </w:p>
    <w:p>
      <w:pPr>
        <w:pStyle w:val="SpokenText"/>
      </w:pPr>
      <w:r>
        <w:t>本讲稿严格沿用原HTML的课程主线、案例、教材出处、大纲条文、证据边界、课堂活动、时间结构与评价权重；新增内容仅用于中文口语衔接、课堂提问、计时口令、应答预案和跨文化表达提醒。课件为课堂24页、全部25页（第25页“期末评价连接”为课后查阅），本讲稿按课堂24页编写。</w:t>
      </w:r>
    </w:p>
    <w:p>
      <w:pPr>
        <w:pStyle w:val="SpokenText"/>
      </w:pPr>
      <w:r>
        <w:t>第15周讲稿结束：墙面编辑 → 30秒阅读测试 → 证据到服装的四格链 → 剪影编排诊断 → 市场定位页与三分钟答辩排练。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91" w:bottom="964" w:left="1191" w:header="425" w:footer="42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Noto Sans CJK SC"/>
        <w:color w:val="59616D"/>
        <w:sz w:val="17"/>
      </w:rPr>
      <w:t xml:space="preserve">李允耕 博士　｜　第 </w:t>
    </w:r>
    <w:r>
      <w:fldChar w:fldCharType="begin"/>
    </w:r>
    <w:r>
      <w:instrText xml:space="preserve"> PAGE </w:instrText>
    </w:r>
    <w:r>
      <w:fldChar w:fldCharType="end"/>
    </w:r>
    <w:r>
      <w:rPr>
        <w:rFonts w:ascii="Arial" w:hAnsi="Arial" w:eastAsia="Noto Sans CJK SC"/>
        <w:color w:val="59616D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Arial" w:hAnsi="Arial"/>
        <w:b/>
        <w:color w:val="59616D"/>
        <w:sz w:val="18"/>
      </w:rPr>
      <w:t>女装设计 III｜第03周完整课堂讲稿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36" w:lineRule="auto" w:after="100"/>
    </w:pPr>
    <w:rPr>
      <w:rFonts w:ascii="Arial" w:hAnsi="Arial" w:eastAsia="Noto Serif CJK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Noto Sans CJK SC"/>
      <w:b/>
      <w:bCs/>
      <w:color w:val="151515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Noto Sans CJK SC"/>
      <w:b/>
      <w:color w:val="151515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 w:eastAsia="Noto Sans CJK SC"/>
      <w:i/>
      <w:iCs/>
      <w:color w:val="59616D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pokenText">
    <w:name w:val="Spoken Text"/>
    <w:pPr>
      <w:widowControl/>
      <w:spacing w:line="360" w:lineRule="auto" w:after="100"/>
    </w:pPr>
    <w:rPr>
      <w:rFonts w:ascii="Arial" w:hAnsi="Arial" w:eastAsia="Noto Serif CJK SC"/>
      <w:sz w:val="21"/>
    </w:rPr>
  </w:style>
  <w:style w:type="paragraph" w:customStyle="1" w:styleId="LectureBullet">
    <w:name w:val="Lecture Bullet"/>
    <w:pPr>
      <w:spacing w:line="324" w:lineRule="auto" w:after="60"/>
    </w:pPr>
    <w:rPr>
      <w:rFonts w:ascii="Arial" w:hAnsi="Arial" w:eastAsia="Noto Serif CJK SC"/>
      <w:sz w:val="20"/>
    </w:rPr>
  </w:style>
  <w:style w:type="paragraph" w:customStyle="1" w:styleId="SlideTitle">
    <w:name w:val="Slide Title"/>
    <w:pPr>
      <w:keepNext/>
      <w:spacing w:after="80"/>
    </w:pPr>
    <w:rPr>
      <w:rFonts w:ascii="Arial" w:hAnsi="Arial" w:eastAsia="Noto Sans CJK SC"/>
      <w:b/>
      <w:sz w:val="32"/>
    </w:rPr>
  </w:style>
  <w:style w:type="paragraph" w:customStyle="1" w:styleId="SlideMeta">
    <w:name w:val="Slide Meta"/>
    <w:pPr>
      <w:keepNext/>
      <w:spacing w:after="160"/>
    </w:pPr>
    <w:rPr>
      <w:rFonts w:ascii="Arial" w:hAnsi="Arial" w:eastAsia="Noto Sans CJK SC"/>
      <w:b/>
      <w:sz w:val="18"/>
    </w:rPr>
  </w:style>
  <w:style w:type="paragraph" w:customStyle="1" w:styleId="SmallNote">
    <w:name w:val="Small Note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《女装设计 III》第03周中国大陆课堂完整讲稿</dc:title>
  <dc:subject>穿着者与时事主题｜高级女装问题转译</dc:subject>
  <dc:creator>李允耕 / YUNKYUNG LEE</dc:creator>
  <cp:keywords>女装设计, 中国大陆课堂, 中文讲稿, 技术平面图, 立体裁剪, Week 2</cp:keywords>
  <dc:description>依据 womenswear_design_iii_week02.html 整理。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