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B7A745E">
      <w:pPr>
        <w:spacing w:before="14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40"/>
        </w:rPr>
        <w:t>女装设计 III</w:t>
      </w:r>
    </w:p>
    <w:p w14:paraId="3A2E65E1">
      <w:pPr>
        <w:spacing w:before="16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51515"/>
          <w:sz w:val="60"/>
        </w:rPr>
        <w:t>第01周完整课堂讲稿</w:t>
      </w:r>
    </w:p>
    <w:p w14:paraId="2DF5FEE1">
      <w:pPr>
        <w:spacing w:before="2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D61F45"/>
          <w:sz w:val="30"/>
        </w:rPr>
        <w:t>美学 · 原理 · 历史 · AI判断</w:t>
      </w:r>
    </w:p>
    <w:p w14:paraId="5989C5AC">
      <w:pPr>
        <w:spacing w:before="56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59616D"/>
          <w:sz w:val="23"/>
        </w:rPr>
        <w:t>适用场景：中国大陆服装设计本科课堂｜2课时（90分钟）</w:t>
      </w:r>
    </w:p>
    <w:p w14:paraId="7B211766">
      <w:pPr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59616D"/>
          <w:sz w:val="23"/>
        </w:rPr>
        <w:t>主讲教师：李允耕 博士 / Dr. Lee</w:t>
      </w:r>
    </w:p>
    <w:tbl>
      <w:tblPr>
        <w:tblStyle w:val="32"/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220"/>
      </w:tblGrid>
      <w:tr w14:paraId="791D4A6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EF3FF"/>
            <w:tcMar>
              <w:top w:w="180" w:type="dxa"/>
              <w:left w:w="220" w:type="dxa"/>
              <w:bottom w:w="180" w:type="dxa"/>
              <w:right w:w="220" w:type="dxa"/>
            </w:tcMar>
          </w:tcPr>
          <w:p w14:paraId="1E080AC8">
            <w:pPr>
              <w:jc w:val="center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21"/>
              </w:rPr>
              <w:t>本文件将PPT页面内容改写为可直接在课堂中发言的完整中文口语稿，并把教师动作、互动预案、计时口令和转场语分开标注。</w:t>
            </w:r>
          </w:p>
        </w:tc>
      </w:tr>
    </w:tbl>
    <w:p w14:paraId="5AEF6870">
      <w:pPr>
        <w:spacing w:before="11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59616D"/>
          <w:sz w:val="19"/>
        </w:rPr>
        <w:t>依据文件：womenswear_design_iii_week01(1).html</w:t>
      </w:r>
      <w:bookmarkStart w:id="0" w:name="_GoBack"/>
      <w:bookmarkEnd w:id="0"/>
    </w:p>
    <w:p w14:paraId="69F5A907">
      <w:pPr>
        <w:pageBreakBefore/>
        <w:spacing w:before="14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8"/>
        </w:rPr>
        <w:t>使用说明</w:t>
      </w:r>
    </w:p>
    <w:p w14:paraId="01EAF83B">
      <w:pPr>
        <w:spacing w:before="2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51515"/>
          <w:sz w:val="56"/>
        </w:rPr>
        <w:t>授课语言与课堂使用方式</w:t>
      </w:r>
    </w:p>
    <w:p w14:paraId="70B6CBB4">
      <w:pPr>
        <w:spacing w:before="24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59616D"/>
          <w:sz w:val="24"/>
        </w:rPr>
        <w:t>面向韩国籍教师在中国大陆高校授课的中文口语化版本</w:t>
      </w:r>
    </w:p>
    <w:p w14:paraId="3FDEF5BD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1"/>
        </w:rPr>
        <w:t>【开课前可直接说】</w:t>
      </w:r>
    </w:p>
    <w:p w14:paraId="553D706C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同学们好，我是李允耕老师。因为我是韩国籍教师，课堂上如果我的中文发音有不够清楚的地方，请大家直接举手提醒我，不需要客气。专业术语我会尽量采用中国大陆服装院校和行业中常用的表达，重要词也会同时保留英文，方便大家以后查阅资料。</w:t>
      </w:r>
    </w:p>
    <w:p w14:paraId="4CEAA8EE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这门课不会把中国、韩国、日本或欧洲的设计排成高低顺序。我们比较的是：不同设计在什么条件下出现，用什么结构原理解决了什么问题，还有这些方法能不能被今天的设计重新验证。</w:t>
      </w:r>
    </w:p>
    <w:p w14:paraId="0525EECE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大家听课时不要只抄结论。请在纸上持续记录三类内容：第一，你真正看见的视觉证据；第二，形式为什么成立；第三，你下一步准备用什么图纸、材料或立体实验去验证。</w:t>
      </w:r>
    </w:p>
    <w:p w14:paraId="753E150A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D61F45"/>
          <w:sz w:val="21"/>
        </w:rPr>
        <w:t>【90分钟主线建议】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75"/>
        <w:gridCol w:w="3175"/>
        <w:gridCol w:w="3175"/>
      </w:tblGrid>
      <w:tr w14:paraId="490B75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3175" w:type="dxa"/>
            <w:shd w:val="clear" w:color="auto" w:fill="111827"/>
          </w:tcPr>
          <w:p w14:paraId="6C2F9C9C">
            <w:pPr>
              <w:jc w:val="center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FFFFFF"/>
                <w:sz w:val="19"/>
              </w:rPr>
              <w:t>时间</w:t>
            </w:r>
          </w:p>
        </w:tc>
        <w:tc>
          <w:tcPr>
            <w:tcW w:w="3175" w:type="dxa"/>
            <w:shd w:val="clear" w:color="auto" w:fill="111827"/>
          </w:tcPr>
          <w:p w14:paraId="0739B7C7">
            <w:pPr>
              <w:jc w:val="center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FFFFFF"/>
                <w:sz w:val="19"/>
              </w:rPr>
              <w:t>课堂任务</w:t>
            </w:r>
          </w:p>
        </w:tc>
        <w:tc>
          <w:tcPr>
            <w:tcW w:w="3175" w:type="dxa"/>
            <w:shd w:val="clear" w:color="auto" w:fill="111827"/>
          </w:tcPr>
          <w:p w14:paraId="1114516D">
            <w:pPr>
              <w:jc w:val="center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FFFFFF"/>
                <w:sz w:val="19"/>
              </w:rPr>
              <w:t>对应内容</w:t>
            </w:r>
          </w:p>
        </w:tc>
      </w:tr>
      <w:tr w14:paraId="1795FF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C489553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0–5分钟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7A15FB6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开场与课程定位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736C524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开课前发言＋幻灯片01–02</w:t>
            </w:r>
          </w:p>
        </w:tc>
      </w:tr>
      <w:tr w14:paraId="0F567A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AC45568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5–20分钟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118AE76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设计证据与基础概念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3DC3D05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幻灯片03–08</w:t>
            </w:r>
          </w:p>
        </w:tc>
      </w:tr>
      <w:tr w14:paraId="49AF5F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169B437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20–45分钟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D32F6F9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身体关系与历史成因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5EB27C8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幻灯片09–15</w:t>
            </w:r>
          </w:p>
        </w:tc>
      </w:tr>
      <w:tr w14:paraId="4FFF1E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E19BDB9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45–62分钟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C535391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设计师立场与当代案例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1E660E4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幻灯片16–22</w:t>
            </w:r>
          </w:p>
        </w:tc>
      </w:tr>
      <w:tr w14:paraId="4CA0C9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CCE61EE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62–86分钟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98DA1FD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课堂微练与同伴讲评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D4AF33B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幻灯片23–24</w:t>
            </w:r>
          </w:p>
        </w:tc>
      </w:tr>
      <w:tr w14:paraId="04FC2A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8DB704E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86–90分钟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ED7BBC3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评价、作业与Exit Ticket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62ECDF4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幻灯片25–27</w:t>
            </w:r>
          </w:p>
        </w:tc>
      </w:tr>
    </w:tbl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51F2CAE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4FF8E401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1"/>
              </w:rPr>
              <w:t xml:space="preserve">【版式说明】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1"/>
              </w:rPr>
              <w:t>“教师动作”不需要说出口；“教师讲稿”可直接照读；“互动与应答预案”用于学生沉默、答案过于抽象或出现术语误用时；“转场语”用于自然切换下一页。</w:t>
            </w:r>
          </w:p>
        </w:tc>
      </w:tr>
    </w:tbl>
    <w:p w14:paraId="48EA3B85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21"/>
        </w:rPr>
        <w:t xml:space="preserve">【严格90分钟】 </w:t>
      </w:r>
      <w:r>
        <w:rPr>
          <w:rFonts w:hint="eastAsia" w:ascii="DengXian" w:hAnsi="DengXian" w:eastAsia="DengXian" w:cs="DengXian"/>
          <w:i/>
          <w:color w:val="151515"/>
          <w:sz w:val="21"/>
        </w:rPr>
        <w:t>教材说明与评价标准可各压缩至1分钟；14页补充讲稿不计入主课时。</w:t>
      </w:r>
    </w:p>
    <w:p w14:paraId="3284C27E">
      <w:pPr>
        <w:pageBreakBefore/>
        <w:spacing w:before="14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8"/>
        </w:rPr>
        <w:t>第一部分</w:t>
      </w:r>
    </w:p>
    <w:p w14:paraId="1C452640">
      <w:pPr>
        <w:spacing w:before="2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51515"/>
          <w:sz w:val="56"/>
        </w:rPr>
        <w:t>第1课时｜45分钟</w:t>
      </w:r>
    </w:p>
    <w:p w14:paraId="6CC43FB3">
      <w:pPr>
        <w:spacing w:before="24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59616D"/>
          <w:sz w:val="24"/>
        </w:rPr>
        <w:t>从审美立场进入身体、结构与历史成因</w:t>
      </w:r>
    </w:p>
    <w:p w14:paraId="440BF5EA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01｜美学不是“好看”，而是有立场的判断</w:t>
      </w:r>
    </w:p>
    <w:p w14:paraId="36B28BD8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建议时间：2–3分钟　｜　课堂功能：开场、建立课堂语言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357066C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4ED2C598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1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1"/>
              </w:rPr>
              <w:t>显示Roksanda 2026秋冬五套造型；先让学生安静观察10秒；用手依次指向五套造型，不立即给出风格标签</w:t>
            </w:r>
          </w:p>
        </w:tc>
      </w:tr>
    </w:tbl>
    <w:p w14:paraId="4386AB5A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1"/>
        </w:rPr>
        <w:t>【教师讲稿｜可直接发言】</w:t>
      </w:r>
    </w:p>
    <w:p w14:paraId="1D448409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同学们好。第一个星期，我们先不急着画很多草图，也不急着使用AI。今天要建立的是整个学期最基础的一件事：你怎样判断一件女装为什么成立。</w:t>
      </w:r>
    </w:p>
    <w:p w14:paraId="63F51728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屏幕上的五套造型来自同一系列。请大家先不要说“好看、优雅、艺术感强”。这些词可以表达感受，但不能说明设计原理。请只观察：五套之间哪些关系在重复？例如体积放在哪里，身体和服装之间有多大距离，色彩怎样组织，哪些线条在控制视觉重心。</w:t>
      </w:r>
    </w:p>
    <w:p w14:paraId="16890F7E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门课所说的“美学”，不是个人喜好排行榜。美学是一种有立场、能被解释、也能被别人复核的判断。你可以喜欢，也可以不喜欢，但都要回答：我看见了什么；它通过什么形式成立；它回应了什么问题；我为什么要延续、反驳或改写它。</w:t>
      </w:r>
    </w:p>
    <w:p w14:paraId="0EC2A53B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所以今天的主线是四个词：历史成因、形式原理、当代立场、证据分析。到下课时，每个人都要能用一句清楚的话说明自己的初步审美立场，而不是只说“我喜欢这个设计师”。</w:t>
      </w:r>
    </w:p>
    <w:p w14:paraId="222B0EE5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D61F45"/>
          <w:sz w:val="21"/>
        </w:rPr>
        <w:t>【互动与应答预案】</w:t>
      </w:r>
    </w:p>
    <w:p w14:paraId="0EF11FB3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提问：“请用一个名词说出你最先看见的内容。不要用‘漂亮、特别、高级’。”</w:t>
      </w:r>
    </w:p>
    <w:p w14:paraId="0B650366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若学生回答“颜色”，追问：“具体是什么色彩关系？是低明度、同类色，还是强对比？请指给大家看。”</w:t>
      </w:r>
    </w:p>
    <w:p w14:paraId="46886040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若学生回答“廓形”，回应：“很好。再具体一点：体积在肩、腰、胯还是下摆？它靠近身体还是离开身体？”</w:t>
      </w:r>
    </w:p>
    <w:p w14:paraId="7C52FE4E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若无人回答，教师说：“我们先从最容易观察的地方开始：请看肩线和下摆。两者的宽度关系有没有重复？”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700316E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7424F367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接下来先看这门课的十六周路线。你会发现，今天的判断不是一次性的，它会一直进入后面的每一张图、每一次立裁和每一套系列。</w:t>
            </w:r>
          </w:p>
        </w:tc>
      </w:tr>
    </w:tbl>
    <w:p w14:paraId="5AA83D9E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02｜十六周不是孤立主题，而是一条连续的设计证据链</w:t>
      </w:r>
    </w:p>
    <w:p w14:paraId="5F7441E6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建议时间：2分钟　｜　课堂功能：解释课程整体逻辑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55556B9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098C403E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1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1"/>
              </w:rPr>
              <w:t>指向四个阶段；强调“本周”位置；不逐字朗读十六个周次</w:t>
            </w:r>
          </w:p>
        </w:tc>
      </w:tr>
    </w:tbl>
    <w:p w14:paraId="7B6FC541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1"/>
        </w:rPr>
        <w:t>【教师讲稿｜可直接发言】</w:t>
      </w:r>
    </w:p>
    <w:p w14:paraId="24037E6B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十六周不是十六个互不相关的主题，而是一条连续的设计证据链。第一到第四周，我们先建立判断和定位：审美、造型、穿着者和主题任务书。第五到第八周，我们把元素提取出来，做受控变形，并用白坯布和中期评审验证。</w:t>
      </w:r>
    </w:p>
    <w:p w14:paraId="0FD9C26F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第九到第十二周进入春夏和秋冬系列深化。第十三到第十六周，你们要独立调用前面的方法，完成自己的主题系列、作品集和答辩。</w:t>
      </w:r>
    </w:p>
    <w:p w14:paraId="0FD6552F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这意味着今天写下的一句判断，后面必须能变成图纸、材料选择、结构测试和系列编辑。课堂作业不是做完就结束，而是会不断被后续周次继续使用。</w:t>
      </w:r>
    </w:p>
    <w:p w14:paraId="10D2FC0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今天最低要带走三项成果：一条有证据的审美立场句；一张历史成因卡；一个下周可以用平面图和立体实验验证的具体问题。</w:t>
      </w:r>
    </w:p>
    <w:p w14:paraId="34D01AB5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D61F45"/>
          <w:sz w:val="21"/>
        </w:rPr>
        <w:t>【互动与应答预案】</w:t>
      </w:r>
    </w:p>
    <w:p w14:paraId="06F8E4AE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提问：“你们过去做课程作业时，最容易断在哪一步？是灵感到草图，草图到结构，还是结构到成衣？”</w:t>
      </w:r>
    </w:p>
    <w:p w14:paraId="497F0788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若学生回答“草图到结构”，回应：“这正是本课程反复要求证据链的原因。漂亮的图必须继续回答如何裁、如何撑、如何动。”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625572B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1DBAF801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现在回到一个大家最常问的问题：既然AI很快就能生成图像，我们为什么还要系统学习女装设计？</w:t>
            </w:r>
          </w:p>
        </w:tc>
      </w:tr>
    </w:tbl>
    <w:p w14:paraId="5C16CB4C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03｜AI 30秒就能“出图”，为什么还要学女装设计？</w:t>
      </w:r>
    </w:p>
    <w:p w14:paraId="34443BF2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建议时间：3分钟　｜　课堂功能：建立AI与设计的边界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4A414E8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33589083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1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1"/>
              </w:rPr>
              <w:t>先让学生举手表态；指向三个卡片：图像、选择、责任</w:t>
            </w:r>
          </w:p>
        </w:tc>
      </w:tr>
    </w:tbl>
    <w:p w14:paraId="44DE9546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1"/>
        </w:rPr>
        <w:t>【教师讲稿｜可直接发言】</w:t>
      </w:r>
    </w:p>
    <w:p w14:paraId="1DD7F78F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请大家先举手：有多少同学已经用过AI生成服装图？有多少同学遇到过这样的情况——图片第一眼很好看，但仔细看，袖子接不上，门襟断了，口袋没有开口，或者面料根本撑不起那个体积？</w:t>
      </w:r>
    </w:p>
    <w:p w14:paraId="4247A037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AI可以在很短时间内生成很多视觉方案，但图像不等于服装。图片不能自动证明纸样是否成立、重力怎样作用、动作时哪里需要松量、接缝能不能缝合、材料会不会回弹或塌陷。</w:t>
      </w:r>
    </w:p>
    <w:p w14:paraId="5DCE3028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第二，方案多不等于选择正确。设计师的核心能力不是“生成最多”，而是知道什么应该保留，什么应该删除，什么必须进一步验证。这个选择需要立场。</w:t>
      </w:r>
    </w:p>
    <w:p w14:paraId="4DF65AB4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第三，设计必须负责。穿着者是谁，文化来源是否准确，产品进入什么市场，材料和生产会带来什么后果，都不能交给模型替你决定。</w:t>
      </w:r>
    </w:p>
    <w:p w14:paraId="0C922FB4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所以本课程的顺序始终是：先判断，再生成；先理解服装，再使用AI。AI可以成为第二视角，但不能成为责任主体。</w:t>
      </w:r>
    </w:p>
    <w:p w14:paraId="0B41AE9D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D61F45"/>
          <w:sz w:val="21"/>
        </w:rPr>
        <w:t>【互动与应答预案】</w:t>
      </w:r>
    </w:p>
    <w:p w14:paraId="5CDAF545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提问：“一张AI图如果袖子非常漂亮，但袖窿关系无法缝合，它是设计成果，还是视觉参考？”</w:t>
      </w:r>
    </w:p>
    <w:p w14:paraId="7981073C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标准回应：“它可以是视觉参考，但还不是可成立的服装设计。必须继续进入结构分析和物理验证。”</w:t>
      </w:r>
    </w:p>
    <w:p w14:paraId="37DD2278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若学生说“以后AI会自动解决”，回应：“即使工具能力提高，设计者仍要定义目标、判断结果并承担后果。工具更强，反而要求判断更清楚。”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7D4891B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43FC905E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下面看一个学生项目。它能清楚说明，一件作品怎样从“画面完整”进入“设计成立”。</w:t>
            </w:r>
          </w:p>
        </w:tc>
      </w:tr>
    </w:tbl>
    <w:p w14:paraId="7EA8344C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04｜一件学生作品如何从“好看”走向“设计成立”？</w:t>
      </w:r>
    </w:p>
    <w:p w14:paraId="074816A8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建议时间：5分钟　｜　课堂功能：用学生案例建立证据层级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3CD5932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74246F0F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1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1"/>
              </w:rPr>
              <w:t>依次指向A视觉结果、B结构命题、C穿着验证；在“Top-down dressing”处稍停并解释</w:t>
            </w:r>
          </w:p>
        </w:tc>
      </w:tr>
    </w:tbl>
    <w:p w14:paraId="670CD0D5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1"/>
        </w:rPr>
        <w:t>【教师讲稿｜可直接发言】</w:t>
      </w:r>
    </w:p>
    <w:p w14:paraId="4A7822F6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这是一位RCA学生Huili Jin的项目。我们不先评价风格，而是看同一个项目的三种证据。A是视觉结果。照片完成度很高，能吸引注意力，但仅凭最终照片，我们还不能解释这条裤子为什么成立。</w:t>
      </w:r>
    </w:p>
    <w:p w14:paraId="61AE3A76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B是结构命题。项目面对的使用者是轮椅使用者，目标是减少坐姿穿裤时对他人的依赖。设计不是简单把普通裤子换一种颜色，而是重新考虑穿着路径，采用从上向下的穿着方式，也就是Top-down dressing。</w:t>
      </w:r>
    </w:p>
    <w:p w14:paraId="35CE788F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这时结构问题就出现了：开口应该放在哪里；接缝会不会压到长期受力的位置；坐姿时前后裤长如何变化；面料需要多大伸展和回弹；穿着者能不能独立完成动作。</w:t>
      </w:r>
    </w:p>
    <w:p w14:paraId="09CF961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C是穿着验证。真正的设计证据来自实际坐姿和日常环境中的测试，包括舒适度、压力点、接缝位置和穿脱自主性。</w:t>
      </w:r>
    </w:p>
    <w:p w14:paraId="3D5FEF74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请记住：A不是错误。视觉表达当然重要。但是只有当A进入B，并且B通过C验证，作品才从“好看的图”变成能被解释、被检验的设计。我们也不要把这个项目理解成对特殊人群的同情，它讨论的是使用者的自主性和具体的结构问题。</w:t>
      </w:r>
    </w:p>
    <w:p w14:paraId="4C749594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D61F45"/>
          <w:sz w:val="21"/>
        </w:rPr>
        <w:t>【互动与应答预案】</w:t>
      </w:r>
    </w:p>
    <w:p w14:paraId="399A5C24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提问：“这个项目最核心的设计动作是什么？”</w:t>
      </w:r>
    </w:p>
    <w:p w14:paraId="338970A0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若学生回答“为轮椅使用者设计”，追问：“这是对象，不是动作。具体结构动作是什么？”</w:t>
      </w:r>
    </w:p>
    <w:p w14:paraId="553075C7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引导答案：“改变穿着路径；重新安排开口、接缝、压力点和材料条件。”</w:t>
      </w:r>
    </w:p>
    <w:p w14:paraId="2C7F42EC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提问：“如果只看最终照片，我们能不能证明坐姿舒适？”教师回应：“不能。照片最多提供视觉线索，舒适度必须通过穿着和材料测试验证。”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24AAE5F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3985DE14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为了让全班对这些判断使用同一套专业语言，我们先说明教材和术语怎样进入课堂。</w:t>
            </w:r>
          </w:p>
        </w:tc>
      </w:tr>
    </w:tbl>
    <w:p w14:paraId="673BF90D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05｜课程教材：建立共同的术语、结构与学习框架</w:t>
      </w:r>
    </w:p>
    <w:p w14:paraId="320F5696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建议时间：1–2分钟　｜　课堂功能：统一术语与学习方式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2B0797B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6524B893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1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1"/>
              </w:rPr>
              <w:t>展示教材名称；不展开章节细节</w:t>
            </w:r>
          </w:p>
        </w:tc>
      </w:tr>
    </w:tbl>
    <w:p w14:paraId="7D55C3BB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1"/>
        </w:rPr>
        <w:t>【教师讲稿｜可直接发言】</w:t>
      </w:r>
    </w:p>
    <w:p w14:paraId="3BDCD3A2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本课程采用于芳老师的《服装设计基础与创意实践》作为基础教材。教材的作用不是让大家背定义，而是建立共同的术语、结构和学习框架。</w:t>
      </w:r>
    </w:p>
    <w:p w14:paraId="1A90EBD2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我们会用教材确认“服装、时尚、女装设计、廓形、比例、构成线、材料和工艺”等基本概念，再把这些概念放进当代案例、草图、立裁和试穿中验证。</w:t>
      </w:r>
    </w:p>
    <w:p w14:paraId="28BBAEDE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因为我是外籍教师，我会特别注意中文专业词的准确性。课堂上如果我的发音让大家听不清，请直接问。我们宁可停下来把一个术语说准确，也不要用模糊词继续讨论。</w:t>
      </w:r>
    </w:p>
    <w:p w14:paraId="28643958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每周的学习顺序可以记成四步：先读概念，核对术语；再看案例，寻找证据；最后用图纸、材料和白坯布验证。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4197365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69FDF03E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先把最容易混在一起的三个概念分开：服装、时尚和女装设计。</w:t>
            </w:r>
          </w:p>
        </w:tc>
      </w:tr>
    </w:tbl>
    <w:p w14:paraId="1F432F5F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06｜服装、时尚与女装设计不是同一个概念</w:t>
      </w:r>
    </w:p>
    <w:p w14:paraId="0DA4DDBB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建议时间：3分钟　｜　课堂功能：建立概念边界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71D1426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16A996A8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1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1"/>
              </w:rPr>
              <w:t>依次指向Clothing、Fashion、Womenswear Design</w:t>
            </w:r>
          </w:p>
        </w:tc>
      </w:tr>
    </w:tbl>
    <w:p w14:paraId="422D31B3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1"/>
        </w:rPr>
        <w:t>【教师讲稿｜可直接发言】</w:t>
      </w:r>
    </w:p>
    <w:p w14:paraId="3383A32E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第一，服装，也就是Clothing，是覆盖、保护并组织身体的物质对象。它一定涉及结构、材料和制作条件。无论是否流行，只要它能被穿着、被制作，它首先是一件服装。</w:t>
      </w:r>
    </w:p>
    <w:p w14:paraId="70E62C04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二，时尚，也就是Fashion，不只是“新款”。它是社会在特定时间里，对身体、身份、欲望还有新旧关系进行的集体协商。某一种裙长、肩线或穿着方式为什么突然被大量看见，背后往往有生活方式、媒介和市场的变化。</w:t>
      </w:r>
    </w:p>
    <w:p w14:paraId="3CC1D91F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第三，女装设计不是把“女性化元素”放到一件衣服上。它是把女性的生活情境、身体差异、动作需求和市场语境，转译为可制作、可穿着、能形成系列的服装系统。</w:t>
      </w:r>
    </w:p>
    <w:p w14:paraId="6BD8C5B5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这里的“女性”也不能被理解成一种固定身体或固定性格。我们讨论的是不同身体、年龄、职业、行动方式和社会角色所形成的真实差异。</w:t>
      </w:r>
    </w:p>
    <w:p w14:paraId="028EF9A2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D61F45"/>
          <w:sz w:val="21"/>
        </w:rPr>
        <w:t>【互动与应答预案】</w:t>
      </w:r>
    </w:p>
    <w:p w14:paraId="65344011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提问：“一件十年前的防水外套今天仍然可以穿，它是不是服装？是不是时尚？”</w:t>
      </w:r>
    </w:p>
    <w:p w14:paraId="5394BF6C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回应：“它一定是服装；它是否构成今天的时尚，要看当下社会如何重新使用、传播和赋予意义。”</w:t>
      </w:r>
    </w:p>
    <w:p w14:paraId="274EA85F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提问：“只生成一张礼服效果图，能不能叫完整女装设计？”回应：“还不能。至少要继续回答使用者、结构、材料、制作、穿着和系列关系。”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1CD6114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6049C574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概念分开以后，我们面对任何一件女装，先用四个问题建立可复核的审美判断。</w:t>
            </w:r>
          </w:p>
        </w:tc>
      </w:tr>
    </w:tbl>
    <w:p w14:paraId="6FB77307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07｜面对一件女装，先问四个问题</w:t>
      </w:r>
    </w:p>
    <w:p w14:paraId="24AC6A23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建议时间：4分钟　｜　课堂功能：训练身体—结构—文化—时代四问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6B621B6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17A1173B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1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1"/>
              </w:rPr>
              <w:t>展示Caroline Hu同一系列五套；给学生20秒静默观察；让学生先指图再说话</w:t>
            </w:r>
          </w:p>
        </w:tc>
      </w:tr>
    </w:tbl>
    <w:p w14:paraId="72C2AEFC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1"/>
        </w:rPr>
        <w:t>【教师讲稿｜可直接发言】</w:t>
      </w:r>
    </w:p>
    <w:p w14:paraId="74564C7C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现在请看Caroline Hu同一系列的五套造型。先观察二十秒，不要急着说风格。你们要用四个问题寻找证据。</w:t>
      </w:r>
    </w:p>
    <w:p w14:paraId="74538966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第一个问题是身体：服装是在贴近、压缩、延伸身体，还是在身体之外建立空间？第二个问题是结构：这些体积来自省道、褶量、内部支撑、切割，还是材料本身？</w:t>
      </w:r>
    </w:p>
    <w:p w14:paraId="56863B9D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第三个问题是文化：它回应了怎样的女性角色、礼仪或公共生活？注意，文化问题不能只凭一朵花、一个颜色就下结论。我们要有来源和转译证据。</w:t>
      </w:r>
    </w:p>
    <w:p w14:paraId="1758C23D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第四个问题是时代：为什么这种形式在当时出现，为什么今天仍然有意义？这里不是要求大家背年份，而是把形式放回生活和社会条件。</w:t>
      </w:r>
    </w:p>
    <w:p w14:paraId="423D16D6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一条合格的课堂分析，至少要同时包含“我看见什么”和“它如何形成”。例如：这套造型通过肩部和裙摆的离体体积，建立了身体周围的保护性空间；体积可能由层叠、支撑和硬挺材料共同形成。这里的“可能”还要在后续图纸或材料中验证。</w:t>
      </w:r>
    </w:p>
    <w:p w14:paraId="0F54901B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D61F45"/>
          <w:sz w:val="21"/>
        </w:rPr>
        <w:t>【互动与应答预案】</w:t>
      </w:r>
    </w:p>
    <w:p w14:paraId="11046BAE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请一位同学选择其中一套，只回答“身体”问题。教师追问：“请指明是肩、腰、胯还是下摆发生了变化。”</w:t>
      </w:r>
    </w:p>
    <w:p w14:paraId="7D4109FA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再请一位同学回答“结构”问题。若答案是“很多褶皱”，追问：“褶量从哪里开始？它是向上支撑，还是向下垂坠？”</w:t>
      </w:r>
    </w:p>
    <w:p w14:paraId="0FF4A16C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若学生直接说“浪漫、梦幻”，回应：“这是感受。请把感受翻译成看得见的比例、体积、材料或开口。”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268ACC0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041F4DCD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这也引出一个常见错误：用风格标签代替结构解释。</w:t>
            </w:r>
          </w:p>
        </w:tc>
      </w:tr>
    </w:tbl>
    <w:p w14:paraId="70D1E5E4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08｜风格标签不能代替结构解释</w:t>
      </w:r>
    </w:p>
    <w:p w14:paraId="16820B5E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建议时间：3分钟　｜　课堂功能：把空泛形容词改写为证据语言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70E1550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423AB91E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1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1"/>
              </w:rPr>
              <w:t>左右对比“停留在标签／进入形式”；读出AI追问句</w:t>
            </w:r>
          </w:p>
        </w:tc>
      </w:tr>
    </w:tbl>
    <w:p w14:paraId="3DD7CC82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1"/>
        </w:rPr>
        <w:t>【教师讲稿｜可直接发言】</w:t>
      </w:r>
    </w:p>
    <w:p w14:paraId="413057FF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“优雅、酷、女性化、高级、未来感、东方感”这些词不是绝对不能用，但它们只能是结论，不能代替分析。</w:t>
      </w:r>
    </w:p>
    <w:p w14:paraId="2EEDD87B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比如说“这套衣服很未来”，别人无法复核。你要继续说明：哪一条轮廓让你判断为未来；哪一种材料表面、结构连接或身体距离支持这个判断。</w:t>
      </w:r>
    </w:p>
    <w:p w14:paraId="082DD9AA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再比如“有东方感”。这个说法特别容易把复杂文化压成一个标签。请继续回答：具体来源是什么；是服装形制、开合方式、包裹逻辑、纹样结构，还是材料工艺；设计又怎样改变了原有条件。</w:t>
      </w:r>
    </w:p>
    <w:p w14:paraId="0A41AB0D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AI也很容易给出语言顺滑、证据空泛的回答。所以我们要学会反问AI：哪一条轮廓证明“未来”？哪一种身体距离证明“优雅”？文化来源和转译证据在哪里？</w:t>
      </w:r>
    </w:p>
    <w:p w14:paraId="4390C0E4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今天开始，课堂上任何人说“高级”，我都会继续问一句：“高级具体表现在哪里？”这不是为难大家，而是在训练可执行的专业语言。</w:t>
      </w:r>
    </w:p>
    <w:p w14:paraId="30C26234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D61F45"/>
          <w:sz w:val="21"/>
        </w:rPr>
        <w:t>【互动与应答预案】</w:t>
      </w:r>
    </w:p>
    <w:p w14:paraId="1C150E8E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现场改写：“这套造型很优雅。”请学生改成可观察句。</w:t>
      </w:r>
    </w:p>
    <w:p w14:paraId="5D09E987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若学生卡住，教师示范：“纵向连续线条拉长了身体比例；低光泽面料和小面积开口降低了视觉噪音，因此形成克制的整体秩序。”</w:t>
      </w:r>
    </w:p>
    <w:p w14:paraId="25068258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强调：“示范句不是唯一答案，关键是每个词都能在图像中被指出。”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738BECB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40E0FE69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为了让“身体距离”更容易判断，我们再建立三组最基础的身体—服装关系。</w:t>
            </w:r>
          </w:p>
        </w:tc>
      </w:tr>
    </w:tbl>
    <w:p w14:paraId="12B0503C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09｜女装形态的三个基本分析轴</w:t>
      </w:r>
    </w:p>
    <w:p w14:paraId="608CC941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建议时间：5分钟　｜　课堂功能：建立贴合／离体、支撑／垂坠、暴露／覆盖三轴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43DB905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462D29D4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1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1"/>
              </w:rPr>
              <w:t>逐组展示六张对照图；用手势表示靠近／离开、向上／向下、打开／覆盖</w:t>
            </w:r>
          </w:p>
        </w:tc>
      </w:tr>
    </w:tbl>
    <w:p w14:paraId="3B7B6D3E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1"/>
        </w:rPr>
        <w:t>【教师讲稿｜可直接发言】</w:t>
      </w:r>
    </w:p>
    <w:p w14:paraId="4DDBC8A1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第一组是贴合和离体。贴合是服装沿着身体曲面组织，离体是服装在身体之外建立独立空间。请注意，贴合不一定更女性化，离体也不一定更前卫，它们只是不同的身体关系。</w:t>
      </w:r>
    </w:p>
    <w:p w14:paraId="3E4E0851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第二组是支撑和垂坠。支撑关注重量怎样被向上托起或固定；垂坠关注面料怎样顺着重力向下落。一个造型可以同时有肩部支撑和裙摆垂坠。</w:t>
      </w:r>
    </w:p>
    <w:p w14:paraId="61FC4780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第三组是暴露和覆盖。我们不只看露出多少皮肤，还要看开口、透明、层叠和遮挡怎样改变身体的可见方式。覆盖也可能强化身体，暴露也可能被结构严格控制。</w:t>
      </w:r>
    </w:p>
    <w:p w14:paraId="50907A75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这三组关系不是互相排斥的分类，而是分析坐标。你们可以把它们组合成一句结构描述。例如：“该造型在躯干贴合、肩部离体；上身由硬结构支撑，下摆顺重力垂坠；颈部覆盖而腰侧通过开口局部暴露。”</w:t>
      </w:r>
    </w:p>
    <w:p w14:paraId="2AD3114B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以后看任何系列，先不要急着找风格名。先在这三条轴上定位，通常就能快速进入结构。</w:t>
      </w:r>
    </w:p>
    <w:p w14:paraId="1509F363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D61F45"/>
          <w:sz w:val="21"/>
        </w:rPr>
        <w:t>【互动与应答预案】</w:t>
      </w:r>
    </w:p>
    <w:p w14:paraId="410056FE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请学生选择任意一张图，用三条轴说一句完整描述。</w:t>
      </w:r>
    </w:p>
    <w:p w14:paraId="25E01C53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若学生只选一端，追问：“它有没有同时存在相反关系？例如贴合躯干但离体下摆？”</w:t>
      </w:r>
    </w:p>
    <w:p w14:paraId="34EAF1FB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若出现价值判断，如“覆盖比较保守”，回应：“覆盖是一种可见性原理，是否保守要结合开口、透明、场景和文化条件，不能直接等同。”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281E91B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4B3407DB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四问帮助我们分析，三条轴帮助我们定位。接下来要把这些判断转成能真正做衣服的六个维度。</w:t>
            </w:r>
          </w:p>
        </w:tc>
      </w:tr>
    </w:tbl>
    <w:p w14:paraId="20A4B48B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10｜看懂一件衣服之后，还要建立做出一件衣服的六个维度</w:t>
      </w:r>
    </w:p>
    <w:p w14:paraId="72E48A81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建议时间：3分钟　｜　课堂功能：把分析转成设计条件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39A106AA">
        <w:trPr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4E761CC3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1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1"/>
              </w:rPr>
              <w:t>快速指向六个卡片；在“技术与可持续”处强调证据</w:t>
            </w:r>
          </w:p>
        </w:tc>
      </w:tr>
    </w:tbl>
    <w:p w14:paraId="42D6D1A1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1"/>
        </w:rPr>
        <w:t>【教师讲稿｜可直接发言】</w:t>
      </w:r>
    </w:p>
    <w:p w14:paraId="07C0AB71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面对案例时，我们用身体、结构、文化和时代四问进行分析。进入自己的设计以后，要同时建立六个维度。</w:t>
      </w:r>
    </w:p>
    <w:p w14:paraId="58E3AD02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身体维度回答动作、松量、接触位置和身体差异；功能维度回答穿脱、收纳、防护、活动和场景转换；审美维度组织轮廓、比例、色彩、材料和细节。</w:t>
      </w:r>
    </w:p>
    <w:p w14:paraId="648E0C6B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市场维度不是简单追求“卖得多”，而是说明顾客、品类、价格、搭配和购买理由的边界。文化维度要求说明来源、语境、边界和当代转译。技术和可持续维度则要回到纸样、工艺、材料来源、耐用性和供应链证据。</w:t>
      </w:r>
    </w:p>
    <w:p w14:paraId="5F41A918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一个成熟的女装方案，不一定每个维度都同样突出，但不能完全不知道其中任何一个。比如你决定做大体积肩部，就要同时问：身体能否抬臂；材料能否支撑；穿脱是否方便；运输和收纳是否合理；顾客为什么需要它。</w:t>
      </w:r>
    </w:p>
    <w:p w14:paraId="4EBFDFAE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D61F45"/>
          <w:sz w:val="21"/>
        </w:rPr>
        <w:t>【互动与应答预案】</w:t>
      </w:r>
    </w:p>
    <w:p w14:paraId="13D40191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提问：“如果一件外套视觉上很强，但坐下时领口压迫下巴，它在哪个维度出现问题？”</w:t>
      </w:r>
    </w:p>
    <w:p w14:paraId="13FF685F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引导学生回答：“身体、功能，也可能涉及结构和材料。”</w:t>
      </w:r>
    </w:p>
    <w:p w14:paraId="73DCB0C5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补充：“六个维度会互相影响，不要把它们做成六个孤立栏目。”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2F283BB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756DF954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现在我们用同样的方法进入历史。历史不是给大家复制风格的图库，而是身体规则不断变化的记录。</w:t>
            </w:r>
          </w:p>
        </w:tc>
      </w:tr>
    </w:tbl>
    <w:p w14:paraId="3DD331B9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11｜历史不是风格图库，而是身体规则改变的记录</w:t>
      </w:r>
    </w:p>
    <w:p w14:paraId="3F3D45E5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建议时间：2分钟　｜　课堂功能：建立历史分析角度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18212A4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1C27D8C7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1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1"/>
              </w:rPr>
              <w:t>显示四个分析维度；提醒学生不必抄全部年份</w:t>
            </w:r>
          </w:p>
        </w:tc>
      </w:tr>
    </w:tbl>
    <w:p w14:paraId="3C8339DE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1"/>
        </w:rPr>
        <w:t>【教师讲稿｜可直接发言】</w:t>
      </w:r>
    </w:p>
    <w:p w14:paraId="7843013F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接下来进入历史部分。大家不需要把所有年份背下来。我们更关注四个问题。</w:t>
      </w:r>
    </w:p>
    <w:p w14:paraId="3E3812D8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一，身体规则：谁能移动、工作、暴露或进入公共空间。第二，结构原理：体积、腰线、肩线和长度由什么技术形成。第三，社会条件：战争、劳动、青年文化、消费和媒介怎样改变服装。第四，当代转译：今天真正值得保留的是哪一种生成原理，而不是哪一个表面装饰。</w:t>
      </w:r>
    </w:p>
    <w:p w14:paraId="06529E8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我来自韩国，在讲中国本土或国际案例时，会特别强调证据边界。任何国家和任何时期都不能被一张图片代表。我们用案例观察原理，而不是用案例给整个文化下结论。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75A167E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714EE230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先从十九世纪末到三十年代，看女性身体怎样从外部支撑逐渐进入现代速度。</w:t>
            </w:r>
          </w:p>
        </w:tc>
      </w:tr>
    </w:tbl>
    <w:p w14:paraId="609E420E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12｜从规训身体到让身体进入现代速度</w:t>
      </w:r>
    </w:p>
    <w:p w14:paraId="536AB001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建议时间：4分钟　｜　课堂功能：欧美时间轴：19世纪末—1930年代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6B8C9CB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2FC3806E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1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1"/>
              </w:rPr>
              <w:t>依次指向四个历史案例；用“外部支撑—行动空间—直身短长度—斜裁重力”串联</w:t>
            </w:r>
          </w:p>
        </w:tc>
      </w:tr>
    </w:tbl>
    <w:p w14:paraId="4A7601E9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1"/>
        </w:rPr>
        <w:t>【教师讲稿｜可直接发言】</w:t>
      </w:r>
    </w:p>
    <w:p w14:paraId="6EE62852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十九世纪末的造型依靠紧身胸衣和裙撑，把身体塑造成被礼仪规定的体积。这里要看的不是“华丽”，而是外部支撑怎样规定腰、胯和行动范围。</w:t>
      </w:r>
    </w:p>
    <w:p w14:paraId="534E7D21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到一九一〇年代，生活方式、劳动和社会条件发生变化，服装逐步减少部分外部束缚。这里也不要简单说“更自由”。旧的限制减少以后，新的包裹方式和比例仍可能形成其他限制。</w:t>
      </w:r>
    </w:p>
    <w:p w14:paraId="0799C581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二十年代的直身和较短长度，和青年文化、舞蹈和都市生活联系起来，腿部和躯干的动作空间扩大。</w:t>
      </w:r>
    </w:p>
    <w:p w14:paraId="42621991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三十年代的斜裁把重点从硬支撑转向裁向和重力。面料沿身体下落，曲线不再完全依赖外部结构，而由布料方向和垂坠形成。</w:t>
      </w:r>
    </w:p>
    <w:p w14:paraId="0A35EC5A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这四个节点说明，轮廓变化不是单纯审美更新。它同时改变身体怎样移动、材料怎样工作，还有女性怎样进入现代公共生活。</w:t>
      </w:r>
    </w:p>
    <w:p w14:paraId="002BF7F8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D61F45"/>
          <w:sz w:val="21"/>
        </w:rPr>
        <w:t>【互动与应答预案】</w:t>
      </w:r>
    </w:p>
    <w:p w14:paraId="1B6B4868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提问：“从裙撑到斜裁，能不能简单说服装越来越进步？”</w:t>
      </w:r>
    </w:p>
    <w:p w14:paraId="20FF67EC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回应：“不能。我们可以说条件和原理改变了，但每个原理都有新的自由和新的限制。历史不是一条单向升级线。”</w:t>
      </w:r>
    </w:p>
    <w:p w14:paraId="4CDFEF3E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追问：“斜裁的曲线来自哪里？”引导回答：“来自裁向、重力、材料垂坠和身体接触。”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1D0D60E0"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39FB123B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随后，女装在战争稀缺、战后消费、青年文化和职业权力之间出现更明显的摆动。</w:t>
            </w:r>
          </w:p>
        </w:tc>
      </w:tr>
    </w:tbl>
    <w:p w14:paraId="1DB4761B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13｜女装在稀缺、消费、青年文化与职业权力之间摆动</w:t>
      </w:r>
    </w:p>
    <w:p w14:paraId="1F8BC561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建议时间：4分钟　｜　课堂功能：欧美时间轴：1940年代—1980年代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5AB0495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16E183A5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1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1"/>
              </w:rPr>
              <w:t>对比1940与1947两张图；再指向1960–70s与1980s</w:t>
            </w:r>
          </w:p>
        </w:tc>
      </w:tr>
    </w:tbl>
    <w:p w14:paraId="47D2EE33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1"/>
        </w:rPr>
        <w:t>【教师讲稿｜可直接发言】</w:t>
      </w:r>
    </w:p>
    <w:p w14:paraId="67AA3E0A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四十年代的物资限制、制服和劳动要求压缩了体积和装饰，强化功能和节制。这里的轮廓首先回应资源条件和行动需求。</w:t>
      </w:r>
    </w:p>
    <w:p w14:paraId="223EC675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一九四七年以后，Dior的New Look重新强调细腰和大裙摆。它和战后消费想象和女性形象重建联系在一起。请注意，四十年代和五十年代都可能被称为“女性化”，但它们使用的资源、身体关系和社会含义完全不同。</w:t>
      </w:r>
    </w:p>
    <w:p w14:paraId="1FA27A69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六十到七十年代，短裙、裤装、合成材料和反文化让规则快速分化。流行不再只有一种中心，青年和街头开始更强地影响服装。</w:t>
      </w:r>
    </w:p>
    <w:p w14:paraId="77471B59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八十年代的夸张肩线和剪裁，回应职业女性在公共空间中的可见性。所谓“权力套装”，不能只理解成大肩膀，而要看肩线、腰线、材料和职业语境怎样共同建立权威感。</w:t>
      </w:r>
    </w:p>
    <w:p w14:paraId="0A3A6702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D61F45"/>
          <w:sz w:val="21"/>
        </w:rPr>
        <w:t>【互动与应答预案】</w:t>
      </w:r>
    </w:p>
    <w:p w14:paraId="6FD3D519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提问：“四十年代的节制轮廓与一九四七年后的大裙摆，分别受什么条件影响？”</w:t>
      </w:r>
    </w:p>
    <w:p w14:paraId="66158284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若学生只说“战争前后”，追问：“战争前后具体改变了什么？资源用量、劳动身份、消费想象还是身体展示？”</w:t>
      </w:r>
    </w:p>
    <w:p w14:paraId="01A0D63C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提问：“八十年代的肩部为什么不能直接复制到今天？”回应：“可以研究其建立公共权力的原理，但要重新面对今天的身体、职业、材料和场景。”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1883CF5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70453F58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国际时间轴以后，我们看中国本土现代女装。这里尤其要避免把本土历史压缩成几个“传统符号”。</w:t>
            </w:r>
          </w:p>
        </w:tc>
      </w:tr>
    </w:tbl>
    <w:p w14:paraId="372A9DBE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14｜本土现代女装由身体、城市、劳动与市场共同改写</w:t>
      </w:r>
    </w:p>
    <w:p w14:paraId="6093F227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建议时间：5分钟　｜　课堂功能：本土时间轴与证据边界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1E37C62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367E5C06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1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1"/>
              </w:rPr>
              <w:t>依次指向五个节点；在1984与2008案例处特别说明“单一材料不能代表全貌”</w:t>
            </w:r>
          </w:p>
        </w:tc>
      </w:tr>
    </w:tbl>
    <w:p w14:paraId="5B48C845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1"/>
        </w:rPr>
        <w:t>【教师讲稿｜可直接发言】</w:t>
      </w:r>
    </w:p>
    <w:p w14:paraId="18A956AF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讨论中国本土现代女装时，我们不要只寻找盘扣、刺绣或所谓“东方元素”。更重要的是看城市生活、劳动身份、市场变化和当代身体怎样改变服装结构和穿着方式。</w:t>
      </w:r>
    </w:p>
    <w:p w14:paraId="4D76180F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一九一〇到三十年代的都市旗袍，说明长袍结构在上海等城市中和现代剪裁、公共社交和女性身体观发生重组。我们关注的是长度、开衩、贴合程度和行动方式，而不只是把旗袍当成固定传统样式。</w:t>
      </w:r>
    </w:p>
    <w:p w14:paraId="1980641A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一九四九到七十年代的劳动和集体语境中，制服化和功能性降低了部分性别装饰差异，突出行动和生产身份。</w:t>
      </w:r>
    </w:p>
    <w:p w14:paraId="1BC13BA7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一九八四年的香港年历是一份视觉文化资料。它可以帮助我们观察港台女性形象怎样参与城市审美传播，但不能直接代表当时整个中国内地服装市场。证据能说明什么、不能说明什么，必须分开。</w:t>
      </w:r>
    </w:p>
    <w:p w14:paraId="0D5C57AF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二〇〇八年的马可与“无用”把手工、材料痕迹和身体表演带入国际展示。但一个设计师案例不能概括全部本土市场。二〇二一年的CHENPENG则让羽绒体积、性别流动和多元身体进入品牌视觉。这里我们只根据系列图讨论造型，不能仅凭秀场图推断完整供应链。</w:t>
      </w:r>
    </w:p>
    <w:p w14:paraId="6DCCB9BF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我作为外籍教师，不会用一句话替大家定义“中国女装是什么”。我们共同做的是：查来源、看结构、说明条件，并尊重本土语境内部的复杂性。</w:t>
      </w:r>
    </w:p>
    <w:p w14:paraId="1BE77EB1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D61F45"/>
          <w:sz w:val="21"/>
        </w:rPr>
        <w:t>【互动与应答预案】</w:t>
      </w:r>
    </w:p>
    <w:p w14:paraId="6DFFC468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提问：“为什么‘旗袍就是中国元素’仍然是不够的分析？”</w:t>
      </w:r>
    </w:p>
    <w:p w14:paraId="6358C734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引导答案：“因为还要说明具体时期、城市、身体关系、剪裁变化和当代转译。”</w:t>
      </w:r>
    </w:p>
    <w:p w14:paraId="0FB18E11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提问：“一张历史海报或年历可以证明什么？”回应：“可以证明某种被传播的视觉形象；不能自动代表所有人的真实穿着和整个市场。”</w:t>
      </w:r>
    </w:p>
    <w:p w14:paraId="172D06B3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若学生使用“中西结合”作为结论，追问：“具体哪两个结构触点发生了改变？开合、包裹、裁片、比例还是材料？”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614BD77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3124DC61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最后一个时间段进入九十年代到AI时代。这里“什么叫完成”“什么叫美”“谁在设计”都继续被重新定义。</w:t>
            </w:r>
          </w:p>
        </w:tc>
      </w:tr>
    </w:tbl>
    <w:p w14:paraId="199A3E21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15｜完成度、美的标准与设计者角色持续被重新定义</w:t>
      </w:r>
    </w:p>
    <w:p w14:paraId="11CBB391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建议时间：3–4分钟　｜　课堂功能：欧美时间轴：1990年代—AI时代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7242DEF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1E9F3E5D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1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1"/>
              </w:rPr>
              <w:t>依次指向Margiela、Chromat、Viktor &amp; Rolf、Collina Strada；在“证据边界”处停顿</w:t>
            </w:r>
          </w:p>
        </w:tc>
      </w:tr>
    </w:tbl>
    <w:p w14:paraId="7D33A4CC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1"/>
        </w:rPr>
        <w:t>【教师讲稿｜可直接发言】</w:t>
      </w:r>
    </w:p>
    <w:p w14:paraId="153590A5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九十年代的Maison Margiela一边压缩装饰，一边暴露接缝、未完成和服装构成。它让我们重新问：完成度一定等于把制作痕迹全部隐藏吗？</w:t>
      </w:r>
    </w:p>
    <w:p w14:paraId="5AAD9768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二〇一〇年代，Chromat等案例让性别、年龄、尺码和身体能力挑战单一模特标准。女装设计面对的“身体”不再可以被默认成一个统一模板。</w:t>
      </w:r>
    </w:p>
    <w:p w14:paraId="60998E56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二〇二〇年的Viktor &amp; Rolf案例把品牌余料和供应商样卡通过拼接带入高定造型。我们能从秀场图观察材料拼接形成的形式连续性，但是否真正可持续，还需要供应链资料。</w:t>
      </w:r>
    </w:p>
    <w:p w14:paraId="62C2B5D5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进入AI时代，图像生成速度提高，设计师却需要提供更多证明：文化来源是否真实，结构是否可做，材料是否可能，选择理由是否清楚。AI没有结束设计，反而提高了审计要求。</w:t>
      </w:r>
    </w:p>
    <w:p w14:paraId="6E564974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第一课时到这里，我们已经建立了四问、三条身体关系轴、六个设计维度和四个历史视角。请大家休息时在纸上写一句：今天哪一个原理最改变你看衣服的方式。</w:t>
      </w:r>
    </w:p>
    <w:p w14:paraId="0A905032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D61F45"/>
          <w:sz w:val="21"/>
        </w:rPr>
        <w:t>【互动与应答预案】</w:t>
      </w:r>
    </w:p>
    <w:p w14:paraId="4C7F96DE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提问：“一件作品故意暴露线头和接缝，它是不完整，还是另一种完成？”</w:t>
      </w:r>
    </w:p>
    <w:p w14:paraId="4D0D2D98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回应：“不能只靠表面判断。要看暴露是否形成稳定的结构逻辑、是否回应设计命题、是否经过制作控制。”</w:t>
      </w:r>
    </w:p>
    <w:p w14:paraId="059D2AF9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提问：“为什么AI越快，证据要求越高？”回应：“因为生成内容更容易，来源混淆、结构幻觉和无理由选择也更容易。”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6DF804C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63C2C9CF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如果两课时之间有休息，我们休息五到十分钟。第二课时回来以后，用设计师案例把这些分析方法转成个人立场。</w:t>
            </w:r>
          </w:p>
        </w:tc>
      </w:tr>
    </w:tbl>
    <w:p w14:paraId="61972428">
      <w:pPr>
        <w:pageBreakBefore/>
        <w:spacing w:before="14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8"/>
        </w:rPr>
        <w:t>第二部分</w:t>
      </w:r>
    </w:p>
    <w:p w14:paraId="3A9B6022">
      <w:pPr>
        <w:spacing w:before="2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51515"/>
          <w:sz w:val="56"/>
        </w:rPr>
        <w:t>第2课时｜45分钟</w:t>
      </w:r>
    </w:p>
    <w:p w14:paraId="19469BFF">
      <w:pPr>
        <w:spacing w:before="24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59616D"/>
          <w:sz w:val="24"/>
        </w:rPr>
        <w:t>从设计师原理进入个人定位、AI审计与课堂实操</w:t>
      </w:r>
    </w:p>
    <w:p w14:paraId="50607499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16｜Rei Kawakubo：身体不必是服装唯一的中心</w:t>
      </w:r>
    </w:p>
    <w:p w14:paraId="4E59CCDC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建议时间：3分钟　｜　课堂功能：案例A：挑战标准身体中心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2757EEA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47C91598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1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1"/>
              </w:rPr>
              <w:t>显示Comme des Garçons 1997春夏五套；让学生寻找隆起、空隙、不对称位置</w:t>
            </w:r>
          </w:p>
        </w:tc>
      </w:tr>
    </w:tbl>
    <w:p w14:paraId="73EE0FBD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1"/>
        </w:rPr>
        <w:t>【教师讲稿｜可直接发言】</w:t>
      </w:r>
    </w:p>
    <w:p w14:paraId="72AE6333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第二课时我们先看川久保玲，也就是Rei Kawakubo。一九九七年春夏“Body Meets Dress, Dress Meets Body”系列，不是为了追求奇怪外形，而是重新定义身体和服装空间的关系。</w:t>
      </w:r>
    </w:p>
    <w:p w14:paraId="350D35C5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请看这些不对称的隆起、空隙和偏移体积。传统女装经常把身体当成唯一中心，服装负责修饰、拉长或强调标准曲线。川久保玲把体积放到不被传统审美优先的位置，使身体被扰动，而不是被顺从地修饰。</w:t>
      </w:r>
    </w:p>
    <w:p w14:paraId="10D429C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分析时不要只说“解构”或“先锋”。请具体回答：体积在哪里；身体哪一部分被隐藏、扩大或偏移；服装是贴合还是离体；这些体积可能靠填充、裁片和材料怎样形成。</w:t>
      </w:r>
    </w:p>
    <w:p w14:paraId="2E2F042C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这个案例给我们的原理词不是“做得奇怪”，而是“改变身体中心”“让服装建立独立空间”“用偏移体积质疑标准身体”。这些原理可以被今天重新翻译，但不能直接复制造型。</w:t>
      </w:r>
    </w:p>
    <w:p w14:paraId="57FE20E7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D61F45"/>
          <w:sz w:val="21"/>
        </w:rPr>
        <w:t>【互动与应答预案】</w:t>
      </w:r>
    </w:p>
    <w:p w14:paraId="3DA33A69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提问：“哪一套最明显地把身体中心移开？请指出具体位置。”</w:t>
      </w:r>
    </w:p>
    <w:p w14:paraId="15D64CE2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若学生说“第二套最奇怪”，回应：“请把‘奇怪’换成结构语言：哪一处体积偏离了标准肩、腰或胯线？”</w:t>
      </w:r>
    </w:p>
    <w:p w14:paraId="0E92ABCA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追问：“如果把隆起全部拿掉，这个系列的核心问题还成立吗？”引导学生讨论体积与命题的关系。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0DA8C08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5A66900B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川久保玲通过空间改变身体中心。接下来比较Prada和Phoebe Philo，她们用两种不同方式重新定义“女性化”。</w:t>
            </w:r>
          </w:p>
        </w:tc>
      </w:tr>
    </w:tbl>
    <w:p w14:paraId="3F8826E9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17｜Prada × Phoebe Philo：两种方式重新定义“女性化”</w:t>
      </w:r>
    </w:p>
    <w:p w14:paraId="34DBF692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建议时间：4分钟　｜　课堂功能：案例B：反常规品味与使用主体性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4E96767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1D2B7E22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1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1"/>
              </w:rPr>
              <w:t>左右展示Prada与Phoebe Philo五套；先讲原理，再讲概念名</w:t>
            </w:r>
          </w:p>
        </w:tc>
      </w:tr>
    </w:tbl>
    <w:p w14:paraId="7614A07A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1"/>
        </w:rPr>
        <w:t>【教师讲稿｜可直接发言】</w:t>
      </w:r>
    </w:p>
    <w:p w14:paraId="1FFE717C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左边是Miuccia Prada，中文常译缪西娅·普拉达。这里使用“丑雅美学”或“反常规审美策略”来解释Ugly Chic。重点不是故意做丑，而是把不协调、日常、过时或被主流品味排除的元素，通过比例、色彩和材质重新控制，借此质疑什么才算“好品味”。</w:t>
      </w:r>
    </w:p>
    <w:p w14:paraId="0DF13F8E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右边是Phoebe Philo，中文常译菲比·菲洛。她的原理更强调使用精度和主体性：身体余量、口袋、长度和层次服务成年女性的动作、选择和日常自主性。这里的“简洁”不是少做，而是把每个结构决定放到真实使用中。</w:t>
      </w:r>
    </w:p>
    <w:p w14:paraId="66739102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两者都在重新定义女性化，但方向不同。Prada更多从品味体系内部制造摩擦；Phoebe Philo更多从使用者的身体和生活重新安排产品。</w:t>
      </w:r>
    </w:p>
    <w:p w14:paraId="4828D227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我们不要把它们变成“一个艺术、一个实用”的简单二分。Prada同样需要精确控制，Phoebe Philo同样具有审美立场。比较的目的，是看设计立场怎样进入结构。</w:t>
      </w:r>
    </w:p>
    <w:p w14:paraId="50935E9D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D61F45"/>
          <w:sz w:val="21"/>
        </w:rPr>
        <w:t>【互动与应答预案】</w:t>
      </w:r>
    </w:p>
    <w:p w14:paraId="67820C7B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提问：“Prada的反常规为什么不是随便搭配？”引导答案：“因为不协调仍被比例、色彩、材质和系列重复关系控制。”</w:t>
      </w:r>
    </w:p>
    <w:p w14:paraId="51C46496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提问：“Phoebe Philo的主体性从哪里看得见？”引导学生指出余量、口袋、长度、层次与动作空间。</w:t>
      </w:r>
    </w:p>
    <w:p w14:paraId="7F4FF93D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若学生说“我更喜欢右边”，回应：“可以喜欢，但请继续说：你选择的是哪一种身体—服装原理，而不是只选择品牌。”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7742DE7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1D5665CF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看完设计师案例以后，历史阅读的重点就很明确：不要问“我能抄什么”，而要问“它解决了什么”。</w:t>
            </w:r>
          </w:p>
        </w:tc>
      </w:tr>
    </w:tbl>
    <w:p w14:paraId="4F588398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18｜不要问“我能抄什么”，要问“它解决了什么”</w:t>
      </w:r>
    </w:p>
    <w:p w14:paraId="708A0E51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建议时间：2分钟　｜　课堂功能：从表面复制转向原理转译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47EEF35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5F28EFE4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1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1"/>
              </w:rPr>
              <w:t>左右对比表面复制与原理转译</w:t>
            </w:r>
          </w:p>
        </w:tc>
      </w:tr>
    </w:tbl>
    <w:p w14:paraId="3DF958A8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1"/>
        </w:rPr>
        <w:t>【教师讲稿｜可直接发言】</w:t>
      </w:r>
    </w:p>
    <w:p w14:paraId="7EFF8447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表面复制通常只拿走肩线、裙长、颜色或装饰，却忽略当时的身体和社会条件，最后只留下复古印象。</w:t>
      </w:r>
    </w:p>
    <w:p w14:paraId="3DCF7F6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原理转译则先提取“支撑、垂坠、暴露、覆盖、离体、包裹、开合”等原理，再换成今天的穿着问题，用新的材料和新的身体重新验证。</w:t>
      </w:r>
    </w:p>
    <w:p w14:paraId="0DF1D8C0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比如你研究四十年代的节制，不是把军装口袋复制到新系列，而是思考：在今天的资源、城市移动和多场景穿着中，怎样用更少的结构实现更高的使用效率。</w:t>
      </w:r>
    </w:p>
    <w:p w14:paraId="5BD0A32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真正的历史研究，会改变你的设计条件；只复制外观，不会形成新的判断。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4F4F271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0C37A5EF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接下来用一个当代本土案例练习：不借助“东方美”这类标签，怎样分析今天的女性化。</w:t>
            </w:r>
          </w:p>
        </w:tc>
      </w:tr>
    </w:tbl>
    <w:p w14:paraId="6AC6A59A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19｜Ao Yes：当代女装如何重新定义“女性化”？</w:t>
      </w:r>
    </w:p>
    <w:p w14:paraId="309E7222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建议时间：3分钟　｜　课堂功能：当代本土案例与城市行动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29092248">
        <w:trPr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32D28F29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1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1"/>
              </w:rPr>
              <w:t>显示Ao Yes 2026秋冬上海五套；指向直身、覆盖、制服式叠穿和口袋</w:t>
            </w:r>
          </w:p>
        </w:tc>
      </w:tr>
    </w:tbl>
    <w:p w14:paraId="56803A27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1"/>
        </w:rPr>
        <w:t>【教师讲稿｜可直接发言】</w:t>
      </w:r>
    </w:p>
    <w:p w14:paraId="7BD2759B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请看Ao Yes二〇二六秋冬上海系列。我们先不说“东方美”“新中式”或“少女感”，而是从身体距离、制服语言、叠穿和城市行动开始。</w:t>
      </w:r>
    </w:p>
    <w:p w14:paraId="0E9BAD46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这些造型说明，贴合曲线不是女性化的唯一方式。直身比例、覆盖关系、校服式叠穿和口袋，共同形成一种能移动、携带物品并进入城市日常的女性形象。</w:t>
      </w:r>
    </w:p>
    <w:p w14:paraId="520BD54B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请大家观察：哪些结构像是在保护身体；哪些比例仍然保留传统女性符号；哪些决定更直接地回应今天的上海生活。</w:t>
      </w:r>
    </w:p>
    <w:p w14:paraId="63EB4236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这里的分析不要求我们替品牌宣布文化意义，而是从可见造型出发，提出能进一步查证的问题。</w:t>
      </w:r>
    </w:p>
    <w:p w14:paraId="6197415B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D61F45"/>
          <w:sz w:val="21"/>
        </w:rPr>
        <w:t>【互动与应答预案】</w:t>
      </w:r>
    </w:p>
    <w:p w14:paraId="61F2ABAD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请学生指出一个“保护身体”的结构证据。若回答“外套很厚”，追问：“厚度从图像中能否确定？我们更可靠地看见的是覆盖面积、层数和身体距离。”</w:t>
      </w:r>
    </w:p>
    <w:p w14:paraId="1ACD9912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提问：“口袋为什么不仅是装饰？”回应：“它连接携带、行动、手部位置和城市使用场景。”</w:t>
      </w:r>
    </w:p>
    <w:p w14:paraId="649B56FB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若学生说“很东方”，回应：“请把‘东方’拆成可追溯来源和具体结构；如果暂时没有证据，就先不要下文化结论。”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2B62779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5E5F920F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因此，“女性化”本身不是一个可以直接执行的设计标准。我们必须把它改写成可观察、可制作的条件。</w:t>
            </w:r>
          </w:p>
        </w:tc>
      </w:tr>
    </w:tbl>
    <w:p w14:paraId="136613EC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20｜“女性化”不是一个可执行的设计标准</w:t>
      </w:r>
    </w:p>
    <w:p w14:paraId="1F1CC719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建议时间：2–3分钟　｜　课堂功能：概念校正与语言改写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2EF8D23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66A2D3EA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1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1"/>
              </w:rPr>
              <w:t>展示空泛表达与可执行表达；让学生口头改写一句</w:t>
            </w:r>
          </w:p>
        </w:tc>
      </w:tr>
    </w:tbl>
    <w:p w14:paraId="7737CEDF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1"/>
        </w:rPr>
        <w:t>【教师讲稿｜可直接发言】</w:t>
      </w:r>
    </w:p>
    <w:p w14:paraId="2896F87D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“更女性、更高级、更有气质、适合现代女性、有东方感”，这些句子听起来完整，但无法直接画、裁、制作或试穿。</w:t>
      </w:r>
    </w:p>
    <w:p w14:paraId="44CA6E6D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可执行表达必须进入身体和结构。例如：“腰部不压迫并允许长时间坐姿”；“肩部离体形成保护空间”；“开口位置由抬臂和穿脱路径决定”。</w:t>
      </w:r>
    </w:p>
    <w:p w14:paraId="3761B79C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以后使用AI时，可以直接给出语言约束：“请不要使用高级、优雅、女性化等空泛形容词；请改写为可观察、可绘制、可制作、可试穿的服装条件。”</w:t>
      </w:r>
    </w:p>
    <w:p w14:paraId="391E67E2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语言改变以后，设计流程也会改变。因为你不再让模型替你评价，而是让它帮助你检查条件是否清楚。</w:t>
      </w:r>
    </w:p>
    <w:p w14:paraId="1DDE433B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D61F45"/>
          <w:sz w:val="21"/>
        </w:rPr>
        <w:t>【互动与应答预案】</w:t>
      </w:r>
    </w:p>
    <w:p w14:paraId="490EB0E2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现场改写：“为现代女性设计一件高级外套。”请学生补全使用者、场景、动作和结构。</w:t>
      </w:r>
    </w:p>
    <w:p w14:paraId="0CF51733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教师示范：“为需要在展览开幕、会谈和短途移动之间切换的女性策展人，设计一件肩部离体但抬臂不受限、可拆卸并能收纳资料的秋冬外套。”</w:t>
      </w:r>
    </w:p>
    <w:p w14:paraId="59201B95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强调：“示范不是最终设计，但它已经产生了可以画和测试的问题。”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07F9902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29EE546E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有了可执行语言以后，设计师原理分析可以用五个步骤完成。</w:t>
            </w:r>
          </w:p>
        </w:tc>
      </w:tr>
    </w:tbl>
    <w:p w14:paraId="00015B47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21｜五步完成一个设计师原理分析</w:t>
      </w:r>
    </w:p>
    <w:p w14:paraId="30BB6FFD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建议时间：2分钟　｜　课堂功能：提供统一分析流程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6792C70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40D4413D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1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1"/>
              </w:rPr>
              <w:t>依次指向看、拆、问、译、验；在黑板写五个动词</w:t>
            </w:r>
          </w:p>
        </w:tc>
      </w:tr>
    </w:tbl>
    <w:p w14:paraId="3F8466A3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1"/>
        </w:rPr>
        <w:t>【教师讲稿｜可直接发言】</w:t>
      </w:r>
    </w:p>
    <w:p w14:paraId="737498AD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第一步，看：指出轮廓和身体距离。第二步，拆：找到结构、材料和细节。第三步，问：它回应了什么时代／文化问题。</w:t>
      </w:r>
    </w:p>
    <w:p w14:paraId="64BD2FFF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第四步，译：把原有原理改写成今天的身体、场景和责任条件。第五步，验：说明下一步怎样用平面图、立裁、试料或试穿验证。</w:t>
      </w:r>
    </w:p>
    <w:p w14:paraId="43D22D14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五步中任何一步缺失，分析都会断。只“看”不“拆”，会停在感受；只“问”不“验”，会变成理论描述；只“译”不说明来源，容易变成表面模仿。</w:t>
      </w:r>
    </w:p>
    <w:p w14:paraId="0DF683AA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你们稍后做原理卡时，每一句都必须能指回图片中的证据。</w:t>
      </w:r>
    </w:p>
    <w:p w14:paraId="513DF6A3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D61F45"/>
          <w:sz w:val="21"/>
        </w:rPr>
        <w:t>【互动与应答预案】</w:t>
      </w:r>
    </w:p>
    <w:p w14:paraId="6C9C22C7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让全班一起重复五个动词：“看、拆、问、译、验。”</w:t>
      </w:r>
    </w:p>
    <w:p w14:paraId="253810A6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提问：“哪一步最能防止抄袭式模仿？”引导回答：“译与验，因为必须改变条件并建立自己的验证。”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010BE12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68874204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在这条判断链中，AI可以参与，但它必须被审计。</w:t>
            </w:r>
          </w:p>
        </w:tc>
      </w:tr>
    </w:tbl>
    <w:p w14:paraId="7708E4D4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22｜AI不是代做者，而是需要被审计的第二视角</w:t>
      </w:r>
    </w:p>
    <w:p w14:paraId="6F27DCD4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建议时间：3–4分钟　｜　课堂功能：建立AI审计流程与红绿灯规则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367BD15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5CEC33BF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1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1"/>
              </w:rPr>
              <w:t>显示四步诊断与红绿灯；强调先A0后AI</w:t>
            </w:r>
          </w:p>
        </w:tc>
      </w:tr>
    </w:tbl>
    <w:p w14:paraId="080ED5F5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1"/>
        </w:rPr>
        <w:t>【教师讲稿｜可直接发言】</w:t>
      </w:r>
    </w:p>
    <w:p w14:paraId="19CF4200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使用AI时，第一步永远是人工分析。先用身体、结构、文化和时代四问分析同一套造型，留下未经AI影响的A0人工基线。</w:t>
      </w:r>
    </w:p>
    <w:p w14:paraId="5AFD5A48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二步，再让AI分析同一图像，并保存你使用的提示词和完整回答。第三步，标记AI回答中的问题：空泛形容词、没有图像证据的文化推断、材料和结构猜测。第四步，把错误句改写成可观察、可测试的设计条件，并说明为什么修改。</w:t>
      </w:r>
    </w:p>
    <w:p w14:paraId="5C65B76E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绿色使用包括：术语校正、寻找反例、比较方案、检查空泛语言。黄色使用是发散，但必须记录提示词、版本、来源和人工选择理由。红色禁区是：让AI替代纸样、白坯布、试衣和材料测试；直接模仿某位设计师风格；虚构历史或文化来源。</w:t>
      </w:r>
    </w:p>
    <w:p w14:paraId="7E3D5D62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AI图像不能证明重量、回弹、透明度、接合厚度或长期变形。最终决定权仍然属于图纸、材料和身体测试。</w:t>
      </w:r>
    </w:p>
    <w:p w14:paraId="23A103BA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你们不是为了证明AI不好，而是为了建立一种专业合作方式：让AI暴露遗漏，但由人负责判断。</w:t>
      </w:r>
    </w:p>
    <w:p w14:paraId="7519B1A5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D61F45"/>
          <w:sz w:val="21"/>
        </w:rPr>
        <w:t>【互动与应答预案】</w:t>
      </w:r>
    </w:p>
    <w:p w14:paraId="1DDCCD9A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可直接给AI的课堂指令：“请只描述图像中可观察的轮廓、身体距离、结构线索和材料表面；不确定的信息请标注为无法判断，不要推断文化来源或制作工艺。”</w:t>
      </w:r>
    </w:p>
    <w:p w14:paraId="50608CA9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提问：“AI说‘这件衣服采用可持续面料’，仅凭秀场图能接受吗？”回应：“不能。图像不能证明材料来源和供应链，必须查证。”</w:t>
      </w:r>
    </w:p>
    <w:p w14:paraId="16BDA0EE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提问：“AI建议把设计师风格直接写进生成提示词，可以吗？”回应：“课程中不作为最终创作方法。应提取原理词，建立自己的条件，避免直接风格模仿。”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64847DD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58F0E74B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现在把方法立刻用起来。先做一张八分钟的历史成因卡。</w:t>
            </w:r>
          </w:p>
        </w:tc>
      </w:tr>
    </w:tbl>
    <w:p w14:paraId="51706B77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23｜8分钟：完成一张历史成因卡</w:t>
      </w:r>
    </w:p>
    <w:p w14:paraId="446B81F5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建议时间：8–10分钟　｜　课堂功能：课堂微练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1162A4C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532E5B07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1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1"/>
              </w:rPr>
              <w:t>让学生选择刚才的一组案例；投屏保持本页；按2分钟四阶段计时；巡视时只问证据位置</w:t>
            </w:r>
          </w:p>
        </w:tc>
      </w:tr>
    </w:tbl>
    <w:p w14:paraId="569A91BE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1"/>
        </w:rPr>
        <w:t>【教师讲稿｜可直接发言】</w:t>
      </w:r>
    </w:p>
    <w:p w14:paraId="6F4F9E1A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现在开始八分钟微练。请从刚才的历史或设计师案例中选择一组。只写可观察证据，不要写大段背景，也不要只写“灵感来自某某设计师”。</w:t>
      </w:r>
    </w:p>
    <w:p w14:paraId="5678448F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前两分钟，圈出一个轮廓关系，并用箭头标注。你可以选择贴合和离体、支撑和垂坠、暴露和覆盖中的一组。</w:t>
      </w:r>
    </w:p>
    <w:p w14:paraId="05601F6F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第二个两分钟，指出体积或线条的来源。请写成结构句，例如“肩部离体体积由外扩裁片、硬挺材料和内部支撑共同形成”。如果无法从图片确认，请写“待验证”，不要猜。</w:t>
      </w:r>
    </w:p>
    <w:p w14:paraId="723AC076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第三个两分钟，把形式连接到一个时代问题，例如行动空间、资源条件、职业身份、青年文化或身体标准。</w:t>
      </w:r>
    </w:p>
    <w:p w14:paraId="62D59069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最后两分钟，写出一个当代转译。它必须是一个新条件，例如改变使用者、场景、材料或动作需求，并说明下周怎样验证。</w:t>
      </w:r>
    </w:p>
    <w:p w14:paraId="48477000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最终输出是一张A4原理卡。请记住，写“灵感来源于某设计师”不算完成，必须写清楚你提取了什么原理。现在开始。</w:t>
      </w:r>
    </w:p>
    <w:p w14:paraId="3BDDFC97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D61F45"/>
          <w:sz w:val="21"/>
        </w:rPr>
        <w:t>【互动与应答预案】</w:t>
      </w:r>
    </w:p>
    <w:p w14:paraId="66CCF984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第2分钟口令：“第一阶段结束。请不要继续装饰版面，现在进入结构句。无法确认的地方写‘待验证’。”</w:t>
      </w:r>
    </w:p>
    <w:p w14:paraId="70F1F6CB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第4分钟口令：“结构句结束。现在连接时代问题。不要只写年份，要写资源、身体、劳动、城市或媒介条件。”</w:t>
      </w:r>
    </w:p>
    <w:p w14:paraId="43A13525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第6分钟口令：“现在进入当代转译。至少改变一个条件，并写出下周的图纸或立体测试动作。”</w:t>
      </w:r>
    </w:p>
    <w:p w14:paraId="43F3CC25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第8分钟口令：“时间到。请停笔，在你的句子中圈出‘视觉证据’和‘验证动作’。如果圈不出来，说明句子还不够具体。”</w:t>
      </w:r>
    </w:p>
    <w:p w14:paraId="669A6CB5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快速讲评：“请两位同学各读一句。全班只判断两件事：证据是否在图上；验证是否能够执行。”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0432738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0E4062A8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原理卡解决的是“我从历史中提取什么”。下一步要进一步比较两个立场，形成自己的选择。</w:t>
            </w:r>
          </w:p>
        </w:tc>
      </w:tr>
    </w:tbl>
    <w:p w14:paraId="7614A426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24｜18分钟：12分钟个人定位＋6分钟同伴追问</w:t>
      </w:r>
    </w:p>
    <w:p w14:paraId="38E45EAC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建议时间：18–20分钟　｜　课堂功能：个人立场形成与同伴讲评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17090BE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6EB6E796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1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1"/>
              </w:rPr>
              <w:t>提前准备可选择的设计师案例；每3分钟报时；同伴讨论时要求把问题写下来</w:t>
            </w:r>
          </w:p>
        </w:tc>
      </w:tr>
    </w:tbl>
    <w:p w14:paraId="4D2804D9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1"/>
        </w:rPr>
        <w:t>【教师讲稿｜可直接发言】</w:t>
      </w:r>
    </w:p>
    <w:p w14:paraId="4EFA9F64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接下来做十八分钟个人定位。输出不是“我最喜欢谁”，而是“我选择哪一种身体—服装关系，以及为什么”。</w:t>
      </w:r>
    </w:p>
    <w:p w14:paraId="52B76FAF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第一组三分钟，从教师提供的案例中选择两个立场明显不同的设计师。每位设计师确认五套造型并编号。不要只选一张，因为单张图不能证明系列原理。</w:t>
      </w:r>
    </w:p>
    <w:p w14:paraId="271555B9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第二组三分钟，分别写出两组反复出现的身体—服装原理。请使用贴合、离体、支撑、垂坠、暴露、覆盖、包裹、开合、体积偏移等具体词。</w:t>
      </w:r>
    </w:p>
    <w:p w14:paraId="045850A4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第三组三分钟，指出两组在结构、文化或时代判断上的冲突。例如，一个以偏移体积扰动标准身体，另一个以身体余量和口袋支持日常自主性。</w:t>
      </w:r>
    </w:p>
    <w:p w14:paraId="23FAEE7E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第四组三分钟，形成你的个人立场句，并写下第02周的验证动作。句式可以是：“我更关注什么身体问题；我选择什么原理；我会用什么图和什么立体测试验证。”</w:t>
      </w:r>
    </w:p>
    <w:p w14:paraId="54E0D16C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最后六分钟，两人一组互相追问。只问四类问题：证据在哪里；形式和时代条件如何连接；术语是否准确、有没有把文化压成标签；下周怎样转成图纸和立体测试。每个人必须记录同伴提出的一条修正。现在开始。</w:t>
      </w:r>
    </w:p>
    <w:p w14:paraId="2760BB99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D61F45"/>
          <w:sz w:val="21"/>
        </w:rPr>
        <w:t>【互动与应答预案】</w:t>
      </w:r>
    </w:p>
    <w:p w14:paraId="768F352A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第3分钟口令：“请选择完成。每位设计师必须有五套，不要只靠一张代表图。”</w:t>
      </w:r>
    </w:p>
    <w:p w14:paraId="65A85E78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第6分钟口令：“现在停止找图，写两组重复原理。每个原理后面注明至少两套图像编号。”</w:t>
      </w:r>
    </w:p>
    <w:p w14:paraId="4FAA1056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第9分钟口令：“进入冲突比较。不要写‘一个好看、一个不好看’，要写结构、身体或时代判断的差异。”</w:t>
      </w:r>
    </w:p>
    <w:p w14:paraId="0F7002E4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第12分钟口令：“请写个人立场句和下周验证动作。完成后立刻两人交换。”</w:t>
      </w:r>
    </w:p>
    <w:p w14:paraId="52FB0889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同伴追问口令：“提问者不要替对方改设计，只负责指出证据缺口。回答者先指图，再解释。”</w:t>
      </w:r>
    </w:p>
    <w:p w14:paraId="442FC5A8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第18分钟口令：“时间到。请每个人在原句下面写一条修订版，并标出是因为哪一个同伴问题而修改。”</w:t>
      </w:r>
    </w:p>
    <w:p w14:paraId="62BBCA6D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快速收束：“请一位同学读原句和修订句。我们听的重点不是语言是否漂亮，而是修订后证据和行动是否更清楚。”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52DC40D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70736637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你们刚才形成的立场和原理，不是一次课堂小练，它们会进入期末同一套评价标准。</w:t>
            </w:r>
          </w:p>
        </w:tc>
      </w:tr>
    </w:tbl>
    <w:p w14:paraId="651922F6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25｜本周成果将进入同一套六项终期评价</w:t>
      </w:r>
    </w:p>
    <w:p w14:paraId="4F1C4AA7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建议时间：1–2分钟　｜　课堂功能：把本周训练连接期末考核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5C73FDB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6C0D212F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1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1"/>
              </w:rPr>
              <w:t>快速扫过六项权重；不逐条展开例子</w:t>
            </w:r>
          </w:p>
        </w:tc>
      </w:tr>
    </w:tbl>
    <w:p w14:paraId="3756908D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1"/>
        </w:rPr>
        <w:t>【教师讲稿｜可直接发言】</w:t>
      </w:r>
    </w:p>
    <w:p w14:paraId="6FE0E480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期末评价有六项：时代性和创意、趋势性和元素、当代女性适配、整体造型美感、市场和定位、统一和丰富。</w:t>
      </w:r>
    </w:p>
    <w:p w14:paraId="01D54D5C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今天做的历史成因和个人立场，直接进入“时代性与创意”；元素提取是否有来源，进入“趋势性与元素”；身体和动作问题，进入“当代女性适配”；比例、材料和细节，进入“整体造型美感”。</w:t>
      </w:r>
    </w:p>
    <w:p w14:paraId="61BC0001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市场和定位要求你说明顾客、价格、品类和使用情境的边界。它不等于所有作品都必须商业化，而是你的设计必须知道自己服务谁、在什么条件下成立。</w:t>
      </w:r>
    </w:p>
    <w:p w14:paraId="7ABB23AA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最后，“统一与丰富”要求系列有共同DNA，同时不能五套完全复制。今天要求看同一设计师五套，就是在训练大家识别统一和变化。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5D33511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2CD7CE30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下面说明这周形成性评价和A3作业。</w:t>
            </w:r>
          </w:p>
        </w:tc>
      </w:tr>
    </w:tbl>
    <w:p w14:paraId="34A03D20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26｜第01周检查：从“喜欢”进入“可复核的判断”</w:t>
      </w:r>
    </w:p>
    <w:p w14:paraId="0660A724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建议时间：3分钟　｜　课堂功能：形成性评价与A3作业发布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2A33A66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1AE45544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1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1"/>
              </w:rPr>
              <w:t>指向四项各5分；再按A—E说明A3板结构</w:t>
            </w:r>
          </w:p>
        </w:tc>
      </w:tr>
    </w:tbl>
    <w:p w14:paraId="2C9FBD09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1"/>
        </w:rPr>
        <w:t>【教师讲稿｜可直接发言】</w:t>
      </w:r>
    </w:p>
    <w:p w14:paraId="162D9280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这周二十分只用于形成性反馈，不等同于课程总评。四项分别是：形式观察、历史定位、概念准确和当代转译。</w:t>
      </w:r>
    </w:p>
    <w:p w14:paraId="096281B6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形式观察看你能不能指出可见结构，而不是只用风格词。历史定位看你能不能解释案例回应的时代和身体问题。概念准确特别检查Ugly Chic、文化和可持续等术语有没有误译。当代转译看你能不能提出一个第02周可测试的新条件。</w:t>
      </w:r>
    </w:p>
    <w:p w14:paraId="5783AD01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A3作业题目是“设计师原理与AI审计板”。A栏放视觉证据：同一设计师五套和可追溯出处，并放大一套核心造型。B栏分析轮廓、身体距离、结构、材料和细节。</w:t>
      </w:r>
    </w:p>
    <w:p w14:paraId="4C62741F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C栏说明时代或文化问题。D栏写面向当代使用者的新条件，并保留A0人工变换草图。E栏放AI审计：AI有哪些无依据表述，你怎样人工修正，还有可能存在的复制或文化误读风险。</w:t>
      </w:r>
    </w:p>
    <w:p w14:paraId="5D9B0090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这张A3不是为了排版得满，而是为了让别人能沿着证据链复核你的判断。</w:t>
      </w:r>
    </w:p>
    <w:p w14:paraId="60631278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D61F45"/>
          <w:sz w:val="21"/>
        </w:rPr>
        <w:t>【互动与应答预案】</w:t>
      </w:r>
    </w:p>
    <w:p w14:paraId="2521BB9B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学生若问“可以选择今天没讲的设计师吗”，回应：“可以，但必须有同一设计师至少五套、可靠来源，并且能够完成结构和时代问题分析。”</w:t>
      </w:r>
    </w:p>
    <w:p w14:paraId="2BC83308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学生若问“AI生成图能不能作为五套案例”，回应：“不能替代设计师原始案例。AI可以进入审计部分，但研究对象必须有可追溯来源。”</w:t>
      </w:r>
    </w:p>
    <w:p w14:paraId="2D6554C5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学生若问“材料看不出来怎么办”，回应：“写‘图像无法确认’，再提出查资料或试料的验证动作，不允许猜测。”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3D3881F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4DAD947F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最后用Exit Ticket把今天的立场写成一句话，并准备第02周的平面和立体测试。</w:t>
            </w:r>
          </w:p>
        </w:tc>
      </w:tr>
    </w:tbl>
    <w:p w14:paraId="2ADEF2E8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27｜第02周准备＋Exit Ticket</w:t>
      </w:r>
    </w:p>
    <w:p w14:paraId="532B40BD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建议时间：3–4分钟　｜　课堂功能：收束、提交与下周准备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57D0556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7159EBA7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1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1"/>
              </w:rPr>
              <w:t>让学生现场填写句式；最后逐项确认下周材料</w:t>
            </w:r>
          </w:p>
        </w:tc>
      </w:tr>
    </w:tbl>
    <w:p w14:paraId="2E36C71E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1"/>
        </w:rPr>
        <w:t>【教师讲稿｜可直接发言】</w:t>
      </w:r>
    </w:p>
    <w:p w14:paraId="6ED8327A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请大家现在用一分钟完成这句话：“我确认的审美立场是______；它通过______的形式原理成立。第02周我将用______图与______立体测试验证。”</w:t>
      </w:r>
    </w:p>
    <w:p w14:paraId="4101A650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第一空不要写设计师名字，要写你的立场，例如“身体不必被标准曲线完全规定”或“服装应优先支持城市行动”。第二空写具体原理，例如离体肩部、可调节开口、斜裁垂坠或体积偏移。</w:t>
      </w:r>
    </w:p>
    <w:p w14:paraId="57F313A1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第三空写平面验证，例如结构观察图、正背面款式图或裁片关系图。第四空写立体验证，例如四分之一白坯布、局部立裁、材料支撑测试或动作试穿。</w:t>
      </w:r>
    </w:p>
    <w:p w14:paraId="5CDFCDC4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周提交包括：A3原理板、两组各五套的对照、个人立场句和AI审计记录。下周请准备四项材料：同一设计师五套完整造型及可追溯来源；一套正面清晰造型的结构观察图；白纸、描图纸、黑色笔和白坯布或替代材料；还有你最想验证的一个轮廓、体积或细节问题。</w:t>
      </w:r>
    </w:p>
    <w:p w14:paraId="09A2B619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今天最后请记住这条公式：设计等于条件、判断、转化和验证。只有图像，没有条件和验证，不足以构成完整设计；只有理论，没有图纸和材料，也不能完成女装设计。</w:t>
      </w:r>
    </w:p>
    <w:p w14:paraId="559A13DE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谢谢大家。下周我们会把今天的判断真正转成平面、立体和细节造型。下课前请把Exit Ticket放在桌面或按课程平台要求提交。</w:t>
      </w:r>
    </w:p>
    <w:p w14:paraId="21E4A9CF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D61F45"/>
          <w:sz w:val="21"/>
        </w:rPr>
        <w:t>【互动与应答预案】</w:t>
      </w:r>
    </w:p>
    <w:p w14:paraId="0B5326FB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若时间允许，请两位学生读出自己的句子。教师只追问：“原理能否在图上看见？验证动作能否在下周完成？”</w:t>
      </w:r>
    </w:p>
    <w:p w14:paraId="56847FD6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若学生句子仍是“我喜欢简约风”，回应：“请把‘简约’改写成身体距离、结构数量、开口、材料和使用场景。”</w:t>
      </w:r>
    </w:p>
    <w:p w14:paraId="200282A2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收尾口令：“没有完成完整句子的同学，先不要离开，用两分钟补齐四个空。”</w:t>
      </w:r>
    </w:p>
    <w:p w14:paraId="5D8CA732">
      <w:pPr>
        <w:pageBreakBefore/>
        <w:spacing w:before="14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8"/>
        </w:rPr>
        <w:t>第三部分</w:t>
      </w:r>
    </w:p>
    <w:p w14:paraId="5FE6D7DE">
      <w:pPr>
        <w:spacing w:before="2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51515"/>
          <w:sz w:val="56"/>
        </w:rPr>
        <w:t>课后查阅／教学补充</w:t>
      </w:r>
    </w:p>
    <w:p w14:paraId="19ED0C03">
      <w:pPr>
        <w:spacing w:before="24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59616D"/>
          <w:sz w:val="24"/>
        </w:rPr>
        <w:t>14页备用讲稿：用于时间充足、学生追问或课后录制</w:t>
      </w:r>
    </w:p>
    <w:p w14:paraId="64E92971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047857"/>
          <w:sz w:val="33"/>
        </w:rPr>
        <w:t>补充 28｜先判断，再生成；先理解服装，再使用AI</w:t>
      </w:r>
    </w:p>
    <w:p w14:paraId="2B329DDD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建议时间：2分钟　｜　课堂功能：补充课程声明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19A1FED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4AA0FF7A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1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1"/>
              </w:rPr>
              <w:t>在学生对AI工具边界有疑问时使用</w:t>
            </w:r>
          </w:p>
        </w:tc>
      </w:tr>
    </w:tbl>
    <w:p w14:paraId="13B6B2E0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1"/>
        </w:rPr>
        <w:t>【教师讲稿｜可直接发言】</w:t>
      </w:r>
    </w:p>
    <w:p w14:paraId="2A41976C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我再明确一次本课程的AI原则。课程主体是女装设计，AI只作为第二视角和批评工具。</w:t>
      </w:r>
    </w:p>
    <w:p w14:paraId="714E7230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第一，必须保留A0人工基线。先独立观察、画图和写判断，留下没有被AI答案影响的原始证据。第二，AI可以用来提出反例、检查空泛语言、比较方案和暴露遗漏。</w:t>
      </w:r>
    </w:p>
    <w:p w14:paraId="6222899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第三，物理证据优先。纸样、白坯布、试衣和材料测试拥有最终决定权。AI说“可以”不等于结构真的可以；AI说“可持续”也不等于供应链已经被证明。</w:t>
      </w:r>
    </w:p>
    <w:p w14:paraId="49D4783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这三条不是限制创意，而是保护你们的设计判断不被工具表面的流畅感替代。</w:t>
      </w:r>
    </w:p>
    <w:p w14:paraId="7D7A2D2E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047857"/>
          <w:sz w:val="33"/>
        </w:rPr>
        <w:t>补充 29｜四个阶段共用同一条证据链</w:t>
      </w:r>
    </w:p>
    <w:p w14:paraId="3D12698C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建议时间：2分钟　｜　课堂功能：补充十六周课程地图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4DFB42C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134390FE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1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1"/>
              </w:rPr>
              <w:t>用于学生询问后续课程衔接时</w:t>
            </w:r>
          </w:p>
        </w:tc>
      </w:tr>
    </w:tbl>
    <w:p w14:paraId="557C679B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1"/>
        </w:rPr>
        <w:t>【教师讲稿｜可直接发言】</w:t>
      </w:r>
    </w:p>
    <w:p w14:paraId="238B3444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四个阶段虽然任务不同，但共用同一条证据链。第一到第四周判断和定位；第五到第八周提取和验证；第九到第十二周发展季节系列；第十三到第十六周独立项目和考核。</w:t>
      </w:r>
    </w:p>
    <w:p w14:paraId="1C33FA1B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第01周建立的身体、结构、文化和时代语言，不会在这周结束。以后每次元素提取、草图修改、白坯布测试和系列编辑，都要重新回答同样的问题。</w:t>
      </w:r>
    </w:p>
    <w:p w14:paraId="1FD965F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所以不要把某一周的作业看成独立成果。每一周都在给最终系列增加一层可追溯证据。</w:t>
      </w:r>
    </w:p>
    <w:p w14:paraId="7975E322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047857"/>
          <w:sz w:val="33"/>
        </w:rPr>
        <w:t>补充 30｜今天要建立四种基础能力</w:t>
      </w:r>
    </w:p>
    <w:p w14:paraId="4B264EFD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建议时间：2分钟　｜　课堂功能：补充学习目标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6660DBC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417BFE92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1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1"/>
              </w:rPr>
              <w:t>用于课堂开头或总结</w:t>
            </w:r>
          </w:p>
        </w:tc>
      </w:tr>
    </w:tbl>
    <w:p w14:paraId="0ED238D5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1"/>
        </w:rPr>
        <w:t>【教师讲稿｜可直接发言】</w:t>
      </w:r>
    </w:p>
    <w:p w14:paraId="60A5D87B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今天的四种能力是识别、解释、定位和判断。识别，是从轮廓、比例、线条、材料和身体关系中看见审美立场。</w:t>
      </w:r>
    </w:p>
    <w:p w14:paraId="572FB9AA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解释，是把形式效果连接到重力、结构、穿着和文化条件。定位，是把历史案例放回时代问题，而不是当成风格图库。判断，是说明自己要继承、反驳或重新组合哪一种设计原理。</w:t>
      </w:r>
    </w:p>
    <w:p w14:paraId="6C6949C1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这四种能力最后都要用证据表达。课程结束时，大家不能只说“我喜欢”，而要让别人看见你的判断怎样一步一步成立。</w:t>
      </w:r>
    </w:p>
    <w:p w14:paraId="324D655C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047857"/>
          <w:sz w:val="33"/>
        </w:rPr>
        <w:t>补充 31｜“为高端女性设计”仍不是可以执行的设计命题</w:t>
      </w:r>
    </w:p>
    <w:p w14:paraId="17B1210E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建议时间：4分钟　｜　课堂功能：补充5W设计命题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090D354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4B345F8B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1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1"/>
              </w:rPr>
              <w:t>逐项指向谁、何时、何地、为何、做什么；用于第03–04周前置说明</w:t>
            </w:r>
          </w:p>
        </w:tc>
      </w:tr>
    </w:tbl>
    <w:p w14:paraId="469B88BB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1"/>
        </w:rPr>
        <w:t>【教师讲稿｜可直接发言】</w:t>
      </w:r>
    </w:p>
    <w:p w14:paraId="1E768A73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“为高端女性设计一件优雅、时尚、奢华的礼服”不是完整命题，因为它没有明确场景、冲突、产品结构和验证条件。</w:t>
      </w:r>
    </w:p>
    <w:p w14:paraId="63FA2D4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5W首先回答谁穿。示例中的使用者是新锐艺术机构的女性策展人和主理人，需要在开幕、会谈和晚宴之间切换。什么时候，是秋冬展览周，连续工作时间长，室内外温差明显。</w:t>
      </w:r>
    </w:p>
    <w:p w14:paraId="667C9B94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在哪里，是美术馆、品牌会谈、晚宴和短途移动，需要站立、坐姿并携带资料。为什么，是需要可识别的专业气场，同时避免礼服限制动作和重复穿着。</w:t>
      </w:r>
    </w:p>
    <w:p w14:paraId="1C5808AB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最后，做什么产品：可拆卸雕塑肩部外套和垂坠长裙系统，用精确剪裁完成昼夜转换。</w:t>
      </w:r>
    </w:p>
    <w:p w14:paraId="503F3A3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这个命题已经产生可以验证的问题：肩部怎样拆卸；抬臂是否受限；资料放在哪里；室内外转换怎样完成。好的设计任务书不是形容词更多，而是条件更清楚。</w:t>
      </w:r>
    </w:p>
    <w:p w14:paraId="33057405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D61F45"/>
          <w:sz w:val="21"/>
        </w:rPr>
        <w:t>【互动与应答预案】</w:t>
      </w:r>
    </w:p>
    <w:p w14:paraId="6CFF8050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让学生把“为年轻女性设计一件时尚外套”补成5W。</w:t>
      </w:r>
    </w:p>
    <w:p w14:paraId="0DF7D97C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若学生仍只写年龄，追问：“她在什么场景、完成什么动作、解决什么冲突？”</w:t>
      </w:r>
    </w:p>
    <w:p w14:paraId="325A13F2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047857"/>
          <w:sz w:val="33"/>
        </w:rPr>
        <w:t>补充 32｜设计师不是单独“出图”的人，而是组织判断与协作的人</w:t>
      </w:r>
    </w:p>
    <w:p w14:paraId="0D0549C4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建议时间：3分钟　｜　课堂功能：补充证据链与行业协作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7AB1125D">
        <w:trPr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54080804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1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1"/>
              </w:rPr>
              <w:t>指向七步证据链和六类角色</w:t>
            </w:r>
          </w:p>
        </w:tc>
      </w:tr>
    </w:tbl>
    <w:p w14:paraId="7864A4C3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1"/>
        </w:rPr>
        <w:t>【教师讲稿｜可直接发言】</w:t>
      </w:r>
    </w:p>
    <w:p w14:paraId="71D65572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设计流程从调研、设计命题、元素和形态、草图发散、材料和结构、验证和修正，最后进入系列和展示。每一步都要向前追溯命题，向后连接制作和使用反馈。</w:t>
      </w:r>
    </w:p>
    <w:p w14:paraId="7911BBB1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设计师也不是单独出图的人。使用者和市场提供场景、需求、价格和反馈；商品企划建立产品组合；版师和样衣师把形态转成纸样和工艺；材料和供应链核实行为、来源和成本。</w:t>
      </w:r>
    </w:p>
    <w:p w14:paraId="5F615CFD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生产和质检检查稳定性、规格和风险；买手、陈列和媒体连接销售、传播和再设计。</w:t>
      </w:r>
    </w:p>
    <w:p w14:paraId="79894C62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因此，一个无法向版师说明结构、无法向材料端说明需求、无法向使用者解释价值的图像，还没有完成设计协作。</w:t>
      </w:r>
    </w:p>
    <w:p w14:paraId="453AE03A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047857"/>
          <w:sz w:val="33"/>
        </w:rPr>
        <w:t>补充 33｜20世纪女装不是直线进步，而是身体规则不断改写</w:t>
      </w:r>
    </w:p>
    <w:p w14:paraId="20409376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建议时间：5分钟　｜　课堂功能：补充国际形式演变时间轴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5F6D502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13D84F45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1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1"/>
              </w:rPr>
              <w:t>快速扫过八个代表节点；强调“记原理，不死记年份”</w:t>
            </w:r>
          </w:p>
        </w:tc>
      </w:tr>
    </w:tbl>
    <w:p w14:paraId="5A44DAA6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1"/>
        </w:rPr>
        <w:t>【教师讲稿｜可直接发言】</w:t>
      </w:r>
    </w:p>
    <w:p w14:paraId="42D8EC3D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这条时间轴把前面的历史节点集中在一起。请记原理，不必死记年份。十九世纪末到二十世纪初，紧身胸衣塑造被规训的S曲线。二十年代，直身、短发和运动改变行动范围。</w:t>
      </w:r>
    </w:p>
    <w:p w14:paraId="6E95B7A7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三十年代，Vionnet的斜裁让面料沿身体流动。四七年，Dior的Bar套装重新强调腰线和体积。六十年代，Mary Quant的迷你裙把青年文化和新材料带入日常。</w:t>
      </w:r>
    </w:p>
    <w:p w14:paraId="57563D26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八十年代，Thierry Mugler的权力肩线回应职业女性公共位置。九十年代，川久保玲用偏移体积质疑标准身体中心。二〇一〇年代以后，Iris van Herpen等设计师用实验材料和精密构造扩展服装表面和身体空间。</w:t>
      </w:r>
    </w:p>
    <w:p w14:paraId="21778BB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这不是从旧到新的单向升级，而是每个时期重新回答：身体应该被怎样组织，材料可以怎样工作，女性可以怎样被看见。</w:t>
      </w:r>
    </w:p>
    <w:p w14:paraId="7C5C55B9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047857"/>
          <w:sz w:val="33"/>
        </w:rPr>
        <w:t>补充 34｜从“风格长什么样”转向“什么条件让它出现”</w:t>
      </w:r>
    </w:p>
    <w:p w14:paraId="51E2181F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建议时间：4分钟　｜　课堂功能：补充历史成因细读A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5AEFC61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02161629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1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1"/>
              </w:rPr>
              <w:t>用于历史讨论加深</w:t>
            </w:r>
          </w:p>
        </w:tc>
      </w:tr>
    </w:tbl>
    <w:p w14:paraId="7D403948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1"/>
        </w:rPr>
        <w:t>【教师讲稿｜可直接发言】</w:t>
      </w:r>
    </w:p>
    <w:p w14:paraId="787C7852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十九世纪的服装不仅是某种风格，它把社会秩序固定在身体上。缝纫机、摄影、杂志和批量生产改变制作和传播速度；紧身胸衣、裙撑、腰线和层叠体积把礼仪和阶层变成可见轮廓。</w:t>
      </w:r>
    </w:p>
    <w:p w14:paraId="292F460C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所以轮廓也是行动范围和社会身份的空间系统。</w:t>
      </w:r>
    </w:p>
    <w:p w14:paraId="577236A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到一九一〇到三十年代，现代速度进入裁剪、身体和媒介。Paul Poiret减弱紧身胸衣，但新的包裹和比例仍可能以另一种方式限制身体。Madeleine Vionnet用斜裁让布料沿重力下落。</w:t>
      </w:r>
    </w:p>
    <w:p w14:paraId="6818514B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Flapper形象中的直身、短长度和舞蹈，又通过电影、摄影和杂志被共同传播。分析历史时，市场和媒介同样决定一种轮廓怎样被看见和复制。</w:t>
      </w:r>
    </w:p>
    <w:p w14:paraId="070B5C84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047857"/>
          <w:sz w:val="33"/>
        </w:rPr>
        <w:t>补充 35｜同一种“女性化”在不同资源与权力条件下会改变含义</w:t>
      </w:r>
    </w:p>
    <w:p w14:paraId="718443F7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建议时间：4分钟　｜　课堂功能：补充历史成因细读B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1B3FD63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5827F014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1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1"/>
              </w:rPr>
              <w:t>用1940s与1947、1960–80s对比</w:t>
            </w:r>
          </w:p>
        </w:tc>
      </w:tr>
    </w:tbl>
    <w:p w14:paraId="2ECD4791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1"/>
        </w:rPr>
        <w:t>【教师讲稿｜可直接发言】</w:t>
      </w:r>
    </w:p>
    <w:p w14:paraId="06AC564F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四十年代战时实用服受到物资配给、劳动和制服要求影响，用量、体积和装饰被压缩。到一九四七年，New Look用细腰和大裙摆扩大面料消耗和女性化体积，连接战后消费想象。</w:t>
      </w:r>
    </w:p>
    <w:p w14:paraId="614B4832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同一个女性身体，在两种资源条件下被组织成相反轮廓。因此我们不能把“女性化”当成稳定不变的视觉公式。</w:t>
      </w:r>
    </w:p>
    <w:p w14:paraId="62092681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六十到八十年代，迷你裙、裤装、中性、嬉皮、朋克和合成材料并行出现。街头、音乐、电视和青年消费，让流行不再只从高级时装单向向下传播。</w:t>
      </w:r>
    </w:p>
    <w:p w14:paraId="5C74D9F8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八十年代日本设计师的实验又进一步挑战合体、完成度和西方身体中心。比较时先解释资源、权力和身体条件，再评价形式。</w:t>
      </w:r>
    </w:p>
    <w:p w14:paraId="5D33E065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047857"/>
          <w:sz w:val="33"/>
        </w:rPr>
        <w:t>补充 36｜可持续不是“绿色图案”，而是限制设计选择的系统条件</w:t>
      </w:r>
    </w:p>
    <w:p w14:paraId="2E640067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建议时间：3分钟　｜　课堂功能：补充Stella McCartney案例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6D542E9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4C6C8144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1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1"/>
              </w:rPr>
              <w:t>显示同一品牌五套；形式观察与供应链证据分开</w:t>
            </w:r>
          </w:p>
        </w:tc>
      </w:tr>
    </w:tbl>
    <w:p w14:paraId="5B69A091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1"/>
        </w:rPr>
        <w:t>【教师讲稿｜可直接发言】</w:t>
      </w:r>
    </w:p>
    <w:p w14:paraId="2A503AE1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可持续不能被简化成绿色颜色、植物图案或自然摄影。它首先是一组限制设计选择的系统条件。</w:t>
      </w:r>
    </w:p>
    <w:p w14:paraId="769E715A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材料和生产需要追溯来源、工艺、劳工和制造影响；使用寿命需要考虑耐用、修补、再利用和产品周期。</w:t>
      </w:r>
    </w:p>
    <w:p w14:paraId="69AAC2C6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同一品牌五套秀场图可以帮助我们观察形式连续性，例如材料表面、比例和搭配怎样形成系列。但秀场图本身不能证明供应链可持续。</w:t>
      </w:r>
    </w:p>
    <w:p w14:paraId="6FFE2729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所以写分析时要明确证据边界：“从图像可观察到什么；关于材料来源和生产条件还需要查什么。”这比直接贴上“环保”标签更专业。</w:t>
      </w:r>
    </w:p>
    <w:p w14:paraId="0181F106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D61F45"/>
          <w:sz w:val="21"/>
        </w:rPr>
        <w:t>【互动与应答预案】</w:t>
      </w:r>
    </w:p>
    <w:p w14:paraId="19B30419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提问：“一件衣服看起来像再生材料，能不能写‘使用再生面料’？”回应：“不能。只能写视觉表面判断，并提出查品牌材料说明的动作。”</w:t>
      </w:r>
    </w:p>
    <w:p w14:paraId="0AA48C78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047857"/>
          <w:sz w:val="33"/>
        </w:rPr>
        <w:t>补充 37｜中西着装触点要进入产品结构，而不是停留在符号拼贴</w:t>
      </w:r>
    </w:p>
    <w:p w14:paraId="72B1B16C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建议时间：3分钟　｜　课堂功能：补充Samuel Guì Yang案例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5FB0C7A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76033941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1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1"/>
              </w:rPr>
              <w:t>显示同一系列五套；强调比较条件、不排名国家</w:t>
            </w:r>
          </w:p>
        </w:tc>
      </w:tr>
    </w:tbl>
    <w:p w14:paraId="626AE1D5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1"/>
        </w:rPr>
        <w:t>【教师讲稿｜可直接发言】</w:t>
      </w:r>
    </w:p>
    <w:p w14:paraId="48BAD053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跨文化设计首先从本地语境出发。使用者、气候、城市生活、市场和本地文化要先成为设计条件。</w:t>
      </w:r>
    </w:p>
    <w:p w14:paraId="1C8E8A51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跨文化比较的目的，是发现条件差异，不是给国家或风格排名。说“中西结合”仍然太抽象，要说明触点发生在哪里：开合方式、包裹逻辑、裁片关系、领型、长度、材料或穿着层次。</w:t>
      </w:r>
    </w:p>
    <w:p w14:paraId="7947F5B8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文化也不是贴纸。任何文化来源都要说明出处、转译方法和制作证据。只有当来源真正改变产品结构和使用方式，文化转译才进入设计。</w:t>
      </w:r>
    </w:p>
    <w:p w14:paraId="0FD2A27C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D61F45"/>
          <w:sz w:val="21"/>
        </w:rPr>
        <w:t>【互动与应答预案】</w:t>
      </w:r>
    </w:p>
    <w:p w14:paraId="15317BD8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提问：“请从五套中找一个不是纹样，而是结构层面的文化触点。”</w:t>
      </w:r>
    </w:p>
    <w:p w14:paraId="3EFD1D8B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若学生只指出颜色，回应：“颜色可以是线索，但请继续寻找开合、包裹、领型或叠穿。”</w:t>
      </w:r>
    </w:p>
    <w:p w14:paraId="6779BD91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047857"/>
          <w:sz w:val="33"/>
        </w:rPr>
        <w:t>补充 38｜Hodakova × Torisheju：来源必须真正改变结构</w:t>
      </w:r>
    </w:p>
    <w:p w14:paraId="03B2892B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建议时间：4分钟　｜　课堂功能：补充责任与文化案例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2EF9B8F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281F34A9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1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1"/>
              </w:rPr>
              <w:t>左右比较旧物来源与文化记忆如何进入制作</w:t>
            </w:r>
          </w:p>
        </w:tc>
      </w:tr>
    </w:tbl>
    <w:p w14:paraId="3233659E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1"/>
        </w:rPr>
        <w:t>【教师讲稿｜可直接发言】</w:t>
      </w:r>
    </w:p>
    <w:p w14:paraId="64FAC9E9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Hodakova的案例提醒我们，旧物本身不是设计结论。只有当旧物被拆、叠、串联、压缩或悬挂，并真正改变服装结构时，材料来源才转化为服装语言。</w:t>
      </w:r>
    </w:p>
    <w:p w14:paraId="7512578E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Torisheju的案例提醒我们，文化记忆不能停在符号识别。它需要落实为包裹、拼接、开口、材料张力和身体关系。</w:t>
      </w:r>
    </w:p>
    <w:p w14:paraId="77F73716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分析两组案例时共同检查三个问题：来源是否真实；转化是否发生；结果能否由图片、制作过程或材料证据验证。</w:t>
      </w:r>
    </w:p>
    <w:p w14:paraId="37EEACD7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如果只是把旧物照片或文化纹样贴到普通廓形上，来源没有改变结构，设计仍然停在表面。</w:t>
      </w:r>
    </w:p>
    <w:p w14:paraId="0A81F13A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047857"/>
          <w:sz w:val="33"/>
        </w:rPr>
        <w:t>补充 39｜设计师原理卡必须包含五栏</w:t>
      </w:r>
    </w:p>
    <w:p w14:paraId="78E3FE61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建议时间：5分钟　｜　课堂功能：补充原理卡详细说明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481D0F3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698900A6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1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1"/>
              </w:rPr>
              <w:t>逐栏说明视觉证据、形式原理、时代／文化问题、当代转译、风险与验证</w:t>
            </w:r>
          </w:p>
        </w:tc>
      </w:tr>
    </w:tbl>
    <w:p w14:paraId="3E039C60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1"/>
        </w:rPr>
        <w:t>【教师讲稿｜可直接发言】</w:t>
      </w:r>
    </w:p>
    <w:p w14:paraId="3EDE9420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第一栏是视觉证据。至少放一张完整造型和一张关键局部，用箭头标出肩线、腰线、体积、接缝或材料变化。禁止只写“好看、特别、有感觉”。</w:t>
      </w:r>
    </w:p>
    <w:p w14:paraId="46E75A7A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第二栏是形式原理。先写轮廓和身体距离，再解释结构、材料和细节怎样共同形成。例如：“离体A形等于侧缝外扩、硬挺面料和内部支撑。”</w:t>
      </w:r>
    </w:p>
    <w:p w14:paraId="317E3816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第三栏是时代／文化问题。把作品放回穿着者、城市生活、劳动、性别角色和生产技术。年份不是答案，必须解释为什么这种形式在那个时期出现。</w:t>
      </w:r>
    </w:p>
    <w:p w14:paraId="02ED09CA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第四栏是当代转译。保留原理，不复制外观；至少改变一个身体、场景、材料或责任条件，并提出可画、可裁或可立裁的动作。</w:t>
      </w:r>
    </w:p>
    <w:p w14:paraId="5DB28B7A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第五栏是风险和验证。检查表面模仿、文化误读、结构猜测、材料不可行和AI幻觉。每个风险都要对应查来源、画平面图、做四分之一胚布或试料等具体动作。</w:t>
      </w:r>
    </w:p>
    <w:p w14:paraId="53BAE13B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合格句式是：“该造型通过什么建立什么，回应什么时代／文化问题；本次设计保留什么，改写为什么，并以什么验证什么。”</w:t>
      </w:r>
    </w:p>
    <w:p w14:paraId="59755FBB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047857"/>
          <w:sz w:val="33"/>
        </w:rPr>
        <w:t>补充 40｜A0—A5：AI必须进入判断链，而不是替代作业</w:t>
      </w:r>
    </w:p>
    <w:p w14:paraId="6430E4F4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建议时间：3分钟　｜　课堂功能：补充AI协作流程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32D0695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18F55CD4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1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1"/>
              </w:rPr>
              <w:t>按A0到A5依次说明</w:t>
            </w:r>
          </w:p>
        </w:tc>
      </w:tr>
    </w:tbl>
    <w:p w14:paraId="40929D22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1"/>
        </w:rPr>
        <w:t>【教师讲稿｜可直接发言】</w:t>
      </w:r>
    </w:p>
    <w:p w14:paraId="5107D6A9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A0是人工基线：先独立观察、分析和草图。A1是AI任务：提出明确问题，不要求代做。A2是输出比较：把人工作品和AI回答并列。</w:t>
      </w:r>
    </w:p>
    <w:p w14:paraId="6EA3007F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A3是错误诊断：标出空泛、误读和结构猜测。A4是人工修正：用图片和物理证据改写。A5是设计决定：记录保留、删除和验证动作。</w:t>
      </w:r>
    </w:p>
    <w:p w14:paraId="7571413E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每一步都要保留输入、输出、错误和人工决定。这样AI才进入可追溯的判断链，而不是变成无法解释的黑箱。</w:t>
      </w:r>
    </w:p>
    <w:p w14:paraId="4AB91A08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047857"/>
          <w:sz w:val="33"/>
        </w:rPr>
        <w:t>补充 41｜除了审美语言，还要检查生成图能否成为服装</w:t>
      </w:r>
    </w:p>
    <w:p w14:paraId="1502648F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建议时间：4分钟　｜　课堂功能：补充AI结构审计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23E4656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185E6210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1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1"/>
              </w:rPr>
              <w:t>逐项检查袖窿、门襟、前后线、材料、松量、来源；说明平台不可用时的替代方案</w:t>
            </w:r>
          </w:p>
        </w:tc>
      </w:tr>
    </w:tbl>
    <w:p w14:paraId="3A719196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1"/>
        </w:rPr>
        <w:t>【教师讲稿｜可直接发言】</w:t>
      </w:r>
    </w:p>
    <w:p w14:paraId="6B607381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AI结构审计至少检查六项。第一，袖窿连接：肩、袖山和腋下能否形成可缝合结构。第二，门襟是否被装饰、褶量或生成错误切断。</w:t>
      </w:r>
    </w:p>
    <w:p w14:paraId="7D13525A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第三，前后线是否连续：侧缝、省道、拼接和下摆能否在前后片对应。第四，材料支撑是否足够：图像中的体积是否超过材料重量和回弹能力。</w:t>
      </w:r>
    </w:p>
    <w:p w14:paraId="3D45F89E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第五，运动松量是否存在：坐、抬臂、跨步和穿脱所需空间有没有被保留。第六，历史、材料、品牌和文化结论是否有可追溯来源。</w:t>
      </w:r>
    </w:p>
    <w:p w14:paraId="75362D14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如果平台登录失败或网络不可用，学习目标不改变。全班可以使用教师提供的同一份AI输出截图，仍然完成“人工判断、错误标记、证据改写、验证动作”。</w:t>
      </w:r>
    </w:p>
    <w:p w14:paraId="04283922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最后要做的是制造判断：哪些结果值得进入打版和制作；哪些只是视觉噪音。这个决定必须由设计者负责。</w:t>
      </w:r>
    </w:p>
    <w:p w14:paraId="56354EAE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D61F45"/>
          <w:sz w:val="21"/>
        </w:rPr>
        <w:t>【互动与应答预案】</w:t>
      </w:r>
    </w:p>
    <w:p w14:paraId="24996279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提问：“一张图最先应该检查美感还是袖窿？”回应：“可以先被美感吸引，但进入设计判断后，结构可缝合和动作条件必须被检查。”</w:t>
      </w:r>
    </w:p>
    <w:p w14:paraId="7A6E352C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提问：“如果只看正面图，背面结构怎么办？”回应：“明确标注为未知，并增加背面参考、结构说明或实物验证，不能由AI随意补全。”</w:t>
      </w:r>
    </w:p>
    <w:p w14:paraId="722D9054">
      <w:pPr>
        <w:pageBreakBefore/>
        <w:spacing w:before="14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047857"/>
          <w:sz w:val="28"/>
        </w:rPr>
        <w:t>教师附录</w:t>
      </w:r>
    </w:p>
    <w:p w14:paraId="13FC1FE3">
      <w:pPr>
        <w:spacing w:before="2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51515"/>
          <w:sz w:val="56"/>
        </w:rPr>
        <w:t>高频专业词与人名读法提示</w:t>
      </w:r>
    </w:p>
    <w:p w14:paraId="6B651172">
      <w:pPr>
        <w:spacing w:before="24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59616D"/>
          <w:sz w:val="24"/>
        </w:rPr>
        <w:t>本页不需要在课堂中逐字朗读，仅供韩国籍教师备课使用</w:t>
      </w:r>
    </w:p>
    <w:p w14:paraId="24343FDC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047857"/>
          <w:sz w:val="21"/>
        </w:rPr>
        <w:t>【高频专业词】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75"/>
        <w:gridCol w:w="3175"/>
        <w:gridCol w:w="3175"/>
      </w:tblGrid>
      <w:tr w14:paraId="553AFD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3175" w:type="dxa"/>
            <w:shd w:val="clear" w:color="auto" w:fill="111827"/>
          </w:tcPr>
          <w:p w14:paraId="29E47F5E">
            <w:pPr>
              <w:jc w:val="center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FFFFFF"/>
                <w:sz w:val="19"/>
              </w:rPr>
              <w:t>中文术语</w:t>
            </w:r>
          </w:p>
        </w:tc>
        <w:tc>
          <w:tcPr>
            <w:tcW w:w="3175" w:type="dxa"/>
            <w:shd w:val="clear" w:color="auto" w:fill="111827"/>
          </w:tcPr>
          <w:p w14:paraId="3BD8B2A3">
            <w:pPr>
              <w:jc w:val="center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FFFFFF"/>
                <w:sz w:val="19"/>
              </w:rPr>
              <w:t>拼音</w:t>
            </w:r>
          </w:p>
        </w:tc>
        <w:tc>
          <w:tcPr>
            <w:tcW w:w="3175" w:type="dxa"/>
            <w:shd w:val="clear" w:color="auto" w:fill="111827"/>
          </w:tcPr>
          <w:p w14:paraId="6C2ABD8E">
            <w:pPr>
              <w:jc w:val="center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FFFFFF"/>
                <w:sz w:val="19"/>
              </w:rPr>
              <w:t>英文参考</w:t>
            </w:r>
          </w:p>
        </w:tc>
      </w:tr>
      <w:tr w14:paraId="1CA8AB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01961B6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廓形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873DDD5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kuò xíng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3220BBB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silhouette</w:t>
            </w:r>
          </w:p>
        </w:tc>
      </w:tr>
      <w:tr w14:paraId="2A7E4A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89702B4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垂坠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0B312E6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chuí zhuì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E7030FE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drape</w:t>
            </w:r>
          </w:p>
        </w:tc>
      </w:tr>
      <w:tr w14:paraId="7548FA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62AB3DC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省道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8AACCB0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shěng dào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06C04D4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dart</w:t>
            </w:r>
          </w:p>
        </w:tc>
      </w:tr>
      <w:tr w14:paraId="76BBC8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C29BF5C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门襟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37122D0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mén jīn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3F15921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placket / opening</w:t>
            </w:r>
          </w:p>
        </w:tc>
      </w:tr>
      <w:tr w14:paraId="1B248C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38346CE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袖窿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5EAA314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xiù lóng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C9881AB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armhole</w:t>
            </w:r>
          </w:p>
        </w:tc>
      </w:tr>
      <w:tr w14:paraId="5144FB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50503D5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斜裁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9B4C49F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xié cái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EA0AC0A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bias cut</w:t>
            </w:r>
          </w:p>
        </w:tc>
      </w:tr>
      <w:tr w14:paraId="1882F1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A372086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白坯布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59EAC1E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bái pī bù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AFA709D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toile / muslin substitute</w:t>
            </w:r>
          </w:p>
        </w:tc>
      </w:tr>
      <w:tr w14:paraId="6448B4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0F2C85B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立体裁剪／立裁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1733C41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lì tǐ cái jiǎn / lì cái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BAFE1DF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draping</w:t>
            </w:r>
          </w:p>
        </w:tc>
      </w:tr>
      <w:tr w14:paraId="43BD75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C6CD5BF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穿脱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B7CFCC3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chuān tuō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F755B2C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dressing / undressing</w:t>
            </w:r>
          </w:p>
        </w:tc>
      </w:tr>
      <w:tr w14:paraId="655157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53EC7D8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可追溯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A25E0BD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kě zhuī sù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319921D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traceable</w:t>
            </w:r>
          </w:p>
        </w:tc>
      </w:tr>
      <w:tr w14:paraId="232EEA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D7D08F5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转译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1336993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zhuǎn yì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549A87D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translation / reinterpretation</w:t>
            </w:r>
          </w:p>
        </w:tc>
      </w:tr>
      <w:tr w14:paraId="04535E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3106350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形成性评价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999ED23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xíng chéng xìng píng jià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4573C68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formative assessment</w:t>
            </w:r>
          </w:p>
        </w:tc>
      </w:tr>
    </w:tbl>
    <w:p w14:paraId="3E14C3E2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047857"/>
          <w:sz w:val="21"/>
        </w:rPr>
        <w:t>【设计师与品牌中文读法】</w:t>
      </w:r>
    </w:p>
    <w:p w14:paraId="33F8DBD1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Rei Kawakubo：川久保玲；课堂首次出现时可说“川久保玲，也就是Rei Kawakubo”。</w:t>
      </w:r>
    </w:p>
    <w:p w14:paraId="76ED0345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Miuccia Prada：缪西娅·普拉达；品牌名Prada可直接读“普拉达”。</w:t>
      </w:r>
    </w:p>
    <w:p w14:paraId="235C62D4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Phoebe Philo：菲比·菲洛。</w:t>
      </w:r>
    </w:p>
    <w:p w14:paraId="33AEBFA9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Madeleine Vionnet：玛德琳·维奥内；“Vionnet”可保留英文。</w:t>
      </w:r>
    </w:p>
    <w:p w14:paraId="7852AEFD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Paul Poiret：保罗·波烈；“Poiret”可保留英文。</w:t>
      </w:r>
    </w:p>
    <w:p w14:paraId="1ED90A06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Thierry Mugler：蒂埃里·穆勒。</w:t>
      </w:r>
    </w:p>
    <w:p w14:paraId="735350AA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Iris van Herpen：艾里斯·范·赫本。</w:t>
      </w:r>
    </w:p>
    <w:p w14:paraId="6C0DF9DA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Stella McCartney：斯特拉·麦卡特尼。</w:t>
      </w:r>
    </w:p>
    <w:p w14:paraId="25E0E3F3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Roksanda、Caroline Hu、Ao Yes、Samuel Guì Yang、Hodakova、Torisheju：为避免误译，可在课堂直接读英文／品牌原名。</w:t>
      </w:r>
    </w:p>
    <w:p w14:paraId="68E602BA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047857"/>
          <w:sz w:val="21"/>
        </w:rPr>
        <w:t>【中国大陆课堂表达建议】</w:t>
      </w:r>
    </w:p>
    <w:p w14:paraId="19EB13F0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讲中国案例时优先说“本土语境”“中国大陆服装教育与行业常用术语”，避免外籍教师使用“我们国家”造成指代混乱。</w:t>
      </w:r>
    </w:p>
    <w:p w14:paraId="6C9216F4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跨文化比较时使用“比较条件，不排名国家”“文化来源需要证据”，避免把“东方／西方”当成单一风格。</w:t>
      </w:r>
    </w:p>
    <w:p w14:paraId="16CE1A32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学生答案过于抽象时，固定追问：“请指给大家看”“具体在哪个部位”“这个判断怎样验证”。</w:t>
      </w:r>
    </w:p>
    <w:p w14:paraId="25B1191A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发音不确定时可直接说：“这个专业词我再说一遍，也请大家看屏幕上的文字。”不需要掩饰或快速带过。</w:t>
      </w:r>
    </w:p>
    <w:p w14:paraId="26E1BECC">
      <w:pPr>
        <w:pageBreakBefore/>
        <w:spacing w:before="18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44"/>
        </w:rPr>
        <w:t>编写依据</w:t>
      </w:r>
    </w:p>
    <w:p w14:paraId="617906E2">
      <w:pPr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2"/>
        </w:rPr>
        <w:t>womenswear_design_iii_week01(1).html</w:t>
      </w:r>
    </w:p>
    <w:p w14:paraId="202ADB00">
      <w:pPr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59616D"/>
          <w:sz w:val="20"/>
        </w:rPr>
        <w:t>本讲稿严格沿用原HTML的课程主线、案例框架、活动要求与评价结构；新增内容仅用于口语衔接、课堂提问、应答预案和跨文化授课表达。</w:t>
      </w:r>
    </w:p>
    <w:sectPr>
      <w:headerReference r:id="rId5" w:type="default"/>
      <w:footerReference r:id="rId6" w:type="default"/>
      <w:pgSz w:w="11906" w:h="16838"/>
      <w:pgMar w:top="1020" w:right="1191" w:bottom="964" w:left="1191" w:header="425" w:footer="425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SimHei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SimSun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">
    <w:panose1 w:val="020B0604020202020204"/>
    <w:charset w:val="00"/>
    <w:family w:val="auto"/>
    <w:pitch w:val="default"/>
    <w:sig w:usb0="E0002EFF" w:usb1="C000785B" w:usb2="00000009" w:usb3="00000000" w:csb0="400001FF" w:csb1="FFFF0000"/>
  </w:font>
  <w:font w:name="Noto Serif CJK SC">
    <w:altName w:val="Noto Serif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Noto Sans CJK SC">
    <w:altName w:val="Noto San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ＭＳ 明朝">
    <w:altName w:val="Liberation Mono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Liberation Mono">
    <w:panose1 w:val="02070409020205020404"/>
    <w:charset w:val="00"/>
    <w:family w:val="auto"/>
    <w:pitch w:val="default"/>
    <w:sig w:usb0="E0000AFF" w:usb1="400078FF" w:usb2="00000001" w:usb3="00000000" w:csb0="600001BF" w:csb1="DFF70000"/>
  </w:font>
  <w:font w:name="Noto Sans">
    <w:panose1 w:val="020B0502040504020204"/>
    <w:charset w:val="00"/>
    <w:family w:val="auto"/>
    <w:pitch w:val="default"/>
    <w:sig w:usb0="E00002FF" w:usb1="4000201F" w:usb2="08000029" w:usb3="00100000" w:csb0="0000019F" w:csb1="00000000"/>
  </w:font>
  <w:font w:name="굴림">
    <w:panose1 w:val="020B0600000101010101"/>
    <w:charset w:val="81"/>
    <w:family w:val="auto"/>
    <w:pitch w:val="default"/>
    <w:sig w:usb0="B00002AF" w:usb1="69D77CFB" w:usb2="00000030" w:usb3="00000000" w:csb0="4008009F" w:csb1="DFD70000"/>
  </w:font>
  <w:font w:name="MS PGothic">
    <w:panose1 w:val="020B0600070205080204"/>
    <w:charset w:val="80"/>
    <w:family w:val="auto"/>
    <w:pitch w:val="default"/>
    <w:sig w:usb0="E00002FF" w:usb1="6AC7FDFB" w:usb2="08000012" w:usb3="00000000" w:csb0="4002009F" w:csb1="DFD70000"/>
  </w:font>
  <w:font w:name="Noto Serif">
    <w:panose1 w:val="02020502060505020204"/>
    <w:charset w:val="00"/>
    <w:family w:val="auto"/>
    <w:pitch w:val="default"/>
    <w:sig w:usb0="E00002FF" w:usb1="4000201F" w:usb2="08000029" w:usb3="00100000" w:csb0="0000019F" w:csb1="0000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DengXian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C383157">
    <w:pPr>
      <w:pStyle w:val="24"/>
      <w:jc w:val="center"/>
    </w:pPr>
    <w:r>
      <w:rPr>
        <w:rFonts w:ascii="Arial" w:hAnsi="Arial" w:eastAsia="Noto Sans CJK SC"/>
        <w:color w:val="59616D"/>
        <w:sz w:val="17"/>
      </w:rPr>
      <w:t xml:space="preserve">李允耕 博士　｜　第 </w:t>
    </w:r>
    <w:r>
      <w:fldChar w:fldCharType="begin"/>
    </w:r>
    <w:r>
      <w:instrText xml:space="preserve">PAGE</w:instrText>
    </w:r>
    <w:r>
      <w:fldChar w:fldCharType="end"/>
    </w:r>
    <w:r>
      <w:rPr>
        <w:rFonts w:ascii="Arial" w:hAnsi="Arial" w:eastAsia="Noto Sans CJK SC"/>
        <w:color w:val="59616D"/>
        <w:sz w:val="17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36" w:lineRule="auto"/>
      </w:pPr>
      <w:r>
        <w:separator/>
      </w:r>
    </w:p>
  </w:footnote>
  <w:footnote w:type="continuationSeparator" w:id="1">
    <w:p>
      <w:pPr>
        <w:spacing w:before="0" w:after="0" w:line="33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439D477">
    <w:pPr>
      <w:pStyle w:val="25"/>
      <w:jc w:val="right"/>
    </w:pPr>
    <w:r>
      <w:rPr>
        <w:rFonts w:ascii="Arial" w:hAnsi="Arial" w:eastAsia="Noto Sans CJK SC"/>
        <w:b/>
        <w:color w:val="59616D"/>
        <w:sz w:val="17"/>
      </w:rPr>
      <w:t>女装设计 III｜第01周完整课堂讲稿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778226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/>
      <w:spacing w:after="100" w:line="336" w:lineRule="auto"/>
    </w:pPr>
    <w:rPr>
      <w:rFonts w:ascii="Arial" w:hAnsi="Arial" w:eastAsia="Noto Serif CJK SC" w:cstheme="minorBidi"/>
      <w:sz w:val="21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1D4ED8"/>
      <w:sz w:val="44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151515"/>
      <w:sz w:val="32"/>
      <w:szCs w:val="26"/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1D4ED8"/>
      <w:sz w:val="25"/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59616D"/>
      <w:spacing w:val="15"/>
      <w:sz w:val="28"/>
      <w:szCs w:val="24"/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b/>
      <w:color w:val="151515"/>
      <w:spacing w:val="5"/>
      <w:kern w:val="28"/>
      <w:sz w:val="56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  <w:style w:type="paragraph" w:customStyle="1" w:styleId="164">
    <w:name w:val="Spoken Text"/>
    <w:uiPriority w:val="0"/>
    <w:pPr>
      <w:keepLines w:val="0"/>
      <w:widowControl/>
      <w:spacing w:after="100" w:line="360" w:lineRule="auto"/>
    </w:pPr>
    <w:rPr>
      <w:rFonts w:ascii="Arial" w:hAnsi="Arial" w:eastAsia="Noto Serif CJK SC" w:cstheme="minorBidi"/>
      <w:sz w:val="21"/>
      <w:szCs w:val="22"/>
      <w:lang w:val="en-US" w:eastAsia="en-US" w:bidi="ar-SA"/>
    </w:rPr>
  </w:style>
  <w:style w:type="paragraph" w:customStyle="1" w:styleId="165">
    <w:name w:val="Lecture Bullet"/>
    <w:uiPriority w:val="0"/>
    <w:pPr>
      <w:spacing w:after="60" w:line="324" w:lineRule="auto"/>
    </w:pPr>
    <w:rPr>
      <w:rFonts w:ascii="Arial" w:hAnsi="Arial" w:eastAsia="Noto Serif CJK SC" w:cstheme="minorBidi"/>
      <w:sz w:val="20"/>
      <w:szCs w:val="22"/>
      <w:lang w:val="en-US" w:eastAsia="en-US" w:bidi="ar-SA"/>
    </w:rPr>
  </w:style>
  <w:style w:type="paragraph" w:customStyle="1" w:styleId="166">
    <w:name w:val="Slide Title"/>
    <w:uiPriority w:val="0"/>
    <w:pPr>
      <w:keepNext/>
      <w:spacing w:before="0" w:after="80" w:line="276" w:lineRule="auto"/>
    </w:pPr>
    <w:rPr>
      <w:rFonts w:ascii="Arial" w:hAnsi="Arial" w:eastAsia="Noto Sans CJK SC" w:cstheme="minorBidi"/>
      <w:b/>
      <w:sz w:val="33"/>
      <w:szCs w:val="22"/>
      <w:lang w:val="en-US" w:eastAsia="en-US" w:bidi="ar-SA"/>
    </w:rPr>
  </w:style>
  <w:style w:type="paragraph" w:customStyle="1" w:styleId="167">
    <w:name w:val="Slide Meta"/>
    <w:uiPriority w:val="0"/>
    <w:pPr>
      <w:keepNext/>
      <w:spacing w:after="160" w:line="276" w:lineRule="auto"/>
    </w:pPr>
    <w:rPr>
      <w:rFonts w:ascii="Arial" w:hAnsi="Arial" w:eastAsia="Noto Sans CJK SC" w:cstheme="minorBidi"/>
      <w:b/>
      <w:sz w:val="19"/>
      <w:szCs w:val="22"/>
      <w:lang w:val="en-US" w:eastAsia="en-US" w:bidi="ar-SA"/>
    </w:rPr>
  </w:style>
  <w:style w:type="paragraph" w:customStyle="1" w:styleId="168">
    <w:name w:val="Small Note"/>
    <w:uiPriority w:val="0"/>
    <w:pPr>
      <w:spacing w:after="40" w:line="288" w:lineRule="auto"/>
    </w:pPr>
    <w:rPr>
      <w:rFonts w:ascii="Arial" w:hAnsi="Arial" w:eastAsia="Noto Sans CJK SC" w:cstheme="minorBidi"/>
      <w:color w:val="59616D"/>
      <w:sz w:val="18"/>
      <w:szCs w:val="22"/>
      <w:lang w:val="en-US" w:eastAsia="en-US" w:bidi="ar-SA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customXml" Target="../customXml/item1.xml"/><Relationship Id="rId8" Type="http://schemas.openxmlformats.org/officeDocument/2006/relationships/numbering" Target="numbering.xml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49</Pages>
  <Words>22085</Words>
  <Characters>23351</Characters>
  <Lines>0</Lines>
  <Paragraphs>0</Paragraphs>
  <TotalTime>0</TotalTime>
  <ScaleCrop>false</ScaleCrop>
  <LinksUpToDate>false</LinksUpToDate>
  <CharactersWithSpaces>23754</CharactersWithSpaces>
  <Application>WPS Office_12.1.0.28043_F1E327BC-269C-435d-A152-05C5408002CA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李允耕</dc:creator>
  <dc:description>依据 womenswear_design_iii_week01(1).html 整理。</dc:description>
  <cp:keywords>女装设计, 中国大陆课堂, 中文讲稿, 教师发言, Week 1</cp:keywords>
  <cp:lastModifiedBy>李允耕</cp:lastModifiedBy>
  <dcterms:modified xsi:type="dcterms:W3CDTF">2026-08-28T01:37:37Z</dcterms:modified>
  <dc:subject>美学·原理·历史·AI判断</dc:subject>
  <dc:title>《女装设计 III》第01周：中国大陆课堂完整讲稿（中文）</dc:title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eyJoZGlkIjoiNzJkMzAyZDMxNWQ1ZmFiNDA5NDQwMjNiMTllY2UyZmMiLCJ1c2VySWQiOiI5MjcxNDY3NTQifQ==</vt:lpwstr>
  </property>
  <property fmtid="{D5CDD505-2E9C-101B-9397-08002B2CF9AE}" pid="3" name="KSOProductBuildVer">
    <vt:lpwstr>2052-12.1.0.28043</vt:lpwstr>
  </property>
  <property fmtid="{D5CDD505-2E9C-101B-9397-08002B2CF9AE}" pid="4" name="ICV">
    <vt:lpwstr>4F8F1741CBA64B36BF74AAFA1074BBA2_12</vt:lpwstr>
  </property>
</Properties>
</file>