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EC4E34">
      <w:pPr>
        <w:spacing w:before="13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0"/>
        </w:rPr>
        <w:t>女装设计 III</w:t>
      </w:r>
    </w:p>
    <w:p w14:paraId="0A7C1CBE">
      <w:pPr>
        <w:spacing w:before="1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60"/>
        </w:rPr>
        <w:t>第02周完整课堂讲稿（学生版）</w:t>
      </w:r>
    </w:p>
    <w:p w14:paraId="28E53FFA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30"/>
        </w:rPr>
        <w:t>平面 · 立体 · 细节造型</w:t>
      </w:r>
    </w:p>
    <w:p w14:paraId="0A984B38">
      <w:pPr>
        <w:spacing w:before="5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适用场景：中国大陆服装设计本科课堂｜2课时（90分钟）</w:t>
      </w:r>
    </w:p>
    <w:p w14:paraId="044AEB4F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3"/>
        </w:rPr>
        <w:t>主讲教师：李允耕 博士 / Dr. Lee</w:t>
      </w:r>
      <w:bookmarkStart w:id="0" w:name="_GoBack"/>
      <w:bookmarkEnd w:id="0"/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E43F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524" w:type="dxa"/>
            <w:shd w:val="clear" w:color="auto" w:fill="EEF3FF"/>
            <w:tcMar>
              <w:top w:w="180" w:type="dxa"/>
              <w:left w:w="220" w:type="dxa"/>
              <w:bottom w:w="180" w:type="dxa"/>
              <w:right w:w="220" w:type="dxa"/>
            </w:tcMar>
          </w:tcPr>
          <w:p w14:paraId="302D0A6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21"/>
              </w:rPr>
              <w:t>本文件把第02周HTML课件改写为可直接在中国大陆课堂中发言的完整中文口语稿，并将教师动作、互动预案、计时口令、转场语和术语读法分开标注。</w:t>
            </w:r>
          </w:p>
        </w:tc>
      </w:tr>
    </w:tbl>
    <w:p w14:paraId="569CB143">
      <w:pPr>
        <w:spacing w:before="96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依据文件：womenswear_design_iii_week02.html</w:t>
      </w:r>
    </w:p>
    <w:p w14:paraId="56A70C4B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使用说明</w:t>
      </w:r>
    </w:p>
    <w:p w14:paraId="7D2287F5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授课语言、时间与课堂使用方式</w:t>
      </w:r>
    </w:p>
    <w:p w14:paraId="118D5AF8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面向韩国籍教师在中国大陆高校授课的中文口语化版本</w:t>
      </w:r>
    </w:p>
    <w:p w14:paraId="6A7436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0"/>
        </w:rPr>
        <w:t>【开课前可直接说】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同学们好。上周我们建立了一个基本原则：不能只说“我喜欢”，而要说明一件女装通过什么形式原理成立。这周我们把这个判断继续向前推进，把它翻译成前后款式图、身体空间、关键局部和快速立体验证。</w:t>
      </w:r>
    </w:p>
    <w:p w14:paraId="2F332AC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为我是韩国籍教师，今天会出现一些中国服装院校里常用、发音也比较容易混淆的词，例如“省道、门襟、育克、褶裥、款式图”。如果我的发音不够清楚，请大家直接提醒我。重要术语我会在屏幕、板书和讲稿中同时保留中文和英文参考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今天所有品牌季次、院校案例和出处都按照原HTML课件标注。我们把它们当作课堂观察材料，不把视觉判断冒充品牌官方版型说明，也不根据一张秀场照片虚构后片、内部支撑或制作成本。</w:t>
      </w:r>
    </w:p>
    <w:p w14:paraId="138EEE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今天会反复出现几个词：“款式图、原型法、平衡线、主变量”。平衡线是穿在身上的水平基准——前后腰围线、胸围线是不是水平，先看它，再谈造型。主变量是你这次故意改动的那一项，其他都锁住不动，才看得出是它带来的差别。我会尽量放慢，不确定时请直接提醒我。</w:t>
      </w:r>
    </w:p>
    <w:p w14:paraId="1FF9F1A1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【90分钟主线建议】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579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100CD46E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时间</w:t>
            </w:r>
          </w:p>
        </w:tc>
        <w:tc>
          <w:tcPr>
            <w:tcW w:w="3175" w:type="dxa"/>
            <w:shd w:val="clear" w:color="auto" w:fill="111827"/>
          </w:tcPr>
          <w:p w14:paraId="6853C3A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课堂任务</w:t>
            </w:r>
          </w:p>
        </w:tc>
        <w:tc>
          <w:tcPr>
            <w:tcW w:w="3175" w:type="dxa"/>
            <w:shd w:val="clear" w:color="auto" w:fill="111827"/>
          </w:tcPr>
          <w:p w14:paraId="7533B7F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对应内容</w:t>
            </w:r>
          </w:p>
        </w:tc>
      </w:tr>
      <w:tr w14:paraId="22B62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8136B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0–5分钟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9A606A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上周衔接与本周定位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E0079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幻灯片01–03</w:t>
            </w:r>
          </w:p>
        </w:tc>
      </w:tr>
      <w:tr w14:paraId="3CEE13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D08E9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5–8分钟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A74FE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原理卡接到本周图纸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2A511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幻灯片04</w:t>
            </w:r>
          </w:p>
        </w:tc>
      </w:tr>
      <w:tr w14:paraId="5E9A49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31953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8–18分钟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AEB8C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图纸职责、平面信息、细节分类与AI边界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57B02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幻灯片06–08</w:t>
            </w:r>
          </w:p>
        </w:tc>
      </w:tr>
      <w:tr w14:paraId="240D2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64C38F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18–28分钟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954783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秀场读取、技术示范与证据纪律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7CBD7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幻灯片08</w:t>
            </w:r>
          </w:p>
        </w:tc>
      </w:tr>
      <w:tr w14:paraId="275E2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7412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28–36分钟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194D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南昌场景任务说明＋四步证据教师回示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49F9C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幻灯片10</w:t>
            </w:r>
          </w:p>
        </w:tc>
      </w:tr>
      <w:tr w14:paraId="4C2F6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802E0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36–45分钟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F494D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8分钟微练（结构线清单）与第一课时收束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A1882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幻灯片11</w:t>
            </w:r>
          </w:p>
        </w:tc>
      </w:tr>
      <w:tr w14:paraId="6623CF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ECB3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45–67分钟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E20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身体空间、造型操作、材料与案例诊断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2B66B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幻灯片12–17，压缩讲解</w:t>
            </w:r>
          </w:p>
        </w:tc>
      </w:tr>
      <w:tr w14:paraId="28664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A793C1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67–90分钟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5065B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21分钟闭环实操＋下周准备与小结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AD85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幻灯片16–19；35为课后查阅</w:t>
            </w:r>
          </w:p>
        </w:tc>
      </w:tr>
    </w:tbl>
    <w:p w14:paraId="1E74B658">
      <w:pPr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6"/>
        </w:rPr>
        <w:t>严格90分钟执行原则</w:t>
      </w:r>
    </w:p>
    <w:p w14:paraId="50A1468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第1课时前25分钟完成幻灯片01–09；第30分钟前进入任务说明。</w:t>
      </w:r>
    </w:p>
    <w:p w14:paraId="6F90E24B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幻灯片10用4–5分钟做教师回示；幻灯片11是8分钟微练，按2／3／2／1报时，不要拉长。</w:t>
      </w:r>
    </w:p>
    <w:p w14:paraId="1189FB69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第2课时的幻灯片11–15合计控制在9分钟以内，以“身体距离—操作—材料—故障排查”为主线。</w:t>
      </w:r>
    </w:p>
    <w:p w14:paraId="4B6A575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幻灯片15嵌入实操最后7分钟边走边讲；第31页完整要求同时上传班级群。</w:t>
      </w:r>
    </w:p>
    <w:p w14:paraId="2E51B3BA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【课前器材检查】</w:t>
      </w:r>
    </w:p>
    <w:p w14:paraId="187D625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学生：A3或A4纸、描图纸、黑色笔、尺、剪刀、胶带、纸张、手机。</w:t>
      </w:r>
    </w:p>
    <w:p w14:paraId="1FE8598C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课堂桌面只保留同一套造型资料，避免在实操中途换题或同时测试多个主变量。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D958C3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BAD58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【版式说明】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“教师动作”无需说出口；“教师讲稿”可直接照读；“互动与应答预案”用于学生沉默、术语不准或证据不足时；“转场语”用于自然切换下一页。</w:t>
            </w:r>
          </w:p>
        </w:tc>
      </w:tr>
      <w:tr w14:paraId="5CE88B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3F4F6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88F9B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59616D"/>
                <w:sz w:val="20"/>
              </w:rPr>
              <w:t xml:space="preserve">【严格90分钟】 </w:t>
            </w:r>
            <w:r>
              <w:rPr>
                <w:rFonts w:hint="eastAsia" w:ascii="DengXian" w:hAnsi="DengXian" w:eastAsia="DengXian" w:cs="DengXian"/>
                <w:i/>
                <w:color w:val="151515"/>
                <w:sz w:val="20"/>
              </w:rPr>
              <w:t>第二课时的幻灯片15不宜逐页停讲，可在学生拍照、标注和互评时作为巡回讲评依据；第31页完整作业说明建议同时上传班级群。</w:t>
            </w:r>
          </w:p>
        </w:tc>
      </w:tr>
    </w:tbl>
    <w:p w14:paraId="343845F8">
      <w:pPr>
        <w:pageBreakBefore w:val="0"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第一部分</w:t>
      </w:r>
    </w:p>
    <w:p w14:paraId="22400B00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第1课时｜45分钟</w:t>
      </w:r>
    </w:p>
    <w:p w14:paraId="0929BD1F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把审美判断翻译为前后款式图、结构局部与立体证据</w:t>
      </w:r>
    </w:p>
    <w:p w14:paraId="159F30AD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01｜图纸提出结构，立体与细节证明它能成立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笔记（平时成绩 30 分）：每周一页，三栏——①判断句（要能被反驳）②证据位置（第几张图的哪条线）③下一步动作（下周之前核对什么）。抄板书的那一页不计分。三栏各在哪一页收，页面标题上方标了「笔记 ①②③」。完整口径见补充资料「成绩地图」。</w:t>
      </w:r>
    </w:p>
    <w:p w14:paraId="5443436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课堂功能：承接第01周并建立本周命题</w:t>
      </w:r>
    </w:p>
    <w:p w14:paraId="72C9397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同学们，上周我们停留在“为什么成立”的判断；今天要进入“怎样把它做清楚”的阶段。这周最重要的一句话是：图纸提出结构，立体和细节证明它能成立。</w:t>
      </w:r>
    </w:p>
    <w:p w14:paraId="75B59D8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请看屏幕上的五套造型。第一眼我们看见的是完整形象，但设计不能停在完整形象。我们要继续问：外轮廓怎样变成前后款式图；哪一条线必须进入纸样；体积在哪里离开身体；开合、连接和边缘怎样真正制作。</w:t>
      </w:r>
    </w:p>
    <w:p w14:paraId="46528EF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所以今天的证据顺序是：完整造型，进入款式图；款式图进入关键局部；关键局部再进入纸张的快速立体验证。四个阶段必须描述同一件衣服，不能各画各的。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7F04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783382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先把这周放回十六周课程路径中，看清楚我们为什么此时从判断进入结构表达。</w:t>
            </w:r>
          </w:p>
        </w:tc>
      </w:tr>
    </w:tbl>
    <w:p w14:paraId="7C4F2FA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03｜十六周不是孤立主题，而是一条连续的设计证据链</w:t>
      </w:r>
    </w:p>
    <w:p w14:paraId="559A6D2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课堂功能：定位第02周在课程链中的作用</w:t>
      </w:r>
    </w:p>
    <w:p w14:paraId="1A5DC51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十六周的任务是一条连续证据链。第一周建立审美和历史判断；第二周把判断翻成平面、立体和细节；第三周再把结构带入具体穿着者、场景和时事问题；第四周才形成主题板和设计任务书。</w:t>
      </w:r>
    </w:p>
    <w:p w14:paraId="3B11670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换句话说，今天不是单独练一张款式图。你画出的每条结构线，后面都要接受穿着者、材料、系列和制作的检验。第八周的款式图评审、后面的春夏和秋冬系列，都会继续调用今天建立的方法。</w:t>
      </w:r>
    </w:p>
    <w:p w14:paraId="2A583DA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这周的最低成果是：一组前后款式图、一个关键局部、一件纸张或款式图快速立体样，还有它们之间的对应标注。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9B52E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5CA1CD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课件还有一页十六周总图，用来把四个阶段再压缩成一眼能看懂的结构。</w:t>
            </w:r>
          </w:p>
        </w:tc>
      </w:tr>
    </w:tbl>
    <w:p w14:paraId="40FA68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04｜八周技术链属于十六周课程的第二层结构</w:t>
      </w:r>
    </w:p>
    <w:p w14:paraId="1CD67F6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建议时间：40–60秒　｜　课堂功能：补充课程地图与当前输出</w:t>
      </w:r>
    </w:p>
    <w:p w14:paraId="11CABDF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这张总图不需要逐项背诵。大家只要记住四段：判断和定位、提取和验证、季节系列开发、独立项目和考核。</w:t>
      </w:r>
    </w:p>
    <w:p w14:paraId="7EFE60B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今天属于第一阶段，但已经开始为第二阶段积累技术证据。当前周输出很明确：前后款式图、关键局部和快速立体验证。没有这三类证据，后面所谓的系列变化就容易变成随机换款。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接下来把今天的学习目标具体拆开：二维、三维、细节，还有三者之间的对应。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06｜本周结束时，你应该能做到这四件事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课堂功能：明确四项可检验的学习目标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这一页是四件事，不是四句口号。每一条都写了可以检验的条件，本周的微练、课堂实操和证据页会直接对照它们。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第一，二维。面对一套没见过的造型，你要能在五分钟内画出前后款式图草图，并且至少标出六类信息中的四类。请记住这两个数：五分钟，四类。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第二，三维。你要能在原型上完成一次省道转移或者切开展开，并说明操作前后省道角度不变——省量是被转移，不是被删掉；同时指出展开量落在哪一段轮廓上。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第三，细节。区分结构、功能、连接、识别四类责任。装饰是识别细节的一种表现，不是第五个独立类别。然后把原理卡 B 栏那句“体积来自______”改画成一条具体结构线。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第四，也是最重要的一项，叫“对应”。你要能用纸做一次快速立体，拍照以后标出它和款式图不一致的地方，至少两处。找不出两处的，通常不是没有差异，是还没有认真比对。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这四条串起来是一句话：款式图中的线必须能在立体样上找到位置；立体样出现的体积必须能回到纸样、材料或支撑；局部细节必须对穿脱、连接或制作产生真实作用。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所以今天不是三张图的拼盘，而是同一件衣服的三种语言。哪怕其中一张画得很漂亮，只要互相不对应，就不能形成设计证据。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572D8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E359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目标清楚了。先把上周的原理卡接到本周的图纸上。</w:t>
            </w:r>
          </w:p>
        </w:tc>
      </w:tr>
    </w:tbl>
    <w:p w14:paraId="3AC2F5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07｜原理卡不是上周的作业，是本周的图纸底稿</w:t>
      </w:r>
    </w:p>
    <w:p w14:paraId="19C7E11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课堂功能：把第01周的原理卡接到本周的制图上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先把上周的 A3 拿出来，放在桌角，不用交上来。这一页只说清一件事：原理卡不是已经交掉的作业，它是本周画图的底稿。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五栏里，本周只调用两栏。第一栏是 B 栏形式原理。你写过“体积来自______”，本周要把那一句画成前后款式图上的一条具体结构线。写“支撑”的，指出支撑在哪一片、怎么固定；写“褶量”的，指出褶在哪里起、到哪里止。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第二栏是 D 栏当代转译，配合 A-0。用纸把 D 栏的转译做一次快速立体验证。A-0 人工基线草图仍然是前提——本周的 A-0 就是你的第一版款式图，不是 AI 生成的图。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A、C、E 三栏本周不重做。视觉证据、时代与文化问题、风险与验证，保留上周的结论，只在证据页里引用。重新论证一遍，是在浪费本周的时间。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上周的四问在本周变成什么？“身体”变成身体距离与松量；“结构”变成结构线和省、褶、支撑的来源；“文化”和“时代”本周不新增。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本周补上第五问：做得出来吗？每一条线要能指出纸样片、缝合路径和穿脱路径。答不出来的，这条线就还只是画上去的。</w:t>
      </w:r>
    </w:p>
    <w:p w14:paraId="79F6415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立场句也要升级。上周写的是“我选择______的身体关系”；本周在同一句后面接：“——我用______这条结构线实现它，用______验证。”下课前那句小结，就照这个格式写。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3755E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0198287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先分清不同图纸和样衣各自负责回答什么问题。</w:t>
            </w:r>
          </w:p>
        </w:tc>
      </w:tr>
    </w:tbl>
    <w:p w14:paraId="26A6B62A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08｜效果图、款式图、比例稿和分解图回答不同问题</w:t>
      </w:r>
    </w:p>
    <w:p w14:paraId="6E7FD91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课堂功能：区分设计媒介的职责</w:t>
      </w:r>
    </w:p>
    <w:p w14:paraId="0FD645ED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效果图负责比例、姿态和氛围，让评审先理解造型意图。款式图负责前后结构和细节，让版师和制作人员看懂衣服怎样构成。局部放大负责开合、连接、边缘和工艺。</w:t>
      </w:r>
    </w:p>
    <w:p w14:paraId="686DF03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纸样回答二维尺寸和形状；款式图回答三维空间、平衡和动作；试穿照片记录问题在哪里发生、修改以后是否改善。</w:t>
      </w:r>
    </w:p>
    <w:p w14:paraId="2F51BF2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常见错误是拿一张漂亮效果图去证明所有事情。效果图可以暗示体积，却不能自动证明省量、后片、门襟、袖窿或材料厚度。媒介不同，证据责任也不同。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E8315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879DF9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既然款式图承担结构沟通，它至少要包含哪些信息？</w:t>
            </w:r>
          </w:p>
        </w:tc>
      </w:tr>
    </w:tbl>
    <w:p w14:paraId="17B3B7E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09｜专业款式图至少包含六类信息</w:t>
      </w:r>
    </w:p>
    <w:p w14:paraId="1DFAE0E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课堂功能：建立款式图信息清单</w:t>
      </w:r>
    </w:p>
    <w:p w14:paraId="331D04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第一类是外轮廓：总长、宽度和主要比例。第二类是结构线：省道、分割线、育克、侧缝。第三类是开合：拉链、纽扣、系带，还有穿脱方向。</w:t>
      </w:r>
    </w:p>
    <w:p w14:paraId="3BCE9E2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第四类是边缘：领口、袖口、下摆、包边。第五类是局部：口袋、褶量、抽绳和可调节结构。第六类是标注：面料、里料、尺寸和关键工艺。</w:t>
      </w:r>
    </w:p>
    <w:p w14:paraId="0FD5D36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款式图不是线越多越专业，而是线要少而准确。前后视图必须使用同一比例和同一基准线；前片到膝盖、后片却突然变短，这不是创意，而是信息错误。</w:t>
      </w:r>
    </w:p>
    <w:p w14:paraId="07A39E9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还要注意线的层级：外轮廓最清楚，内部结构线次之，缝线和明线更轻。让读图的人一眼先看到大结构，再进入细节。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4839CD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F1EB83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画细节之前，还要先判断这个细节究竟承担什么任务。</w:t>
            </w:r>
          </w:p>
        </w:tc>
      </w:tr>
    </w:tbl>
    <w:p w14:paraId="11279CF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10｜先判断细节承担什么任务</w:t>
      </w:r>
    </w:p>
    <w:p w14:paraId="3B263B85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课堂功能：建立四类细节责任</w:t>
      </w:r>
    </w:p>
    <w:p w14:paraId="2DEA2B3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结构细节改变体积，例如省道、分割和褶裥。功能细节回应使用，例如开合、口袋、调节和保护。连接细节决定制作路径，例如缝合、包边、叠压、绳结和组装。识别细节通过重复比例、边缘和材料建立系列记忆。</w:t>
      </w:r>
    </w:p>
    <w:p w14:paraId="383E492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同一个细节可以同时承担多项责任。一个抽绳既可能调节松量，也可能形成识别性的重复线条；一个对比包边既负责收口，也可能成为系列视觉语言。</w:t>
      </w:r>
    </w:p>
    <w:p w14:paraId="521E482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分析时先写主要责任，再写次要责任。不要因为某个细节醒目，就只把它叫作“装饰”。如果它控制开合、体积或连接，它就有结构和功能责任。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4CD56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9691D5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AI可以帮助我们提出结构问题，但这周必须明确它不能替代什么。</w:t>
            </w:r>
          </w:p>
        </w:tc>
      </w:tr>
    </w:tbl>
    <w:p w14:paraId="29C12FF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11｜本周把 A-3 从“语言诊断”升级为“结构诊断”</w:t>
      </w:r>
    </w:p>
    <w:p w14:paraId="624AFC3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课堂功能：建立A0人工基线与AI边界</w:t>
      </w:r>
    </w:p>
    <w:p w14:paraId="1D037852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这周仍然遵守A0原则：先由你自己观察、画前后关系、列出未知项，再让AI作为第二视角检查信息缺口。</w:t>
      </w:r>
    </w:p>
    <w:p w14:paraId="2BBFE68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AI可以帮助列出问题，例如“这个前片线条在后片如何延续”“门襟是否有完整穿脱路径”“专业术语用省道还是分割线更准确”。它也可以整理检查清单、比较术语或提出反例。</w:t>
      </w:r>
    </w:p>
    <w:p w14:paraId="2C727BB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但禁止直接提交AI生成的款式图，禁止根据正面图虚构后片，禁止忽略开合、缝合和制作工艺。使用AI生成局部结构备选或体量参考时，必须保留输入、输出和人工修改理由。</w:t>
      </w:r>
    </w:p>
    <w:p w14:paraId="664FD0C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最后责任仍然在设计者。每一条线都必须对应结构、工艺、功能或明确的视觉任务；如果你说不出责任，就暂时不要把它当成技术线。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180B7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9ED242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现在用Issey Miyake的同一系列练习：怎样从完整造型开始读取平面结构。</w:t>
            </w:r>
          </w:p>
        </w:tc>
      </w:tr>
    </w:tbl>
    <w:p w14:paraId="2F332E0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12｜Issey Miyake 2026秋冬：从完整造型读取平面结构</w:t>
      </w:r>
    </w:p>
    <w:p w14:paraId="4699DFB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课堂功能：训练从秀场图读取必要结构线</w:t>
      </w:r>
    </w:p>
    <w:p w14:paraId="5E3A3BA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观察完整造型时，顺序很重要。第一步看外轮廓和身体距离；第二步找固定点，例如肩、领口、腰、门襟或支撑点；第三步找真正控制体积的分割、开合和材料边界；最后才看装饰。</w:t>
      </w:r>
    </w:p>
    <w:p w14:paraId="618F49A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每套只保留八到十二条必要结构线。这里不是临摹照片中所有皱褶，而是判断哪些线必须进入纸样，哪些只是材料受力、光影或暂时动作形成的视觉线。</w:t>
      </w:r>
    </w:p>
    <w:p w14:paraId="72336C7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例如一条从肩部延伸到下摆的清晰边界，可能是分割或叠层；但一条随模特动作出现、在下一张照片中消失的皱线，不能直接画成纸样结构。</w:t>
      </w:r>
    </w:p>
    <w:p w14:paraId="7BB0EE9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选择其中一套，在心里先回答三个问题：前片最重要的三条线是什么；后片有哪些信息无法确认；如果要验证体积，你会先测试哪一个固定点。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485C9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06A39FD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下一页看一张专业技术包，理解前后视图、局部放大和标注怎样组织信息层级。</w:t>
            </w:r>
          </w:p>
        </w:tc>
      </w:tr>
    </w:tbl>
    <w:p w14:paraId="6957C9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13｜专业款式图必须表现前后关系与局部工艺</w:t>
      </w:r>
    </w:p>
    <w:p w14:paraId="68C9F05C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课堂功能：示范线型与标注层级</w:t>
      </w:r>
    </w:p>
    <w:p w14:paraId="715E35B1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这张技术包用于观察信息层级，不要求照抄款式。最先看见的是前后外轮廓；第二层是省道、分割、门襟和口袋；第三层才是缝线、明线、褶距和局部工艺。</w:t>
      </w:r>
    </w:p>
    <w:p w14:paraId="6A2BF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标注只写制作需要的信息，例如“可拆卸腰带、双层包边、隐藏拉链、抽绳通道”。不要写“高级、浪漫、未来感强”，因为这些形容词不能指导制作。</w:t>
      </w:r>
    </w:p>
    <w:p w14:paraId="12CC3D6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前后视图必须回答同一件衣服：肩宽、总长、侧缝位置、下摆和开合要能互相核对。局部放大不是另画一个漂亮细节，而是把难以在总图中读清的连接、折转或收边放大说明。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0AA12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151398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接下来训练一个更重要的纪律：从可见证据到制作假设，中间不能跳步。</w:t>
            </w:r>
          </w:p>
        </w:tc>
      </w:tr>
    </w:tbl>
    <w:p w14:paraId="4BC998E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14｜结构细节分析：从可见证据到制作假设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①判断句」：从可见证据写出一条能被反驳的制作假设，原样进本周笔记的第①栏。</w:t>
      </w:r>
    </w:p>
    <w:p w14:paraId="7173CAEB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课堂功能：训练事实、假设与待验证的区分</w:t>
      </w:r>
    </w:p>
    <w:p w14:paraId="7B0B182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请看这套Stella McCartney造型。肩部轮廓和袖窿位置是可见事实，我们可以记录宽肩比例、肩点和袖窿位置；但仅凭正面远景照，不能确认里面一定有垫肩或某一种支撑。</w:t>
      </w:r>
    </w:p>
    <w:p w14:paraId="5CDD11C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中叠门和纽扣是部分可见。我们能数出纽扣、判断排列和大致开合方向，但内侧扣位、门襟层数和衬料仍需技术图或实物证明。口袋更要谨慎：远景图最多说明袋口位置和方向，不能断言内部袋型、制作成本或是否真正可用。</w:t>
      </w:r>
    </w:p>
    <w:p w14:paraId="0441EA3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分析顺序是四步：看见什么；承担什么责任；提出什么制作假设；还需要补什么证据。课堂上可见事实用实线，制作推测用虚线，无法确认处直接写“待验证”。</w:t>
      </w:r>
    </w:p>
    <w:p w14:paraId="16E2EAD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专业不是把未知说得像已知，而是准确管理未知。你越能明确哪里不能确认，后面的纸样和立体测试就越有效。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1EB7A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7A8CB2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教材和规范图的作用，就是帮助我们把这些可见关系说成准确的构造词汇。</w:t>
            </w:r>
          </w:p>
        </w:tc>
      </w:tr>
    </w:tbl>
    <w:p w14:paraId="3008544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16｜二维图与构造词汇必须共同指向同一件衣服</w:t>
      </w:r>
    </w:p>
    <w:p w14:paraId="35EBA8A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课堂功能：校正构造术语与图像责任</w:t>
      </w:r>
    </w:p>
    <w:p w14:paraId="15C932F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先指出外轮廓和身体距离，再进入省道、分割线、褶量、开口、闭合和口袋。不要看到一条线就全部叫“设计线”；每条线要有更准确的构造责任。</w:t>
      </w:r>
    </w:p>
    <w:p w14:paraId="0F4F7B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款式图要让版师理解结构，效果图要让评审理解造型。两者不是互相替代，而是共同指向同一件衣服。</w:t>
      </w:r>
    </w:p>
    <w:p w14:paraId="2C12002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请用这张构造词汇图检查自己的画面：你画出的线在三维衣服上有没有位置；它控制了什么；如果删除它，体积、开合或功能是否会改变。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4AD68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706A02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二维结构最终还要回到原型、纸样变换和款式图的验证链。</w:t>
            </w:r>
          </w:p>
        </w:tc>
      </w:tr>
    </w:tbl>
    <w:p w14:paraId="2DB2D62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17｜原型法：从基础纸样到样衣验证</w:t>
      </w:r>
    </w:p>
    <w:p w14:paraId="6B1708E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课堂功能：建立纸样—变换—款式图修正链</w:t>
      </w:r>
    </w:p>
    <w:p w14:paraId="242EE790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原型法可以概括为三步。第一步是基础纸样或原型，先确认人体基准、省量、松量和平衡线。第二步是结构变换，通过省道转移、切开展开和增量，把二维纸样变成明确的体积条件。</w:t>
      </w:r>
    </w:p>
    <w:p w14:paraId="70D14041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第三步是样衣验证和修正。白坯样衣用来检查贴合、前后平衡、肩胛和抬臂活动量、开合路径还有材料是否支持预期体积。发现问题以后要回改纸样，而不是只在样衣上临时拉扯。</w:t>
      </w:r>
    </w:p>
    <w:p w14:paraId="34A958F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省道转移时，省量不会凭空消失；切开展开时，增加的量必须有来源和固定点；下摆离体时，支撑位置和边缘厚度必须被记录。</w:t>
      </w:r>
    </w:p>
    <w:p w14:paraId="0A61C0CD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所以纸样不是设计的终点，款式图也不是展示品。它们共同构成“提出结构—验证结构—回改结构”的循环。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6055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719A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下面把方法放进一个中国大陆学生熟悉的真实场景：南昌九月的开学季。</w:t>
            </w:r>
          </w:p>
        </w:tc>
      </w:tr>
    </w:tbl>
    <w:p w14:paraId="096DEBD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18｜南昌九月开学季：一件轻外套如何同时应付室外湿热、教室空调与工作室久坐？</w:t>
      </w:r>
    </w:p>
    <w:p w14:paraId="274011E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建议时间：3分钟　｜　课堂功能：把场景翻译成结构条件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假设使用者是九月开学的南昌，一个正在赶图的学生。请注意，这一页不是让你去关心她的心情，是让你把场景换算成结构条件。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身体条件有四项：久坐画图、伏案、抬臂取料、背画袋。环境条件有三项：南昌九月室外湿热、工作室与教室的强空调温差、电动车与地铁通勤。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现在做换算。久坐加伏案，指向下摆和后背的处理；抬臂取料，指向肩部活动量；背画袋，指向肩部不能有妨碍背带的结构；室内外温差加通勤，指向可调开合与轻量叠穿；要装得下 A3 和工具，指向口袋的实际尺寸——口袋不是装饰位置，它有最小尺寸。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验证方式今天就定下来：前后款式图，加一个关键局部，加纸的快速立体测试。三样都要有。</w:t>
      </w:r>
    </w:p>
    <w:p w14:paraId="4430CC34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今天不要求把所有矛盾都解决，只选一个最核心的结构矛盾。还有一条要说清楚：本周只把场景转成结构条件；“这件衣服到底是谁的”，留到第03周回答，现在不要写人物故事。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9551C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99F92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时间到以后先不要擦改。保留第一版，我们用下一页的四步证据检查哪里需要回改。</w:t>
            </w:r>
          </w:p>
        </w:tc>
      </w:tr>
      <w:tr w14:paraId="69A01A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049C41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487E065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  <w:tr w14:paraId="6F93C3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</w:tc>
      </w:tr>
    </w:tbl>
    <w:p w14:paraId="1C174D7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幻灯片 19｜从一张完整造型到“前—后—局部—立体”四步证据</w:t>
      </w:r>
    </w:p>
    <w:p w14:paraId="1FFCC0E7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建议时间：4–5分钟　｜　课堂功能：教师回示与第一课时收束</w:t>
      </w:r>
    </w:p>
    <w:p w14:paraId="51CE071A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我们用四步回看刚才的练习。第一步叫观察：圈出外轮廓、结构线、开合方式和受力位置。这里只记录可见信息，不急着证明所有东西。</w:t>
      </w:r>
    </w:p>
    <w:p w14:paraId="61D8FA2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第二步叫承诺：把观察翻成前后款式图。所谓“承诺”，就是你一旦画出这条线，就要承担它在后片、纸样和制作中的责任。无法确认的部分明确标记，不要假装完整。</w:t>
      </w:r>
    </w:p>
    <w:p w14:paraId="7D6677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第三步叫放大：只选择一个关键局部，说明它怎样连接、怎样穿脱、怎样回应身体动作。例如一个可调袖口，不只要画外观，还要说明调节路径和固定方式。</w:t>
      </w:r>
    </w:p>
    <w:p w14:paraId="6DA81A8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第四步叫验证：用纸张测试体积、固定点和身体距离。每一步都要留下可见证据，并写出下一步决定。今天的第一版不用完美，但必须知道下一步改什么。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ADE72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3C957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第一课时到这里。第二课时我们从“画清楚”进入“做清楚”，把体积、材料和细节放到身体上验证。</w:t>
            </w:r>
          </w:p>
        </w:tc>
      </w:tr>
    </w:tbl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EDE7A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CB7081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四步看完了，用八分钟把 B 栏变成一张结构线清单。</w:t>
            </w:r>
          </w:p>
        </w:tc>
      </w:tr>
    </w:tbl>
    <w:p w14:paraId="135DFE9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A03｜8分钟：把原理卡 B 栏变成一张结构线清单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填好的样子（可以照念）：①肩线／颈侧点→肩点，比原型外移／S／第03张正面；②落肩分割线／绕臂根一圈，落在三角肌／S／第03张正面；③袖窿弧线／腋下点下降／S·F／第05张侧面；④前门襟／前中，5颗扣／F·C／第03张正面；⑤袖口开衩／袖口外侧／I／待验证。不合格的样子：「①肩部很宽｜好看｜—」——没有走向、没有责任、没有证据位置。不确定的写「待验证」，不要空着；空着按未完成算。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②证据位置」：结构线清单上的每一条，都要写清是第几张图的哪个部位。</w:t>
      </w:r>
    </w:p>
    <w:p w14:paraId="62FA2A8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建议时间：8分钟　｜　课堂功能：1课时微练，把 B 栏的体积说明变成可编号的结构线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现在做八分钟微练。不画完整款式图——这一节只回答一个问题：上周写的那个体积，是哪几条线做出来的。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前两分钟，从上周 A3 里挑一套，把 B 栏那句“体积来自______”原样抄到纸上。抄原话，不要顺手改写得更好听。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接下来三分钟，在打印图上圈出承担这个体积的三到五条线，编号。少于三条，说明成因还没找到；多于五条，说明你把边缘线也算进去了。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再用两分钟，给每条线标一个责任字母：结构 S、功能 F、连接 C、识别 I。一条线只能标一个。标不出来的那条，多半是装饰，先划掉。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最后一分钟，圈出一处“看不见、必须验证”的地方，写“待验证”。后片、内部支撑、开合内侧，通常就在这三处。</w:t>
      </w:r>
    </w:p>
    <w:p w14:paraId="1D2E14B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输出是一张编号结构线清单。下午实操直接照它画款式图，不重画。现在开始。</w:t>
      </w:r>
    </w:p>
    <w:p w14:paraId="58AA2431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28"/>
        </w:rPr>
        <w:t>第二部分</w:t>
      </w:r>
    </w:p>
    <w:p w14:paraId="7CB3F482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第2课时｜45分钟</w:t>
      </w:r>
    </w:p>
    <w:p w14:paraId="0F43B310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体积、材料与细节必须在身体上共同成立</w:t>
      </w:r>
    </w:p>
    <w:p w14:paraId="69C3E14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A05｜从画清楚进入做清楚</w:t>
      </w:r>
    </w:p>
    <w:p w14:paraId="500FECC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建议时间：30–40秒　｜　课堂功能：重启第二课时与工作台准备</w:t>
      </w:r>
    </w:p>
    <w:p w14:paraId="305881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第二课时，我们不再只问“图画清楚了吗”，而要问“它在身体上能不能成立”。请把刚才的前后款式图、纸张、胶带和剪刀放到桌面。</w:t>
      </w:r>
    </w:p>
    <w:p w14:paraId="02AD5E1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接下来先用几页快速建立体积和材料判断，然后进入二十一分钟实操。第二课时的核心是：体积、材料和细节必须共同指向同一个结构。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84C69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827A95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先比较四种最基础的身体距离。</w:t>
            </w:r>
          </w:p>
        </w:tc>
      </w:tr>
    </w:tbl>
    <w:p w14:paraId="183A202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A06｜四种身体距离，需要用造型实例同时比较</w:t>
      </w:r>
    </w:p>
    <w:p w14:paraId="3160164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课堂功能：建立贴体、顺体、离体、悬垂四种空间关系</w:t>
      </w:r>
    </w:p>
    <w:p w14:paraId="53A98DB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判断身体空间时，先看肩、腰、臀周围有没有空气。贴体是近零距离，弹性或省量沿身体曲面分配；顺体是轮廓跟随身体方向，但保留少量活动空间。</w:t>
      </w:r>
    </w:p>
    <w:p w14:paraId="2CDA2A7C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离体是服装形成不依附身体曲面的独立体积，需要支撑、填充、硬挺材料或明确增量；悬垂则从肩部、腰部等固定点向下释放，褶线显示重力方向。</w:t>
      </w:r>
    </w:p>
    <w:p w14:paraId="5C5692E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不要把四类理解成风格标签。同一件衣服可能上身贴体、下摆离体；肩部支撑、裙身悬垂。分析时说清部位、距离、固定点和重力方向。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身体距离要通过具体造型操作建立。下面看五类高校结构和立裁训练。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A07｜五类基础训练，以“操作前—过程—结果”建立证据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课堂功能：建立五类二维到三维操作词汇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第一类是省道转移：以胸高点等旋转中心闭合原省、打开新省，提交原型、操作线、结果纸样和省量守恒证据。第二类是切开展开：保持关键连接点，从下摆等位置切开并增加量，记录展开角度、间距和新轮廓。</w:t>
      </w:r>
    </w:p>
    <w:p w14:paraId="4DD271E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第三类是褶裥或抽褶：把一定长度的余量压缩到固定区域，记录压缩长度、褶数、褶距和固定线。第四类是折叠或垂褶：设置折点和释放点，让材料沿重力方向下落，同时记录纱向。</w:t>
      </w:r>
    </w:p>
    <w:p w14:paraId="5CC56C4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第五类是支撑或离体：通过内衬、支撑条、填充或边缘处理让体积离开身体，并说明支撑位置、材料、连接和穿脱路径。</w:t>
      </w:r>
    </w:p>
    <w:p w14:paraId="654D335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这五类练习的重点不是做出奇怪形状，而是保存“操作前—过程—结果”。没有过程证据，就无法解释体积从哪里来。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004257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958DBE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这五类训练在什么地方做？看两张真实的教学现场。</w:t>
            </w:r>
          </w:p>
        </w:tc>
      </w:tr>
    </w:tbl>
    <w:p w14:paraId="3CC39789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A08｜五类基础训练发生在什么地方：北京服装学院两个教学空间</w:t>
      </w:r>
    </w:p>
    <w:p w14:paraId="5639FC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课堂功能：把五类操作落到具体台面与设备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上一页那张五类训练的图，是本课程画的教学示意图。这两张不是示意图，是院校公开发布的真实教学现场照片。放它们，是让你们看见训练不在纸上：它有具体的人台、案台、机器和半成品。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左边是创意造型实验室。请看人台上画着的人体基准线——BP、公主线、腰围线。上一页说的“以圆心旋转”“保持平衡线”，圆心和平衡线就是这几条。架上的款式图处在不同阶段：有的还别着针，有的已经修过一轮。第四类折叠与垂褶、第五类支撑与离体，就在这里做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右边是服装结构与工艺教学中心。案台出纸样，机器出缝合证据。上一页每一项要求的“结果纸样”“样布照片”“固定线”，都是在这样的桌面上产生的。第一类省道转移、第二类切开展开、第三类褶裥与抽褶，提交证据在这里落地。</w:t>
      </w:r>
    </w:p>
    <w:p w14:paraId="3676097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课堂用法只有一条：写“提交证据”那一栏的时候，先想清楚这条证据由哪一步操作、在哪一个台面上产生。写不出来的，多半不是记录问题，是操作还没想清楚。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9C82D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B06E65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这些基础操作并不只存在于课堂练习，下一页用同一当代系列逐项对照。</w:t>
            </w:r>
          </w:p>
        </w:tc>
      </w:tr>
    </w:tbl>
    <w:p w14:paraId="59057EBC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A09｜同一个当代系列里，五个基础操作同时出现</w:t>
      </w:r>
    </w:p>
    <w:p w14:paraId="2F70B25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　｜　课堂功能：把基础操作映射到当代秀场</w:t>
      </w:r>
    </w:p>
    <w:p w14:paraId="51FEC55F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课件以Lanvin 2026秋冬五套造型做视觉对照。第一套看省道和结构线怎样连续承担胸腰差；第二套看腰臀贴合而下摆在膝下扩张；第三套看大量面料怎样被细褶压缩到较窄区域。</w:t>
      </w:r>
    </w:p>
    <w:p w14:paraId="279915A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第四套看折点以后材料向下释放，色块分界同时成为重量分界；第五套看内部支撑怎样把整件外套体积推离身体。</w:t>
      </w:r>
    </w:p>
    <w:p w14:paraId="34A445D5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这里的目的不是声称我们知道品牌真实纸样，而是训练“看见结果—提出操作假设—决定验证方式”。院校训练给方法和证据，秀场案例让我们看到同一方法如何进入产品比例和审美判断。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7D0FC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33D760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有了操作词汇，系列变化才不会变成随机换款。</w:t>
            </w:r>
          </w:p>
        </w:tc>
      </w:tr>
    </w:tbl>
    <w:p w14:paraId="3404C834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A10｜MM6 Maison Margiela：版本变化必须保留可识别结构</w:t>
      </w:r>
    </w:p>
    <w:p w14:paraId="7D4AF29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课堂功能：训练固定规则与变化强度</w:t>
      </w:r>
    </w:p>
    <w:p w14:paraId="41E099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比较同一系列的五个版本。变化不是随机换一个领子、换一个颜色，而是在同一结构规则上改变长度、开合、层次和身体距离的强度。</w:t>
      </w:r>
    </w:p>
    <w:p w14:paraId="08D75207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请每套只画最关键的三条结构线，再问：哪些线始终存在，哪些线只在某个版本被放大或减弱。能回答这个问题，系列才有“同宗不同款”的关系。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789E51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45D41AF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同一纸样规则进入不同材料以后，体积还会再次改变。</w:t>
            </w:r>
          </w:p>
        </w:tc>
      </w:tr>
    </w:tbl>
    <w:p w14:paraId="71635E6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A11｜相同纸样遇到不同材料，会产生不同体积</w:t>
      </w:r>
    </w:p>
    <w:p w14:paraId="793F4309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课堂功能：建立材料行为预测</w:t>
      </w:r>
    </w:p>
    <w:p w14:paraId="059ABE68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挺括材料会把体积撑离身体，因此要处理支撑、缝份和边缘厚度；垂坠材料顺重力下落，要确认经纬向、斜纱、重量和固定点。</w:t>
      </w:r>
    </w:p>
    <w:p w14:paraId="1312DB0F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弹性材料会改变身体触点、负松量和回弹；透明材料会把缝份、里料、内衣和连接全部暴露出来，因此工艺不能沿用不透明材料的做法。</w:t>
      </w:r>
    </w:p>
    <w:p w14:paraId="5DA0300A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相同纸样遇到不同材料，结果不会相同。先预测，再做十厘米材料测试或小比例立体样。材料名称不是形容词，它要对应重量、厚度、表面、伸缩和垂坠行为。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6617EF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6C1ED8F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下面再看一个系列怎样从一条结构规则发展多个造型。</w:t>
            </w:r>
          </w:p>
        </w:tc>
      </w:tr>
    </w:tbl>
    <w:p w14:paraId="261D1942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A12｜Karoline Vitto：从一条结构规则发展多个造型</w:t>
      </w:r>
    </w:p>
    <w:p w14:paraId="0F271FD1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课堂功能：训练结构家族与转译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Karoline Vitto 这一组，我们把它当成五个结构转译样本来看。请先不要看模特，看规则——五套用的是同一条规则。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这条规则有三段：第一，衣身上有一条斜向分割；第二，分割形成的开口不是缝死的，由金属件在几个点上固定；第三，余量从开口处释放，形成堆积或下垂。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规则不变，改变的是四个变量：分割的角度、开口的位置、固定点的数量、余量释放的方向。第01套的斜线走到下摆，释放量落在裙摆；第03套的斜线走到肩，开口在肩和腰两处；第05套的固定点排成一列，释放量集中在前中。这就是“家族关系”——不是花色像，是规则同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现在做两件事。先选一套，画前后款式图，标出金属件的固定点，并预测开口处会释放多少余量——这一步是预测，不是描摹。</w:t>
      </w:r>
    </w:p>
    <w:p w14:paraId="3C27900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再选另一套，说出被改变的是分割角度、开口位置、固定点数量，还是释放方向。不要只说“更夸张”，要说出哪一个变量被改变。说不出变量的，就还没有看到规则。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B7B8D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4BCD36F1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复杂造型最容易让我们过度解读，因此下一页先做失败诊断，而不是先赞美。</w:t>
            </w:r>
          </w:p>
        </w:tc>
      </w:tr>
    </w:tbl>
    <w:p w14:paraId="23C8AF26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A13｜Toga 2026秋冬：复杂造型先诊断，再补证据</w:t>
      </w:r>
    </w:p>
    <w:p w14:paraId="7F0A9B53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建议时间：1–2分钟　｜　课堂功能：训练复杂图像的证据边界</w:t>
      </w:r>
    </w:p>
    <w:p w14:paraId="05BC43F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这里不是说Toga作品失败，而是把复杂造型当作诊断练习。第一，正面证据不足。只凭秀场正面照，不能确定后片、开合、领口转折和肩胛活动量。</w:t>
      </w:r>
    </w:p>
    <w:p w14:paraId="7D42B9C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第二，线条责任不明。要先区分边缘、叠层、装饰、拼接，还有真正进入纸样的结构线。第三，材料行为待验证。薄、厚、软、硬材料并置时，支撑、褶量和连接必须用样布确认。</w:t>
      </w:r>
    </w:p>
    <w:p w14:paraId="3516016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复杂不等于信息完整。设计师的任务是把复杂图像拆成可验证的问题，而不是用更多装饰掩盖未知。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27D98A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6C4D3A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当平面和立体对不上时，可以用四个信息断点快速定位。</w:t>
            </w:r>
          </w:p>
        </w:tc>
      </w:tr>
    </w:tbl>
    <w:p w14:paraId="64ECB355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A14｜平面与立体不对应时，先找信息断点</w:t>
      </w:r>
    </w:p>
    <w:p w14:paraId="472F594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课堂功能：建立四项故障排查</w:t>
      </w:r>
    </w:p>
    <w:p w14:paraId="762F5449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四个常见断点：前后视图长度和基准线不一致；细节没有完整穿脱路径；立体体积在纸样中没有增量、固定点或释放量来源；材料本身不支持预期形态。</w:t>
      </w:r>
    </w:p>
    <w:p w14:paraId="48F4E5C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对应修正是：统一基准线和比例；补开合和连接；标出固定点和释放量；先做十厘米材料测试。先修断点，再谈装饰和美化。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6B22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25C94604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 xml:space="preserve"> 先看两个院校的例子，再回到自己的证据页。</w:t>
            </w:r>
          </w:p>
        </w:tc>
      </w:tr>
      <w:tr w14:paraId="0BC748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CC0FB79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第6分钟：“前后款式图先停笔，圈出一处未知信息。”</w:t>
            </w:r>
          </w:p>
        </w:tc>
      </w:tr>
      <w:tr w14:paraId="1539B1D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02D9A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第10分钟：“关键局部完成；现在进入纸快速立体。”</w:t>
            </w:r>
          </w:p>
        </w:tc>
      </w:tr>
      <w:tr w14:paraId="39FCE18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C93FC0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第17分钟：“停止继续加造型，开始拍正面、侧面、背面，并标注差异。”</w:t>
            </w:r>
          </w:p>
        </w:tc>
      </w:tr>
      <w:tr w14:paraId="68DCCA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5F2232F3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第20分钟：“用‘成立／部分成立／需重做’给自己四项判断。”</w:t>
            </w:r>
          </w:p>
        </w:tc>
      </w:tr>
      <w:tr w14:paraId="539708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FFF1F3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D0A7480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D61F45"/>
                <w:sz w:val="20"/>
              </w:rPr>
              <w:t>第21分钟：“停止操作，保留现场，不要拆掉快速立体样。”</w:t>
            </w:r>
          </w:p>
        </w:tc>
      </w:tr>
    </w:tbl>
    <w:p w14:paraId="597432AE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A15｜东华大学立裁竞赛示例：一张板面如何建立同一设计的证据链</w:t>
      </w:r>
    </w:p>
    <w:p w14:paraId="53DFB0F4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课堂功能：示范证据板缺项检查</w:t>
      </w:r>
    </w:p>
    <w:p w14:paraId="6CA277B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请一边整理，一边对照这张东华大学立裁竞赛示例。它已经显示五套效果图、对应正背款式图，还有选定造型的正面、侧面、背面款式图验证。</w:t>
      </w:r>
    </w:p>
    <w:p w14:paraId="2C556F1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本课程还要补两项：关键局部，还有判断记录。判断记录包括A0人工基线、AI提出的疑问、人工修正和最终决定。请检查自己的板面有没有A前后图、B局部、C立体、D判断四个区域。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47D2DD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75716EE8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下一页看项目工作营中图稿、工艺、成品和动作怎样分工。</w:t>
            </w:r>
          </w:p>
        </w:tc>
      </w:tr>
    </w:tbl>
    <w:p w14:paraId="26C6D190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A16｜北服 × 探路者工作营：四个区域从设计走向真实穿着</w:t>
      </w:r>
    </w:p>
    <w:p w14:paraId="68D84692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课堂功能：示范项目阶段证据与同款锁定</w:t>
      </w:r>
    </w:p>
    <w:p w14:paraId="1703681E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组官方报道连续展示成品拍摄、设计图稿、制作现场和动态走秀。它说明项目证据可以分成四区：完整造型确认比例和装备关系；图稿说明正背、色块和可拆结构；制作现场证明工艺路径；动态走秀观察行走松量和装备稳定性。</w:t>
      </w:r>
    </w:p>
    <w:p w14:paraId="24C7FDF4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但要注意，报道中的四张照片不一定属于同一款。学生自己的证据板必须锁定同一套造型。动态照片也不能替代款式图修改照，因为走秀只能显示结果，不能完整显示纸样如何被修正。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3CC2AD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696368C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证据最终会进入同一套期末评价，所以平时练习不是一次性作业。</w:t>
            </w:r>
          </w:p>
        </w:tc>
      </w:tr>
    </w:tbl>
    <w:p w14:paraId="1E3D0861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A17｜本周成果将进入同一套六项终期评价</w:t>
      </w:r>
    </w:p>
    <w:p w14:paraId="164CAB5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建议时间：实操最后阶段投屏，约40秒　｜　课堂功能：连接平时证据与期末评分</w:t>
      </w:r>
    </w:p>
    <w:p w14:paraId="16F9E763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这周的技术练习会继续进入期末六项评价：时代性和创意、趋势性和元素、当代女性适配、整体造型美感、市场和定位、统一和丰富。</w:t>
      </w:r>
    </w:p>
    <w:p w14:paraId="6DFDD282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今天最直接关联的是三项：结构是否回应身体和动作；比例、材料和细节是否共同形成完整造型；同一规则能否发展出统一而不雷同的系列。</w:t>
      </w:r>
    </w:p>
    <w:p w14:paraId="554823B0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因此不要把款式图和局部当作零散小作业，它们是期末系列可被证明、可被修改的基础证据。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5FED0B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D5644B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最后用四项形成性评价给今天的成果作出明确判断。</w:t>
            </w:r>
          </w:p>
        </w:tc>
      </w:tr>
    </w:tbl>
    <w:p w14:paraId="68ED2FF8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A18｜第02周检查：图、体积和细节是否描述同一件衣服</w:t>
      </w:r>
    </w:p>
    <w:p w14:paraId="0A51E38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建议时间：1分钟，嵌入最后7分钟　｜　课堂功能：自评与同伴快速反馈</w:t>
      </w:r>
    </w:p>
    <w:p w14:paraId="3774CA37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请在证据页右下角写四项。第一，准确：前后比例和结构线是否清楚。第二，对应：平面中的线能否在立体中找到。第三，可穿：开合、动作和身体触点是否成立。第四，可做：细节和材料是否有制作路径。</w:t>
      </w:r>
    </w:p>
    <w:p w14:paraId="292FA25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每项只写“成立、部分成立、需重做”三种之一，并补一个下一步动作。例如：“对应—部分成立；下摆展开量需回到纸样重新标注。”不要只写“继续优化”。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159AAD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063ECEA6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检查表看过了，现在用二十一分钟把三种表达做成一页闭环证据。</w:t>
            </w:r>
          </w:p>
        </w:tc>
      </w:tr>
    </w:tbl>
    <w:p w14:paraId="61D15A1F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A19｜21分钟：一套造型的二维—三维—细节证据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证据页＝A4 一页四格：左上前后款式图（同比例、基准线对齐）；右上局部放大（位置·做法·尺寸参照）；左下立体正／侧／背三张；右下差异三句，每句带「下一步改哪条线」。四格必须是同一套造型。未完成的四种样子：四格不是同一套；立体只有正面；差异只写「有点不一样」；款式图上出现清单里没有的线。小样那一步只验证一件事——那个体积出不出得来；撑不住就把分割线下移 1cm 再剪一张，两张都留。</w:t>
      </w:r>
    </w:p>
    <w:p w14:paraId="609D3B2F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建议时间：21分钟　｜　课堂功能：完成同一造型的闭环证据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现在开始二十一分钟实操。只做一套造型、一个核心结构。不要同时改领口、袖子、口袋和材料；本轮必须能看出哪一个结构变量起作用。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前六分钟完成前后款式图。上午微练已经产出结构线清单，这一节直接照它画，不要重画。统一比例和基准线；能确认的画实线，未知项明确标记。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接下来四分钟画关键局部，写清位置、责任、连接、开合或固定方式。只画一个，不要铺开。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再用七分钟做纸快速立体，标出固定点、释放量、支撑位置和身体距离，不追求成衣完成度。没有纸的同学，用 A4 复印纸或旧衬衫布替代，不影响本周评分。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最后四分钟拍照并标注差异。两人一组互拍，手机竖拍正、侧、背三张，在照片旁写清平面和立体哪里一致、哪里不一致、下一步怎么改；课后打印或贴到 A3 右下角。</w:t>
      </w:r>
    </w:p>
    <w:p w14:paraId="57859576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有一条评分条件说在前面：没有立体照片的证据页，视为未完成。最终输出是一页同一造型的闭环证据，不是三张互不相关的图。AI 这一节只允许用于检查清单或术语核对，不能替代你的款式图和物理测试。现在开始。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03CFA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1B3BF07E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收好今天的证据。第03周前，不要急着做漂亮情绪板，先准备四份可核查的原始资料。</w:t>
            </w:r>
          </w:p>
        </w:tc>
      </w:tr>
    </w:tbl>
    <w:p w14:paraId="7C9168A7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A20｜第03周前准备：把“人—场景—时事—问题”做成四份可核查证据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第01·02周不交作业。本页两项——W02 证据页与 W03 四份准备——都在课堂内完成，不上传、不计分，第03周带到堂上。课上没做完的，下周课前十分钟补。</w:t>
      </w:r>
    </w:p>
    <w:p w14:paraId="0292669E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 xml:space="preserve">这一页标题上方标着「笔记 ③下一步动作」：第03周之前要核对什么。</w:t>
      </w:r>
    </w:p>
    <w:p w14:paraId="21956D80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建议时间：课堂末简述1分钟；完整说明同步班群　｜　课堂功能：发布第03周前置研究任务</w:t>
      </w:r>
    </w:p>
    <w:p w14:paraId="1BF40DE5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，准备一位穿着者。必须是真实或可接触的人，可以匿名，但不能写抽象的“都市女性”。记录年龄段、职业或学习状态、日常穿衣习惯，做五分钟访谈，保留三句原话，并确认一个身体、动作或心理需求。照片要获得授权；不方便露脸时，用匿名轮廓。</w:t>
      </w:r>
    </w:p>
    <w:p w14:paraId="06557C5B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第二，记录一次具体旅程。按出发、移动、停留、返回四个时间点，写天气、交通、姿势、携带物和收纳，并标出至少两个服装真正失效的时刻。不要只写“通勤”两个字。</w:t>
      </w:r>
    </w:p>
    <w:p w14:paraId="2B7C7DC3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第三，找一条有原始出处的当下公共议题资料，保留发布日期、发布机构和原始链接，区分事实或数据、观点和宣传语，只提取一项能转成设计条件的事实。没有来源的潮流图片不进入主题讨论。</w:t>
      </w:r>
    </w:p>
    <w:p w14:paraId="4B0667B9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第四，写一个问题。先写失效句：“当谁在什么环境中进行什么动作时，服装因为什么而失效。”再写设计问句：“如何通过什么改善什么，同时不牺牲什么。”此时不要先画解决方案。</w:t>
      </w:r>
    </w:p>
    <w:p w14:paraId="7A658D16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进入第03周的顺序是：访谈或观察，标出矛盾，核对来源，最后写出问题。完整提交格式我会同步到班级群。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最后用一句一句话小结，把今天的平面、立体和细节连接起来。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A21｜一句话小结：让每条线有责任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建议时间：1分钟　｜　课堂功能：Exit Ticket与本周收束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请补完整这句话：“我的核心结构线是____；它在款式图中位于____，在立体中形成____，并通过____细节完成。”</w:t>
      </w:r>
    </w:p>
    <w:p w14:paraId="073ACA4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离开教室前，确认你有四项：前后款式图、关键细节备注、快速立体样、对应关系标注。缺一项，就在照片上标记下次补什么。</w:t>
      </w:r>
    </w:p>
    <w:p w14:paraId="12994228">
      <w:pPr>
        <w:pStyle w:val="164"/>
        <w:ind w:firstLine="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今天真正训练的不是画得多，而是让每条线有责任，让每个体积有来源，让每个细节有制作路径。下周我们把这些结构证据带入真实穿着者和真实场景。</w:t>
      </w:r>
    </w:p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24"/>
      </w:tblGrid>
      <w:tr w14:paraId="232D86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524" w:type="dxa"/>
            <w:shd w:val="clear" w:color="auto" w:fill="ECFDF5"/>
            <w:tcMar>
              <w:top w:w="90" w:type="dxa"/>
              <w:left w:w="160" w:type="dxa"/>
              <w:bottom w:w="90" w:type="dxa"/>
              <w:right w:w="160" w:type="dxa"/>
            </w:tcMar>
          </w:tcPr>
          <w:p w14:paraId="381C4FFA">
            <w:pPr>
              <w:spacing w:after="0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047857"/>
                <w:sz w:val="20"/>
              </w:rPr>
              <w:t xml:space="preserve">【转场语】 </w:t>
            </w:r>
            <w:r>
              <w:rPr>
                <w:rFonts w:hint="eastAsia" w:ascii="DengXian" w:hAnsi="DengXian" w:eastAsia="DengXian" w:cs="DengXian"/>
                <w:i w:val="0"/>
                <w:color w:val="151515"/>
                <w:sz w:val="20"/>
              </w:rPr>
              <w:t>最后一页：本周新词和上周十二词表怎么对应。</w:t>
            </w:r>
          </w:p>
        </w:tc>
      </w:tr>
    </w:tbl>
    <w:p w14:paraId="59E73F9B">
      <w:pPr>
        <w:pStyle w:val="166"/>
        <w:pageBreakBefore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32"/>
        </w:rPr>
        <w:t>补充资料（课后查阅） A22｜本周新词与第01周十二词表的对应关系</w:t>
      </w:r>
    </w:p>
    <w:p w14:paraId="022EBBD8">
      <w:pPr>
        <w:pStyle w:val="167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59616D"/>
          <w:sz w:val="18"/>
        </w:rPr>
        <w:t>建议时间：2分钟（课后查阅）　｜　课堂功能：统一两周术语，避免出现两套标准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这一页是本周新词和第01周十二词表的对照。写作业时以本表为准。上排是本周用词，括注里是第01周已经学过的词——同一个概念，不是两套标准。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第一格，贴体，近零距离，就是上周的“贴合”。改了字，意思不变：衣身几乎不留空气，轮廓直接由身体给出。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第二格，顺体，少量空气。这是本周新增的中间档，上周那两轴里没有这一格：贴而不紧，随身体走，但留出活动量。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第三格，离体，独立体积，和上周的“离体”是同一个词。要注意的是，这个距离由“支撑”造成——支撑在本周是成因，不是和离体并列的类目。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第四格，悬垂，重力下落，就是上周的“垂坠”。体积由材料自重与落差形成，不由支撑撑起来。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本周其余术语：育克，也就是过肩；平衡线，前后衣片的水平基准；BP，胸高点。还有两个容易写错的——纱向，指经纱、纬纱、斜纱的方向，不要写成“纹向”，纹向指花纹方向，是另一个意思；追加量，指切开展开后增加的量，不要写成“增量”。原型就是基础纸样。</w:t>
      </w:r>
    </w:p>
    <w:p w14:paraId="5405D8BC">
      <w:pPr>
        <w:pStyle w:val="164"/>
        <w:ind w:firstLine="42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</w:rPr>
        <w:t>这一页不用背，交作业前对一遍就行。</w:t>
      </w:r>
    </w:p>
    <w:p w14:paraId="102CAD3D">
      <w:pPr>
        <w:pageBreakBefore/>
        <w:spacing w:before="1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8"/>
        </w:rPr>
        <w:t>附录</w:t>
      </w:r>
    </w:p>
    <w:p w14:paraId="312CC12D">
      <w:pPr>
        <w:spacing w:before="2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51515"/>
          <w:sz w:val="56"/>
        </w:rPr>
        <w:t>高频专业词、人名与课堂纠错句</w:t>
      </w:r>
    </w:p>
    <w:p w14:paraId="21E7F083">
      <w:pPr>
        <w:spacing w:before="24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24"/>
        </w:rPr>
        <w:t>本部分仅供韩国籍教师备课，不需要逐字向学生朗读</w:t>
      </w:r>
    </w:p>
    <w:p w14:paraId="56FD2D82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【一｜本周高频专业词】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7D08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3E6EB9E7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中文术语</w:t>
            </w:r>
          </w:p>
        </w:tc>
        <w:tc>
          <w:tcPr>
            <w:tcW w:w="3175" w:type="dxa"/>
            <w:shd w:val="clear" w:color="auto" w:fill="111827"/>
          </w:tcPr>
          <w:p w14:paraId="6DEB92EC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拼音</w:t>
            </w:r>
          </w:p>
        </w:tc>
        <w:tc>
          <w:tcPr>
            <w:tcW w:w="3175" w:type="dxa"/>
            <w:shd w:val="clear" w:color="auto" w:fill="111827"/>
          </w:tcPr>
          <w:p w14:paraId="53F4D038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英文参考</w:t>
            </w:r>
          </w:p>
        </w:tc>
      </w:tr>
      <w:tr w14:paraId="5CBBA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96A424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款式图／款式款式图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30C61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jì shù píng miàn tú / kuǎn shì píng miàn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F5F91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technical flat / fashion flat</w:t>
            </w:r>
          </w:p>
        </w:tc>
      </w:tr>
      <w:tr w14:paraId="729AB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794D3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前视图／后视图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A9221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qián shì tú / hòu shì tú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5EDD32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front view / back view</w:t>
            </w:r>
          </w:p>
        </w:tc>
      </w:tr>
      <w:tr w14:paraId="75472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5F70B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外轮廓／廓形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A0D4D3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wài lún kuò / kuò xíng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294A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outline / silhouette</w:t>
            </w:r>
          </w:p>
        </w:tc>
      </w:tr>
      <w:tr w14:paraId="608476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C9FFB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省道／省量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555C13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shěng dào / shěng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C34565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dart / dart intake</w:t>
            </w:r>
          </w:p>
        </w:tc>
      </w:tr>
      <w:tr w14:paraId="76F28A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FC276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分割线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F82AFB4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fēn gē xiàn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31786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panel line / style line</w:t>
            </w:r>
          </w:p>
        </w:tc>
      </w:tr>
      <w:tr w14:paraId="46079B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623236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育克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6A7A4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yù kè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6CE3E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yoke</w:t>
            </w:r>
          </w:p>
        </w:tc>
      </w:tr>
      <w:tr w14:paraId="417D1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C82D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门襟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A98BC7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mén jīn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DFA594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placket / front opening</w:t>
            </w:r>
          </w:p>
        </w:tc>
      </w:tr>
      <w:tr w14:paraId="290CE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89AA7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褶裥／抽褶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D82B1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zhě jiǎn / chōu zhě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4C433F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pleat / gathering</w:t>
            </w:r>
          </w:p>
        </w:tc>
      </w:tr>
      <w:tr w14:paraId="48F2BF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C445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切开展开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2242F6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qiē kāi zhǎn kāi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3FCDA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slash and spread</w:t>
            </w:r>
          </w:p>
        </w:tc>
      </w:tr>
      <w:tr w14:paraId="7D236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532F1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固定点／释放量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55F4D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gù dìng diǎn / shì fàng liàng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A624FC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anchor point / released volume</w:t>
            </w:r>
          </w:p>
        </w:tc>
      </w:tr>
      <w:tr w14:paraId="36FFF1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24943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款式图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66990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bái pī yàng yī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1879BB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toile / muslin prototype</w:t>
            </w:r>
          </w:p>
        </w:tc>
      </w:tr>
      <w:tr w14:paraId="339096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A1FA19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立体裁剪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9F54F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lì tǐ cái jiǎn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D4AECD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draping</w:t>
            </w:r>
          </w:p>
        </w:tc>
      </w:tr>
      <w:tr w14:paraId="595D3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CD8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贴体／顺体／离体／悬垂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1FCC7F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tiē tǐ / shùn tǐ / lí tǐ / xuán chuí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C1AD4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body-hugging / body-following / stand-away / draped</w:t>
            </w:r>
          </w:p>
        </w:tc>
      </w:tr>
      <w:tr w14:paraId="52AA81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FC1E13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挺括／垂坠／弹性／透明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D97F7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tǐng guā / chuí zhuì / tán xìng / tòu míng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8AB772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crisp / drapey / stretch / sheer</w:t>
            </w:r>
          </w:p>
        </w:tc>
      </w:tr>
      <w:tr w14:paraId="18E84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92404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纱向／经纬向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8CE8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shā xiàng / jīng wěi xiàng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BF2E0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grain direction / warp and weft</w:t>
            </w:r>
          </w:p>
        </w:tc>
      </w:tr>
      <w:tr w14:paraId="1A673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28700B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开合／穿脱路径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61B6F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kāi hé / chuān tuō lù jìng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359908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closure / dressing path</w:t>
            </w:r>
          </w:p>
        </w:tc>
      </w:tr>
      <w:tr w14:paraId="56F96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0F9D97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明线／包边／缝份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0272E5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míng xiàn / bāo biān / fèng fèn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3B765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topstitch / binding / seam allowance</w:t>
            </w:r>
          </w:p>
        </w:tc>
      </w:tr>
      <w:tr w14:paraId="3E4BF8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B3659E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待验证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5D5C8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dài yàn zhèng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3AD0C7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to be verified</w:t>
            </w:r>
          </w:p>
        </w:tc>
      </w:tr>
    </w:tbl>
    <w:p w14:paraId="0B85A71D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D61F45"/>
          <w:sz w:val="20"/>
        </w:rPr>
        <w:t>【发音提醒】</w:t>
      </w:r>
    </w:p>
    <w:p w14:paraId="623B37D4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“省道”的“省”读 shěng，不读 xǐng；“褶”读 zhě；“裥”读 jiǎn；“坯”读 pī。</w:t>
      </w:r>
    </w:p>
    <w:p w14:paraId="49B55DCE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“廓形”的“廓”读 kuò；“门襟”的“襟”读 jīn；“育克”是中国服装行业对 yoke 的常用音译。</w:t>
      </w:r>
    </w:p>
    <w:p w14:paraId="2C84A52A">
      <w:pPr>
        <w:pStyle w:val="165"/>
        <w:ind w:left="340" w:hanging="17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0"/>
        </w:rPr>
        <w:t>• “垂坠”读 chuí zhuì；“挺括”的“括”在此读 guā；“纱向”读 shā xiàng。</w:t>
      </w:r>
    </w:p>
    <w:p w14:paraId="582D7585">
      <w:pPr>
        <w:spacing w:after="60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047857"/>
          <w:sz w:val="20"/>
        </w:rPr>
        <w:t>【二｜案例名称课堂读法】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5"/>
        <w:gridCol w:w="3175"/>
        <w:gridCol w:w="3175"/>
      </w:tblGrid>
      <w:tr w14:paraId="43CE1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3175" w:type="dxa"/>
            <w:shd w:val="clear" w:color="auto" w:fill="111827"/>
          </w:tcPr>
          <w:p w14:paraId="6BCF0022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课件原名</w:t>
            </w:r>
          </w:p>
        </w:tc>
        <w:tc>
          <w:tcPr>
            <w:tcW w:w="3175" w:type="dxa"/>
            <w:shd w:val="clear" w:color="auto" w:fill="111827"/>
          </w:tcPr>
          <w:p w14:paraId="7607A2F5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建议课堂说法</w:t>
            </w:r>
          </w:p>
        </w:tc>
        <w:tc>
          <w:tcPr>
            <w:tcW w:w="3175" w:type="dxa"/>
            <w:shd w:val="clear" w:color="auto" w:fill="111827"/>
          </w:tcPr>
          <w:p w14:paraId="16A18251">
            <w:pPr>
              <w:jc w:val="center"/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b/>
                <w:color w:val="FFFFFF"/>
                <w:sz w:val="18"/>
              </w:rPr>
              <w:t>使用提醒</w:t>
            </w:r>
          </w:p>
        </w:tc>
      </w:tr>
      <w:tr w14:paraId="33FF6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83C82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8C344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三宅一生 / Issey Miyake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AD00F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可先说“三宅一生”，屏幕保留英文与课件季次</w:t>
            </w:r>
          </w:p>
        </w:tc>
      </w:tr>
      <w:tr w14:paraId="70D51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C914F9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 Maison Margiela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A99C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MM6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4C6F89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课堂先说“MM6”即可，需要时再读完整品牌名</w:t>
            </w:r>
          </w:p>
        </w:tc>
      </w:tr>
      <w:tr w14:paraId="2A23B7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F8E243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F2BE52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Karoline Vitto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979B82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按英文读；Vitto 可读“维托”。不要自行创造中文品牌译名</w:t>
            </w:r>
          </w:p>
        </w:tc>
      </w:tr>
      <w:tr w14:paraId="765EE5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ED83E2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59B76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Comme des Garçons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261633D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品牌名与设计师名不要混用，屏幕保留原文</w:t>
            </w:r>
          </w:p>
        </w:tc>
      </w:tr>
      <w:tr w14:paraId="0E93C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4548BD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B463F5A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Hervé Léger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C3A2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可直接按英文读，并让学生同时看屏幕文字</w:t>
            </w:r>
          </w:p>
        </w:tc>
      </w:tr>
      <w:tr w14:paraId="246875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7014B9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E40538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Lemaire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F53A3C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可直接按英文读，避免不确定音译</w:t>
            </w:r>
          </w:p>
        </w:tc>
      </w:tr>
      <w:tr w14:paraId="62A13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7EB2F56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A6C419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Stella McCartney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B24AAC2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82E5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E82779E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3DDCD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Mugler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249D3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3A02DA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11980F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8BEE2E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Sacai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2E02629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可按英文读，屏幕保留原文</w:t>
            </w:r>
          </w:p>
        </w:tc>
      </w:tr>
      <w:tr w14:paraId="03912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6009DF7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E6424C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Noir Kei Ninomiya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1E2E29C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  <w:tr w14:paraId="241689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375CEB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67204941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Lanvin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87A4780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可按英文或法语习惯读，避免在课堂纠结音译</w:t>
            </w:r>
          </w:p>
        </w:tc>
      </w:tr>
      <w:tr w14:paraId="5F2E76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5B6AD5E3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CE66856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Alaïa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3090BD4B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可直接读英文品牌名，屏幕保留重音符号</w:t>
            </w:r>
          </w:p>
        </w:tc>
      </w:tr>
      <w:tr w14:paraId="68ABF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081D2AD5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42390048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Iris van Herpen</w:t>
            </w:r>
          </w:p>
        </w:tc>
        <w:tc>
          <w:tcPr>
            <w:tcW w:w="3175" w:type="dxa"/>
            <w:tcMar>
              <w:top w:w="80" w:type="dxa"/>
              <w:left w:w="105" w:type="dxa"/>
              <w:bottom w:w="80" w:type="dxa"/>
              <w:right w:w="105" w:type="dxa"/>
            </w:tcMar>
            <w:vAlign w:val="center"/>
          </w:tcPr>
          <w:p w14:paraId="2F4B261F">
            <w:pPr>
              <w:rPr>
                <w:rFonts w:hint="eastAsia" w:ascii="DengXian" w:hAnsi="DengXian" w:eastAsia="DengXian" w:cs="DengXian"/>
              </w:rPr>
            </w:pPr>
            <w:r>
              <w:rPr>
                <w:rFonts w:hint="eastAsia" w:ascii="DengXian" w:hAnsi="DengXian" w:eastAsia="DengXian" w:cs="DengXian"/>
                <w:color w:val="151515"/>
                <w:sz w:val="18"/>
              </w:rPr>
              <w:t>可分段慢读，屏幕保留原文</w:t>
            </w:r>
          </w:p>
        </w:tc>
      </w:tr>
    </w:tbl>
    <w:p w14:paraId="6817D499">
      <w:pPr>
        <w:pageBreakBefore/>
        <w:spacing w:before="18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b/>
          <w:color w:val="1D4ED8"/>
          <w:sz w:val="48"/>
        </w:rPr>
        <w:t>第02周讲稿结束</w:t>
      </w:r>
    </w:p>
    <w:p w14:paraId="7B513052">
      <w:pPr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151515"/>
          <w:sz w:val="26"/>
        </w:rPr>
        <w:t>图纸提出结构，立体与细节证明它能成立。</w:t>
      </w:r>
    </w:p>
    <w:p w14:paraId="17BF7D51">
      <w:pPr>
        <w:spacing w:before="400"/>
        <w:jc w:val="center"/>
        <w:rPr>
          <w:rFonts w:hint="eastAsia" w:ascii="DengXian" w:hAnsi="DengXian" w:eastAsia="DengXian" w:cs="DengXian"/>
        </w:rPr>
      </w:pPr>
      <w:r>
        <w:rPr>
          <w:rFonts w:hint="eastAsia" w:ascii="DengXian" w:hAnsi="DengXian" w:eastAsia="DengXian" w:cs="DengXian"/>
          <w:color w:val="59616D"/>
          <w:sz w:val="19"/>
        </w:rPr>
        <w:t>依据：womenswear_design_iii_week02.html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女装设计 III｜第02周完整课堂讲稿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