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9124F6" w14:textId="77777777" w:rsidR="00AA750D" w:rsidRDefault="00000000">
      <w:pPr>
        <w:pStyle w:val="1"/>
        <w:spacing w:before="0" w:after="0" w:line="275" w:lineRule="auto"/>
        <w:rPr>
          <w:color w:val="1F1F1F"/>
        </w:rPr>
      </w:pPr>
      <w:r>
        <w:rPr>
          <w:rFonts w:ascii="Arial Unicode MS" w:eastAsia="Arial Unicode MS" w:hAnsi="Arial Unicode MS" w:cs="Arial Unicode MS"/>
          <w:color w:val="1F1F1F"/>
        </w:rPr>
        <w:t>面向高效工具调用大语言模型智能体的缓存感知上下文规划前沿研究综述</w:t>
      </w:r>
    </w:p>
    <w:p w14:paraId="6D43B327"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随着大语言模型（Large Language Models, LLMs）在自然语言处理、逻辑推理以及代码生成等领域的突破性进展，人工智能的应用范式正在发生深刻的演变。当前的系统正从传统的“单轮无状态问答（Single-turn Stateless Question-Answering）”模式，向“基于大语言模型的多智能体协同与工具调用工作流（LLM-based Multi-agent Workflows with Tool-calling）”全面转型。在这种复杂的应用范式中，智能体（Agents）被赋予了特定的角色与系统指令，通过与外部环境（如数据库、搜索引擎、代码</w:t>
      </w:r>
      <w:proofErr w:type="gramStart"/>
      <w:r>
        <w:rPr>
          <w:rFonts w:ascii="Arial Unicode MS" w:eastAsia="Arial Unicode MS" w:hAnsi="Arial Unicode MS" w:cs="Arial Unicode MS"/>
          <w:color w:val="1F1F1F"/>
        </w:rPr>
        <w:t>执行沙盒等</w:t>
      </w:r>
      <w:proofErr w:type="gramEnd"/>
      <w:r>
        <w:rPr>
          <w:rFonts w:ascii="Arial Unicode MS" w:eastAsia="Arial Unicode MS" w:hAnsi="Arial Unicode MS" w:cs="Arial Unicode MS"/>
          <w:color w:val="1F1F1F"/>
        </w:rPr>
        <w:t>）的持续交互，以多轮迭代的方式解决复杂的现实世界问题。然而，这种高度自治且结构化的执行逻辑也带来了前所未有的计算与内存资源瓶颈。</w:t>
      </w:r>
    </w:p>
    <w:p w14:paraId="593CCB70"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在智能</w:t>
      </w:r>
      <w:proofErr w:type="gramStart"/>
      <w:r>
        <w:rPr>
          <w:rFonts w:ascii="Arial Unicode MS" w:eastAsia="Arial Unicode MS" w:hAnsi="Arial Unicode MS" w:cs="Arial Unicode MS"/>
          <w:color w:val="1F1F1F"/>
        </w:rPr>
        <w:t>体工作</w:t>
      </w:r>
      <w:proofErr w:type="gramEnd"/>
      <w:r>
        <w:rPr>
          <w:rFonts w:ascii="Arial Unicode MS" w:eastAsia="Arial Unicode MS" w:hAnsi="Arial Unicode MS" w:cs="Arial Unicode MS"/>
          <w:color w:val="1F1F1F"/>
        </w:rPr>
        <w:t>流中，每一个交互回合（Round）都需要将海量的上下文——包括庞大的系统预设提示词（System Prompts）、多达数十个的工具定义模式（Tool Schemas）、历史交互轨迹（Historical Trajectories）以及动态生成的执行结果——送入大语言模型进行处理。由于Transformer架构的注意力机制（Attention Mechanism）具有计算量随序列长度呈二次方增长（</w:t>
      </w:r>
      <w:r>
        <w:rPr>
          <w:noProof/>
          <w:color w:val="1F1F1F"/>
        </w:rPr>
        <w:drawing>
          <wp:inline distT="19050" distB="19050" distL="19050" distR="19050" wp14:anchorId="3F0FD9CB" wp14:editId="5E232034">
            <wp:extent cx="503337" cy="248483"/>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03337" cy="248483"/>
                    </a:xfrm>
                    <a:prstGeom prst="rect">
                      <a:avLst/>
                    </a:prstGeom>
                    <a:ln/>
                  </pic:spPr>
                </pic:pic>
              </a:graphicData>
            </a:graphic>
          </wp:inline>
        </w:drawing>
      </w:r>
      <w:r>
        <w:rPr>
          <w:rFonts w:ascii="Arial Unicode MS" w:eastAsia="Arial Unicode MS" w:hAnsi="Arial Unicode MS" w:cs="Arial Unicode MS"/>
          <w:color w:val="1F1F1F"/>
        </w:rPr>
        <w:t>）的特性，这种长上下文的频繁重新计算（Recomputation）不仅导致了不可接受的首Token延迟（Time-To-First-Token, TTFT），更带来了极其高昂的API调用成本。为了缓解这一瓶颈，主流大模型推理服务框架（如vLLM、SGLang）以及头部云端API提供商（如OpenAI、Anthropic）均引入了键值缓存（Key-Value Cache, KV Cache）机制，即通过复用历史请求中已经计算好的注意力键值张量来跳过冗余的预填充（Prefill）阶段。</w:t>
      </w:r>
    </w:p>
    <w:p w14:paraId="0C5573AA"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尽管底层的KV缓存机制在一定程度上提升了吞吐量，但传统的缓存管理系统（如基于块的最近最少使用算法，Block-level LRU）在面对智能</w:t>
      </w:r>
      <w:proofErr w:type="gramStart"/>
      <w:r>
        <w:rPr>
          <w:rFonts w:ascii="Arial Unicode MS" w:eastAsia="Arial Unicode MS" w:hAnsi="Arial Unicode MS" w:cs="Arial Unicode MS"/>
          <w:color w:val="1F1F1F"/>
        </w:rPr>
        <w:t>体工作</w:t>
      </w:r>
      <w:proofErr w:type="gramEnd"/>
      <w:r>
        <w:rPr>
          <w:rFonts w:ascii="Arial Unicode MS" w:eastAsia="Arial Unicode MS" w:hAnsi="Arial Unicode MS" w:cs="Arial Unicode MS"/>
          <w:color w:val="1F1F1F"/>
        </w:rPr>
        <w:t>流时却表现出了极大的局限性。传统系统缺乏对智能</w:t>
      </w:r>
      <w:proofErr w:type="gramStart"/>
      <w:r>
        <w:rPr>
          <w:rFonts w:ascii="Arial Unicode MS" w:eastAsia="Arial Unicode MS" w:hAnsi="Arial Unicode MS" w:cs="Arial Unicode MS"/>
          <w:color w:val="1F1F1F"/>
        </w:rPr>
        <w:t>体执行</w:t>
      </w:r>
      <w:proofErr w:type="gramEnd"/>
      <w:r>
        <w:rPr>
          <w:rFonts w:ascii="Arial Unicode MS" w:eastAsia="Arial Unicode MS" w:hAnsi="Arial Unicode MS" w:cs="Arial Unicode MS"/>
          <w:color w:val="1F1F1F"/>
        </w:rPr>
        <w:t>拓扑与上下文生命周期的感知，往往基于单纯的时间局部性（Temporal Locality）进行盲目的缓存驱逐，导致高频复用的上下文被提前淘汰，从而引发严重的缓存未命中（Cache Misses）与置换抖动（Thrashing）。为了突破底层服务框架的固有限制，学术界与工业界开始将缓存优化的视界向上层迁移，提出了一种名为“缓存感知上下文规划（Cacheability-aware Context Planning）”的新型系统设计范式。该范式主张将系统</w:t>
      </w:r>
      <w:proofErr w:type="gramStart"/>
      <w:r>
        <w:rPr>
          <w:rFonts w:ascii="Arial Unicode MS" w:eastAsia="Arial Unicode MS" w:hAnsi="Arial Unicode MS" w:cs="Arial Unicode MS"/>
          <w:color w:val="1F1F1F"/>
        </w:rPr>
        <w:t>级资源</w:t>
      </w:r>
      <w:proofErr w:type="gramEnd"/>
      <w:r>
        <w:rPr>
          <w:rFonts w:ascii="Arial Unicode MS" w:eastAsia="Arial Unicode MS" w:hAnsi="Arial Unicode MS" w:cs="Arial Unicode MS"/>
          <w:color w:val="1F1F1F"/>
        </w:rPr>
        <w:t>调度与应用层的智能体语义深度融合，通过重构上下文结构、预测多智能</w:t>
      </w:r>
      <w:proofErr w:type="gramStart"/>
      <w:r>
        <w:rPr>
          <w:rFonts w:ascii="Arial Unicode MS" w:eastAsia="Arial Unicode MS" w:hAnsi="Arial Unicode MS" w:cs="Arial Unicode MS"/>
          <w:color w:val="1F1F1F"/>
        </w:rPr>
        <w:t>体执行</w:t>
      </w:r>
      <w:proofErr w:type="gramEnd"/>
      <w:r>
        <w:rPr>
          <w:rFonts w:ascii="Arial Unicode MS" w:eastAsia="Arial Unicode MS" w:hAnsi="Arial Unicode MS" w:cs="Arial Unicode MS"/>
          <w:color w:val="1F1F1F"/>
        </w:rPr>
        <w:t>轨迹以及设计细粒度的内存共享机制，从根本上重塑大模型智能体的推理效率。</w:t>
      </w:r>
    </w:p>
    <w:p w14:paraId="4542EA6B"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本研究报告将立足于计算机系统架构与人工智能交叉的前沿领域，针对面向高效工具调用大语言模型智能体的缓存感知上下文规划，开展详尽且极具深度的文献综述。报告将系统性地解构四个核心研究方向：长链和工具调用过程中的可缓存性（Cacheability）指标设计与边界控制；突破服务层局限、在智能</w:t>
      </w:r>
      <w:proofErr w:type="gramStart"/>
      <w:r>
        <w:rPr>
          <w:rFonts w:ascii="Arial Unicode MS" w:eastAsia="Arial Unicode MS" w:hAnsi="Arial Unicode MS" w:cs="Arial Unicode MS"/>
          <w:color w:val="1F1F1F"/>
        </w:rPr>
        <w:t>体设计</w:t>
      </w:r>
      <w:proofErr w:type="gramEnd"/>
      <w:r>
        <w:rPr>
          <w:rFonts w:ascii="Arial Unicode MS" w:eastAsia="Arial Unicode MS" w:hAnsi="Arial Unicode MS" w:cs="Arial Unicode MS"/>
          <w:color w:val="1F1F1F"/>
        </w:rPr>
        <w:t>与操作结构层面引入缓存命中的主流架构方法；将优化逻辑前置到智能体框架层面的上下文规划器（Context Planner），特别是针对KVFLOW与PBKV等顶级会议代表性系统的深度剖析；以及该领域最新的基准测试（Benchmark）发展现状。</w:t>
      </w:r>
    </w:p>
    <w:p w14:paraId="3327E469" w14:textId="77777777" w:rsidR="00AA750D" w:rsidRDefault="00000000">
      <w:pPr>
        <w:pStyle w:val="2"/>
        <w:spacing w:before="0" w:after="0" w:line="275" w:lineRule="auto"/>
        <w:rPr>
          <w:color w:val="1F1F1F"/>
        </w:rPr>
      </w:pPr>
      <w:r>
        <w:rPr>
          <w:rFonts w:ascii="Arial Unicode MS" w:eastAsia="Arial Unicode MS" w:hAnsi="Arial Unicode MS" w:cs="Arial Unicode MS"/>
          <w:color w:val="1F1F1F"/>
        </w:rPr>
        <w:t>1. 评估长链和工具调用过程中的可缓存性（Cacheability）指标设计</w:t>
      </w:r>
    </w:p>
    <w:p w14:paraId="1C726C4F"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lastRenderedPageBreak/>
        <w:t>在复杂的智能体长链推理与多轮工具调用过程中，并非上下文中所有的标记（Tokens）都具备同等的缓存价值。智能体的上下文实际上是一个由高频复用的静态指令与高度不确定性的动态反馈交织而成的混合体。如果对这两种截然不同的信息不加区分地应用全量缓存策略，不仅无法提升系统的推理效率，反而会加速底层有限GPU显存的耗尽，进而导致真正具有复用价值的缓存条目被频繁驱逐。因此，建立科学的“可缓存性（Cacheability）”评估指标，并在上下文构建阶段实施精准的缓存边界控制（Cache Boundary Control），是实现高效上下文规划的先决理论基础。</w:t>
      </w:r>
    </w:p>
    <w:p w14:paraId="6CB1D635" w14:textId="77777777" w:rsidR="00AA750D" w:rsidRDefault="00000000">
      <w:pPr>
        <w:pStyle w:val="3"/>
        <w:spacing w:before="0" w:line="275" w:lineRule="auto"/>
        <w:rPr>
          <w:color w:val="1F1F1F"/>
        </w:rPr>
      </w:pPr>
      <w:r>
        <w:rPr>
          <w:rFonts w:ascii="Arial Unicode MS" w:eastAsia="Arial Unicode MS" w:hAnsi="Arial Unicode MS" w:cs="Arial Unicode MS"/>
          <w:color w:val="1F1F1F"/>
        </w:rPr>
        <w:t>1.1 静态与动态上下文的解耦及哈希重组机制</w:t>
      </w:r>
    </w:p>
    <w:p w14:paraId="7D73A257"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前沿研究明确指出，智能</w:t>
      </w:r>
      <w:proofErr w:type="gramStart"/>
      <w:r>
        <w:rPr>
          <w:rFonts w:ascii="Arial Unicode MS" w:eastAsia="Arial Unicode MS" w:hAnsi="Arial Unicode MS" w:cs="Arial Unicode MS"/>
          <w:color w:val="1F1F1F"/>
        </w:rPr>
        <w:t>体工作</w:t>
      </w:r>
      <w:proofErr w:type="gramEnd"/>
      <w:r>
        <w:rPr>
          <w:rFonts w:ascii="Arial Unicode MS" w:eastAsia="Arial Unicode MS" w:hAnsi="Arial Unicode MS" w:cs="Arial Unicode MS"/>
          <w:color w:val="1F1F1F"/>
        </w:rPr>
        <w:t xml:space="preserve">流的上下文必须在语义生成阶段进行结构化的解耦，将其划分为“静态（Stable）”与“动态（Volatile）”两个独立的空间，并针对性地赋予不同的可缓存性生命周期 </w:t>
      </w:r>
      <w:r>
        <w:rPr>
          <w:rFonts w:eastAsia="Arial"/>
          <w:color w:val="444746"/>
          <w:sz w:val="24"/>
          <w:szCs w:val="24"/>
          <w:vertAlign w:val="superscript"/>
        </w:rPr>
        <w:t>1</w:t>
      </w:r>
      <w:r>
        <w:rPr>
          <w:rFonts w:ascii="Arial Unicode MS" w:eastAsia="Arial Unicode MS" w:hAnsi="Arial Unicode MS" w:cs="Arial Unicode MS"/>
          <w:color w:val="1F1F1F"/>
        </w:rPr>
        <w:t>。</w:t>
      </w:r>
    </w:p>
    <w:p w14:paraId="5827E3CE"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静态上下文通常包含智能体的基础运行法则。例如，在代码生成与修复的智能体框架（如AutoCover项目）中，静态模块涵盖了最佳实践注册表（Best-practices Registry）、语言适配器指南（Language Adapter Guidance）、代码仓库约定（Repository Conventions）、</w:t>
      </w:r>
      <w:proofErr w:type="gramStart"/>
      <w:r>
        <w:rPr>
          <w:rFonts w:ascii="Arial Unicode MS" w:eastAsia="Arial Unicode MS" w:hAnsi="Arial Unicode MS" w:cs="Arial Unicode MS"/>
          <w:color w:val="1F1F1F"/>
        </w:rPr>
        <w:t>验证器</w:t>
      </w:r>
      <w:proofErr w:type="gramEnd"/>
      <w:r>
        <w:rPr>
          <w:rFonts w:ascii="Arial Unicode MS" w:eastAsia="Arial Unicode MS" w:hAnsi="Arial Unicode MS" w:cs="Arial Unicode MS"/>
          <w:color w:val="1F1F1F"/>
        </w:rPr>
        <w:t xml:space="preserve">评估标准（Validator Rubric）以及庞大的系统角色风格定义 </w:t>
      </w:r>
      <w:r>
        <w:rPr>
          <w:rFonts w:eastAsia="Arial"/>
          <w:color w:val="444746"/>
          <w:sz w:val="24"/>
          <w:szCs w:val="24"/>
          <w:vertAlign w:val="superscript"/>
        </w:rPr>
        <w:t>1</w:t>
      </w:r>
      <w:r>
        <w:rPr>
          <w:rFonts w:ascii="Arial Unicode MS" w:eastAsia="Arial Unicode MS" w:hAnsi="Arial Unicode MS" w:cs="Arial Unicode MS"/>
          <w:color w:val="1F1F1F"/>
        </w:rPr>
        <w:t xml:space="preserve">。此外，对于需要频繁调用外部API的智能体，数十个工具的确切参数模式（Tool API Surface）也属于高度稳定的半静态（Semi-stable）上下文，这部分内容仅在底层代码哈希值（File Hash）发生变更时才会导致缓存失效 </w:t>
      </w:r>
      <w:r>
        <w:rPr>
          <w:rFonts w:eastAsia="Arial"/>
          <w:color w:val="444746"/>
          <w:sz w:val="24"/>
          <w:szCs w:val="24"/>
          <w:vertAlign w:val="superscript"/>
        </w:rPr>
        <w:t>1</w:t>
      </w:r>
      <w:r>
        <w:rPr>
          <w:rFonts w:ascii="Arial Unicode MS" w:eastAsia="Arial Unicode MS" w:hAnsi="Arial Unicode MS" w:cs="Arial Unicode MS"/>
          <w:color w:val="1F1F1F"/>
        </w:rPr>
        <w:t>。</w:t>
      </w:r>
    </w:p>
    <w:p w14:paraId="0D5B4DF3"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相对而言，动态上下文则</w:t>
      </w:r>
      <w:proofErr w:type="gramStart"/>
      <w:r>
        <w:rPr>
          <w:rFonts w:ascii="Arial Unicode MS" w:eastAsia="Arial Unicode MS" w:hAnsi="Arial Unicode MS" w:cs="Arial Unicode MS"/>
          <w:color w:val="1F1F1F"/>
        </w:rPr>
        <w:t>是随每一次</w:t>
      </w:r>
      <w:proofErr w:type="gramEnd"/>
      <w:r>
        <w:rPr>
          <w:rFonts w:ascii="Arial Unicode MS" w:eastAsia="Arial Unicode MS" w:hAnsi="Arial Unicode MS" w:cs="Arial Unicode MS"/>
          <w:color w:val="1F1F1F"/>
        </w:rPr>
        <w:t xml:space="preserve">交互剧烈波动的瞬态信息。它包含了当前测试文件的局部切片、动态覆盖率差异计算结果、运行时失败日志输出，以及每次针对特定用户的查询历史 </w:t>
      </w:r>
      <w:r>
        <w:rPr>
          <w:rFonts w:eastAsia="Arial"/>
          <w:color w:val="444746"/>
          <w:sz w:val="24"/>
          <w:szCs w:val="24"/>
          <w:vertAlign w:val="superscript"/>
        </w:rPr>
        <w:t>1</w:t>
      </w:r>
      <w:r>
        <w:rPr>
          <w:rFonts w:ascii="Arial Unicode MS" w:eastAsia="Arial Unicode MS" w:hAnsi="Arial Unicode MS" w:cs="Arial Unicode MS"/>
          <w:color w:val="1F1F1F"/>
        </w:rPr>
        <w:t>。为了在系统层面实现对这种二元结构的精确管理，研究人员提出了一种确定性的缓存键生成策略（Deterministic Cache Key Generation）。系统在向底层服务引擎发送请求之前，通过代码逻辑（如使用JSON格式序列化，并对其执行严格的键名排序）提取所有需要复用的</w:t>
      </w:r>
      <w:proofErr w:type="gramStart"/>
      <w:r>
        <w:rPr>
          <w:rFonts w:ascii="Arial Unicode MS" w:eastAsia="Arial Unicode MS" w:hAnsi="Arial Unicode MS" w:cs="Arial Unicode MS"/>
          <w:color w:val="1F1F1F"/>
        </w:rPr>
        <w:t>稳定层</w:t>
      </w:r>
      <w:proofErr w:type="gramEnd"/>
      <w:r>
        <w:rPr>
          <w:rFonts w:ascii="Arial Unicode MS" w:eastAsia="Arial Unicode MS" w:hAnsi="Arial Unicode MS" w:cs="Arial Unicode MS"/>
          <w:color w:val="1F1F1F"/>
        </w:rPr>
        <w:t xml:space="preserve">内容，随后对其应用SHA-256等加密哈希算法生成唯一的缓存键 </w:t>
      </w:r>
      <w:r>
        <w:rPr>
          <w:rFonts w:eastAsia="Arial"/>
          <w:color w:val="444746"/>
          <w:sz w:val="24"/>
          <w:szCs w:val="24"/>
          <w:vertAlign w:val="superscript"/>
        </w:rPr>
        <w:t>2</w:t>
      </w:r>
      <w:r>
        <w:rPr>
          <w:rFonts w:ascii="Arial Unicode MS" w:eastAsia="Arial Unicode MS" w:hAnsi="Arial Unicode MS" w:cs="Arial Unicode MS"/>
          <w:color w:val="1F1F1F"/>
        </w:rPr>
        <w:t>。这种在应用层提前进行的哈希指纹提取，极大地增强了底层引擎在预填充阶段进行前缀匹配的确定性，使得那些高频的系统提示词（System Prompts）在面对成千上万</w:t>
      </w:r>
      <w:proofErr w:type="gramStart"/>
      <w:r>
        <w:rPr>
          <w:rFonts w:ascii="Arial Unicode MS" w:eastAsia="Arial Unicode MS" w:hAnsi="Arial Unicode MS" w:cs="Arial Unicode MS"/>
          <w:color w:val="1F1F1F"/>
        </w:rPr>
        <w:t>个</w:t>
      </w:r>
      <w:proofErr w:type="gramEnd"/>
      <w:r>
        <w:rPr>
          <w:rFonts w:ascii="Arial Unicode MS" w:eastAsia="Arial Unicode MS" w:hAnsi="Arial Unicode MS" w:cs="Arial Unicode MS"/>
          <w:color w:val="1F1F1F"/>
        </w:rPr>
        <w:t>不同用户查询时，依然能实现完美的命中。</w:t>
      </w:r>
    </w:p>
    <w:p w14:paraId="02CA1D47" w14:textId="77777777" w:rsidR="00AA750D" w:rsidRDefault="00000000">
      <w:pPr>
        <w:pStyle w:val="3"/>
        <w:spacing w:before="0" w:line="275" w:lineRule="auto"/>
        <w:rPr>
          <w:color w:val="1F1F1F"/>
        </w:rPr>
      </w:pPr>
      <w:r>
        <w:rPr>
          <w:rFonts w:ascii="Arial Unicode MS" w:eastAsia="Arial Unicode MS" w:hAnsi="Arial Unicode MS" w:cs="Arial Unicode MS"/>
          <w:color w:val="1F1F1F"/>
        </w:rPr>
        <w:t>1.2 显式缓存边界控制与工具结果排除策略的实证研究</w:t>
      </w:r>
    </w:p>
    <w:p w14:paraId="1ED1D089"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在长视野（Long-Horizon）的智能</w:t>
      </w:r>
      <w:proofErr w:type="gramStart"/>
      <w:r>
        <w:rPr>
          <w:rFonts w:ascii="Arial Unicode MS" w:eastAsia="Arial Unicode MS" w:hAnsi="Arial Unicode MS" w:cs="Arial Unicode MS"/>
          <w:color w:val="1F1F1F"/>
        </w:rPr>
        <w:t>体任务</w:t>
      </w:r>
      <w:proofErr w:type="gramEnd"/>
      <w:r>
        <w:rPr>
          <w:rFonts w:ascii="Arial Unicode MS" w:eastAsia="Arial Unicode MS" w:hAnsi="Arial Unicode MS" w:cs="Arial Unicode MS"/>
          <w:color w:val="1F1F1F"/>
        </w:rPr>
        <w:t>中，缓存污染（Cache Pollution）是一个极其隐蔽却极具破坏性的系统级缺陷。当智能体与外部工具（如网页搜索、数据库查询）交互时，工具返回的结果通常具有极强的时间敏感性与不可重复性。</w:t>
      </w:r>
    </w:p>
    <w:p w14:paraId="7239E3E5"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 xml:space="preserve">针对这一问题，多项实证研究在基于复杂网络搜索工具调用的多轮智能体基准测试（如DeepResearchBench）上，对包括OpenAI、Anthropic和Google在内的主流大语言模型提供商的缓存策略进行了详尽评估 </w:t>
      </w:r>
      <w:r>
        <w:rPr>
          <w:rFonts w:eastAsia="Arial"/>
          <w:color w:val="444746"/>
          <w:sz w:val="24"/>
          <w:szCs w:val="24"/>
          <w:vertAlign w:val="superscript"/>
        </w:rPr>
        <w:t>4</w:t>
      </w:r>
      <w:r>
        <w:rPr>
          <w:rFonts w:ascii="Arial Unicode MS" w:eastAsia="Arial Unicode MS" w:hAnsi="Arial Unicode MS" w:cs="Arial Unicode MS"/>
          <w:color w:val="1F1F1F"/>
        </w:rPr>
        <w:t>。研究发现了一个高度反直觉的现象：在智能</w:t>
      </w:r>
      <w:proofErr w:type="gramStart"/>
      <w:r>
        <w:rPr>
          <w:rFonts w:ascii="Arial Unicode MS" w:eastAsia="Arial Unicode MS" w:hAnsi="Arial Unicode MS" w:cs="Arial Unicode MS"/>
          <w:color w:val="1F1F1F"/>
        </w:rPr>
        <w:t>体工作</w:t>
      </w:r>
      <w:proofErr w:type="gramEnd"/>
      <w:r>
        <w:rPr>
          <w:rFonts w:ascii="Arial Unicode MS" w:eastAsia="Arial Unicode MS" w:hAnsi="Arial Unicode MS" w:cs="Arial Unicode MS"/>
          <w:color w:val="1F1F1F"/>
        </w:rPr>
        <w:t xml:space="preserve">流中，朴素的全上下文缓存（Naive Full-context Caching）不仅不能降低延迟，反而可能导致首Token时间（TTFT）不降反升 </w:t>
      </w:r>
      <w:r>
        <w:rPr>
          <w:rFonts w:eastAsia="Arial"/>
          <w:color w:val="444746"/>
          <w:sz w:val="24"/>
          <w:szCs w:val="24"/>
          <w:vertAlign w:val="superscript"/>
        </w:rPr>
        <w:t>4</w:t>
      </w:r>
      <w:r>
        <w:rPr>
          <w:rFonts w:ascii="Arial Unicode MS" w:eastAsia="Arial Unicode MS" w:hAnsi="Arial Unicode MS" w:cs="Arial Unicode MS"/>
          <w:color w:val="1F1F1F"/>
        </w:rPr>
        <w:t>。其根源在于，如果系统默认将包含数十次API调用结果的冗长对话历史全部推入KV缓存队列，这些“一次性”的动态内容会迅速填满服务提供</w:t>
      </w:r>
      <w:proofErr w:type="gramStart"/>
      <w:r>
        <w:rPr>
          <w:rFonts w:ascii="Arial Unicode MS" w:eastAsia="Arial Unicode MS" w:hAnsi="Arial Unicode MS" w:cs="Arial Unicode MS"/>
          <w:color w:val="1F1F1F"/>
        </w:rPr>
        <w:t>商分配</w:t>
      </w:r>
      <w:proofErr w:type="gramEnd"/>
      <w:r>
        <w:rPr>
          <w:rFonts w:ascii="Arial Unicode MS" w:eastAsia="Arial Unicode MS" w:hAnsi="Arial Unicode MS" w:cs="Arial Unicode MS"/>
          <w:color w:val="1F1F1F"/>
        </w:rPr>
        <w:t>的缓存配额。当下一次请求到来时，由于动态结果的微小改变破坏了严格的前缀匹配原则，这些海量数据将被判定为缓存未命中（Cache Miss）；同时，由于缓存配额被这些垃圾数据占据，原本高频复用的基础系统</w:t>
      </w:r>
      <w:r>
        <w:rPr>
          <w:rFonts w:ascii="Arial Unicode MS" w:eastAsia="Arial Unicode MS" w:hAnsi="Arial Unicode MS" w:cs="Arial Unicode MS"/>
          <w:color w:val="1F1F1F"/>
        </w:rPr>
        <w:lastRenderedPageBreak/>
        <w:t xml:space="preserve">提示词也被挤出了内存，从而引发灾难性的全局重计算 </w:t>
      </w:r>
      <w:r>
        <w:rPr>
          <w:rFonts w:eastAsia="Arial"/>
          <w:color w:val="444746"/>
          <w:sz w:val="24"/>
          <w:szCs w:val="24"/>
          <w:vertAlign w:val="superscript"/>
        </w:rPr>
        <w:t>4</w:t>
      </w:r>
      <w:r>
        <w:rPr>
          <w:rFonts w:ascii="Arial Unicode MS" w:eastAsia="Arial Unicode MS" w:hAnsi="Arial Unicode MS" w:cs="Arial Unicode MS"/>
          <w:color w:val="1F1F1F"/>
        </w:rPr>
        <w:t>。</w:t>
      </w:r>
    </w:p>
    <w:p w14:paraId="31E8CE04"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 xml:space="preserve">为了彻底阻断这种缓存污染，研究提出了“显式缓存边界控制（Strategic Cache Boundary Control）”机制。系统在构建上下文规划时，会在静态系统提示词的末尾以及每一个工具返回结果的后面插入特定的全局唯一标识符（UUIDs） </w:t>
      </w:r>
      <w:r>
        <w:rPr>
          <w:rFonts w:eastAsia="Arial"/>
          <w:color w:val="444746"/>
          <w:sz w:val="24"/>
          <w:szCs w:val="24"/>
          <w:vertAlign w:val="superscript"/>
        </w:rPr>
        <w:t>4</w:t>
      </w:r>
      <w:r>
        <w:rPr>
          <w:rFonts w:ascii="Arial Unicode MS" w:eastAsia="Arial Unicode MS" w:hAnsi="Arial Unicode MS" w:cs="Arial Unicode MS"/>
          <w:color w:val="1F1F1F"/>
        </w:rPr>
        <w:t xml:space="preserve">。这种双层UUID架构在底层传递了一个明确的信号，显式地告知推理引擎停止对特定内容区域进行注意力状态保存。实验结果表明，这种“排除动态工具结果（Exclude Tool Results Caching）”或“仅缓存系统提示词（System Prompt Only）”的策略，能够在不同模型提供商之间提供最稳定的性能增益，实现了高达45%至80%的API成本削减，并将TTFT稳定降低了13%至31% </w:t>
      </w:r>
      <w:r>
        <w:rPr>
          <w:rFonts w:eastAsia="Arial"/>
          <w:color w:val="444746"/>
          <w:sz w:val="24"/>
          <w:szCs w:val="24"/>
          <w:vertAlign w:val="superscript"/>
        </w:rPr>
        <w:t>4</w:t>
      </w:r>
      <w:r>
        <w:rPr>
          <w:rFonts w:ascii="Arial Unicode MS" w:eastAsia="Arial Unicode MS" w:hAnsi="Arial Unicode MS" w:cs="Arial Unicode MS"/>
          <w:color w:val="1F1F1F"/>
        </w:rPr>
        <w:t>。</w:t>
      </w:r>
    </w:p>
    <w:p w14:paraId="4B3432D0" w14:textId="77777777" w:rsidR="00AA750D" w:rsidRDefault="00000000">
      <w:pPr>
        <w:pStyle w:val="3"/>
        <w:spacing w:before="0" w:line="275" w:lineRule="auto"/>
        <w:rPr>
          <w:color w:val="1F1F1F"/>
        </w:rPr>
      </w:pPr>
      <w:r>
        <w:rPr>
          <w:rFonts w:ascii="Arial Unicode MS" w:eastAsia="Arial Unicode MS" w:hAnsi="Arial Unicode MS" w:cs="Arial Unicode MS"/>
          <w:color w:val="1F1F1F"/>
        </w:rPr>
        <w:t>1.3 放弃大模型自治：基于规则的</w:t>
      </w:r>
      <w:proofErr w:type="gramStart"/>
      <w:r>
        <w:rPr>
          <w:rFonts w:ascii="Arial Unicode MS" w:eastAsia="Arial Unicode MS" w:hAnsi="Arial Unicode MS" w:cs="Arial Unicode MS"/>
          <w:color w:val="1F1F1F"/>
        </w:rPr>
        <w:t>透明可</w:t>
      </w:r>
      <w:proofErr w:type="gramEnd"/>
      <w:r>
        <w:rPr>
          <w:rFonts w:ascii="Arial Unicode MS" w:eastAsia="Arial Unicode MS" w:hAnsi="Arial Unicode MS" w:cs="Arial Unicode MS"/>
          <w:color w:val="1F1F1F"/>
        </w:rPr>
        <w:t>缓存性评估</w:t>
      </w:r>
    </w:p>
    <w:p w14:paraId="2C8E3AB8"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在界定特定上下文片段（特别是工具执行轨迹）的Cacheability时，一个核心的架构争议在于：是否应该让大语言模型自身作为“评估器（Evaluator）”来动态决定哪些内容值得缓存？</w:t>
      </w:r>
    </w:p>
    <w:p w14:paraId="676F608F"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 xml:space="preserve">近期的前沿研究（如ToolCaching和ToolCacheAgent框架）对这一假设给出了明确的否定答案。研究表明，尽管大语言模型擅长提取结构化语义特征，但赋予其动态决定可缓存性的权力会引入不可控的系统性风险。LLM驱动的分析由于其固有的生成随机性，容易产生模糊或过于复杂的缓存边界设定，进而引发缓存状态的非确定性（Non-determinism），导致多并发租户场景下的推理错误与性能崩塌 </w:t>
      </w:r>
      <w:r>
        <w:rPr>
          <w:rFonts w:eastAsia="Arial"/>
          <w:color w:val="444746"/>
          <w:sz w:val="24"/>
          <w:szCs w:val="24"/>
          <w:vertAlign w:val="superscript"/>
        </w:rPr>
        <w:t>8</w:t>
      </w:r>
      <w:r>
        <w:rPr>
          <w:rFonts w:ascii="Arial Unicode MS" w:eastAsia="Arial Unicode MS" w:hAnsi="Arial Unicode MS" w:cs="Arial Unicode MS"/>
          <w:color w:val="1F1F1F"/>
        </w:rPr>
        <w:t>。</w:t>
      </w:r>
    </w:p>
    <w:p w14:paraId="36D8453C"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相对应的，主流范式转向了结合大模型语义提取能力与“规则强制判定（Rule-based Judgments）”的混合架构。以ToolCacheAgent为例，系统会为智能</w:t>
      </w:r>
      <w:proofErr w:type="gramStart"/>
      <w:r>
        <w:rPr>
          <w:rFonts w:ascii="Arial Unicode MS" w:eastAsia="Arial Unicode MS" w:hAnsi="Arial Unicode MS" w:cs="Arial Unicode MS"/>
          <w:color w:val="1F1F1F"/>
        </w:rPr>
        <w:t>体工作</w:t>
      </w:r>
      <w:proofErr w:type="gramEnd"/>
      <w:r>
        <w:rPr>
          <w:rFonts w:ascii="Arial Unicode MS" w:eastAsia="Arial Unicode MS" w:hAnsi="Arial Unicode MS" w:cs="Arial Unicode MS"/>
          <w:color w:val="1F1F1F"/>
        </w:rPr>
        <w:t xml:space="preserve">流中的每一个工具生成一份静态的、确定性的“缓存规划（Caching Plan）” </w:t>
      </w:r>
      <w:r>
        <w:rPr>
          <w:rFonts w:eastAsia="Arial"/>
          <w:color w:val="444746"/>
          <w:sz w:val="24"/>
          <w:szCs w:val="24"/>
          <w:vertAlign w:val="superscript"/>
        </w:rPr>
        <w:t>10</w:t>
      </w:r>
      <w:r>
        <w:rPr>
          <w:rFonts w:ascii="Arial Unicode MS" w:eastAsia="Arial Unicode MS" w:hAnsi="Arial Unicode MS" w:cs="Arial Unicode MS"/>
          <w:color w:val="1F1F1F"/>
        </w:rPr>
        <w:t>。该规划基于预定</w:t>
      </w:r>
      <w:proofErr w:type="gramStart"/>
      <w:r>
        <w:rPr>
          <w:rFonts w:ascii="Arial Unicode MS" w:eastAsia="Arial Unicode MS" w:hAnsi="Arial Unicode MS" w:cs="Arial Unicode MS"/>
          <w:color w:val="1F1F1F"/>
        </w:rPr>
        <w:t>义好的</w:t>
      </w:r>
      <w:proofErr w:type="gramEnd"/>
      <w:r>
        <w:rPr>
          <w:rFonts w:ascii="Arial Unicode MS" w:eastAsia="Arial Unicode MS" w:hAnsi="Arial Unicode MS" w:cs="Arial Unicode MS"/>
          <w:color w:val="1F1F1F"/>
        </w:rPr>
        <w:t>结构化特征体系，强制规定特定工具的Cacheability属性，明确定义缓存条目的生存周期（Expiration），并设定</w:t>
      </w:r>
      <w:proofErr w:type="gramStart"/>
      <w:r>
        <w:rPr>
          <w:rFonts w:ascii="Arial Unicode MS" w:eastAsia="Arial Unicode MS" w:hAnsi="Arial Unicode MS" w:cs="Arial Unicode MS"/>
          <w:color w:val="1F1F1F"/>
        </w:rPr>
        <w:t>跨工具</w:t>
      </w:r>
      <w:proofErr w:type="gramEnd"/>
      <w:r>
        <w:rPr>
          <w:rFonts w:ascii="Arial Unicode MS" w:eastAsia="Arial Unicode MS" w:hAnsi="Arial Unicode MS" w:cs="Arial Unicode MS"/>
          <w:color w:val="1F1F1F"/>
        </w:rPr>
        <w:t xml:space="preserve">失效规则（Inter-tool Invalidation Rules）以应对状态突变 </w:t>
      </w:r>
      <w:r>
        <w:rPr>
          <w:rFonts w:eastAsia="Arial"/>
          <w:color w:val="444746"/>
          <w:sz w:val="24"/>
          <w:szCs w:val="24"/>
          <w:vertAlign w:val="superscript"/>
        </w:rPr>
        <w:t>8</w:t>
      </w:r>
      <w:r>
        <w:rPr>
          <w:rFonts w:ascii="Arial Unicode MS" w:eastAsia="Arial Unicode MS" w:hAnsi="Arial Unicode MS" w:cs="Arial Unicode MS"/>
          <w:color w:val="1F1F1F"/>
        </w:rPr>
        <w:t xml:space="preserve">。这种透明的、硬编码的规则不仅消除了系统的不确定性，还极大地降低了运行时的开销。在多工具并发的智能体负载下，该规划机制在不损失任务准确率的前提下，实现了1.69倍的端到端延迟加速 </w:t>
      </w:r>
      <w:r>
        <w:rPr>
          <w:rFonts w:eastAsia="Arial"/>
          <w:color w:val="444746"/>
          <w:sz w:val="24"/>
          <w:szCs w:val="24"/>
          <w:vertAlign w:val="superscript"/>
        </w:rPr>
        <w:t>10</w:t>
      </w:r>
      <w:r>
        <w:rPr>
          <w:rFonts w:ascii="Arial Unicode MS" w:eastAsia="Arial Unicode MS" w:hAnsi="Arial Unicode MS" w:cs="Arial Unicode MS"/>
          <w:color w:val="1F1F1F"/>
        </w:rPr>
        <w:t>。</w:t>
      </w:r>
    </w:p>
    <w:p w14:paraId="21E4EF3B"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以下表格直观展示了基于不同缓存控制策略在长链工具调用场景下的特征对比：</w:t>
      </w: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AA750D" w14:paraId="3E1007AD"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BA7B81"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缓存边界控制策略</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20F23C"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作用域与机制描述</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F9B0A0"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对动态内容的处理方式</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F9D93E"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性能与稳定性表现</w:t>
            </w:r>
          </w:p>
        </w:tc>
      </w:tr>
      <w:tr w:rsidR="00AA750D" w14:paraId="2BCAE71B"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033DC2"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朴素全上下文缓存 (Naive Full-context)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650102"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默认缓存发送至服务端的所有Tokens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E49925"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全盘写入，引发快速显存耗尽与置换</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D3FE2D"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TTFT可能反向增加，极不稳定，成本节省有限</w:t>
            </w:r>
          </w:p>
        </w:tc>
      </w:tr>
      <w:tr w:rsidR="00AA750D" w14:paraId="3F82E12E"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10B9B9"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显式UUID边界隔离 (Explicit UUID Boundary)</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B1A98C"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利用UUID切断大模型注意力对特定段落的KV留存</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C25AAB"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精确排除动态工具结果与时间戳</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1D20DE"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TTFT稳定下降13%-31%，成本节约达45%-80%</w:t>
            </w:r>
          </w:p>
        </w:tc>
      </w:tr>
      <w:tr w:rsidR="00AA750D" w14:paraId="6174CB25"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05775B"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lastRenderedPageBreak/>
              <w:t>规则化可缓存规划 (Rule-based Caching Plan)</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C0A923"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结合语义特征与硬编码规则，预设工具缓存生存期</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257DB4"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根据</w:t>
            </w:r>
            <w:proofErr w:type="gramStart"/>
            <w:r>
              <w:rPr>
                <w:rFonts w:ascii="Arial Unicode MS" w:eastAsia="Arial Unicode MS" w:hAnsi="Arial Unicode MS" w:cs="Arial Unicode MS"/>
                <w:color w:val="1F1F1F"/>
              </w:rPr>
              <w:t>跨工具</w:t>
            </w:r>
            <w:proofErr w:type="gramEnd"/>
            <w:r>
              <w:rPr>
                <w:rFonts w:ascii="Arial Unicode MS" w:eastAsia="Arial Unicode MS" w:hAnsi="Arial Unicode MS" w:cs="Arial Unicode MS"/>
                <w:color w:val="1F1F1F"/>
              </w:rPr>
              <w:t>依赖规则强制动态失效</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5441FF"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在保证多工具状态正确性的同时，延迟加速1.69倍</w:t>
            </w:r>
          </w:p>
        </w:tc>
      </w:tr>
    </w:tbl>
    <w:p w14:paraId="58A23FC7" w14:textId="77777777" w:rsidR="00AA750D" w:rsidRDefault="00000000">
      <w:pPr>
        <w:pStyle w:val="2"/>
        <w:spacing w:before="480" w:after="0" w:line="275" w:lineRule="auto"/>
        <w:rPr>
          <w:color w:val="1F1F1F"/>
        </w:rPr>
      </w:pPr>
      <w:r>
        <w:rPr>
          <w:rFonts w:ascii="Arial Unicode MS" w:eastAsia="Arial Unicode MS" w:hAnsi="Arial Unicode MS" w:cs="Arial Unicode MS"/>
          <w:color w:val="1F1F1F"/>
        </w:rPr>
        <w:t>2. 在智能</w:t>
      </w:r>
      <w:proofErr w:type="gramStart"/>
      <w:r>
        <w:rPr>
          <w:rFonts w:ascii="Arial Unicode MS" w:eastAsia="Arial Unicode MS" w:hAnsi="Arial Unicode MS" w:cs="Arial Unicode MS"/>
          <w:color w:val="1F1F1F"/>
        </w:rPr>
        <w:t>体设计</w:t>
      </w:r>
      <w:proofErr w:type="gramEnd"/>
      <w:r>
        <w:rPr>
          <w:rFonts w:ascii="Arial Unicode MS" w:eastAsia="Arial Unicode MS" w:hAnsi="Arial Unicode MS" w:cs="Arial Unicode MS"/>
          <w:color w:val="1F1F1F"/>
        </w:rPr>
        <w:t>与操作结构层面增加缓存命中的主流方法</w:t>
      </w:r>
    </w:p>
    <w:p w14:paraId="6375A05D"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除了在底层系统架构（如PagedAttention或RadixAttention</w:t>
      </w:r>
      <w:proofErr w:type="gramStart"/>
      <w:r>
        <w:rPr>
          <w:rFonts w:ascii="Arial Unicode MS" w:eastAsia="Arial Unicode MS" w:hAnsi="Arial Unicode MS" w:cs="Arial Unicode MS"/>
          <w:color w:val="1F1F1F"/>
        </w:rPr>
        <w:t>的块级内存</w:t>
      </w:r>
      <w:proofErr w:type="gramEnd"/>
      <w:r>
        <w:rPr>
          <w:rFonts w:ascii="Arial Unicode MS" w:eastAsia="Arial Unicode MS" w:hAnsi="Arial Unicode MS" w:cs="Arial Unicode MS"/>
          <w:color w:val="1F1F1F"/>
        </w:rPr>
        <w:t>分配）进行优化外，当前学术界逐渐意识到，单纯的底层优化无法理解复杂的上层应用语义。智能体在执行任务时具有特定的状态依赖性（State-dependency）、拓扑交互结构（Topological Interaction）以及多重网络分布特征。因此，前沿研究开始在智能体框架的设计与操作结构层面引入特定的算法与数据结构，以打破传统服务层“严格前缀一致性”的枷锁，创造出全新的缓存重用维度。</w:t>
      </w:r>
    </w:p>
    <w:p w14:paraId="3295FF48" w14:textId="77777777" w:rsidR="00AA750D" w:rsidRDefault="00000000">
      <w:pPr>
        <w:pStyle w:val="3"/>
        <w:spacing w:before="0" w:line="275" w:lineRule="auto"/>
        <w:rPr>
          <w:color w:val="1F1F1F"/>
        </w:rPr>
      </w:pPr>
      <w:r>
        <w:rPr>
          <w:rFonts w:ascii="Arial Unicode MS" w:eastAsia="Arial Unicode MS" w:hAnsi="Arial Unicode MS" w:cs="Arial Unicode MS"/>
          <w:color w:val="1F1F1F"/>
        </w:rPr>
        <w:t>2.1 状态感知</w:t>
      </w:r>
      <w:proofErr w:type="gramStart"/>
      <w:r>
        <w:rPr>
          <w:rFonts w:ascii="Arial Unicode MS" w:eastAsia="Arial Unicode MS" w:hAnsi="Arial Unicode MS" w:cs="Arial Unicode MS"/>
          <w:color w:val="1F1F1F"/>
        </w:rPr>
        <w:t>工具级</w:t>
      </w:r>
      <w:proofErr w:type="gramEnd"/>
      <w:r>
        <w:rPr>
          <w:rFonts w:ascii="Arial Unicode MS" w:eastAsia="Arial Unicode MS" w:hAnsi="Arial Unicode MS" w:cs="Arial Unicode MS"/>
          <w:color w:val="1F1F1F"/>
        </w:rPr>
        <w:t>缓存：</w:t>
      </w:r>
      <w:proofErr w:type="gramStart"/>
      <w:r>
        <w:rPr>
          <w:rFonts w:ascii="Arial Unicode MS" w:eastAsia="Arial Unicode MS" w:hAnsi="Arial Unicode MS" w:cs="Arial Unicode MS"/>
          <w:color w:val="1F1F1F"/>
        </w:rPr>
        <w:t>沙盒等效性</w:t>
      </w:r>
      <w:proofErr w:type="gramEnd"/>
      <w:r>
        <w:rPr>
          <w:rFonts w:ascii="Arial Unicode MS" w:eastAsia="Arial Unicode MS" w:hAnsi="Arial Unicode MS" w:cs="Arial Unicode MS"/>
          <w:color w:val="1F1F1F"/>
        </w:rPr>
        <w:t>与调用树最长前缀匹配</w:t>
      </w:r>
    </w:p>
    <w:p w14:paraId="3F6F2B6C"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在强化学习（RL）后训练阶段，或者在处理涉及代码解释器、数据库</w:t>
      </w:r>
      <w:proofErr w:type="gramStart"/>
      <w:r>
        <w:rPr>
          <w:rFonts w:ascii="Arial Unicode MS" w:eastAsia="Arial Unicode MS" w:hAnsi="Arial Unicode MS" w:cs="Arial Unicode MS"/>
          <w:color w:val="1F1F1F"/>
        </w:rPr>
        <w:t>交互等</w:t>
      </w:r>
      <w:proofErr w:type="gramEnd"/>
      <w:r>
        <w:rPr>
          <w:rFonts w:ascii="Arial Unicode MS" w:eastAsia="Arial Unicode MS" w:hAnsi="Arial Unicode MS" w:cs="Arial Unicode MS"/>
          <w:color w:val="1F1F1F"/>
        </w:rPr>
        <w:t>复杂任务的智能</w:t>
      </w:r>
      <w:proofErr w:type="gramStart"/>
      <w:r>
        <w:rPr>
          <w:rFonts w:ascii="Arial Unicode MS" w:eastAsia="Arial Unicode MS" w:hAnsi="Arial Unicode MS" w:cs="Arial Unicode MS"/>
          <w:color w:val="1F1F1F"/>
        </w:rPr>
        <w:t>体工作</w:t>
      </w:r>
      <w:proofErr w:type="gramEnd"/>
      <w:r>
        <w:rPr>
          <w:rFonts w:ascii="Arial Unicode MS" w:eastAsia="Arial Unicode MS" w:hAnsi="Arial Unicode MS" w:cs="Arial Unicode MS"/>
          <w:color w:val="1F1F1F"/>
        </w:rPr>
        <w:t>流中，外部工具的执行往往成为整个推理链路中的巨大瓶颈。</w:t>
      </w:r>
      <w:proofErr w:type="gramStart"/>
      <w:r>
        <w:rPr>
          <w:rFonts w:ascii="Arial Unicode MS" w:eastAsia="Arial Unicode MS" w:hAnsi="Arial Unicode MS" w:cs="Arial Unicode MS"/>
          <w:color w:val="1F1F1F"/>
        </w:rPr>
        <w:t>某些沙盒操作</w:t>
      </w:r>
      <w:proofErr w:type="gramEnd"/>
      <w:r>
        <w:rPr>
          <w:rFonts w:ascii="Arial Unicode MS" w:eastAsia="Arial Unicode MS" w:hAnsi="Arial Unicode MS" w:cs="Arial Unicode MS"/>
          <w:color w:val="1F1F1F"/>
        </w:rPr>
        <w:t xml:space="preserve">（如编译代码、执行复杂SQL连接查询或处理视频帧）可能需要耗费数秒甚至几分钟，在这期间分配给该任务的GPU资源处于闲置状态，极大推高了服务成本 </w:t>
      </w:r>
      <w:r>
        <w:rPr>
          <w:rFonts w:eastAsia="Arial"/>
          <w:color w:val="444746"/>
          <w:sz w:val="24"/>
          <w:szCs w:val="24"/>
          <w:vertAlign w:val="superscript"/>
        </w:rPr>
        <w:t>11</w:t>
      </w:r>
      <w:r>
        <w:rPr>
          <w:rFonts w:ascii="Arial Unicode MS" w:eastAsia="Arial Unicode MS" w:hAnsi="Arial Unicode MS" w:cs="Arial Unicode MS"/>
          <w:color w:val="1F1F1F"/>
        </w:rPr>
        <w:t>。</w:t>
      </w:r>
    </w:p>
    <w:p w14:paraId="26E1A5E7"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然而，针对工具调用的缓存面临着根本性的挑战：工具的输出并不是简单的上下文映射，而是严格依赖于</w:t>
      </w:r>
      <w:proofErr w:type="gramStart"/>
      <w:r>
        <w:rPr>
          <w:rFonts w:ascii="Arial Unicode MS" w:eastAsia="Arial Unicode MS" w:hAnsi="Arial Unicode MS" w:cs="Arial Unicode MS"/>
          <w:color w:val="1F1F1F"/>
        </w:rPr>
        <w:t>由之前</w:t>
      </w:r>
      <w:proofErr w:type="gramEnd"/>
      <w:r>
        <w:rPr>
          <w:rFonts w:ascii="Arial Unicode MS" w:eastAsia="Arial Unicode MS" w:hAnsi="Arial Unicode MS" w:cs="Arial Unicode MS"/>
          <w:color w:val="1F1F1F"/>
        </w:rPr>
        <w:t>一系列操作共同塑造的“环境状态（Environment State）”。例如，在终端环境任务中，智能体先执行“创建目录”，再执行“列出文件”，与直接执行“列出文件”的结果是完全不同的。如果简单地利用文本前缀去缓存工具输出，将导致极其严重的逻辑错误。</w:t>
      </w:r>
    </w:p>
    <w:p w14:paraId="39A65653"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 xml:space="preserve">为了解决这一难题，研究者提出了TVCache（Stateful Tool-Value Cache）架构 </w:t>
      </w:r>
      <w:r>
        <w:rPr>
          <w:rFonts w:eastAsia="Arial"/>
          <w:color w:val="444746"/>
          <w:sz w:val="24"/>
          <w:szCs w:val="24"/>
          <w:vertAlign w:val="superscript"/>
        </w:rPr>
        <w:t>11</w:t>
      </w:r>
      <w:r>
        <w:rPr>
          <w:rFonts w:ascii="Arial Unicode MS" w:eastAsia="Arial Unicode MS" w:hAnsi="Arial Unicode MS" w:cs="Arial Unicode MS"/>
          <w:color w:val="1F1F1F"/>
        </w:rPr>
        <w:t xml:space="preserve">。TVCache的核心突破在于它放弃了平面的文本匹配，转而在内存中维护了一棵“工具调用序列树（Tree of Observed Tool-call Sequences / Tool Call Graph, TCG）” </w:t>
      </w:r>
      <w:r>
        <w:rPr>
          <w:rFonts w:eastAsia="Arial"/>
          <w:color w:val="444746"/>
          <w:sz w:val="24"/>
          <w:szCs w:val="24"/>
          <w:vertAlign w:val="superscript"/>
        </w:rPr>
        <w:t>11</w:t>
      </w:r>
      <w:r>
        <w:rPr>
          <w:rFonts w:ascii="Arial Unicode MS" w:eastAsia="Arial Unicode MS" w:hAnsi="Arial Unicode MS" w:cs="Arial Unicode MS"/>
          <w:color w:val="1F1F1F"/>
        </w:rPr>
        <w:t>。 在操作结构层面，TVCache引入了最长前缀匹配机制（Longest-Prefix Matching）。当智能</w:t>
      </w:r>
      <w:proofErr w:type="gramStart"/>
      <w:r>
        <w:rPr>
          <w:rFonts w:ascii="Arial Unicode MS" w:eastAsia="Arial Unicode MS" w:hAnsi="Arial Unicode MS" w:cs="Arial Unicode MS"/>
          <w:color w:val="1F1F1F"/>
        </w:rPr>
        <w:t>体处于</w:t>
      </w:r>
      <w:proofErr w:type="gramEnd"/>
      <w:r>
        <w:rPr>
          <w:rFonts w:ascii="Arial Unicode MS" w:eastAsia="Arial Unicode MS" w:hAnsi="Arial Unicode MS" w:cs="Arial Unicode MS"/>
          <w:color w:val="1F1F1F"/>
        </w:rPr>
        <w:t>某个交互回合时，系统并不是单纯比较当前的提示词，而是遍历智能体从启动至今的完整工具调用历史。只有当这一“完全的工具历史路径”与树结构中曾经执行过的序列在拓扑上达成完美的前缀匹配时，TVCache才认定当前</w:t>
      </w:r>
      <w:proofErr w:type="gramStart"/>
      <w:r>
        <w:rPr>
          <w:rFonts w:ascii="Arial Unicode MS" w:eastAsia="Arial Unicode MS" w:hAnsi="Arial Unicode MS" w:cs="Arial Unicode MS"/>
          <w:color w:val="1F1F1F"/>
        </w:rPr>
        <w:t>沙盒状态</w:t>
      </w:r>
      <w:proofErr w:type="gramEnd"/>
      <w:r>
        <w:rPr>
          <w:rFonts w:ascii="Arial Unicode MS" w:eastAsia="Arial Unicode MS" w:hAnsi="Arial Unicode MS" w:cs="Arial Unicode MS"/>
          <w:color w:val="1F1F1F"/>
        </w:rPr>
        <w:t xml:space="preserve">与缓存时的环境状态是绝对等同的（Identical environment state） </w:t>
      </w:r>
      <w:r>
        <w:rPr>
          <w:rFonts w:eastAsia="Arial"/>
          <w:color w:val="444746"/>
          <w:sz w:val="24"/>
          <w:szCs w:val="24"/>
          <w:vertAlign w:val="superscript"/>
        </w:rPr>
        <w:t>11</w:t>
      </w:r>
      <w:r>
        <w:rPr>
          <w:rFonts w:ascii="Arial Unicode MS" w:eastAsia="Arial Unicode MS" w:hAnsi="Arial Unicode MS" w:cs="Arial Unicode MS"/>
          <w:color w:val="1F1F1F"/>
        </w:rPr>
        <w:t>。此外，系统还引入了选择性快照机制（Selective Snapshotting），仅当重建</w:t>
      </w:r>
      <w:proofErr w:type="gramStart"/>
      <w:r>
        <w:rPr>
          <w:rFonts w:ascii="Arial Unicode MS" w:eastAsia="Arial Unicode MS" w:hAnsi="Arial Unicode MS" w:cs="Arial Unicode MS"/>
          <w:color w:val="1F1F1F"/>
        </w:rPr>
        <w:t>沙盒状态</w:t>
      </w:r>
      <w:proofErr w:type="gramEnd"/>
      <w:r>
        <w:rPr>
          <w:rFonts w:ascii="Arial Unicode MS" w:eastAsia="Arial Unicode MS" w:hAnsi="Arial Unicode MS" w:cs="Arial Unicode MS"/>
          <w:color w:val="1F1F1F"/>
        </w:rPr>
        <w:t>的预期时间成本高于序列化存储快照的成本时，才会在特定的TCG节点</w:t>
      </w:r>
      <w:proofErr w:type="gramStart"/>
      <w:r>
        <w:rPr>
          <w:rFonts w:ascii="Arial Unicode MS" w:eastAsia="Arial Unicode MS" w:hAnsi="Arial Unicode MS" w:cs="Arial Unicode MS"/>
          <w:color w:val="1F1F1F"/>
        </w:rPr>
        <w:t>附加沙盒的</w:t>
      </w:r>
      <w:proofErr w:type="gramEnd"/>
      <w:r>
        <w:rPr>
          <w:rFonts w:ascii="Arial Unicode MS" w:eastAsia="Arial Unicode MS" w:hAnsi="Arial Unicode MS" w:cs="Arial Unicode MS"/>
          <w:color w:val="1F1F1F"/>
        </w:rPr>
        <w:t xml:space="preserve">内存转储 </w:t>
      </w:r>
      <w:r>
        <w:rPr>
          <w:rFonts w:eastAsia="Arial"/>
          <w:color w:val="444746"/>
          <w:sz w:val="24"/>
          <w:szCs w:val="24"/>
          <w:vertAlign w:val="superscript"/>
        </w:rPr>
        <w:t>12</w:t>
      </w:r>
      <w:r>
        <w:rPr>
          <w:rFonts w:ascii="Arial Unicode MS" w:eastAsia="Arial Unicode MS" w:hAnsi="Arial Unicode MS" w:cs="Arial Unicode MS"/>
          <w:color w:val="1F1F1F"/>
        </w:rPr>
        <w:t>。在多项复杂基准测试（终端任务、SQL生成、视频理解）中，TVCache展示出了惊人的工程效能，其缓存命中率高达70%，并将中</w:t>
      </w:r>
      <w:proofErr w:type="gramStart"/>
      <w:r>
        <w:rPr>
          <w:rFonts w:ascii="Arial Unicode MS" w:eastAsia="Arial Unicode MS" w:hAnsi="Arial Unicode MS" w:cs="Arial Unicode MS"/>
          <w:color w:val="1F1F1F"/>
        </w:rPr>
        <w:t>位工具</w:t>
      </w:r>
      <w:proofErr w:type="gramEnd"/>
      <w:r>
        <w:rPr>
          <w:rFonts w:ascii="Arial Unicode MS" w:eastAsia="Arial Unicode MS" w:hAnsi="Arial Unicode MS" w:cs="Arial Unicode MS"/>
          <w:color w:val="1F1F1F"/>
        </w:rPr>
        <w:t xml:space="preserve">执行时间削减了6.9倍，且完美保证了后训练奖励累积的数学等价性 </w:t>
      </w:r>
      <w:r>
        <w:rPr>
          <w:rFonts w:eastAsia="Arial"/>
          <w:color w:val="444746"/>
          <w:sz w:val="24"/>
          <w:szCs w:val="24"/>
          <w:vertAlign w:val="superscript"/>
        </w:rPr>
        <w:t>11</w:t>
      </w:r>
      <w:r>
        <w:rPr>
          <w:rFonts w:ascii="Arial Unicode MS" w:eastAsia="Arial Unicode MS" w:hAnsi="Arial Unicode MS" w:cs="Arial Unicode MS"/>
          <w:color w:val="1F1F1F"/>
        </w:rPr>
        <w:t>。</w:t>
      </w:r>
    </w:p>
    <w:p w14:paraId="3D4A8BF7" w14:textId="77777777" w:rsidR="00AA750D" w:rsidRDefault="00000000">
      <w:pPr>
        <w:pStyle w:val="3"/>
        <w:spacing w:before="0" w:line="275" w:lineRule="auto"/>
        <w:rPr>
          <w:color w:val="1F1F1F"/>
        </w:rPr>
      </w:pPr>
      <w:r>
        <w:rPr>
          <w:rFonts w:ascii="Arial Unicode MS" w:eastAsia="Arial Unicode MS" w:hAnsi="Arial Unicode MS" w:cs="Arial Unicode MS"/>
          <w:color w:val="1F1F1F"/>
        </w:rPr>
        <w:t>2.2 多工具模式的缓存重构：从独立存储到上下文感知的组缓存</w:t>
      </w:r>
    </w:p>
    <w:p w14:paraId="6FE84617"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另一个在智能</w:t>
      </w:r>
      <w:proofErr w:type="gramStart"/>
      <w:r>
        <w:rPr>
          <w:rFonts w:ascii="Arial Unicode MS" w:eastAsia="Arial Unicode MS" w:hAnsi="Arial Unicode MS" w:cs="Arial Unicode MS"/>
          <w:color w:val="1F1F1F"/>
        </w:rPr>
        <w:t>体设计</w:t>
      </w:r>
      <w:proofErr w:type="gramEnd"/>
      <w:r>
        <w:rPr>
          <w:rFonts w:ascii="Arial Unicode MS" w:eastAsia="Arial Unicode MS" w:hAnsi="Arial Unicode MS" w:cs="Arial Unicode MS"/>
          <w:color w:val="1F1F1F"/>
        </w:rPr>
        <w:t xml:space="preserve">层面的核心痛点是庞大工具模式（Tool Schemas）的解析开销。对于在生产环境中挂载了50个甚至更多工具的超级智能体，每一次用户请求都会迫使大模型在预填充阶段重新阅读数千个Token的API定义、参数说明与结构化JSON Schema </w:t>
      </w:r>
      <w:r>
        <w:rPr>
          <w:rFonts w:eastAsia="Arial"/>
          <w:color w:val="444746"/>
          <w:sz w:val="24"/>
          <w:szCs w:val="24"/>
          <w:vertAlign w:val="superscript"/>
        </w:rPr>
        <w:t>16</w:t>
      </w:r>
      <w:r>
        <w:rPr>
          <w:rFonts w:ascii="Arial Unicode MS" w:eastAsia="Arial Unicode MS" w:hAnsi="Arial Unicode MS" w:cs="Arial Unicode MS"/>
          <w:color w:val="1F1F1F"/>
        </w:rPr>
        <w:t>。</w:t>
      </w:r>
    </w:p>
    <w:p w14:paraId="3CD5C582"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传统直觉可能认为，应该对每一个单独的工具进行哈希缓存，从而在用户请求时动态组合。然</w:t>
      </w:r>
      <w:r>
        <w:rPr>
          <w:rFonts w:ascii="Arial Unicode MS" w:eastAsia="Arial Unicode MS" w:hAnsi="Arial Unicode MS" w:cs="Arial Unicode MS"/>
          <w:color w:val="1F1F1F"/>
        </w:rPr>
        <w:lastRenderedPageBreak/>
        <w:t>而，</w:t>
      </w:r>
      <w:r>
        <w:rPr>
          <w:rFonts w:eastAsia="Arial"/>
          <w:b/>
          <w:bCs/>
          <w:color w:val="1F1F1F"/>
        </w:rPr>
        <w:t>ContextCache</w:t>
      </w:r>
      <w:r>
        <w:rPr>
          <w:rFonts w:ascii="Arial Unicode MS" w:eastAsia="Arial Unicode MS" w:hAnsi="Arial Unicode MS" w:cs="Arial Unicode MS"/>
          <w:color w:val="1F1F1F"/>
        </w:rPr>
        <w:t>等系统的实证研究揭示了Transformer架构中一个深刻的限制：由于大语言模型在预填充阶段广泛运用了</w:t>
      </w:r>
      <w:proofErr w:type="gramStart"/>
      <w:r>
        <w:rPr>
          <w:rFonts w:ascii="Arial Unicode MS" w:eastAsia="Arial Unicode MS" w:hAnsi="Arial Unicode MS" w:cs="Arial Unicode MS"/>
          <w:color w:val="1F1F1F"/>
        </w:rPr>
        <w:t>跨工具</w:t>
      </w:r>
      <w:proofErr w:type="gramEnd"/>
      <w:r>
        <w:rPr>
          <w:rFonts w:ascii="Arial Unicode MS" w:eastAsia="Arial Unicode MS" w:hAnsi="Arial Unicode MS" w:cs="Arial Unicode MS"/>
          <w:color w:val="1F1F1F"/>
        </w:rPr>
        <w:t xml:space="preserve">的全局注意力机制（Cross-tool Attention），单独缓存某个工具并将其在内存中拼接，会彻底破坏原有的注意力矩阵连续性，导致大模型的工具选择准确率暴跌至原本的10% </w:t>
      </w:r>
      <w:r>
        <w:rPr>
          <w:rFonts w:eastAsia="Arial"/>
          <w:color w:val="444746"/>
          <w:sz w:val="24"/>
          <w:szCs w:val="24"/>
          <w:vertAlign w:val="superscript"/>
        </w:rPr>
        <w:t>16</w:t>
      </w:r>
      <w:r>
        <w:rPr>
          <w:rFonts w:ascii="Arial Unicode MS" w:eastAsia="Arial Unicode MS" w:hAnsi="Arial Unicode MS" w:cs="Arial Unicode MS"/>
          <w:color w:val="1F1F1F"/>
        </w:rPr>
        <w:t>。</w:t>
      </w:r>
    </w:p>
    <w:p w14:paraId="7006EE74"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 xml:space="preserve">为应对这一挑战，ContextCache在操作层面强制实施了“分组缓存（Group Caching）”协议。系统将所有的工具定义作为一个不可分割的整体语义块（Whole Semantic Block）进行统一的预填充计算，并对整个组的KV状态进行哈希存储。当新的请求到达时，系统只需匹配整个工具库的缓存ID。这种设计使得模型能够跳过多达99%的冗余提示词处理（每次请求节省超6,200个Token的计算量），实现了高达29倍的首Token时间加速，且由于保留了完整的注意力场，模型输出的质量与进行全量预计算时完全一致 </w:t>
      </w:r>
      <w:r>
        <w:rPr>
          <w:rFonts w:eastAsia="Arial"/>
          <w:color w:val="444746"/>
          <w:sz w:val="24"/>
          <w:szCs w:val="24"/>
          <w:vertAlign w:val="superscript"/>
        </w:rPr>
        <w:t>16</w:t>
      </w:r>
      <w:r>
        <w:rPr>
          <w:rFonts w:ascii="Arial Unicode MS" w:eastAsia="Arial Unicode MS" w:hAnsi="Arial Unicode MS" w:cs="Arial Unicode MS"/>
          <w:color w:val="1F1F1F"/>
        </w:rPr>
        <w:t>。此外，它还指出了纯语义向量缓存（Semantic Prompt Cache，通过向量距离相似度来替代大模型计算）的局限性：向量邻近</w:t>
      </w:r>
      <w:proofErr w:type="gramStart"/>
      <w:r>
        <w:rPr>
          <w:rFonts w:ascii="Arial Unicode MS" w:eastAsia="Arial Unicode MS" w:hAnsi="Arial Unicode MS" w:cs="Arial Unicode MS"/>
          <w:color w:val="1F1F1F"/>
        </w:rPr>
        <w:t>度常常</w:t>
      </w:r>
      <w:proofErr w:type="gramEnd"/>
      <w:r>
        <w:rPr>
          <w:rFonts w:ascii="Arial Unicode MS" w:eastAsia="Arial Unicode MS" w:hAnsi="Arial Unicode MS" w:cs="Arial Unicode MS"/>
          <w:color w:val="1F1F1F"/>
        </w:rPr>
        <w:t>无法捕捉细微的逻辑边界差异，极易产生“错误命中”，故在对精确度要求极高的智能</w:t>
      </w:r>
      <w:proofErr w:type="gramStart"/>
      <w:r>
        <w:rPr>
          <w:rFonts w:ascii="Arial Unicode MS" w:eastAsia="Arial Unicode MS" w:hAnsi="Arial Unicode MS" w:cs="Arial Unicode MS"/>
          <w:color w:val="1F1F1F"/>
        </w:rPr>
        <w:t>体工具</w:t>
      </w:r>
      <w:proofErr w:type="gramEnd"/>
      <w:r>
        <w:rPr>
          <w:rFonts w:ascii="Arial Unicode MS" w:eastAsia="Arial Unicode MS" w:hAnsi="Arial Unicode MS" w:cs="Arial Unicode MS"/>
          <w:color w:val="1F1F1F"/>
        </w:rPr>
        <w:t xml:space="preserve">调用中，基于实际KV张量映射的组缓存才是正途 </w:t>
      </w:r>
      <w:r>
        <w:rPr>
          <w:rFonts w:eastAsia="Arial"/>
          <w:color w:val="444746"/>
          <w:sz w:val="24"/>
          <w:szCs w:val="24"/>
          <w:vertAlign w:val="superscript"/>
        </w:rPr>
        <w:t>3</w:t>
      </w:r>
      <w:r>
        <w:rPr>
          <w:rFonts w:ascii="Arial Unicode MS" w:eastAsia="Arial Unicode MS" w:hAnsi="Arial Unicode MS" w:cs="Arial Unicode MS"/>
          <w:color w:val="1F1F1F"/>
        </w:rPr>
        <w:t>。</w:t>
      </w:r>
    </w:p>
    <w:p w14:paraId="54F6DD5D" w14:textId="77777777" w:rsidR="00AA750D" w:rsidRDefault="00000000">
      <w:pPr>
        <w:pStyle w:val="3"/>
        <w:spacing w:before="0" w:line="275" w:lineRule="auto"/>
        <w:rPr>
          <w:color w:val="1F1F1F"/>
        </w:rPr>
      </w:pPr>
      <w:r>
        <w:rPr>
          <w:rFonts w:ascii="Arial Unicode MS" w:eastAsia="Arial Unicode MS" w:hAnsi="Arial Unicode MS" w:cs="Arial Unicode MS"/>
          <w:color w:val="1F1F1F"/>
        </w:rPr>
        <w:t>2.3 突破前缀壁垒：分段级内存共享与上下文对齐</w:t>
      </w:r>
    </w:p>
    <w:p w14:paraId="1D971121"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 xml:space="preserve">当前几乎所有底层大模型推理框架的KV复用机制，都建立在一个苛刻的前提下：严格的序列前缀一致性（Sequential Prefix Consistency）。这意味着只要提示词开头的任何一个微小字符发生改变，后续的所有缓存内容即便在语义上完全一致，也无法被复用 </w:t>
      </w:r>
      <w:r>
        <w:rPr>
          <w:rFonts w:eastAsia="Arial"/>
          <w:color w:val="444746"/>
          <w:sz w:val="24"/>
          <w:szCs w:val="24"/>
          <w:vertAlign w:val="superscript"/>
        </w:rPr>
        <w:t>19</w:t>
      </w:r>
      <w:r>
        <w:rPr>
          <w:rFonts w:ascii="Arial Unicode MS" w:eastAsia="Arial Unicode MS" w:hAnsi="Arial Unicode MS" w:cs="Arial Unicode MS"/>
          <w:color w:val="1F1F1F"/>
        </w:rPr>
        <w:t>。在多智能体系统（Multi-Agent Systems, MAS）中，不同的智能</w:t>
      </w:r>
      <w:proofErr w:type="gramStart"/>
      <w:r>
        <w:rPr>
          <w:rFonts w:ascii="Arial Unicode MS" w:eastAsia="Arial Unicode MS" w:hAnsi="Arial Unicode MS" w:cs="Arial Unicode MS"/>
          <w:color w:val="1F1F1F"/>
        </w:rPr>
        <w:t>体拥有</w:t>
      </w:r>
      <w:proofErr w:type="gramEnd"/>
      <w:r>
        <w:rPr>
          <w:rFonts w:ascii="Arial Unicode MS" w:eastAsia="Arial Unicode MS" w:hAnsi="Arial Unicode MS" w:cs="Arial Unicode MS"/>
          <w:color w:val="1F1F1F"/>
        </w:rPr>
        <w:t>各自独特的角色设定和前置背景指令，这使得传统的前缀匹配几乎失效，导致极其庞大的工作内存（Working Memory）冗余。</w:t>
      </w:r>
    </w:p>
    <w:p w14:paraId="4778D862"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 xml:space="preserve">为攻克这一难题，前沿领域提出了名为段级键值缓存共享（Segment-Level KV Cache Sharing / Towards a Collaborative Memory）的颠覆性架构 </w:t>
      </w:r>
      <w:r>
        <w:rPr>
          <w:rFonts w:eastAsia="Arial"/>
          <w:color w:val="444746"/>
          <w:sz w:val="24"/>
          <w:szCs w:val="24"/>
          <w:vertAlign w:val="superscript"/>
        </w:rPr>
        <w:t>19</w:t>
      </w:r>
      <w:r>
        <w:rPr>
          <w:rFonts w:ascii="Arial Unicode MS" w:eastAsia="Arial Unicode MS" w:hAnsi="Arial Unicode MS" w:cs="Arial Unicode MS"/>
          <w:color w:val="1F1F1F"/>
        </w:rPr>
        <w:t xml:space="preserve">。 这一架构通过将大段的缓存块解耦为细粒度的“语义段（Semantic Segments）”，允许智能体在任意绝对位置动态地跨越前缀限制，借用其他智能体生成的KV缓存。底层依托于vLLM框架的PageAttention机制，该系统在空间上重新组织了缓存指针。实验结果不仅在推理延迟上展现了巨大优势，更有趣的是，研究人员通过提取大语言模型的注意力映射热力图（Attention Maps）提供了直观的可视化证据：即便这些语义段被插入到前置文本完全不同的上下文中，它们依然保持了高度一致的注意力模式与上下文关联性（Coherent Contextual Relationships） </w:t>
      </w:r>
      <w:r>
        <w:rPr>
          <w:rFonts w:eastAsia="Arial"/>
          <w:color w:val="444746"/>
          <w:sz w:val="24"/>
          <w:szCs w:val="24"/>
          <w:vertAlign w:val="superscript"/>
        </w:rPr>
        <w:t>20</w:t>
      </w:r>
      <w:r>
        <w:rPr>
          <w:rFonts w:ascii="Arial Unicode MS" w:eastAsia="Arial Unicode MS" w:hAnsi="Arial Unicode MS" w:cs="Arial Unicode MS"/>
          <w:color w:val="1F1F1F"/>
        </w:rPr>
        <w:t>。这种架构在物理层面第一次真正实现了多智能体之间工作内存的“协作与共享”。</w:t>
      </w:r>
    </w:p>
    <w:p w14:paraId="021206B1"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同时，</w:t>
      </w:r>
      <w:r>
        <w:rPr>
          <w:rFonts w:eastAsia="Arial"/>
          <w:b/>
          <w:bCs/>
          <w:color w:val="1F1F1F"/>
        </w:rPr>
        <w:t>KVCOMM</w:t>
      </w:r>
      <w:r>
        <w:rPr>
          <w:rFonts w:ascii="Arial Unicode MS" w:eastAsia="Arial Unicode MS" w:hAnsi="Arial Unicode MS" w:cs="Arial Unicode MS"/>
          <w:color w:val="1F1F1F"/>
        </w:rPr>
        <w:t xml:space="preserve">框架也在此方向做出了杰出贡献。该系统专为多上下文智能体通信设计，引入了一个在线维护的“锚点池（Anchor Pool）”机制 </w:t>
      </w:r>
      <w:r>
        <w:rPr>
          <w:rFonts w:eastAsia="Arial"/>
          <w:color w:val="444746"/>
          <w:sz w:val="24"/>
          <w:szCs w:val="24"/>
          <w:vertAlign w:val="superscript"/>
        </w:rPr>
        <w:t>22</w:t>
      </w:r>
      <w:r>
        <w:rPr>
          <w:rFonts w:ascii="Arial Unicode MS" w:eastAsia="Arial Unicode MS" w:hAnsi="Arial Unicode MS" w:cs="Arial Unicode MS"/>
          <w:color w:val="1F1F1F"/>
        </w:rPr>
        <w:t>。在收到新请求时，各个智能体会检测是否存在可复用的KV张量差异（KV-cache deviations）。如果有，系统通过预先存储</w:t>
      </w:r>
      <w:proofErr w:type="gramStart"/>
      <w:r>
        <w:rPr>
          <w:rFonts w:ascii="Arial Unicode MS" w:eastAsia="Arial Unicode MS" w:hAnsi="Arial Unicode MS" w:cs="Arial Unicode MS"/>
          <w:color w:val="1F1F1F"/>
        </w:rPr>
        <w:t>在锚点池中</w:t>
      </w:r>
      <w:proofErr w:type="gramEnd"/>
      <w:r>
        <w:rPr>
          <w:rFonts w:ascii="Arial Unicode MS" w:eastAsia="Arial Unicode MS" w:hAnsi="Arial Unicode MS" w:cs="Arial Unicode MS"/>
          <w:color w:val="1F1F1F"/>
        </w:rPr>
        <w:t>的基准张量，利用相对位置编码的数学变换（Context-aware cache offsetting），快速估算并对齐由于前缀长度不同而产生的注意力偏移量。在包含检索增强生成（RAG）、数学推理与协作编码的复杂5智能</w:t>
      </w:r>
      <w:proofErr w:type="gramStart"/>
      <w:r>
        <w:rPr>
          <w:rFonts w:ascii="Arial Unicode MS" w:eastAsia="Arial Unicode MS" w:hAnsi="Arial Unicode MS" w:cs="Arial Unicode MS"/>
          <w:color w:val="1F1F1F"/>
        </w:rPr>
        <w:t>体环境</w:t>
      </w:r>
      <w:proofErr w:type="gramEnd"/>
      <w:r>
        <w:rPr>
          <w:rFonts w:ascii="Arial Unicode MS" w:eastAsia="Arial Unicode MS" w:hAnsi="Arial Unicode MS" w:cs="Arial Unicode MS"/>
          <w:color w:val="1F1F1F"/>
        </w:rPr>
        <w:t xml:space="preserve">中，KVCOMM在没有任何模型质量折损的情况下，实现了超过70%的跨请求缓存复用率，将TTFT从430毫秒断崖式缩减至55毫秒，实现了7.8倍的极端加速 </w:t>
      </w:r>
      <w:r>
        <w:rPr>
          <w:rFonts w:eastAsia="Arial"/>
          <w:color w:val="444746"/>
          <w:sz w:val="24"/>
          <w:szCs w:val="24"/>
          <w:vertAlign w:val="superscript"/>
        </w:rPr>
        <w:t>23</w:t>
      </w:r>
      <w:r>
        <w:rPr>
          <w:rFonts w:ascii="Arial Unicode MS" w:eastAsia="Arial Unicode MS" w:hAnsi="Arial Unicode MS" w:cs="Arial Unicode MS"/>
          <w:color w:val="1F1F1F"/>
        </w:rPr>
        <w:t>。</w:t>
      </w:r>
    </w:p>
    <w:p w14:paraId="089754AC" w14:textId="77777777" w:rsidR="00AA750D" w:rsidRDefault="00000000">
      <w:pPr>
        <w:pStyle w:val="3"/>
        <w:spacing w:before="0" w:line="275" w:lineRule="auto"/>
        <w:rPr>
          <w:color w:val="1F1F1F"/>
        </w:rPr>
      </w:pPr>
      <w:r>
        <w:rPr>
          <w:rFonts w:ascii="Arial Unicode MS" w:eastAsia="Arial Unicode MS" w:hAnsi="Arial Unicode MS" w:cs="Arial Unicode MS"/>
          <w:color w:val="1F1F1F"/>
        </w:rPr>
        <w:t>2.4 面向大型网络化智能体的“集体缓存”调度</w:t>
      </w:r>
    </w:p>
    <w:p w14:paraId="30980FF2"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在GenerativeAgents与AgentSociety等涉及成百上千</w:t>
      </w:r>
      <w:proofErr w:type="gramStart"/>
      <w:r>
        <w:rPr>
          <w:rFonts w:ascii="Arial Unicode MS" w:eastAsia="Arial Unicode MS" w:hAnsi="Arial Unicode MS" w:cs="Arial Unicode MS"/>
          <w:color w:val="1F1F1F"/>
        </w:rPr>
        <w:t>个</w:t>
      </w:r>
      <w:proofErr w:type="gramEnd"/>
      <w:r>
        <w:rPr>
          <w:rFonts w:ascii="Arial Unicode MS" w:eastAsia="Arial Unicode MS" w:hAnsi="Arial Unicode MS" w:cs="Arial Unicode MS"/>
          <w:color w:val="1F1F1F"/>
        </w:rPr>
        <w:t>智能体的虚拟社会模拟与多维辩论场景</w:t>
      </w:r>
      <w:r>
        <w:rPr>
          <w:rFonts w:ascii="Arial Unicode MS" w:eastAsia="Arial Unicode MS" w:hAnsi="Arial Unicode MS" w:cs="Arial Unicode MS"/>
          <w:color w:val="1F1F1F"/>
        </w:rPr>
        <w:lastRenderedPageBreak/>
        <w:t>中，系统的通信模式通常表现为“全收集（All-Gather）”拓扑：一个中央</w:t>
      </w:r>
      <w:proofErr w:type="gramStart"/>
      <w:r>
        <w:rPr>
          <w:rFonts w:ascii="Arial Unicode MS" w:eastAsia="Arial Unicode MS" w:hAnsi="Arial Unicode MS" w:cs="Arial Unicode MS"/>
          <w:color w:val="1F1F1F"/>
        </w:rPr>
        <w:t>调度器</w:t>
      </w:r>
      <w:proofErr w:type="gramEnd"/>
      <w:r>
        <w:rPr>
          <w:rFonts w:ascii="Arial Unicode MS" w:eastAsia="Arial Unicode MS" w:hAnsi="Arial Unicode MS" w:cs="Arial Unicode MS"/>
          <w:color w:val="1F1F1F"/>
        </w:rPr>
        <w:t>在每一轮同步收拢所有智能体的输出，合并为一个统一的全局环境上下文后，再将该上下文全量</w:t>
      </w:r>
      <w:proofErr w:type="gramStart"/>
      <w:r>
        <w:rPr>
          <w:rFonts w:ascii="Arial Unicode MS" w:eastAsia="Arial Unicode MS" w:hAnsi="Arial Unicode MS" w:cs="Arial Unicode MS"/>
          <w:color w:val="1F1F1F"/>
        </w:rPr>
        <w:t>广播分</w:t>
      </w:r>
      <w:proofErr w:type="gramEnd"/>
      <w:r>
        <w:rPr>
          <w:rFonts w:ascii="Arial Unicode MS" w:eastAsia="Arial Unicode MS" w:hAnsi="Arial Unicode MS" w:cs="Arial Unicode MS"/>
          <w:color w:val="1F1F1F"/>
        </w:rPr>
        <w:t xml:space="preserve">发给每一个独立的智能体 </w:t>
      </w:r>
      <w:r>
        <w:rPr>
          <w:rFonts w:eastAsia="Arial"/>
          <w:color w:val="444746"/>
          <w:sz w:val="24"/>
          <w:szCs w:val="24"/>
          <w:vertAlign w:val="superscript"/>
        </w:rPr>
        <w:t>26</w:t>
      </w:r>
      <w:r>
        <w:rPr>
          <w:rFonts w:ascii="Arial Unicode MS" w:eastAsia="Arial Unicode MS" w:hAnsi="Arial Unicode MS" w:cs="Arial Unicode MS"/>
          <w:color w:val="1F1F1F"/>
        </w:rPr>
        <w:t xml:space="preserve">。这就造成了极度的资源浪费——数千个智能体的KV缓存中，绝大部分信息是完全相同的历史轨迹，却占据着独立的显存空间，使得系统迅速触及GPU内存墙（Memory Wall） </w:t>
      </w:r>
      <w:r>
        <w:rPr>
          <w:rFonts w:eastAsia="Arial"/>
          <w:color w:val="444746"/>
          <w:sz w:val="24"/>
          <w:szCs w:val="24"/>
          <w:vertAlign w:val="superscript"/>
        </w:rPr>
        <w:t>27</w:t>
      </w:r>
      <w:r>
        <w:rPr>
          <w:rFonts w:ascii="Arial Unicode MS" w:eastAsia="Arial Unicode MS" w:hAnsi="Arial Unicode MS" w:cs="Arial Unicode MS"/>
          <w:color w:val="1F1F1F"/>
        </w:rPr>
        <w:t>。</w:t>
      </w:r>
    </w:p>
    <w:p w14:paraId="54A88FFE"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针对这一结构特性，研究者提出了</w:t>
      </w:r>
      <w:r>
        <w:rPr>
          <w:rFonts w:eastAsia="Arial"/>
          <w:b/>
          <w:bCs/>
          <w:color w:val="1F1F1F"/>
        </w:rPr>
        <w:t>TokenDance</w:t>
      </w:r>
      <w:r>
        <w:rPr>
          <w:rFonts w:ascii="Arial Unicode MS" w:eastAsia="Arial Unicode MS" w:hAnsi="Arial Unicode MS" w:cs="Arial Unicode MS"/>
          <w:color w:val="1F1F1F"/>
        </w:rPr>
        <w:t xml:space="preserve">系统。它抛弃了为独立请求优化缓存的传统思维，将优化的粒度放大到了整个“多智能体回合（Multi-agent Round）” </w:t>
      </w:r>
      <w:r>
        <w:rPr>
          <w:rFonts w:eastAsia="Arial"/>
          <w:color w:val="444746"/>
          <w:sz w:val="24"/>
          <w:szCs w:val="24"/>
          <w:vertAlign w:val="superscript"/>
        </w:rPr>
        <w:t>27</w:t>
      </w:r>
      <w:r>
        <w:rPr>
          <w:rFonts w:ascii="Arial Unicode MS" w:eastAsia="Arial Unicode MS" w:hAnsi="Arial Unicode MS" w:cs="Arial Unicode MS"/>
          <w:color w:val="1F1F1F"/>
        </w:rPr>
        <w:t>。 TokenDance在操作层采用了“差异感知存储（Diff-Aware Storage）”机制。它在GPU中只保留一份包含全局历史上下文的“主副本（Master Copy）”。当各个智能</w:t>
      </w:r>
      <w:proofErr w:type="gramStart"/>
      <w:r>
        <w:rPr>
          <w:rFonts w:ascii="Arial Unicode MS" w:eastAsia="Arial Unicode MS" w:hAnsi="Arial Unicode MS" w:cs="Arial Unicode MS"/>
          <w:color w:val="1F1F1F"/>
        </w:rPr>
        <w:t>体需要</w:t>
      </w:r>
      <w:proofErr w:type="gramEnd"/>
      <w:r>
        <w:rPr>
          <w:rFonts w:ascii="Arial Unicode MS" w:eastAsia="Arial Unicode MS" w:hAnsi="Arial Unicode MS" w:cs="Arial Unicode MS"/>
          <w:color w:val="1F1F1F"/>
        </w:rPr>
        <w:t>结合自身独特的系统角色进行推理时，系统并不为它们分配</w:t>
      </w:r>
      <w:proofErr w:type="gramStart"/>
      <w:r>
        <w:rPr>
          <w:rFonts w:ascii="Arial Unicode MS" w:eastAsia="Arial Unicode MS" w:hAnsi="Arial Unicode MS" w:cs="Arial Unicode MS"/>
          <w:color w:val="1F1F1F"/>
        </w:rPr>
        <w:t>全量显存</w:t>
      </w:r>
      <w:proofErr w:type="gramEnd"/>
      <w:r>
        <w:rPr>
          <w:rFonts w:ascii="Arial Unicode MS" w:eastAsia="Arial Unicode MS" w:hAnsi="Arial Unicode MS" w:cs="Arial Unicode MS"/>
          <w:color w:val="1F1F1F"/>
        </w:rPr>
        <w:t xml:space="preserve">，而是将这些兄弟缓存（Sibling caches）编码为相对于主副本的块稀疏差异（Block-sparse diffs）。这意味着，内存成本的增长不再取决于系统中智能体的绝对数量，而是取决于各智能体角色提示词之间的实际文本差异。通过这一极致的压缩结构，TokenDance在生产环境中实现了11至17倍的显存压缩比；在同等严格的延迟服务等级目标（SLO）下，其支持的并发智能体容量达到了采用传统前缀缓存机制的基线架构的2.7倍，预填充阶段实现了1.9倍的性能跃升 </w:t>
      </w:r>
      <w:r>
        <w:rPr>
          <w:rFonts w:eastAsia="Arial"/>
          <w:color w:val="444746"/>
          <w:sz w:val="24"/>
          <w:szCs w:val="24"/>
          <w:vertAlign w:val="superscript"/>
        </w:rPr>
        <w:t>27</w:t>
      </w:r>
      <w:r>
        <w:rPr>
          <w:rFonts w:ascii="Arial Unicode MS" w:eastAsia="Arial Unicode MS" w:hAnsi="Arial Unicode MS" w:cs="Arial Unicode MS"/>
          <w:color w:val="1F1F1F"/>
        </w:rPr>
        <w:t>。</w:t>
      </w:r>
    </w:p>
    <w:p w14:paraId="61A8F31A"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以下表格归纳了在</w:t>
      </w:r>
      <w:proofErr w:type="gramStart"/>
      <w:r>
        <w:rPr>
          <w:rFonts w:ascii="Arial Unicode MS" w:eastAsia="Arial Unicode MS" w:hAnsi="Arial Unicode MS" w:cs="Arial Unicode MS"/>
          <w:color w:val="1F1F1F"/>
        </w:rPr>
        <w:t>智能体操</w:t>
      </w:r>
      <w:proofErr w:type="gramEnd"/>
      <w:r>
        <w:rPr>
          <w:rFonts w:ascii="Arial Unicode MS" w:eastAsia="Arial Unicode MS" w:hAnsi="Arial Unicode MS" w:cs="Arial Unicode MS"/>
          <w:color w:val="1F1F1F"/>
        </w:rPr>
        <w:t>作结构层面进行缓存优化的主流方法与机制对比：</w:t>
      </w:r>
    </w:p>
    <w:tbl>
      <w:tblPr>
        <w:tblStyle w:val="a6"/>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AA750D" w14:paraId="25869ED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831D4A"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系统框架</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07687E"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核心适用场景</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405DA1"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架构与机制创新</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549147"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解决的关键痛点</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561593"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性能基准指标</w:t>
            </w:r>
          </w:p>
        </w:tc>
      </w:tr>
      <w:tr w:rsidR="00AA750D" w14:paraId="235B1E4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8964DE" w14:textId="77777777" w:rsidR="00AA750D" w:rsidRDefault="00000000">
            <w:pPr>
              <w:pBdr>
                <w:top w:val="nil"/>
                <w:left w:val="nil"/>
                <w:bottom w:val="nil"/>
                <w:right w:val="nil"/>
                <w:between w:val="nil"/>
              </w:pBdr>
              <w:spacing w:before="120" w:after="120" w:line="275" w:lineRule="auto"/>
              <w:rPr>
                <w:b/>
                <w:bCs/>
                <w:color w:val="1F1F1F"/>
              </w:rPr>
            </w:pPr>
            <w:r>
              <w:rPr>
                <w:rFonts w:eastAsia="Arial"/>
                <w:b/>
                <w:bCs/>
                <w:color w:val="1F1F1F"/>
              </w:rPr>
              <w:t>TVCache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EF77A9"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RL后训练，具有</w:t>
            </w:r>
            <w:proofErr w:type="gramStart"/>
            <w:r>
              <w:rPr>
                <w:rFonts w:ascii="Arial Unicode MS" w:eastAsia="Arial Unicode MS" w:hAnsi="Arial Unicode MS" w:cs="Arial Unicode MS"/>
                <w:color w:val="1F1F1F"/>
              </w:rPr>
              <w:t>强状</w:t>
            </w:r>
            <w:proofErr w:type="gramEnd"/>
            <w:r>
              <w:rPr>
                <w:rFonts w:ascii="Arial Unicode MS" w:eastAsia="Arial Unicode MS" w:hAnsi="Arial Unicode MS" w:cs="Arial Unicode MS"/>
                <w:color w:val="1F1F1F"/>
              </w:rPr>
              <w:t>态依赖的工具调用流</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CE4E29"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引入工具调用图（TCG）与最长前缀匹配</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994478"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保证</w:t>
            </w:r>
            <w:proofErr w:type="gramStart"/>
            <w:r>
              <w:rPr>
                <w:rFonts w:ascii="Arial Unicode MS" w:eastAsia="Arial Unicode MS" w:hAnsi="Arial Unicode MS" w:cs="Arial Unicode MS"/>
                <w:color w:val="1F1F1F"/>
              </w:rPr>
              <w:t>沙盒环境</w:t>
            </w:r>
            <w:proofErr w:type="gramEnd"/>
            <w:r>
              <w:rPr>
                <w:rFonts w:ascii="Arial Unicode MS" w:eastAsia="Arial Unicode MS" w:hAnsi="Arial Unicode MS" w:cs="Arial Unicode MS"/>
                <w:color w:val="1F1F1F"/>
              </w:rPr>
              <w:t>状态一致性，防止工具结果误用</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E4BE09"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工具执行时间减少6.9倍，命中率达70%</w:t>
            </w:r>
          </w:p>
        </w:tc>
      </w:tr>
      <w:tr w:rsidR="00AA750D" w14:paraId="1DF5F4E4"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A5A724" w14:textId="77777777" w:rsidR="00AA750D" w:rsidRDefault="00000000">
            <w:pPr>
              <w:pBdr>
                <w:top w:val="nil"/>
                <w:left w:val="nil"/>
                <w:bottom w:val="nil"/>
                <w:right w:val="nil"/>
                <w:between w:val="nil"/>
              </w:pBdr>
              <w:spacing w:before="120" w:after="120" w:line="275" w:lineRule="auto"/>
              <w:rPr>
                <w:b/>
                <w:bCs/>
                <w:color w:val="1F1F1F"/>
              </w:rPr>
            </w:pPr>
            <w:r>
              <w:rPr>
                <w:rFonts w:eastAsia="Arial"/>
                <w:b/>
                <w:bCs/>
                <w:color w:val="1F1F1F"/>
              </w:rPr>
              <w:t>ContextCache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09FB00"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挂载海量工具模式（Schemas）的单体应用</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EF10A2"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工具定义的全量组缓存预填充与哈希查表</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5DE454"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单独缓存工具会破坏全局交叉注意力机制</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0D3D50"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29倍TTFT提速（50个工具），准确率无损</w:t>
            </w:r>
          </w:p>
        </w:tc>
      </w:tr>
      <w:tr w:rsidR="00AA750D" w14:paraId="597BBF3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C08599" w14:textId="77777777" w:rsidR="00AA750D" w:rsidRDefault="00000000">
            <w:pPr>
              <w:pBdr>
                <w:top w:val="nil"/>
                <w:left w:val="nil"/>
                <w:bottom w:val="nil"/>
                <w:right w:val="nil"/>
                <w:between w:val="nil"/>
              </w:pBdr>
              <w:spacing w:before="120" w:after="120" w:line="275" w:lineRule="auto"/>
              <w:rPr>
                <w:b/>
                <w:bCs/>
                <w:color w:val="1F1F1F"/>
              </w:rPr>
            </w:pPr>
            <w:r>
              <w:rPr>
                <w:rFonts w:eastAsia="Arial"/>
                <w:b/>
                <w:bCs/>
                <w:color w:val="1F1F1F"/>
              </w:rPr>
              <w:t>KVCOMM</w:t>
            </w:r>
            <w:r>
              <w:rPr>
                <w:rFonts w:eastAsia="Arial"/>
                <w:color w:val="1F1F1F"/>
              </w:rPr>
              <w:t xml:space="preserve"> / </w:t>
            </w:r>
            <w:r>
              <w:rPr>
                <w:rFonts w:eastAsia="Arial"/>
                <w:b/>
                <w:bCs/>
                <w:color w:val="1F1F1F"/>
              </w:rPr>
              <w:t>Segment-Sharing</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D23652"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异构前置角色导致前缀不同的多智能体协作</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7AA574"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基于</w:t>
            </w:r>
            <w:proofErr w:type="gramStart"/>
            <w:r>
              <w:rPr>
                <w:rFonts w:ascii="Arial Unicode MS" w:eastAsia="Arial Unicode MS" w:hAnsi="Arial Unicode MS" w:cs="Arial Unicode MS"/>
                <w:color w:val="1F1F1F"/>
              </w:rPr>
              <w:t>锚点池</w:t>
            </w:r>
            <w:proofErr w:type="gramEnd"/>
            <w:r>
              <w:rPr>
                <w:rFonts w:ascii="Arial Unicode MS" w:eastAsia="Arial Unicode MS" w:hAnsi="Arial Unicode MS" w:cs="Arial Unicode MS"/>
                <w:color w:val="1F1F1F"/>
              </w:rPr>
              <w:t>的张量偏移估算与段级重组</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2A3FC9"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突破了传统框架要求严格前缀序列一致性的壁垒</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DDEA8C"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TTFT从430ms骤降至55ms，实现7.8倍加速</w:t>
            </w:r>
          </w:p>
        </w:tc>
      </w:tr>
      <w:tr w:rsidR="00AA750D" w14:paraId="39FC7F6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64AB2D" w14:textId="77777777" w:rsidR="00AA750D" w:rsidRDefault="00000000">
            <w:pPr>
              <w:pBdr>
                <w:top w:val="nil"/>
                <w:left w:val="nil"/>
                <w:bottom w:val="nil"/>
                <w:right w:val="nil"/>
                <w:between w:val="nil"/>
              </w:pBdr>
              <w:spacing w:before="120" w:after="120" w:line="275" w:lineRule="auto"/>
              <w:rPr>
                <w:b/>
                <w:bCs/>
                <w:color w:val="1F1F1F"/>
              </w:rPr>
            </w:pPr>
            <w:r>
              <w:rPr>
                <w:rFonts w:eastAsia="Arial"/>
                <w:b/>
                <w:bCs/>
                <w:color w:val="1F1F1F"/>
              </w:rPr>
              <w:t>TokenDance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07CEA3"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采用All-Gather广播拓扑的超</w:t>
            </w:r>
            <w:r>
              <w:rPr>
                <w:rFonts w:ascii="Arial Unicode MS" w:eastAsia="Arial Unicode MS" w:hAnsi="Arial Unicode MS" w:cs="Arial Unicode MS"/>
                <w:color w:val="1F1F1F"/>
              </w:rPr>
              <w:lastRenderedPageBreak/>
              <w:t>大型多智能</w:t>
            </w:r>
            <w:proofErr w:type="gramStart"/>
            <w:r>
              <w:rPr>
                <w:rFonts w:ascii="Arial Unicode MS" w:eastAsia="Arial Unicode MS" w:hAnsi="Arial Unicode MS" w:cs="Arial Unicode MS"/>
                <w:color w:val="1F1F1F"/>
              </w:rPr>
              <w:t>体网络</w:t>
            </w:r>
            <w:proofErr w:type="gramEnd"/>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8F35A2"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lastRenderedPageBreak/>
              <w:t>基于主副本的差异感知存储</w:t>
            </w:r>
            <w:r>
              <w:rPr>
                <w:rFonts w:ascii="Arial Unicode MS" w:eastAsia="Arial Unicode MS" w:hAnsi="Arial Unicode MS" w:cs="Arial Unicode MS"/>
                <w:color w:val="1F1F1F"/>
              </w:rPr>
              <w:lastRenderedPageBreak/>
              <w:t>（Block-sparse diffs）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094956"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lastRenderedPageBreak/>
              <w:t>极端的</w:t>
            </w:r>
            <w:proofErr w:type="gramStart"/>
            <w:r>
              <w:rPr>
                <w:rFonts w:ascii="Arial Unicode MS" w:eastAsia="Arial Unicode MS" w:hAnsi="Arial Unicode MS" w:cs="Arial Unicode MS"/>
                <w:color w:val="1F1F1F"/>
              </w:rPr>
              <w:t>显存墙限制</w:t>
            </w:r>
            <w:proofErr w:type="gramEnd"/>
            <w:r>
              <w:rPr>
                <w:rFonts w:ascii="Arial Unicode MS" w:eastAsia="Arial Unicode MS" w:hAnsi="Arial Unicode MS" w:cs="Arial Unicode MS"/>
                <w:color w:val="1F1F1F"/>
              </w:rPr>
              <w:t>，并发扩</w:t>
            </w:r>
            <w:r>
              <w:rPr>
                <w:rFonts w:ascii="Arial Unicode MS" w:eastAsia="Arial Unicode MS" w:hAnsi="Arial Unicode MS" w:cs="Arial Unicode MS"/>
                <w:color w:val="1F1F1F"/>
              </w:rPr>
              <w:lastRenderedPageBreak/>
              <w:t>容困难</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4F5F02"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lastRenderedPageBreak/>
              <w:t>显存消耗压缩11-17倍，并发</w:t>
            </w:r>
            <w:r>
              <w:rPr>
                <w:rFonts w:ascii="Arial Unicode MS" w:eastAsia="Arial Unicode MS" w:hAnsi="Arial Unicode MS" w:cs="Arial Unicode MS"/>
                <w:color w:val="1F1F1F"/>
              </w:rPr>
              <w:lastRenderedPageBreak/>
              <w:t>容量提升2.7倍</w:t>
            </w:r>
          </w:p>
        </w:tc>
      </w:tr>
    </w:tbl>
    <w:p w14:paraId="26AF9A2A" w14:textId="77777777" w:rsidR="00AA750D" w:rsidRDefault="00000000">
      <w:pPr>
        <w:pStyle w:val="2"/>
        <w:spacing w:before="480" w:after="0" w:line="275" w:lineRule="auto"/>
        <w:rPr>
          <w:color w:val="1F1F1F"/>
        </w:rPr>
      </w:pPr>
      <w:r>
        <w:rPr>
          <w:rFonts w:ascii="Arial Unicode MS" w:eastAsia="Arial Unicode MS" w:hAnsi="Arial Unicode MS" w:cs="Arial Unicode MS"/>
          <w:color w:val="1F1F1F"/>
        </w:rPr>
        <w:lastRenderedPageBreak/>
        <w:t>3. 将优化前置到智能体框架与上下文构造层的系统规划器（Context Planner）</w:t>
      </w:r>
    </w:p>
    <w:p w14:paraId="39B9F348"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 xml:space="preserve">随着底层机制优化的深入，一个根本性的矛盾逐渐浮现：大模型的推理引擎层（Serving Layer）由于身处底层基础设施，无法真正“理解”顶层智能体的业务逻辑。以vLLM等主流系统为例，其内部维持着一个基于层次基数树（Hierarchical Radix Tree）的缓存结构，并采用基于块的最近最少使用（Least Recently Used, LRU）策略进行缓存的释放与回收 </w:t>
      </w:r>
      <w:r>
        <w:rPr>
          <w:rFonts w:eastAsia="Arial"/>
          <w:color w:val="444746"/>
          <w:sz w:val="24"/>
          <w:szCs w:val="24"/>
          <w:vertAlign w:val="superscript"/>
        </w:rPr>
        <w:t>32</w:t>
      </w:r>
      <w:r>
        <w:rPr>
          <w:rFonts w:ascii="Arial Unicode MS" w:eastAsia="Arial Unicode MS" w:hAnsi="Arial Unicode MS" w:cs="Arial Unicode MS"/>
          <w:color w:val="1F1F1F"/>
        </w:rPr>
        <w:t>。LRU策略基于时间局部性假设，默认“最近没有使用的内容，在未来也不太可能使用”。</w:t>
      </w:r>
    </w:p>
    <w:p w14:paraId="2DB6E993"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然而，多智能</w:t>
      </w:r>
      <w:proofErr w:type="gramStart"/>
      <w:r>
        <w:rPr>
          <w:rFonts w:ascii="Arial Unicode MS" w:eastAsia="Arial Unicode MS" w:hAnsi="Arial Unicode MS" w:cs="Arial Unicode MS"/>
          <w:color w:val="1F1F1F"/>
        </w:rPr>
        <w:t>体工作</w:t>
      </w:r>
      <w:proofErr w:type="gramEnd"/>
      <w:r>
        <w:rPr>
          <w:rFonts w:ascii="Arial Unicode MS" w:eastAsia="Arial Unicode MS" w:hAnsi="Arial Unicode MS" w:cs="Arial Unicode MS"/>
          <w:color w:val="1F1F1F"/>
        </w:rPr>
        <w:t xml:space="preserve">流是一系列高度抽象的计算图。某个智能体可能在执行链的早期被调用，随后休眠数轮，直到最终验证阶段才再次被唤醒。按照LRU策略，该智能体的KV缓存往往会在其即将被唤醒的前夕被系统无情驱逐（Evicted），导致在复用时刻发生昂贵的重计算（Recomputation）或主机内存显存交换（Swapping overhead） </w:t>
      </w:r>
      <w:r>
        <w:rPr>
          <w:rFonts w:eastAsia="Arial"/>
          <w:color w:val="444746"/>
          <w:sz w:val="24"/>
          <w:szCs w:val="24"/>
          <w:vertAlign w:val="superscript"/>
        </w:rPr>
        <w:t>32</w:t>
      </w:r>
      <w:r>
        <w:rPr>
          <w:rFonts w:ascii="Arial Unicode MS" w:eastAsia="Arial Unicode MS" w:hAnsi="Arial Unicode MS" w:cs="Arial Unicode MS"/>
          <w:color w:val="1F1F1F"/>
        </w:rPr>
        <w:t>。为了填</w:t>
      </w:r>
      <w:proofErr w:type="gramStart"/>
      <w:r>
        <w:rPr>
          <w:rFonts w:ascii="Arial Unicode MS" w:eastAsia="Arial Unicode MS" w:hAnsi="Arial Unicode MS" w:cs="Arial Unicode MS"/>
          <w:color w:val="1F1F1F"/>
        </w:rPr>
        <w:t>合系统层</w:t>
      </w:r>
      <w:proofErr w:type="gramEnd"/>
      <w:r>
        <w:rPr>
          <w:rFonts w:ascii="Arial Unicode MS" w:eastAsia="Arial Unicode MS" w:hAnsi="Arial Unicode MS" w:cs="Arial Unicode MS"/>
          <w:color w:val="1F1F1F"/>
        </w:rPr>
        <w:t>与应用层之间的语义鸿沟，研究界提出了一种突破性的系统架构：将缓存管理的前置优化逻辑彻底上推至智能体框架和上下文构造层，形成一个全局视角的“上下文规划器（Context Planner）”。在此维度，顶级会议最新发表的</w:t>
      </w:r>
      <w:r>
        <w:rPr>
          <w:rFonts w:eastAsia="Arial"/>
          <w:b/>
          <w:bCs/>
          <w:color w:val="1F1F1F"/>
        </w:rPr>
        <w:t>KVFLOW</w:t>
      </w:r>
      <w:r>
        <w:rPr>
          <w:rFonts w:ascii="Arial Unicode MS" w:eastAsia="Arial Unicode MS" w:hAnsi="Arial Unicode MS" w:cs="Arial Unicode MS"/>
          <w:color w:val="1F1F1F"/>
        </w:rPr>
        <w:t>与</w:t>
      </w:r>
      <w:r>
        <w:rPr>
          <w:rFonts w:eastAsia="Arial"/>
          <w:b/>
          <w:bCs/>
          <w:color w:val="1F1F1F"/>
        </w:rPr>
        <w:t>PBKV</w:t>
      </w:r>
      <w:r>
        <w:rPr>
          <w:rFonts w:ascii="Arial Unicode MS" w:eastAsia="Arial Unicode MS" w:hAnsi="Arial Unicode MS" w:cs="Arial Unicode MS"/>
          <w:color w:val="1F1F1F"/>
        </w:rPr>
        <w:t>构成了该领域最具代表性的两座里程碑。</w:t>
      </w:r>
    </w:p>
    <w:p w14:paraId="5D2B6CC4" w14:textId="77777777" w:rsidR="00AA750D" w:rsidRDefault="00000000">
      <w:pPr>
        <w:pStyle w:val="3"/>
        <w:spacing w:before="0" w:line="275" w:lineRule="auto"/>
        <w:rPr>
          <w:color w:val="1F1F1F"/>
        </w:rPr>
      </w:pPr>
      <w:r>
        <w:rPr>
          <w:rFonts w:ascii="Arial Unicode MS" w:eastAsia="Arial Unicode MS" w:hAnsi="Arial Unicode MS" w:cs="Arial Unicode MS"/>
          <w:color w:val="1F1F1F"/>
        </w:rPr>
        <w:t>3.1 KVFLOW：基于确定性图拓扑的工作流感</w:t>
      </w:r>
      <w:proofErr w:type="gramStart"/>
      <w:r>
        <w:rPr>
          <w:rFonts w:ascii="Arial Unicode MS" w:eastAsia="Arial Unicode MS" w:hAnsi="Arial Unicode MS" w:cs="Arial Unicode MS"/>
          <w:color w:val="1F1F1F"/>
        </w:rPr>
        <w:t>知规划器</w:t>
      </w:r>
      <w:proofErr w:type="gramEnd"/>
    </w:p>
    <w:p w14:paraId="65F8762A" w14:textId="77777777" w:rsidR="00AA750D" w:rsidRDefault="00000000">
      <w:pPr>
        <w:pBdr>
          <w:top w:val="nil"/>
          <w:left w:val="nil"/>
          <w:bottom w:val="nil"/>
          <w:right w:val="nil"/>
          <w:between w:val="nil"/>
        </w:pBdr>
        <w:spacing w:line="275" w:lineRule="auto"/>
        <w:rPr>
          <w:color w:val="1F1F1F"/>
        </w:rPr>
      </w:pPr>
      <w:r>
        <w:rPr>
          <w:rFonts w:eastAsia="Arial"/>
          <w:b/>
          <w:bCs/>
          <w:color w:val="1F1F1F"/>
        </w:rPr>
        <w:t>KVFLOW</w:t>
      </w:r>
      <w:r>
        <w:rPr>
          <w:rFonts w:ascii="Arial Unicode MS" w:eastAsia="Arial Unicode MS" w:hAnsi="Arial Unicode MS" w:cs="Arial Unicode MS"/>
          <w:color w:val="1F1F1F"/>
        </w:rPr>
        <w:t xml:space="preserve">框架首次将大语言模型的底层服务系统与顶层的智能体应用逻辑连接起来。它通过构建一个极具洞察力的数据抽象，彻底颠覆了基于历史频率的盲目缓存管理策略 </w:t>
      </w:r>
      <w:r>
        <w:rPr>
          <w:rFonts w:eastAsia="Arial"/>
          <w:color w:val="444746"/>
          <w:sz w:val="24"/>
          <w:szCs w:val="24"/>
          <w:vertAlign w:val="superscript"/>
        </w:rPr>
        <w:t>26</w:t>
      </w:r>
      <w:r>
        <w:rPr>
          <w:rFonts w:ascii="Arial Unicode MS" w:eastAsia="Arial Unicode MS" w:hAnsi="Arial Unicode MS" w:cs="Arial Unicode MS"/>
          <w:color w:val="1F1F1F"/>
        </w:rPr>
        <w:t>。</w:t>
      </w:r>
    </w:p>
    <w:p w14:paraId="07DA16BB"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在KVFLOW的设计中，上下文</w:t>
      </w:r>
      <w:proofErr w:type="gramStart"/>
      <w:r>
        <w:rPr>
          <w:rFonts w:ascii="Arial Unicode MS" w:eastAsia="Arial Unicode MS" w:hAnsi="Arial Unicode MS" w:cs="Arial Unicode MS"/>
          <w:color w:val="1F1F1F"/>
        </w:rPr>
        <w:t>规划器</w:t>
      </w:r>
      <w:proofErr w:type="gramEnd"/>
      <w:r>
        <w:rPr>
          <w:rFonts w:ascii="Arial Unicode MS" w:eastAsia="Arial Unicode MS" w:hAnsi="Arial Unicode MS" w:cs="Arial Unicode MS"/>
          <w:color w:val="1F1F1F"/>
        </w:rPr>
        <w:t>通过对多智能体代码逻辑的解析，构建出一个全局的</w:t>
      </w:r>
      <w:r>
        <w:rPr>
          <w:rFonts w:ascii="Arial Unicode MS" w:eastAsia="Arial Unicode MS" w:hAnsi="Arial Unicode MS" w:cs="Arial Unicode MS"/>
          <w:b/>
          <w:bCs/>
          <w:color w:val="1F1F1F"/>
        </w:rPr>
        <w:t>智能体步骤图（Agent Step Graph）</w:t>
      </w:r>
      <w:r>
        <w:rPr>
          <w:rFonts w:ascii="Arial Unicode MS" w:eastAsia="Arial Unicode MS" w:hAnsi="Arial Unicode MS" w:cs="Arial Unicode MS"/>
          <w:color w:val="1F1F1F"/>
        </w:rPr>
        <w:t>。这实际上是将复杂的控制流转化为一个具有时序属性的有向无环图（DAG）。基于这一图结构，KVFLOW在运行时为图中的每一个活跃或待命的智能体节</w:t>
      </w:r>
      <w:proofErr w:type="gramStart"/>
      <w:r>
        <w:rPr>
          <w:rFonts w:ascii="Arial Unicode MS" w:eastAsia="Arial Unicode MS" w:hAnsi="Arial Unicode MS" w:cs="Arial Unicode MS"/>
          <w:color w:val="1F1F1F"/>
        </w:rPr>
        <w:t>点分配</w:t>
      </w:r>
      <w:proofErr w:type="gramEnd"/>
      <w:r>
        <w:rPr>
          <w:rFonts w:ascii="Arial Unicode MS" w:eastAsia="Arial Unicode MS" w:hAnsi="Arial Unicode MS" w:cs="Arial Unicode MS"/>
          <w:color w:val="1F1F1F"/>
        </w:rPr>
        <w:t xml:space="preserve">一个名为“距离执行步数（Steps-to-execution）”的量化估值。该数值精准预测了特定智能体距离下一次被唤醒的时间邻近度（Temporal Proximity） </w:t>
      </w:r>
      <w:r>
        <w:rPr>
          <w:rFonts w:eastAsia="Arial"/>
          <w:color w:val="444746"/>
          <w:sz w:val="24"/>
          <w:szCs w:val="24"/>
          <w:vertAlign w:val="superscript"/>
        </w:rPr>
        <w:t>32</w:t>
      </w:r>
      <w:r>
        <w:rPr>
          <w:rFonts w:ascii="Arial Unicode MS" w:eastAsia="Arial Unicode MS" w:hAnsi="Arial Unicode MS" w:cs="Arial Unicode MS"/>
          <w:color w:val="1F1F1F"/>
        </w:rPr>
        <w:t>。</w:t>
      </w:r>
    </w:p>
    <w:p w14:paraId="54A6C5DF"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基于上述确定性的前瞻信息，KVFLOW在系统内实施了两大核心操作机制：</w:t>
      </w:r>
    </w:p>
    <w:p w14:paraId="1D01CFDC" w14:textId="77777777" w:rsidR="00AA750D" w:rsidRDefault="00000000">
      <w:pPr>
        <w:numPr>
          <w:ilvl w:val="0"/>
          <w:numId w:val="1"/>
        </w:numPr>
        <w:pBdr>
          <w:top w:val="nil"/>
          <w:left w:val="nil"/>
          <w:bottom w:val="nil"/>
          <w:right w:val="nil"/>
          <w:between w:val="nil"/>
        </w:pBdr>
        <w:spacing w:line="275" w:lineRule="auto"/>
      </w:pPr>
      <w:r>
        <w:rPr>
          <w:rFonts w:ascii="Arial Unicode MS" w:eastAsia="Arial Unicode MS" w:hAnsi="Arial Unicode MS" w:cs="Arial Unicode MS"/>
          <w:b/>
          <w:bCs/>
          <w:color w:val="1F1F1F"/>
        </w:rPr>
        <w:t>细粒度</w:t>
      </w:r>
      <w:proofErr w:type="gramStart"/>
      <w:r>
        <w:rPr>
          <w:rFonts w:ascii="Arial Unicode MS" w:eastAsia="Arial Unicode MS" w:hAnsi="Arial Unicode MS" w:cs="Arial Unicode MS"/>
          <w:b/>
          <w:bCs/>
          <w:color w:val="1F1F1F"/>
        </w:rPr>
        <w:t>节点级驱逐</w:t>
      </w:r>
      <w:proofErr w:type="gramEnd"/>
      <w:r>
        <w:rPr>
          <w:rFonts w:ascii="Arial Unicode MS" w:eastAsia="Arial Unicode MS" w:hAnsi="Arial Unicode MS" w:cs="Arial Unicode MS"/>
          <w:b/>
          <w:bCs/>
          <w:color w:val="1F1F1F"/>
        </w:rPr>
        <w:t>策略（Fine-grained Eviction Policy at KV Node Level）</w:t>
      </w:r>
      <w:r>
        <w:rPr>
          <w:rFonts w:ascii="Arial Unicode MS" w:eastAsia="Arial Unicode MS" w:hAnsi="Arial Unicode MS" w:cs="Arial Unicode MS"/>
          <w:color w:val="1F1F1F"/>
        </w:rPr>
        <w:t>：当GPU显</w:t>
      </w:r>
      <w:proofErr w:type="gramStart"/>
      <w:r>
        <w:rPr>
          <w:rFonts w:ascii="Arial Unicode MS" w:eastAsia="Arial Unicode MS" w:hAnsi="Arial Unicode MS" w:cs="Arial Unicode MS"/>
          <w:color w:val="1F1F1F"/>
        </w:rPr>
        <w:t>存面临</w:t>
      </w:r>
      <w:proofErr w:type="gramEnd"/>
      <w:r>
        <w:rPr>
          <w:rFonts w:ascii="Arial Unicode MS" w:eastAsia="Arial Unicode MS" w:hAnsi="Arial Unicode MS" w:cs="Arial Unicode MS"/>
          <w:color w:val="1F1F1F"/>
        </w:rPr>
        <w:t xml:space="preserve">紧缺，必须进行缓存释放时，系统不再求助于LRU，而是通过遍历当前缓存驻留节点的距离执行步数，优先驱逐那些“在图结构中距离下一次执行最远”的节点 </w:t>
      </w:r>
      <w:r>
        <w:rPr>
          <w:rFonts w:eastAsia="Arial"/>
          <w:color w:val="444746"/>
          <w:sz w:val="24"/>
          <w:szCs w:val="24"/>
          <w:vertAlign w:val="superscript"/>
        </w:rPr>
        <w:t>32</w:t>
      </w:r>
      <w:r>
        <w:rPr>
          <w:rFonts w:ascii="Arial Unicode MS" w:eastAsia="Arial Unicode MS" w:hAnsi="Arial Unicode MS" w:cs="Arial Unicode MS"/>
          <w:color w:val="1F1F1F"/>
        </w:rPr>
        <w:t>。这一策略在理论计算机科学中，等价于经典的Belady</w:t>
      </w:r>
      <w:proofErr w:type="gramStart"/>
      <w:r>
        <w:rPr>
          <w:rFonts w:ascii="Arial Unicode MS" w:eastAsia="Arial Unicode MS" w:hAnsi="Arial Unicode MS" w:cs="Arial Unicode MS"/>
          <w:color w:val="1F1F1F"/>
        </w:rPr>
        <w:t>最</w:t>
      </w:r>
      <w:proofErr w:type="gramEnd"/>
      <w:r>
        <w:rPr>
          <w:rFonts w:ascii="Arial Unicode MS" w:eastAsia="Arial Unicode MS" w:hAnsi="Arial Unicode MS" w:cs="Arial Unicode MS"/>
          <w:color w:val="1F1F1F"/>
        </w:rPr>
        <w:t>适页面置换算法（Belady's Optimal Algorithm）在具有已知未来的状态机中的完美实践，它确保了高频复用的共享前缀在树状结构缓存中能够</w:t>
      </w:r>
      <w:proofErr w:type="gramStart"/>
      <w:r>
        <w:rPr>
          <w:rFonts w:ascii="Arial Unicode MS" w:eastAsia="Arial Unicode MS" w:hAnsi="Arial Unicode MS" w:cs="Arial Unicode MS"/>
          <w:color w:val="1F1F1F"/>
        </w:rPr>
        <w:t>被最大</w:t>
      </w:r>
      <w:proofErr w:type="gramEnd"/>
      <w:r>
        <w:rPr>
          <w:rFonts w:ascii="Arial Unicode MS" w:eastAsia="Arial Unicode MS" w:hAnsi="Arial Unicode MS" w:cs="Arial Unicode MS"/>
          <w:color w:val="1F1F1F"/>
        </w:rPr>
        <w:t xml:space="preserve">程度保留 </w:t>
      </w:r>
      <w:r>
        <w:rPr>
          <w:rFonts w:eastAsia="Arial"/>
          <w:color w:val="444746"/>
          <w:sz w:val="24"/>
          <w:szCs w:val="24"/>
          <w:vertAlign w:val="superscript"/>
        </w:rPr>
        <w:t>32</w:t>
      </w:r>
      <w:r>
        <w:rPr>
          <w:rFonts w:ascii="Arial Unicode MS" w:eastAsia="Arial Unicode MS" w:hAnsi="Arial Unicode MS" w:cs="Arial Unicode MS"/>
          <w:color w:val="1F1F1F"/>
        </w:rPr>
        <w:t>。</w:t>
      </w:r>
    </w:p>
    <w:p w14:paraId="698FE836" w14:textId="77777777" w:rsidR="00AA750D" w:rsidRDefault="00000000">
      <w:pPr>
        <w:numPr>
          <w:ilvl w:val="0"/>
          <w:numId w:val="1"/>
        </w:numPr>
        <w:pBdr>
          <w:top w:val="nil"/>
          <w:left w:val="nil"/>
          <w:bottom w:val="nil"/>
          <w:right w:val="nil"/>
          <w:between w:val="nil"/>
        </w:pBdr>
        <w:spacing w:line="275" w:lineRule="auto"/>
      </w:pPr>
      <w:r>
        <w:rPr>
          <w:rFonts w:ascii="Arial Unicode MS" w:eastAsia="Arial Unicode MS" w:hAnsi="Arial Unicode MS" w:cs="Arial Unicode MS"/>
          <w:b/>
          <w:bCs/>
          <w:color w:val="1F1F1F"/>
        </w:rPr>
        <w:t>完全重叠的KV预取机制（Fully Overlapped KV Prefetching）</w:t>
      </w:r>
      <w:r>
        <w:rPr>
          <w:rFonts w:ascii="Arial Unicode MS" w:eastAsia="Arial Unicode MS" w:hAnsi="Arial Unicode MS" w:cs="Arial Unicode MS"/>
          <w:color w:val="1F1F1F"/>
        </w:rPr>
        <w:t>：这是KVFLOW在延迟隐藏上的杀手锏。由于</w:t>
      </w:r>
      <w:proofErr w:type="gramStart"/>
      <w:r>
        <w:rPr>
          <w:rFonts w:ascii="Arial Unicode MS" w:eastAsia="Arial Unicode MS" w:hAnsi="Arial Unicode MS" w:cs="Arial Unicode MS"/>
          <w:color w:val="1F1F1F"/>
        </w:rPr>
        <w:t>规划器</w:t>
      </w:r>
      <w:proofErr w:type="gramEnd"/>
      <w:r>
        <w:rPr>
          <w:rFonts w:ascii="Arial Unicode MS" w:eastAsia="Arial Unicode MS" w:hAnsi="Arial Unicode MS" w:cs="Arial Unicode MS"/>
          <w:color w:val="1F1F1F"/>
        </w:rPr>
        <w:t>准确知道下一步将调度哪个智能体，它会在当前大模型执行自回归生成（Generation）的计算密集型周期的同时，利用后台独立的I/O线程，通过空闲</w:t>
      </w:r>
      <w:r>
        <w:rPr>
          <w:rFonts w:ascii="Arial Unicode MS" w:eastAsia="Arial Unicode MS" w:hAnsi="Arial Unicode MS" w:cs="Arial Unicode MS"/>
          <w:color w:val="1F1F1F"/>
        </w:rPr>
        <w:lastRenderedPageBreak/>
        <w:t xml:space="preserve">的PCIe总线带宽，主动将下一步所需的KV张量从慢速的CPU内存预取（Prefetch）并加载至高速的GPU显存中 </w:t>
      </w:r>
      <w:r>
        <w:rPr>
          <w:rFonts w:eastAsia="Arial"/>
          <w:color w:val="444746"/>
          <w:sz w:val="24"/>
          <w:szCs w:val="24"/>
          <w:vertAlign w:val="superscript"/>
        </w:rPr>
        <w:t>26</w:t>
      </w:r>
      <w:r>
        <w:rPr>
          <w:rFonts w:ascii="Arial Unicode MS" w:eastAsia="Arial Unicode MS" w:hAnsi="Arial Unicode MS" w:cs="Arial Unicode MS"/>
          <w:color w:val="1F1F1F"/>
        </w:rPr>
        <w:t>。这种异步并行的机制，在物理极限内完全掩盖了缓存未命中所带来的停顿开销（Cache Miss Stalls）。</w:t>
      </w:r>
    </w:p>
    <w:p w14:paraId="50CC4FC9"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实证基准测试表明，在H100硬件环境下，KVFLOW的这种</w:t>
      </w:r>
      <w:proofErr w:type="gramStart"/>
      <w:r>
        <w:rPr>
          <w:rFonts w:ascii="Arial Unicode MS" w:eastAsia="Arial Unicode MS" w:hAnsi="Arial Unicode MS" w:cs="Arial Unicode MS"/>
          <w:color w:val="1F1F1F"/>
        </w:rPr>
        <w:t>规划器</w:t>
      </w:r>
      <w:proofErr w:type="gramEnd"/>
      <w:r>
        <w:rPr>
          <w:rFonts w:ascii="Arial Unicode MS" w:eastAsia="Arial Unicode MS" w:hAnsi="Arial Unicode MS" w:cs="Arial Unicode MS"/>
          <w:color w:val="1F1F1F"/>
        </w:rPr>
        <w:t>介入方式相比于采用层级基数缓存的SGLang基线，针对大提示词词典的单体工作</w:t>
      </w:r>
      <w:proofErr w:type="gramStart"/>
      <w:r>
        <w:rPr>
          <w:rFonts w:ascii="Arial Unicode MS" w:eastAsia="Arial Unicode MS" w:hAnsi="Arial Unicode MS" w:cs="Arial Unicode MS"/>
          <w:color w:val="1F1F1F"/>
        </w:rPr>
        <w:t>流实现</w:t>
      </w:r>
      <w:proofErr w:type="gramEnd"/>
      <w:r>
        <w:rPr>
          <w:rFonts w:ascii="Arial Unicode MS" w:eastAsia="Arial Unicode MS" w:hAnsi="Arial Unicode MS" w:cs="Arial Unicode MS"/>
          <w:color w:val="1F1F1F"/>
        </w:rPr>
        <w:t>了1.83倍的提速；而在拥有海量并发流的生产环境中，加速比更是攀升至2.19倍，且由于策略的确定性，其性能抖动</w:t>
      </w:r>
      <w:proofErr w:type="gramStart"/>
      <w:r>
        <w:rPr>
          <w:rFonts w:ascii="Arial Unicode MS" w:eastAsia="Arial Unicode MS" w:hAnsi="Arial Unicode MS" w:cs="Arial Unicode MS"/>
          <w:color w:val="1F1F1F"/>
        </w:rPr>
        <w:t>方差极</w:t>
      </w:r>
      <w:proofErr w:type="gramEnd"/>
      <w:r>
        <w:rPr>
          <w:rFonts w:ascii="Arial Unicode MS" w:eastAsia="Arial Unicode MS" w:hAnsi="Arial Unicode MS" w:cs="Arial Unicode MS"/>
          <w:color w:val="1F1F1F"/>
        </w:rPr>
        <w:t xml:space="preserve">小 </w:t>
      </w:r>
      <w:r>
        <w:rPr>
          <w:rFonts w:eastAsia="Arial"/>
          <w:color w:val="444746"/>
          <w:sz w:val="24"/>
          <w:szCs w:val="24"/>
          <w:vertAlign w:val="superscript"/>
        </w:rPr>
        <w:t>26</w:t>
      </w:r>
      <w:r>
        <w:rPr>
          <w:rFonts w:ascii="Arial Unicode MS" w:eastAsia="Arial Unicode MS" w:hAnsi="Arial Unicode MS" w:cs="Arial Unicode MS"/>
          <w:color w:val="1F1F1F"/>
        </w:rPr>
        <w:t>。</w:t>
      </w:r>
    </w:p>
    <w:p w14:paraId="491DA8A3"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然而，KVFLOW并非没有短板。其底层数学基础建立在一个强硬的假设之上：智能体的未来调用顺序在图论意义上必须是先验</w:t>
      </w:r>
      <w:proofErr w:type="gramStart"/>
      <w:r>
        <w:rPr>
          <w:rFonts w:ascii="Arial Unicode MS" w:eastAsia="Arial Unicode MS" w:hAnsi="Arial Unicode MS" w:cs="Arial Unicode MS"/>
          <w:color w:val="1F1F1F"/>
        </w:rPr>
        <w:t>已知且</w:t>
      </w:r>
      <w:proofErr w:type="gramEnd"/>
      <w:r>
        <w:rPr>
          <w:rFonts w:ascii="Arial Unicode MS" w:eastAsia="Arial Unicode MS" w:hAnsi="Arial Unicode MS" w:cs="Arial Unicode MS"/>
          <w:color w:val="1F1F1F"/>
        </w:rPr>
        <w:t xml:space="preserve">静态的（A priori known and static） </w:t>
      </w:r>
      <w:r>
        <w:rPr>
          <w:rFonts w:eastAsia="Arial"/>
          <w:color w:val="444746"/>
          <w:sz w:val="24"/>
          <w:szCs w:val="24"/>
          <w:vertAlign w:val="superscript"/>
        </w:rPr>
        <w:t>39</w:t>
      </w:r>
      <w:r>
        <w:rPr>
          <w:rFonts w:ascii="Arial Unicode MS" w:eastAsia="Arial Unicode MS" w:hAnsi="Arial Unicode MS" w:cs="Arial Unicode MS"/>
          <w:color w:val="1F1F1F"/>
        </w:rPr>
        <w:t>。但在具有高度非确定性（Non-deterministic）、涉及用户实时交互或是基于数据驱动条件分支（如代码生成后遭遇报错，根据报</w:t>
      </w:r>
      <w:proofErr w:type="gramStart"/>
      <w:r>
        <w:rPr>
          <w:rFonts w:ascii="Arial Unicode MS" w:eastAsia="Arial Unicode MS" w:hAnsi="Arial Unicode MS" w:cs="Arial Unicode MS"/>
          <w:color w:val="1F1F1F"/>
        </w:rPr>
        <w:t>错类型</w:t>
      </w:r>
      <w:proofErr w:type="gramEnd"/>
      <w:r>
        <w:rPr>
          <w:rFonts w:ascii="Arial Unicode MS" w:eastAsia="Arial Unicode MS" w:hAnsi="Arial Unicode MS" w:cs="Arial Unicode MS"/>
          <w:color w:val="1F1F1F"/>
        </w:rPr>
        <w:t xml:space="preserve">动态分发给查错智能体或重构智能体）的动态工作流中，这种刚性假设将彻底崩溃，导致其预取行为严重偏离实际轨迹 </w:t>
      </w:r>
      <w:r>
        <w:rPr>
          <w:rFonts w:eastAsia="Arial"/>
          <w:color w:val="444746"/>
          <w:sz w:val="24"/>
          <w:szCs w:val="24"/>
          <w:vertAlign w:val="superscript"/>
        </w:rPr>
        <w:t>33</w:t>
      </w:r>
      <w:r>
        <w:rPr>
          <w:rFonts w:ascii="Arial Unicode MS" w:eastAsia="Arial Unicode MS" w:hAnsi="Arial Unicode MS" w:cs="Arial Unicode MS"/>
          <w:color w:val="1F1F1F"/>
        </w:rPr>
        <w:t>。</w:t>
      </w:r>
    </w:p>
    <w:p w14:paraId="11DB4E28" w14:textId="77777777" w:rsidR="00AA750D" w:rsidRDefault="00000000">
      <w:pPr>
        <w:pStyle w:val="3"/>
        <w:spacing w:before="0" w:line="275" w:lineRule="auto"/>
        <w:rPr>
          <w:color w:val="1F1F1F"/>
        </w:rPr>
      </w:pPr>
      <w:r>
        <w:rPr>
          <w:rFonts w:ascii="Arial Unicode MS" w:eastAsia="Arial Unicode MS" w:hAnsi="Arial Unicode MS" w:cs="Arial Unicode MS"/>
          <w:color w:val="1F1F1F"/>
        </w:rPr>
        <w:t>3.2 PBKV：面向非确定性动态</w:t>
      </w:r>
      <w:proofErr w:type="gramStart"/>
      <w:r>
        <w:rPr>
          <w:rFonts w:ascii="Arial Unicode MS" w:eastAsia="Arial Unicode MS" w:hAnsi="Arial Unicode MS" w:cs="Arial Unicode MS"/>
          <w:color w:val="1F1F1F"/>
        </w:rPr>
        <w:t>图结构</w:t>
      </w:r>
      <w:proofErr w:type="gramEnd"/>
      <w:r>
        <w:rPr>
          <w:rFonts w:ascii="Arial Unicode MS" w:eastAsia="Arial Unicode MS" w:hAnsi="Arial Unicode MS" w:cs="Arial Unicode MS"/>
          <w:color w:val="1F1F1F"/>
        </w:rPr>
        <w:t>的预测型缓存规划</w:t>
      </w:r>
    </w:p>
    <w:p w14:paraId="25521F50"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为了填补KVFLOW在动态工作</w:t>
      </w:r>
      <w:proofErr w:type="gramStart"/>
      <w:r>
        <w:rPr>
          <w:rFonts w:ascii="Arial Unicode MS" w:eastAsia="Arial Unicode MS" w:hAnsi="Arial Unicode MS" w:cs="Arial Unicode MS"/>
          <w:color w:val="1F1F1F"/>
        </w:rPr>
        <w:t>流环境</w:t>
      </w:r>
      <w:proofErr w:type="gramEnd"/>
      <w:r>
        <w:rPr>
          <w:rFonts w:ascii="Arial Unicode MS" w:eastAsia="Arial Unicode MS" w:hAnsi="Arial Unicode MS" w:cs="Arial Unicode MS"/>
          <w:color w:val="1F1F1F"/>
        </w:rPr>
        <w:t>下的理论空白，PBKV（Prediction-Based KV-Cache Management）作为下一代上下文</w:t>
      </w:r>
      <w:proofErr w:type="gramStart"/>
      <w:r>
        <w:rPr>
          <w:rFonts w:ascii="Arial Unicode MS" w:eastAsia="Arial Unicode MS" w:hAnsi="Arial Unicode MS" w:cs="Arial Unicode MS"/>
          <w:color w:val="1F1F1F"/>
        </w:rPr>
        <w:t>规划器</w:t>
      </w:r>
      <w:proofErr w:type="gramEnd"/>
      <w:r>
        <w:rPr>
          <w:rFonts w:ascii="Arial Unicode MS" w:eastAsia="Arial Unicode MS" w:hAnsi="Arial Unicode MS" w:cs="Arial Unicode MS"/>
          <w:color w:val="1F1F1F"/>
        </w:rPr>
        <w:t>应运而生。PBKV的核心哲学承认了现实世界智能</w:t>
      </w:r>
      <w:proofErr w:type="gramStart"/>
      <w:r>
        <w:rPr>
          <w:rFonts w:ascii="Arial Unicode MS" w:eastAsia="Arial Unicode MS" w:hAnsi="Arial Unicode MS" w:cs="Arial Unicode MS"/>
          <w:color w:val="1F1F1F"/>
        </w:rPr>
        <w:t>体环境</w:t>
      </w:r>
      <w:proofErr w:type="gramEnd"/>
      <w:r>
        <w:rPr>
          <w:rFonts w:ascii="Arial Unicode MS" w:eastAsia="Arial Unicode MS" w:hAnsi="Arial Unicode MS" w:cs="Arial Unicode MS"/>
          <w:color w:val="1F1F1F"/>
        </w:rPr>
        <w:t xml:space="preserve">的非确定性，放弃了静态的图定义，转而构建一个动态的概率预测框架 </w:t>
      </w:r>
      <w:r>
        <w:rPr>
          <w:rFonts w:eastAsia="Arial"/>
          <w:color w:val="444746"/>
          <w:sz w:val="24"/>
          <w:szCs w:val="24"/>
          <w:vertAlign w:val="superscript"/>
        </w:rPr>
        <w:t>26</w:t>
      </w:r>
      <w:r>
        <w:rPr>
          <w:rFonts w:ascii="Arial Unicode MS" w:eastAsia="Arial Unicode MS" w:hAnsi="Arial Unicode MS" w:cs="Arial Unicode MS"/>
          <w:color w:val="1F1F1F"/>
        </w:rPr>
        <w:t>。</w:t>
      </w:r>
    </w:p>
    <w:p w14:paraId="5A87FE2D"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PBKV系统的核心机制围绕三个复杂的数学架构展开：</w:t>
      </w:r>
    </w:p>
    <w:p w14:paraId="2E2EF471" w14:textId="77777777" w:rsidR="00AA750D" w:rsidRDefault="00000000">
      <w:pPr>
        <w:numPr>
          <w:ilvl w:val="0"/>
          <w:numId w:val="2"/>
        </w:numPr>
        <w:pBdr>
          <w:top w:val="nil"/>
          <w:left w:val="nil"/>
          <w:bottom w:val="nil"/>
          <w:right w:val="nil"/>
          <w:between w:val="nil"/>
        </w:pBdr>
        <w:spacing w:line="275" w:lineRule="auto"/>
      </w:pPr>
      <w:r>
        <w:rPr>
          <w:rFonts w:ascii="Arial Unicode MS" w:eastAsia="Arial Unicode MS" w:hAnsi="Arial Unicode MS" w:cs="Arial Unicode MS"/>
          <w:b/>
          <w:bCs/>
          <w:color w:val="1F1F1F"/>
        </w:rPr>
        <w:t>基于深度图神经网络（GraphSAGE）的多</w:t>
      </w:r>
      <w:proofErr w:type="gramStart"/>
      <w:r>
        <w:rPr>
          <w:rFonts w:ascii="Arial Unicode MS" w:eastAsia="Arial Unicode MS" w:hAnsi="Arial Unicode MS" w:cs="Arial Unicode MS"/>
          <w:b/>
          <w:bCs/>
          <w:color w:val="1F1F1F"/>
        </w:rPr>
        <w:t>步预测</w:t>
      </w:r>
      <w:proofErr w:type="gramEnd"/>
      <w:r>
        <w:rPr>
          <w:rFonts w:ascii="Arial Unicode MS" w:eastAsia="Arial Unicode MS" w:hAnsi="Arial Unicode MS" w:cs="Arial Unicode MS"/>
          <w:b/>
          <w:bCs/>
          <w:color w:val="1F1F1F"/>
        </w:rPr>
        <w:t>引擎</w:t>
      </w:r>
      <w:r>
        <w:rPr>
          <w:rFonts w:ascii="Arial Unicode MS" w:eastAsia="Arial Unicode MS" w:hAnsi="Arial Unicode MS" w:cs="Arial Unicode MS"/>
          <w:color w:val="1F1F1F"/>
        </w:rPr>
        <w:t xml:space="preserve">：PBKV没有静态的步骤距离参数。相反，它实现了一个深度图表示学习模型（通常为GraphSAGE变体）。该模型在每个推理回合，将全局调用图的静态拓扑、当前目标工作流的动态历史执行轨迹以及大语言模型在预填充阶段提取的语义特征嵌入进行高维融合 </w:t>
      </w:r>
      <w:r>
        <w:rPr>
          <w:rFonts w:eastAsia="Arial"/>
          <w:color w:val="444746"/>
          <w:sz w:val="24"/>
          <w:szCs w:val="24"/>
          <w:vertAlign w:val="superscript"/>
        </w:rPr>
        <w:t>44</w:t>
      </w:r>
      <w:r>
        <w:rPr>
          <w:rFonts w:ascii="Arial Unicode MS" w:eastAsia="Arial Unicode MS" w:hAnsi="Arial Unicode MS" w:cs="Arial Unicode MS"/>
          <w:color w:val="1F1F1F"/>
        </w:rPr>
        <w:t>。通过这一复杂的融合机制，</w:t>
      </w:r>
      <w:proofErr w:type="gramStart"/>
      <w:r>
        <w:rPr>
          <w:rFonts w:ascii="Arial Unicode MS" w:eastAsia="Arial Unicode MS" w:hAnsi="Arial Unicode MS" w:cs="Arial Unicode MS"/>
          <w:color w:val="1F1F1F"/>
        </w:rPr>
        <w:t>预测器</w:t>
      </w:r>
      <w:proofErr w:type="gramEnd"/>
      <w:r>
        <w:rPr>
          <w:rFonts w:ascii="Arial Unicode MS" w:eastAsia="Arial Unicode MS" w:hAnsi="Arial Unicode MS" w:cs="Arial Unicode MS"/>
          <w:color w:val="1F1F1F"/>
        </w:rPr>
        <w:t>能够输出对未来多个步骤（Multi-step lookahead）智能体调用的概率分布图。</w:t>
      </w:r>
    </w:p>
    <w:p w14:paraId="5A6462B3" w14:textId="77777777" w:rsidR="00AA750D" w:rsidRDefault="00000000">
      <w:pPr>
        <w:numPr>
          <w:ilvl w:val="0"/>
          <w:numId w:val="2"/>
        </w:numPr>
        <w:pBdr>
          <w:top w:val="nil"/>
          <w:left w:val="nil"/>
          <w:bottom w:val="nil"/>
          <w:right w:val="nil"/>
          <w:between w:val="nil"/>
        </w:pBdr>
        <w:spacing w:line="275" w:lineRule="auto"/>
      </w:pPr>
      <w:r>
        <w:rPr>
          <w:rFonts w:ascii="Arial Unicode MS" w:eastAsia="Arial Unicode MS" w:hAnsi="Arial Unicode MS" w:cs="Arial Unicode MS"/>
          <w:b/>
          <w:bCs/>
          <w:color w:val="1F1F1F"/>
        </w:rPr>
        <w:t>融合</w:t>
      </w:r>
      <w:proofErr w:type="gramStart"/>
      <w:r>
        <w:rPr>
          <w:rFonts w:ascii="Arial Unicode MS" w:eastAsia="Arial Unicode MS" w:hAnsi="Arial Unicode MS" w:cs="Arial Unicode MS"/>
          <w:b/>
          <w:bCs/>
          <w:color w:val="1F1F1F"/>
        </w:rPr>
        <w:t>跨工作</w:t>
      </w:r>
      <w:proofErr w:type="gramEnd"/>
      <w:r>
        <w:rPr>
          <w:rFonts w:ascii="Arial Unicode MS" w:eastAsia="Arial Unicode MS" w:hAnsi="Arial Unicode MS" w:cs="Arial Unicode MS"/>
          <w:b/>
          <w:bCs/>
          <w:color w:val="1F1F1F"/>
        </w:rPr>
        <w:t>流评分的分层驱逐（Hierarchical Eviction with Cross-workflow Aggregated Scoring）</w:t>
      </w:r>
      <w:r>
        <w:rPr>
          <w:rFonts w:ascii="Arial Unicode MS" w:eastAsia="Arial Unicode MS" w:hAnsi="Arial Unicode MS" w:cs="Arial Unicode MS"/>
          <w:color w:val="1F1F1F"/>
        </w:rPr>
        <w:t>：与单线思考的KVFLOW不同，PBKV意识到在多租户环境里，即使当前工作</w:t>
      </w:r>
      <w:proofErr w:type="gramStart"/>
      <w:r>
        <w:rPr>
          <w:rFonts w:ascii="Arial Unicode MS" w:eastAsia="Arial Unicode MS" w:hAnsi="Arial Unicode MS" w:cs="Arial Unicode MS"/>
          <w:color w:val="1F1F1F"/>
        </w:rPr>
        <w:t>流不再</w:t>
      </w:r>
      <w:proofErr w:type="gramEnd"/>
      <w:r>
        <w:rPr>
          <w:rFonts w:ascii="Arial Unicode MS" w:eastAsia="Arial Unicode MS" w:hAnsi="Arial Unicode MS" w:cs="Arial Unicode MS"/>
          <w:color w:val="1F1F1F"/>
        </w:rPr>
        <w:t>调用某个智能体，并发的其他</w:t>
      </w:r>
      <w:proofErr w:type="gramStart"/>
      <w:r>
        <w:rPr>
          <w:rFonts w:ascii="Arial Unicode MS" w:eastAsia="Arial Unicode MS" w:hAnsi="Arial Unicode MS" w:cs="Arial Unicode MS"/>
          <w:color w:val="1F1F1F"/>
        </w:rPr>
        <w:t>工作流仍有</w:t>
      </w:r>
      <w:proofErr w:type="gramEnd"/>
      <w:r>
        <w:rPr>
          <w:rFonts w:ascii="Arial Unicode MS" w:eastAsia="Arial Unicode MS" w:hAnsi="Arial Unicode MS" w:cs="Arial Unicode MS"/>
          <w:color w:val="1F1F1F"/>
        </w:rPr>
        <w:t>可能高度依赖它。因此，PBKV引入了分层生命周期感知驱逐机制（Lifecycle-aware reclamation）。它不仅计算当前工作流的复用概率，还进行</w:t>
      </w:r>
      <w:proofErr w:type="gramStart"/>
      <w:r>
        <w:rPr>
          <w:rFonts w:ascii="Arial Unicode MS" w:eastAsia="Arial Unicode MS" w:hAnsi="Arial Unicode MS" w:cs="Arial Unicode MS"/>
          <w:color w:val="1F1F1F"/>
        </w:rPr>
        <w:t>跨工作</w:t>
      </w:r>
      <w:proofErr w:type="gramEnd"/>
      <w:r>
        <w:rPr>
          <w:rFonts w:ascii="Arial Unicode MS" w:eastAsia="Arial Unicode MS" w:hAnsi="Arial Unicode MS" w:cs="Arial Unicode MS"/>
          <w:color w:val="1F1F1F"/>
        </w:rPr>
        <w:t xml:space="preserve">流的聚合评分，从而识别出即使处于休眠状态但具有极高全局重用潜力（High-potential entries）的缓存段，阻止其被淘汰。实验数据显示，单凭这种更明智的驱逐策略（PBKV-HE），系统就能在动态工作流中将缓存命中率推高至66%以上，确保系统无论何时都不会退化为盲目的LRU </w:t>
      </w:r>
      <w:r>
        <w:rPr>
          <w:rFonts w:eastAsia="Arial"/>
          <w:color w:val="444746"/>
          <w:sz w:val="24"/>
          <w:szCs w:val="24"/>
          <w:vertAlign w:val="superscript"/>
        </w:rPr>
        <w:t>39</w:t>
      </w:r>
      <w:r>
        <w:rPr>
          <w:rFonts w:ascii="Arial Unicode MS" w:eastAsia="Arial Unicode MS" w:hAnsi="Arial Unicode MS" w:cs="Arial Unicode MS"/>
          <w:color w:val="1F1F1F"/>
        </w:rPr>
        <w:t>。</w:t>
      </w:r>
    </w:p>
    <w:p w14:paraId="582B4A16" w14:textId="77777777" w:rsidR="00AA750D" w:rsidRDefault="00000000">
      <w:pPr>
        <w:numPr>
          <w:ilvl w:val="0"/>
          <w:numId w:val="2"/>
        </w:numPr>
        <w:pBdr>
          <w:top w:val="nil"/>
          <w:left w:val="nil"/>
          <w:bottom w:val="nil"/>
          <w:right w:val="nil"/>
          <w:between w:val="nil"/>
        </w:pBdr>
        <w:spacing w:line="275" w:lineRule="auto"/>
      </w:pPr>
      <w:r>
        <w:rPr>
          <w:rFonts w:ascii="Arial Unicode MS" w:eastAsia="Arial Unicode MS" w:hAnsi="Arial Unicode MS" w:cs="Arial Unicode MS"/>
          <w:b/>
          <w:bCs/>
          <w:color w:val="1F1F1F"/>
        </w:rPr>
        <w:t>保守预取原则与Lipschitz优雅退化保证（Conservative Prefetching &amp; Lipschitz Guarantee）</w:t>
      </w:r>
      <w:r>
        <w:rPr>
          <w:rFonts w:ascii="Arial Unicode MS" w:eastAsia="Arial Unicode MS" w:hAnsi="Arial Unicode MS" w:cs="Arial Unicode MS"/>
          <w:color w:val="1F1F1F"/>
        </w:rPr>
        <w:t xml:space="preserve">：这是PBKV在系统可靠性设计上的点睛之笔。在预测系统中，如果发生预测失误（Prediction Errors），系统可能会盲目地将错误的数十GB张量数据塞入GPU，这不仅会直接挤出原本极具价值的高分缓存，这种大规模的无效吞吐还会霸占极其宝贵的PCIe总线带宽，阻塞当前正在生成的正常令牌请求，这种现象被称为“预测错误反噬（Backfiring）” </w:t>
      </w:r>
      <w:r>
        <w:rPr>
          <w:rFonts w:eastAsia="Arial"/>
          <w:color w:val="444746"/>
          <w:sz w:val="24"/>
          <w:szCs w:val="24"/>
          <w:vertAlign w:val="superscript"/>
        </w:rPr>
        <w:t>39</w:t>
      </w:r>
      <w:r>
        <w:rPr>
          <w:rFonts w:ascii="Arial Unicode MS" w:eastAsia="Arial Unicode MS" w:hAnsi="Arial Unicode MS" w:cs="Arial Unicode MS"/>
          <w:color w:val="1F1F1F"/>
        </w:rPr>
        <w:t xml:space="preserve">。为了封锁这一致命漏洞，PBKV在架构中引入了“保守预取（Conservative Prefetching）”的刚性护栏：预取操作被严格限制在只能消耗原本绝对空闲（Otherwise-idle）的GPU显存与多余的传输带宽 </w:t>
      </w:r>
      <w:r>
        <w:rPr>
          <w:rFonts w:eastAsia="Arial"/>
          <w:color w:val="444746"/>
          <w:sz w:val="24"/>
          <w:szCs w:val="24"/>
          <w:vertAlign w:val="superscript"/>
        </w:rPr>
        <w:t>39</w:t>
      </w:r>
      <w:r>
        <w:rPr>
          <w:rFonts w:ascii="Arial Unicode MS" w:eastAsia="Arial Unicode MS" w:hAnsi="Arial Unicode MS" w:cs="Arial Unicode MS"/>
          <w:color w:val="1F1F1F"/>
        </w:rPr>
        <w:t>。在这一机制的保护下，PBKV提供了一个坚实的理论底线——即便</w:t>
      </w:r>
      <w:proofErr w:type="gramStart"/>
      <w:r>
        <w:rPr>
          <w:rFonts w:ascii="Arial Unicode MS" w:eastAsia="Arial Unicode MS" w:hAnsi="Arial Unicode MS" w:cs="Arial Unicode MS"/>
          <w:color w:val="1F1F1F"/>
        </w:rPr>
        <w:t>预测器</w:t>
      </w:r>
      <w:proofErr w:type="gramEnd"/>
      <w:r>
        <w:rPr>
          <w:rFonts w:ascii="Arial Unicode MS" w:eastAsia="Arial Unicode MS" w:hAnsi="Arial Unicode MS" w:cs="Arial Unicode MS"/>
          <w:color w:val="1F1F1F"/>
        </w:rPr>
        <w:t>的输出完全等同于随机噪音，其系统性能依然拥有</w:t>
      </w:r>
      <w:r>
        <w:rPr>
          <w:rFonts w:ascii="Arial Unicode MS" w:eastAsia="Arial Unicode MS" w:hAnsi="Arial Unicode MS" w:cs="Arial Unicode MS"/>
          <w:color w:val="1F1F1F"/>
        </w:rPr>
        <w:lastRenderedPageBreak/>
        <w:t xml:space="preserve">严格的Lipschitz退化界限（Lipschitz Guarantee），不仅能够实现优雅退化（Degrades gracefully），且保证绝对不会劣于基线LRU性能 </w:t>
      </w:r>
      <w:r>
        <w:rPr>
          <w:rFonts w:eastAsia="Arial"/>
          <w:color w:val="444746"/>
          <w:sz w:val="24"/>
          <w:szCs w:val="24"/>
          <w:vertAlign w:val="superscript"/>
        </w:rPr>
        <w:t>39</w:t>
      </w:r>
      <w:r>
        <w:rPr>
          <w:rFonts w:ascii="Arial Unicode MS" w:eastAsia="Arial Unicode MS" w:hAnsi="Arial Unicode MS" w:cs="Arial Unicode MS"/>
          <w:color w:val="1F1F1F"/>
        </w:rPr>
        <w:t>。</w:t>
      </w:r>
    </w:p>
    <w:p w14:paraId="0FC61EC3"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在一系列多工作流基准测试中，基于这种高度</w:t>
      </w:r>
      <w:proofErr w:type="gramStart"/>
      <w:r>
        <w:rPr>
          <w:rFonts w:ascii="Arial Unicode MS" w:eastAsia="Arial Unicode MS" w:hAnsi="Arial Unicode MS" w:cs="Arial Unicode MS"/>
          <w:color w:val="1F1F1F"/>
        </w:rPr>
        <w:t>容错与</w:t>
      </w:r>
      <w:proofErr w:type="gramEnd"/>
      <w:r>
        <w:rPr>
          <w:rFonts w:ascii="Arial Unicode MS" w:eastAsia="Arial Unicode MS" w:hAnsi="Arial Unicode MS" w:cs="Arial Unicode MS"/>
          <w:color w:val="1F1F1F"/>
        </w:rPr>
        <w:t xml:space="preserve">精确聚合能力的架构，全量开启的PBKV（Full PBKV）在具有高度动态性的系统（如SWE-bench结合含有不断重试与自修复循环的AutoGen框架）中，其缓存命中率攀升至近80%，相对于LRU取得了1.85倍的惊人加速 </w:t>
      </w:r>
      <w:r>
        <w:rPr>
          <w:rFonts w:eastAsia="Arial"/>
          <w:color w:val="444746"/>
          <w:sz w:val="24"/>
          <w:szCs w:val="24"/>
          <w:vertAlign w:val="superscript"/>
        </w:rPr>
        <w:t>39</w:t>
      </w:r>
      <w:r>
        <w:rPr>
          <w:rFonts w:ascii="Arial Unicode MS" w:eastAsia="Arial Unicode MS" w:hAnsi="Arial Unicode MS" w:cs="Arial Unicode MS"/>
          <w:color w:val="1F1F1F"/>
        </w:rPr>
        <w:t>。更值得注意的是，即便是回退到KVFLOW最擅长的静态工作流（如CrewAI结合FinanceBench），PBKV依然凭借其精密的</w:t>
      </w:r>
      <w:proofErr w:type="gramStart"/>
      <w:r>
        <w:rPr>
          <w:rFonts w:ascii="Arial Unicode MS" w:eastAsia="Arial Unicode MS" w:hAnsi="Arial Unicode MS" w:cs="Arial Unicode MS"/>
          <w:color w:val="1F1F1F"/>
        </w:rPr>
        <w:t>跨工作</w:t>
      </w:r>
      <w:proofErr w:type="gramEnd"/>
      <w:r>
        <w:rPr>
          <w:rFonts w:ascii="Arial Unicode MS" w:eastAsia="Arial Unicode MS" w:hAnsi="Arial Unicode MS" w:cs="Arial Unicode MS"/>
          <w:color w:val="1F1F1F"/>
        </w:rPr>
        <w:t xml:space="preserve">流聚合评估，实现了对SOTA基线KVFLOW 1.26倍的反超 </w:t>
      </w:r>
      <w:r>
        <w:rPr>
          <w:rFonts w:eastAsia="Arial"/>
          <w:color w:val="444746"/>
          <w:sz w:val="24"/>
          <w:szCs w:val="24"/>
          <w:vertAlign w:val="superscript"/>
        </w:rPr>
        <w:t>39</w:t>
      </w:r>
      <w:r>
        <w:rPr>
          <w:rFonts w:ascii="Arial Unicode MS" w:eastAsia="Arial Unicode MS" w:hAnsi="Arial Unicode MS" w:cs="Arial Unicode MS"/>
          <w:color w:val="1F1F1F"/>
        </w:rPr>
        <w:t>。</w:t>
      </w:r>
    </w:p>
    <w:p w14:paraId="3E96E07A"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通过下表，可以清晰地看出两种代表性上下文</w:t>
      </w:r>
      <w:proofErr w:type="gramStart"/>
      <w:r>
        <w:rPr>
          <w:rFonts w:ascii="Arial Unicode MS" w:eastAsia="Arial Unicode MS" w:hAnsi="Arial Unicode MS" w:cs="Arial Unicode MS"/>
          <w:color w:val="1F1F1F"/>
        </w:rPr>
        <w:t>规划器</w:t>
      </w:r>
      <w:proofErr w:type="gramEnd"/>
      <w:r>
        <w:rPr>
          <w:rFonts w:ascii="Arial Unicode MS" w:eastAsia="Arial Unicode MS" w:hAnsi="Arial Unicode MS" w:cs="Arial Unicode MS"/>
          <w:color w:val="1F1F1F"/>
        </w:rPr>
        <w:t>在理论根基与工程实现层面的核心分野：</w:t>
      </w:r>
    </w:p>
    <w:tbl>
      <w:tblPr>
        <w:tblStyle w:val="a7"/>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AA750D" w14:paraId="57739A9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2E86A8"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系统设计维度</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F0A8CF"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KVFLOW (静态工作流感</w:t>
            </w:r>
            <w:proofErr w:type="gramStart"/>
            <w:r>
              <w:rPr>
                <w:rFonts w:ascii="Arial Unicode MS" w:eastAsia="Arial Unicode MS" w:hAnsi="Arial Unicode MS" w:cs="Arial Unicode MS"/>
                <w:b/>
                <w:bCs/>
                <w:color w:val="1F1F1F"/>
              </w:rPr>
              <w:t>知规划器</w:t>
            </w:r>
            <w:proofErr w:type="gramEnd"/>
            <w:r>
              <w:rPr>
                <w:rFonts w:ascii="Arial Unicode MS" w:eastAsia="Arial Unicode MS" w:hAnsi="Arial Unicode MS" w:cs="Arial Unicode MS"/>
                <w:b/>
                <w:bCs/>
                <w:color w:val="1F1F1F"/>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88D581"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PBKV (预测型容错上下文</w:t>
            </w:r>
            <w:proofErr w:type="gramStart"/>
            <w:r>
              <w:rPr>
                <w:rFonts w:ascii="Arial Unicode MS" w:eastAsia="Arial Unicode MS" w:hAnsi="Arial Unicode MS" w:cs="Arial Unicode MS"/>
                <w:b/>
                <w:bCs/>
                <w:color w:val="1F1F1F"/>
              </w:rPr>
              <w:t>规划器</w:t>
            </w:r>
            <w:proofErr w:type="gramEnd"/>
            <w:r>
              <w:rPr>
                <w:rFonts w:ascii="Arial Unicode MS" w:eastAsia="Arial Unicode MS" w:hAnsi="Arial Unicode MS" w:cs="Arial Unicode MS"/>
                <w:b/>
                <w:bCs/>
                <w:color w:val="1F1F1F"/>
              </w:rPr>
              <w:t>)</w:t>
            </w:r>
          </w:p>
        </w:tc>
      </w:tr>
      <w:tr w:rsidR="00AA750D" w14:paraId="7618092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FD8B50"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基础图论抽象</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D63F5A"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确定的智能体步骤图（Agent Step Graph）</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491785"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概率性的多</w:t>
            </w:r>
            <w:proofErr w:type="gramStart"/>
            <w:r>
              <w:rPr>
                <w:rFonts w:ascii="Arial Unicode MS" w:eastAsia="Arial Unicode MS" w:hAnsi="Arial Unicode MS" w:cs="Arial Unicode MS"/>
                <w:color w:val="1F1F1F"/>
              </w:rPr>
              <w:t>步预测</w:t>
            </w:r>
            <w:proofErr w:type="gramEnd"/>
            <w:r>
              <w:rPr>
                <w:rFonts w:ascii="Arial Unicode MS" w:eastAsia="Arial Unicode MS" w:hAnsi="Arial Unicode MS" w:cs="Arial Unicode MS"/>
                <w:color w:val="1F1F1F"/>
              </w:rPr>
              <w:t>图（融合历史轨迹与图拓扑）</w:t>
            </w:r>
          </w:p>
        </w:tc>
      </w:tr>
      <w:tr w:rsidR="00AA750D" w14:paraId="4E3B2F7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242B16"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预测与量化引擎</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959FAA"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计算基于明确调用顺序的“距离执行步数”</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1B3133"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基于GraphSAGE的深层神经网络概率</w:t>
            </w:r>
            <w:proofErr w:type="gramStart"/>
            <w:r>
              <w:rPr>
                <w:rFonts w:ascii="Arial Unicode MS" w:eastAsia="Arial Unicode MS" w:hAnsi="Arial Unicode MS" w:cs="Arial Unicode MS"/>
                <w:color w:val="1F1F1F"/>
              </w:rPr>
              <w:t>预测器</w:t>
            </w:r>
            <w:proofErr w:type="gramEnd"/>
          </w:p>
        </w:tc>
      </w:tr>
      <w:tr w:rsidR="00AA750D" w14:paraId="2316B32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99D6EE"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复杂工作流适用性</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D7405A"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在数据驱动的条件分支或非确定</w:t>
            </w:r>
            <w:proofErr w:type="gramStart"/>
            <w:r>
              <w:rPr>
                <w:rFonts w:ascii="Arial Unicode MS" w:eastAsia="Arial Unicode MS" w:hAnsi="Arial Unicode MS" w:cs="Arial Unicode MS"/>
                <w:color w:val="1F1F1F"/>
              </w:rPr>
              <w:t>交互中</w:t>
            </w:r>
            <w:proofErr w:type="gramEnd"/>
            <w:r>
              <w:rPr>
                <w:rFonts w:ascii="Arial Unicode MS" w:eastAsia="Arial Unicode MS" w:hAnsi="Arial Unicode MS" w:cs="Arial Unicode MS"/>
                <w:color w:val="1F1F1F"/>
              </w:rPr>
              <w:t>易失效</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CC9901"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专为动态分支与不可测反馈环设计，适应力极强</w:t>
            </w:r>
          </w:p>
        </w:tc>
      </w:tr>
      <w:tr w:rsidR="00AA750D" w14:paraId="5AE8DDF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E489E8"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缓存驱逐逻辑</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8B6AD7"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优先驱逐节点距离下一次调用时间最长的张量</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8E809D"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结合多步前瞻与跨并发工作流全局评分的分层驱逐</w:t>
            </w:r>
          </w:p>
        </w:tc>
      </w:tr>
      <w:tr w:rsidR="00AA750D" w14:paraId="146D364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97A817" w14:textId="77777777" w:rsidR="00AA750D" w:rsidRDefault="00000000">
            <w:pPr>
              <w:pBdr>
                <w:top w:val="nil"/>
                <w:left w:val="nil"/>
                <w:bottom w:val="nil"/>
                <w:right w:val="nil"/>
                <w:between w:val="nil"/>
              </w:pBdr>
              <w:spacing w:before="120" w:after="120" w:line="275" w:lineRule="auto"/>
              <w:rPr>
                <w:b/>
                <w:bCs/>
                <w:color w:val="1F1F1F"/>
              </w:rPr>
            </w:pPr>
            <w:r>
              <w:rPr>
                <w:rFonts w:ascii="Arial Unicode MS" w:eastAsia="Arial Unicode MS" w:hAnsi="Arial Unicode MS" w:cs="Arial Unicode MS"/>
                <w:b/>
                <w:bCs/>
                <w:color w:val="1F1F1F"/>
              </w:rPr>
              <w:t>预取带来的风险与规避</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185B02"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采用完全重叠的主动预取（未引入反噬防范机制）</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686811" w14:textId="77777777" w:rsidR="00AA750D" w:rsidRDefault="00000000">
            <w:pPr>
              <w:pBdr>
                <w:top w:val="nil"/>
                <w:left w:val="nil"/>
                <w:bottom w:val="nil"/>
                <w:right w:val="nil"/>
                <w:between w:val="nil"/>
              </w:pBdr>
              <w:spacing w:before="120" w:after="120" w:line="275" w:lineRule="auto"/>
              <w:rPr>
                <w:color w:val="1F1F1F"/>
              </w:rPr>
            </w:pPr>
            <w:r>
              <w:rPr>
                <w:rFonts w:ascii="Arial Unicode MS" w:eastAsia="Arial Unicode MS" w:hAnsi="Arial Unicode MS" w:cs="Arial Unicode MS"/>
                <w:color w:val="1F1F1F"/>
              </w:rPr>
              <w:t>严格施行保守预取（仅利用闲置资源），提供Lipschitz退化保证</w:t>
            </w:r>
          </w:p>
        </w:tc>
      </w:tr>
    </w:tbl>
    <w:p w14:paraId="3CC752E6" w14:textId="77777777" w:rsidR="00AA750D" w:rsidRDefault="00000000">
      <w:pPr>
        <w:pBdr>
          <w:top w:val="nil"/>
          <w:left w:val="nil"/>
          <w:bottom w:val="nil"/>
          <w:right w:val="nil"/>
          <w:between w:val="nil"/>
        </w:pBdr>
        <w:spacing w:before="480" w:line="275" w:lineRule="auto"/>
        <w:rPr>
          <w:rFonts w:ascii="Arial Unicode MS" w:hAnsi="Arial Unicode MS" w:cs="Arial Unicode MS" w:hint="eastAsia"/>
          <w:color w:val="1F1F1F"/>
        </w:rPr>
      </w:pPr>
      <w:r>
        <w:rPr>
          <w:rFonts w:ascii="Arial Unicode MS" w:eastAsia="Arial Unicode MS" w:hAnsi="Arial Unicode MS" w:cs="Arial Unicode MS"/>
          <w:color w:val="1F1F1F"/>
        </w:rPr>
        <w:t>综上所述，将缓存管理从底层的纯硬件状态空间上提到包含逻辑与规划的</w:t>
      </w:r>
      <w:proofErr w:type="gramStart"/>
      <w:r>
        <w:rPr>
          <w:rFonts w:ascii="Arial Unicode MS" w:eastAsia="Arial Unicode MS" w:hAnsi="Arial Unicode MS" w:cs="Arial Unicode MS"/>
          <w:color w:val="1F1F1F"/>
        </w:rPr>
        <w:t>智能体操</w:t>
      </w:r>
      <w:proofErr w:type="gramEnd"/>
      <w:r>
        <w:rPr>
          <w:rFonts w:ascii="Arial Unicode MS" w:eastAsia="Arial Unicode MS" w:hAnsi="Arial Unicode MS" w:cs="Arial Unicode MS"/>
          <w:color w:val="1F1F1F"/>
        </w:rPr>
        <w:t>作域，实现了对计算冗余的</w:t>
      </w:r>
      <w:proofErr w:type="gramStart"/>
      <w:r>
        <w:rPr>
          <w:rFonts w:ascii="Arial Unicode MS" w:eastAsia="Arial Unicode MS" w:hAnsi="Arial Unicode MS" w:cs="Arial Unicode MS"/>
          <w:color w:val="1F1F1F"/>
        </w:rPr>
        <w:t>根本性降维打击</w:t>
      </w:r>
      <w:proofErr w:type="gramEnd"/>
      <w:r>
        <w:rPr>
          <w:rFonts w:ascii="Arial Unicode MS" w:eastAsia="Arial Unicode MS" w:hAnsi="Arial Unicode MS" w:cs="Arial Unicode MS"/>
          <w:color w:val="1F1F1F"/>
        </w:rPr>
        <w:t>。</w:t>
      </w:r>
    </w:p>
    <w:p w14:paraId="44CF7B44" w14:textId="01ECA0C6" w:rsidR="00BB0D81" w:rsidRPr="00BB0D81" w:rsidRDefault="00BB0D81" w:rsidP="00BB0D81">
      <w:pPr>
        <w:pStyle w:val="3"/>
        <w:spacing w:before="0" w:line="275" w:lineRule="auto"/>
        <w:rPr>
          <w:color w:val="1F1F1F"/>
        </w:rPr>
      </w:pPr>
      <w:r>
        <w:rPr>
          <w:rFonts w:ascii="Arial Unicode MS" w:eastAsia="Arial Unicode MS" w:hAnsi="Arial Unicode MS" w:cs="Arial Unicode MS"/>
          <w:color w:val="1F1F1F"/>
        </w:rPr>
        <w:t>3.</w:t>
      </w:r>
      <w:r>
        <w:rPr>
          <w:rFonts w:ascii="Arial Unicode MS" w:hAnsi="Arial Unicode MS" w:cs="Arial Unicode MS" w:hint="eastAsia"/>
          <w:color w:val="1F1F1F"/>
        </w:rPr>
        <w:t>3</w:t>
      </w:r>
      <w:r>
        <w:rPr>
          <w:rFonts w:ascii="Arial Unicode MS" w:eastAsia="Arial Unicode MS" w:hAnsi="Arial Unicode MS" w:cs="Arial Unicode MS"/>
          <w:color w:val="1F1F1F"/>
        </w:rPr>
        <w:t xml:space="preserve"> </w:t>
      </w:r>
      <w:r w:rsidRPr="00BB0D81">
        <w:rPr>
          <w:rFonts w:ascii="宋体" w:eastAsia="宋体" w:hAnsi="宋体" w:cs="宋体" w:hint="eastAsia"/>
          <w:color w:val="1F1F1F"/>
        </w:rPr>
        <w:t>智能</w:t>
      </w:r>
      <w:proofErr w:type="gramStart"/>
      <w:r w:rsidRPr="00BB0D81">
        <w:rPr>
          <w:rFonts w:ascii="宋体" w:eastAsia="宋体" w:hAnsi="宋体" w:cs="宋体" w:hint="eastAsia"/>
          <w:color w:val="1F1F1F"/>
        </w:rPr>
        <w:t>体执行</w:t>
      </w:r>
      <w:proofErr w:type="gramEnd"/>
      <w:r w:rsidRPr="00BB0D81">
        <w:rPr>
          <w:rFonts w:ascii="宋体" w:eastAsia="宋体" w:hAnsi="宋体" w:cs="宋体" w:hint="eastAsia"/>
          <w:color w:val="1F1F1F"/>
        </w:rPr>
        <w:t>转化为</w:t>
      </w:r>
      <w:r w:rsidRPr="00BB0D81">
        <w:rPr>
          <w:rFonts w:ascii="Arial Unicode MS" w:eastAsia="Arial Unicode MS" w:hAnsi="Arial Unicode MS" w:cs="Arial Unicode MS"/>
          <w:color w:val="1F1F1F"/>
        </w:rPr>
        <w:t>“</w:t>
      </w:r>
      <w:r w:rsidRPr="00BB0D81">
        <w:rPr>
          <w:rFonts w:ascii="宋体" w:eastAsia="宋体" w:hAnsi="宋体" w:cs="宋体" w:hint="eastAsia"/>
          <w:color w:val="1F1F1F"/>
        </w:rPr>
        <w:t>查询计划</w:t>
      </w:r>
      <w:r w:rsidRPr="00BB0D81">
        <w:rPr>
          <w:rFonts w:ascii="Arial Unicode MS" w:eastAsia="Arial Unicode MS" w:hAnsi="Arial Unicode MS" w:cs="Arial Unicode MS"/>
          <w:color w:val="1F1F1F"/>
        </w:rPr>
        <w:t>”</w:t>
      </w:r>
      <w:r w:rsidRPr="00BB0D81">
        <w:rPr>
          <w:rFonts w:ascii="宋体" w:eastAsia="宋体" w:hAnsi="宋体" w:cs="宋体" w:hint="eastAsia"/>
          <w:color w:val="1F1F1F"/>
        </w:rPr>
        <w:t>的系统层框架</w:t>
      </w:r>
    </w:p>
    <w:p w14:paraId="755ADFA4" w14:textId="77777777" w:rsidR="00BB0D81" w:rsidRPr="00BB0D81" w:rsidRDefault="00BB0D81" w:rsidP="00BB0D81">
      <w:pPr>
        <w:pBdr>
          <w:top w:val="nil"/>
          <w:left w:val="nil"/>
          <w:bottom w:val="nil"/>
          <w:right w:val="nil"/>
          <w:between w:val="nil"/>
        </w:pBdr>
        <w:spacing w:before="480" w:line="275" w:lineRule="auto"/>
        <w:rPr>
          <w:color w:val="1F1F1F"/>
        </w:rPr>
      </w:pPr>
      <w:r w:rsidRPr="00BB0D81">
        <w:rPr>
          <w:rFonts w:hint="eastAsia"/>
          <w:color w:val="1F1F1F"/>
        </w:rPr>
        <w:t>将缓存规划前置到调度层的思想正在与传统数据系统的理念深度融合，产生了一批新的服务架构：</w:t>
      </w:r>
    </w:p>
    <w:p w14:paraId="3A428B04" w14:textId="77777777" w:rsidR="00BB0D81" w:rsidRPr="00BB0D81" w:rsidRDefault="00BB0D81" w:rsidP="00BB0D81">
      <w:pPr>
        <w:pBdr>
          <w:top w:val="nil"/>
          <w:left w:val="nil"/>
          <w:bottom w:val="nil"/>
          <w:right w:val="nil"/>
          <w:between w:val="nil"/>
        </w:pBdr>
        <w:spacing w:before="480" w:line="275" w:lineRule="auto"/>
        <w:rPr>
          <w:color w:val="1F1F1F"/>
        </w:rPr>
      </w:pPr>
    </w:p>
    <w:p w14:paraId="25DBFCC9" w14:textId="5404858C" w:rsidR="00BB0D81" w:rsidRPr="00BB0D81" w:rsidRDefault="00BB0D81" w:rsidP="00BB0D81">
      <w:pPr>
        <w:pBdr>
          <w:top w:val="nil"/>
          <w:left w:val="nil"/>
          <w:bottom w:val="nil"/>
          <w:right w:val="nil"/>
          <w:between w:val="nil"/>
        </w:pBdr>
        <w:spacing w:before="480" w:line="275" w:lineRule="auto"/>
        <w:rPr>
          <w:color w:val="1F1F1F"/>
        </w:rPr>
      </w:pPr>
      <w:r w:rsidRPr="00BB0D81">
        <w:rPr>
          <w:rFonts w:hint="eastAsia"/>
          <w:b/>
          <w:bCs/>
          <w:color w:val="1F1F1F"/>
        </w:rPr>
        <w:t>Helium</w:t>
      </w:r>
      <w:r w:rsidRPr="00BB0D81">
        <w:rPr>
          <w:rFonts w:hint="eastAsia"/>
          <w:b/>
          <w:bCs/>
          <w:color w:val="1F1F1F"/>
        </w:rPr>
        <w:t>：</w:t>
      </w:r>
      <w:r w:rsidRPr="00BB0D81">
        <w:rPr>
          <w:rFonts w:hint="eastAsia"/>
          <w:color w:val="1F1F1F"/>
        </w:rPr>
        <w:t>该框架引入了数据系统（</w:t>
      </w:r>
      <w:r w:rsidRPr="00BB0D81">
        <w:rPr>
          <w:rFonts w:hint="eastAsia"/>
          <w:color w:val="1F1F1F"/>
        </w:rPr>
        <w:t>Data Systems</w:t>
      </w:r>
      <w:r w:rsidRPr="00BB0D81">
        <w:rPr>
          <w:rFonts w:hint="eastAsia"/>
          <w:color w:val="1F1F1F"/>
        </w:rPr>
        <w:t>）的设计视角，将复杂的智能</w:t>
      </w:r>
      <w:proofErr w:type="gramStart"/>
      <w:r w:rsidRPr="00BB0D81">
        <w:rPr>
          <w:rFonts w:hint="eastAsia"/>
          <w:color w:val="1F1F1F"/>
        </w:rPr>
        <w:t>体工作</w:t>
      </w:r>
      <w:proofErr w:type="gramEnd"/>
      <w:r w:rsidRPr="00BB0D81">
        <w:rPr>
          <w:rFonts w:hint="eastAsia"/>
          <w:color w:val="1F1F1F"/>
        </w:rPr>
        <w:t>流直接建模为类似数据库中的“查询计划（</w:t>
      </w:r>
      <w:r w:rsidRPr="00BB0D81">
        <w:rPr>
          <w:rFonts w:hint="eastAsia"/>
          <w:color w:val="1F1F1F"/>
        </w:rPr>
        <w:t>Query Plans</w:t>
      </w:r>
      <w:r w:rsidRPr="00BB0D81">
        <w:rPr>
          <w:rFonts w:hint="eastAsia"/>
          <w:color w:val="1F1F1F"/>
        </w:rPr>
        <w:t>）”，并将大语言模型调用视为一等操作符</w:t>
      </w:r>
      <w:r w:rsidRPr="00BB0D81">
        <w:rPr>
          <w:rFonts w:hint="eastAsia"/>
          <w:color w:val="1F1F1F"/>
        </w:rPr>
        <w:t xml:space="preserve"> `</w:t>
      </w:r>
      <w:r w:rsidRPr="00BB0D81">
        <w:rPr>
          <w:rFonts w:hint="eastAsia"/>
          <w:color w:val="1F1F1F"/>
        </w:rPr>
        <w:t>。通过底层设计的“模板化基数树（</w:t>
      </w:r>
      <w:r w:rsidRPr="00BB0D81">
        <w:rPr>
          <w:rFonts w:hint="eastAsia"/>
          <w:color w:val="1F1F1F"/>
        </w:rPr>
        <w:t>Templated Radix Tree</w:t>
      </w:r>
      <w:r w:rsidRPr="00BB0D81">
        <w:rPr>
          <w:rFonts w:hint="eastAsia"/>
          <w:color w:val="1F1F1F"/>
        </w:rPr>
        <w:t>）”，</w:t>
      </w:r>
      <w:r w:rsidRPr="00BB0D81">
        <w:rPr>
          <w:rFonts w:hint="eastAsia"/>
          <w:color w:val="1F1F1F"/>
        </w:rPr>
        <w:t xml:space="preserve">Helium </w:t>
      </w:r>
      <w:r w:rsidRPr="00BB0D81">
        <w:rPr>
          <w:rFonts w:hint="eastAsia"/>
          <w:color w:val="1F1F1F"/>
        </w:rPr>
        <w:t>能够</w:t>
      </w:r>
      <w:proofErr w:type="gramStart"/>
      <w:r w:rsidRPr="00BB0D81">
        <w:rPr>
          <w:rFonts w:hint="eastAsia"/>
          <w:color w:val="1F1F1F"/>
        </w:rPr>
        <w:t>跨工作</w:t>
      </w:r>
      <w:proofErr w:type="gramEnd"/>
      <w:r w:rsidRPr="00BB0D81">
        <w:rPr>
          <w:rFonts w:hint="eastAsia"/>
          <w:color w:val="1F1F1F"/>
        </w:rPr>
        <w:t>流识别操作符之间共享的提示词前缀，进而实施主动预热缓存（</w:t>
      </w:r>
      <w:r w:rsidRPr="00BB0D81">
        <w:rPr>
          <w:rFonts w:hint="eastAsia"/>
          <w:color w:val="1F1F1F"/>
        </w:rPr>
        <w:t>Proactive Caching</w:t>
      </w:r>
      <w:r w:rsidRPr="00BB0D81">
        <w:rPr>
          <w:rFonts w:hint="eastAsia"/>
          <w:color w:val="1F1F1F"/>
        </w:rPr>
        <w:t>）和感知缓存的调度（</w:t>
      </w:r>
      <w:r w:rsidRPr="00BB0D81">
        <w:rPr>
          <w:rFonts w:hint="eastAsia"/>
          <w:color w:val="1F1F1F"/>
        </w:rPr>
        <w:t>Cache-aware scheduling</w:t>
      </w:r>
      <w:r w:rsidRPr="00BB0D81">
        <w:rPr>
          <w:rFonts w:hint="eastAsia"/>
          <w:color w:val="1F1F1F"/>
        </w:rPr>
        <w:t>）。</w:t>
      </w:r>
    </w:p>
    <w:p w14:paraId="037D66D1" w14:textId="2464E4F5" w:rsidR="00BB0D81" w:rsidRPr="00BB0D81" w:rsidRDefault="00BB0D81" w:rsidP="00BB0D81">
      <w:pPr>
        <w:pBdr>
          <w:top w:val="nil"/>
          <w:left w:val="nil"/>
          <w:bottom w:val="nil"/>
          <w:right w:val="nil"/>
          <w:between w:val="nil"/>
        </w:pBdr>
        <w:spacing w:before="480" w:line="275" w:lineRule="auto"/>
        <w:rPr>
          <w:color w:val="1F1F1F"/>
        </w:rPr>
      </w:pPr>
      <w:r w:rsidRPr="00BB0D81">
        <w:rPr>
          <w:rFonts w:hint="eastAsia"/>
          <w:b/>
          <w:bCs/>
          <w:color w:val="1F1F1F"/>
        </w:rPr>
        <w:t>AgServe (AGile AGent SERVing)</w:t>
      </w:r>
      <w:r w:rsidRPr="00BB0D81">
        <w:rPr>
          <w:rFonts w:hint="eastAsia"/>
          <w:b/>
          <w:bCs/>
          <w:color w:val="1F1F1F"/>
        </w:rPr>
        <w:t>：</w:t>
      </w:r>
      <w:r w:rsidRPr="00BB0D81">
        <w:rPr>
          <w:rFonts w:hint="eastAsia"/>
          <w:color w:val="1F1F1F"/>
        </w:rPr>
        <w:t>针对现有大模型服务系统缺乏“会话感知”的痛点，</w:t>
      </w:r>
      <w:r w:rsidRPr="00BB0D81">
        <w:rPr>
          <w:rFonts w:hint="eastAsia"/>
          <w:color w:val="1F1F1F"/>
        </w:rPr>
        <w:t xml:space="preserve">AgServe </w:t>
      </w:r>
      <w:r w:rsidRPr="00BB0D81">
        <w:rPr>
          <w:rFonts w:hint="eastAsia"/>
          <w:color w:val="1F1F1F"/>
        </w:rPr>
        <w:t>专为敏捷的代理服务设计。它提出了基于“预计到达时间（</w:t>
      </w:r>
      <w:r w:rsidRPr="00BB0D81">
        <w:rPr>
          <w:rFonts w:hint="eastAsia"/>
          <w:color w:val="1F1F1F"/>
        </w:rPr>
        <w:t>ETA-based</w:t>
      </w:r>
      <w:r w:rsidRPr="00BB0D81">
        <w:rPr>
          <w:rFonts w:hint="eastAsia"/>
          <w:color w:val="1F1F1F"/>
        </w:rPr>
        <w:t>）”的细粒度</w:t>
      </w:r>
      <w:r w:rsidRPr="00BB0D81">
        <w:rPr>
          <w:rFonts w:hint="eastAsia"/>
          <w:color w:val="1F1F1F"/>
        </w:rPr>
        <w:t xml:space="preserve"> KV Cache </w:t>
      </w:r>
      <w:r w:rsidRPr="00BB0D81">
        <w:rPr>
          <w:rFonts w:hint="eastAsia"/>
          <w:color w:val="1F1F1F"/>
        </w:rPr>
        <w:t>驱逐策略，并允许智能体在会话生命周期内进行动态的模型级联（</w:t>
      </w:r>
      <w:r w:rsidRPr="00BB0D81">
        <w:rPr>
          <w:rFonts w:hint="eastAsia"/>
          <w:color w:val="1F1F1F"/>
        </w:rPr>
        <w:t>Model Cascading</w:t>
      </w:r>
      <w:r w:rsidRPr="00BB0D81">
        <w:rPr>
          <w:rFonts w:hint="eastAsia"/>
          <w:color w:val="1F1F1F"/>
        </w:rPr>
        <w:t>），在大幅降低计算成本的同时提升了长序列多轮交互的质量。</w:t>
      </w:r>
    </w:p>
    <w:p w14:paraId="439EB64C" w14:textId="4CE619B7" w:rsidR="00BB0D81" w:rsidRDefault="00BB0D81" w:rsidP="00BB0D81">
      <w:pPr>
        <w:pBdr>
          <w:top w:val="nil"/>
          <w:left w:val="nil"/>
          <w:bottom w:val="nil"/>
          <w:right w:val="nil"/>
          <w:between w:val="nil"/>
        </w:pBdr>
        <w:spacing w:before="480" w:line="275" w:lineRule="auto"/>
        <w:rPr>
          <w:color w:val="1F1F1F"/>
        </w:rPr>
      </w:pPr>
      <w:r w:rsidRPr="00BB0D81">
        <w:rPr>
          <w:rFonts w:hint="eastAsia"/>
          <w:b/>
          <w:bCs/>
          <w:color w:val="1F1F1F"/>
        </w:rPr>
        <w:t>Cortex</w:t>
      </w:r>
      <w:r w:rsidRPr="00BB0D81">
        <w:rPr>
          <w:rFonts w:hint="eastAsia"/>
          <w:b/>
          <w:bCs/>
          <w:color w:val="1F1F1F"/>
        </w:rPr>
        <w:t>：</w:t>
      </w:r>
      <w:r w:rsidRPr="00BB0D81">
        <w:rPr>
          <w:rFonts w:hint="eastAsia"/>
          <w:color w:val="1F1F1F"/>
        </w:rPr>
        <w:t>针对智能体高度依赖外部知识与工具调用的特性，</w:t>
      </w:r>
      <w:r w:rsidRPr="00BB0D81">
        <w:rPr>
          <w:rFonts w:hint="eastAsia"/>
          <w:color w:val="1F1F1F"/>
        </w:rPr>
        <w:t xml:space="preserve">Cortex </w:t>
      </w:r>
      <w:r w:rsidRPr="00BB0D81">
        <w:rPr>
          <w:rFonts w:hint="eastAsia"/>
          <w:color w:val="1F1F1F"/>
        </w:rPr>
        <w:t>提出了跨区域的语义感知缓存架构。在操作层面上，它通过“阶段隔离（</w:t>
      </w:r>
      <w:r w:rsidRPr="00BB0D81">
        <w:rPr>
          <w:rFonts w:hint="eastAsia"/>
          <w:color w:val="1F1F1F"/>
        </w:rPr>
        <w:t>Stage Isolation</w:t>
      </w:r>
      <w:r w:rsidRPr="00BB0D81">
        <w:rPr>
          <w:rFonts w:hint="eastAsia"/>
          <w:color w:val="1F1F1F"/>
        </w:rPr>
        <w:t>）”技术为代理工作流的不同阶段分配独立的资源池，避免了计算和内存的互相干扰；同时结合轻量级模型进行语义判定，大幅提高了底层数据的缓存命中效率。</w:t>
      </w:r>
    </w:p>
    <w:p w14:paraId="2A720A46" w14:textId="65D3DE23" w:rsidR="00BB0D81" w:rsidRDefault="00BB0D81" w:rsidP="00BB0D81">
      <w:pPr>
        <w:pStyle w:val="3"/>
        <w:spacing w:before="0" w:line="275" w:lineRule="auto"/>
        <w:rPr>
          <w:rFonts w:ascii="宋体" w:eastAsia="宋体" w:hAnsi="宋体" w:cs="宋体" w:hint="eastAsia"/>
          <w:color w:val="1F1F1F"/>
        </w:rPr>
      </w:pPr>
      <w:r>
        <w:rPr>
          <w:rFonts w:ascii="Arial Unicode MS" w:eastAsia="Arial Unicode MS" w:hAnsi="Arial Unicode MS" w:cs="Arial Unicode MS"/>
          <w:color w:val="1F1F1F"/>
        </w:rPr>
        <w:t>3.</w:t>
      </w:r>
      <w:r>
        <w:rPr>
          <w:rFonts w:ascii="Arial Unicode MS" w:hAnsi="Arial Unicode MS" w:cs="Arial Unicode MS" w:hint="eastAsia"/>
          <w:color w:val="1F1F1F"/>
        </w:rPr>
        <w:t>4</w:t>
      </w:r>
      <w:r>
        <w:rPr>
          <w:rFonts w:ascii="Arial Unicode MS" w:eastAsia="Arial Unicode MS" w:hAnsi="Arial Unicode MS" w:cs="Arial Unicode MS"/>
          <w:color w:val="1F1F1F"/>
        </w:rPr>
        <w:t xml:space="preserve"> </w:t>
      </w:r>
      <w:r>
        <w:rPr>
          <w:rFonts w:ascii="宋体" w:eastAsia="宋体" w:hAnsi="宋体" w:cs="宋体" w:hint="eastAsia"/>
          <w:color w:val="1F1F1F"/>
        </w:rPr>
        <w:t>在上下文工程（Context Engineering）与提示</w:t>
      </w:r>
      <w:proofErr w:type="gramStart"/>
      <w:r>
        <w:rPr>
          <w:rFonts w:ascii="宋体" w:eastAsia="宋体" w:hAnsi="宋体" w:cs="宋体" w:hint="eastAsia"/>
          <w:color w:val="1F1F1F"/>
        </w:rPr>
        <w:t>词设计</w:t>
      </w:r>
      <w:proofErr w:type="gramEnd"/>
      <w:r>
        <w:rPr>
          <w:rFonts w:ascii="宋体" w:eastAsia="宋体" w:hAnsi="宋体" w:cs="宋体" w:hint="eastAsia"/>
          <w:color w:val="1F1F1F"/>
        </w:rPr>
        <w:t>层面的优化</w:t>
      </w:r>
    </w:p>
    <w:p w14:paraId="7303FDDA" w14:textId="3DA4C82E" w:rsidR="00BB0D81" w:rsidRDefault="00BB0D81" w:rsidP="00BB0D81">
      <w:r>
        <w:rPr>
          <w:rFonts w:hint="eastAsia"/>
        </w:rPr>
        <w:t xml:space="preserve">ACE (Agentic Context Engineering, </w:t>
      </w:r>
      <w:r>
        <w:rPr>
          <w:rFonts w:hint="eastAsia"/>
        </w:rPr>
        <w:t>智能体上下文工程</w:t>
      </w:r>
      <w:r>
        <w:rPr>
          <w:rFonts w:hint="eastAsia"/>
        </w:rPr>
        <w:t>)</w:t>
      </w:r>
      <w:r>
        <w:rPr>
          <w:rFonts w:hint="eastAsia"/>
        </w:rPr>
        <w:t>：传统的上下文优化在长视野任务中容易陷入“简短偏差（</w:t>
      </w:r>
      <w:r>
        <w:rPr>
          <w:rFonts w:hint="eastAsia"/>
        </w:rPr>
        <w:t>Brevity Bias</w:t>
      </w:r>
      <w:r>
        <w:rPr>
          <w:rFonts w:hint="eastAsia"/>
        </w:rPr>
        <w:t>）”和“上下文崩溃”。</w:t>
      </w:r>
      <w:r>
        <w:rPr>
          <w:rFonts w:hint="eastAsia"/>
        </w:rPr>
        <w:t xml:space="preserve">ACE </w:t>
      </w:r>
      <w:r>
        <w:rPr>
          <w:rFonts w:hint="eastAsia"/>
        </w:rPr>
        <w:t>框架允许智能体仅依靠执行反馈，在没有标注数据的情况下动态改进和重写其输入上下文。这种动态构建法在</w:t>
      </w:r>
      <w:r>
        <w:rPr>
          <w:rFonts w:hint="eastAsia"/>
        </w:rPr>
        <w:t xml:space="preserve"> AppWorld </w:t>
      </w:r>
      <w:r>
        <w:rPr>
          <w:rFonts w:hint="eastAsia"/>
        </w:rPr>
        <w:t>等复杂基准测试中展现了极佳的性能，并极大地摊薄了长上下文带来的开销——在</w:t>
      </w:r>
      <w:r>
        <w:rPr>
          <w:rFonts w:hint="eastAsia"/>
        </w:rPr>
        <w:t xml:space="preserve"> OpenAI </w:t>
      </w:r>
      <w:r>
        <w:rPr>
          <w:rFonts w:hint="eastAsia"/>
        </w:rPr>
        <w:t>的</w:t>
      </w:r>
      <w:r>
        <w:rPr>
          <w:rFonts w:hint="eastAsia"/>
        </w:rPr>
        <w:t xml:space="preserve"> API </w:t>
      </w:r>
      <w:r>
        <w:rPr>
          <w:rFonts w:hint="eastAsia"/>
        </w:rPr>
        <w:t>环境下，它使得高达</w:t>
      </w:r>
      <w:r>
        <w:rPr>
          <w:rFonts w:hint="eastAsia"/>
        </w:rPr>
        <w:t xml:space="preserve"> 91.8% </w:t>
      </w:r>
      <w:r>
        <w:rPr>
          <w:rFonts w:hint="eastAsia"/>
        </w:rPr>
        <w:t>的输入</w:t>
      </w:r>
      <w:r>
        <w:rPr>
          <w:rFonts w:hint="eastAsia"/>
        </w:rPr>
        <w:t xml:space="preserve"> Token </w:t>
      </w:r>
      <w:r>
        <w:rPr>
          <w:rFonts w:hint="eastAsia"/>
        </w:rPr>
        <w:t>能够直接从缓存中读取。</w:t>
      </w:r>
    </w:p>
    <w:p w14:paraId="7B2E8004" w14:textId="5768F8DA" w:rsidR="00BB0D81" w:rsidRDefault="00BB0D81" w:rsidP="00BB0D81">
      <w:r>
        <w:rPr>
          <w:rFonts w:hint="eastAsia"/>
        </w:rPr>
        <w:t>CONF-KV (</w:t>
      </w:r>
      <w:r>
        <w:rPr>
          <w:rFonts w:hint="eastAsia"/>
        </w:rPr>
        <w:t>基于置信度的上下文管理</w:t>
      </w:r>
      <w:r>
        <w:rPr>
          <w:rFonts w:hint="eastAsia"/>
        </w:rPr>
        <w:t>)</w:t>
      </w:r>
      <w:r>
        <w:rPr>
          <w:rFonts w:hint="eastAsia"/>
        </w:rPr>
        <w:t>：突破了传统的静态滑动窗口或基于历史注意力的驱逐策略。该方法将大模型生成下一个</w:t>
      </w:r>
      <w:r>
        <w:rPr>
          <w:rFonts w:hint="eastAsia"/>
        </w:rPr>
        <w:t xml:space="preserve"> Token </w:t>
      </w:r>
      <w:r>
        <w:rPr>
          <w:rFonts w:hint="eastAsia"/>
        </w:rPr>
        <w:t>时的预测分布转化为“标量置信度分数”。当模型对环境反馈“不确定”时，预算管理器会保留更多上下文；当模型“自信”时，则主动进行缓存的激进剪枝，使得长视野工具调用在大幅降低峰值显存的同时维持了精确度。</w:t>
      </w:r>
    </w:p>
    <w:p w14:paraId="23559ECD" w14:textId="3DC01E88" w:rsidR="00BB0D81" w:rsidRPr="00BB0D81" w:rsidRDefault="00BB0D81" w:rsidP="00BB0D81">
      <w:r>
        <w:rPr>
          <w:rFonts w:hint="eastAsia"/>
        </w:rPr>
        <w:t>PANDO</w:t>
      </w:r>
      <w:r>
        <w:rPr>
          <w:rFonts w:hint="eastAsia"/>
        </w:rPr>
        <w:t>：在处理</w:t>
      </w:r>
      <w:r>
        <w:rPr>
          <w:rFonts w:hint="eastAsia"/>
        </w:rPr>
        <w:t xml:space="preserve"> VisualWebArena </w:t>
      </w:r>
      <w:r>
        <w:rPr>
          <w:rFonts w:hint="eastAsia"/>
        </w:rPr>
        <w:t>等多模态视觉网络代理任务时，</w:t>
      </w:r>
      <w:r>
        <w:rPr>
          <w:rFonts w:hint="eastAsia"/>
        </w:rPr>
        <w:t xml:space="preserve">PANDO </w:t>
      </w:r>
      <w:r>
        <w:rPr>
          <w:rFonts w:hint="eastAsia"/>
        </w:rPr>
        <w:t>识别出智能体在重复试错时提示词缓存复用率极低的缺陷。它引入了在线技能蒸馏机制与“缓存感知提示（</w:t>
      </w:r>
      <w:r>
        <w:rPr>
          <w:rFonts w:hint="eastAsia"/>
        </w:rPr>
        <w:t>Cache-aware Prompting</w:t>
      </w:r>
      <w:r>
        <w:rPr>
          <w:rFonts w:hint="eastAsia"/>
        </w:rPr>
        <w:t>）”，通过强制规范结构化的提示词布局（构造稳定前缀），使用比基线系统少约</w:t>
      </w:r>
      <w:r>
        <w:rPr>
          <w:rFonts w:hint="eastAsia"/>
        </w:rPr>
        <w:t xml:space="preserve"> 60% </w:t>
      </w:r>
      <w:r>
        <w:rPr>
          <w:rFonts w:hint="eastAsia"/>
        </w:rPr>
        <w:t>的</w:t>
      </w:r>
      <w:r>
        <w:rPr>
          <w:rFonts w:hint="eastAsia"/>
        </w:rPr>
        <w:t xml:space="preserve"> Token </w:t>
      </w:r>
      <w:r>
        <w:rPr>
          <w:rFonts w:hint="eastAsia"/>
        </w:rPr>
        <w:t>量实现了更高的任务成功率。</w:t>
      </w:r>
    </w:p>
    <w:p w14:paraId="5A2EF69E" w14:textId="77777777" w:rsidR="00BB0D81" w:rsidRPr="00BB0D81" w:rsidRDefault="00BB0D81" w:rsidP="00BB0D81">
      <w:pPr>
        <w:pBdr>
          <w:top w:val="nil"/>
          <w:left w:val="nil"/>
          <w:bottom w:val="nil"/>
          <w:right w:val="nil"/>
          <w:between w:val="nil"/>
        </w:pBdr>
        <w:spacing w:before="480" w:line="275" w:lineRule="auto"/>
        <w:rPr>
          <w:color w:val="1F1F1F"/>
        </w:rPr>
      </w:pPr>
    </w:p>
    <w:p w14:paraId="45C421FD" w14:textId="77777777" w:rsidR="00AA750D" w:rsidRDefault="00000000">
      <w:pPr>
        <w:pStyle w:val="2"/>
        <w:spacing w:before="0" w:after="0" w:line="275" w:lineRule="auto"/>
        <w:rPr>
          <w:color w:val="1F1F1F"/>
        </w:rPr>
      </w:pPr>
      <w:r>
        <w:rPr>
          <w:rFonts w:ascii="Arial Unicode MS" w:eastAsia="Arial Unicode MS" w:hAnsi="Arial Unicode MS" w:cs="Arial Unicode MS"/>
          <w:color w:val="1F1F1F"/>
        </w:rPr>
        <w:t>4. 面向缓存感知领域的基础基准测试（Benchmark）体系调研</w:t>
      </w:r>
    </w:p>
    <w:p w14:paraId="1058B7FC"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一项颠覆性的系统技术需要一套能够全方位刻画其效能的评估标尺。传统针对大语言模型的基准测试（如MMLU测量综合知识，HumanEval测量代码生成能力）大多聚焦于单次请求的生成质</w:t>
      </w:r>
      <w:r>
        <w:rPr>
          <w:rFonts w:ascii="Arial Unicode MS" w:eastAsia="Arial Unicode MS" w:hAnsi="Arial Unicode MS" w:cs="Arial Unicode MS"/>
          <w:color w:val="1F1F1F"/>
        </w:rPr>
        <w:lastRenderedPageBreak/>
        <w:t>量，它们所采用的单一维度评分标准已经完全无法胜任评估“在多轮长视野下具有系统状态保留的复杂吞吐效率”。在过去的一年中，为了精确测量多智能</w:t>
      </w:r>
      <w:proofErr w:type="gramStart"/>
      <w:r>
        <w:rPr>
          <w:rFonts w:ascii="Arial Unicode MS" w:eastAsia="Arial Unicode MS" w:hAnsi="Arial Unicode MS" w:cs="Arial Unicode MS"/>
          <w:color w:val="1F1F1F"/>
        </w:rPr>
        <w:t>体工作</w:t>
      </w:r>
      <w:proofErr w:type="gramEnd"/>
      <w:r>
        <w:rPr>
          <w:rFonts w:ascii="Arial Unicode MS" w:eastAsia="Arial Unicode MS" w:hAnsi="Arial Unicode MS" w:cs="Arial Unicode MS"/>
          <w:color w:val="1F1F1F"/>
        </w:rPr>
        <w:t>流中的KV缓存生命周期效率以及上下文</w:t>
      </w:r>
      <w:proofErr w:type="gramStart"/>
      <w:r>
        <w:rPr>
          <w:rFonts w:ascii="Arial Unicode MS" w:eastAsia="Arial Unicode MS" w:hAnsi="Arial Unicode MS" w:cs="Arial Unicode MS"/>
          <w:color w:val="1F1F1F"/>
        </w:rPr>
        <w:t>规划器</w:t>
      </w:r>
      <w:proofErr w:type="gramEnd"/>
      <w:r>
        <w:rPr>
          <w:rFonts w:ascii="Arial Unicode MS" w:eastAsia="Arial Unicode MS" w:hAnsi="Arial Unicode MS" w:cs="Arial Unicode MS"/>
          <w:color w:val="1F1F1F"/>
        </w:rPr>
        <w:t>的调优上限，学术界相继构建了多个新型综合评测基准体系。</w:t>
      </w:r>
    </w:p>
    <w:p w14:paraId="3697068E" w14:textId="77777777" w:rsidR="00AA750D" w:rsidRDefault="00000000">
      <w:pPr>
        <w:pStyle w:val="3"/>
        <w:spacing w:before="0" w:line="275" w:lineRule="auto"/>
        <w:rPr>
          <w:color w:val="1F1F1F"/>
        </w:rPr>
      </w:pPr>
      <w:r>
        <w:rPr>
          <w:rFonts w:ascii="Arial Unicode MS" w:eastAsia="Arial Unicode MS" w:hAnsi="Arial Unicode MS" w:cs="Arial Unicode MS"/>
          <w:color w:val="1F1F1F"/>
        </w:rPr>
        <w:t>4.1 聚焦KV Cache全生命周期的系统级基准：SCBench</w:t>
      </w:r>
    </w:p>
    <w:p w14:paraId="5AE33E6A"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针对当前评估体系忽略了缓存作为一个“系统常驻组件”这一事实，研究界构建了</w:t>
      </w:r>
      <w:r>
        <w:rPr>
          <w:rFonts w:eastAsia="Arial"/>
          <w:b/>
          <w:bCs/>
          <w:color w:val="1F1F1F"/>
        </w:rPr>
        <w:t>SCBench (SharedContextBench)</w:t>
      </w:r>
      <w:r>
        <w:rPr>
          <w:rFonts w:eastAsia="Arial"/>
          <w:color w:val="1F1F1F"/>
        </w:rPr>
        <w:t xml:space="preserve"> </w:t>
      </w:r>
      <w:r>
        <w:rPr>
          <w:rFonts w:eastAsia="Arial"/>
          <w:color w:val="444746"/>
          <w:sz w:val="24"/>
          <w:szCs w:val="24"/>
          <w:vertAlign w:val="superscript"/>
        </w:rPr>
        <w:t>46</w:t>
      </w:r>
      <w:r>
        <w:rPr>
          <w:rFonts w:ascii="Arial Unicode MS" w:eastAsia="Arial Unicode MS" w:hAnsi="Arial Unicode MS" w:cs="Arial Unicode MS"/>
          <w:color w:val="1F1F1F"/>
        </w:rPr>
        <w:t>。这是首个彻底抛弃以请求为核心，转而以KV缓存的生命周期（Lifecycle of KV cache）为第一视角的综合性评测基准。</w:t>
      </w:r>
    </w:p>
    <w:p w14:paraId="5ADE57A0" w14:textId="77777777" w:rsidR="00AA750D" w:rsidRDefault="00000000">
      <w:pPr>
        <w:numPr>
          <w:ilvl w:val="0"/>
          <w:numId w:val="3"/>
        </w:numPr>
        <w:pBdr>
          <w:top w:val="nil"/>
          <w:left w:val="nil"/>
          <w:bottom w:val="nil"/>
          <w:right w:val="nil"/>
          <w:between w:val="nil"/>
        </w:pBdr>
        <w:spacing w:line="275" w:lineRule="auto"/>
      </w:pPr>
      <w:r>
        <w:rPr>
          <w:rFonts w:ascii="Arial Unicode MS" w:eastAsia="Arial Unicode MS" w:hAnsi="Arial Unicode MS" w:cs="Arial Unicode MS"/>
          <w:b/>
          <w:bCs/>
          <w:color w:val="1F1F1F"/>
        </w:rPr>
        <w:t>全生命周期维度覆盖</w:t>
      </w:r>
      <w:r>
        <w:rPr>
          <w:rFonts w:ascii="Arial Unicode MS" w:eastAsia="Arial Unicode MS" w:hAnsi="Arial Unicode MS" w:cs="Arial Unicode MS"/>
          <w:color w:val="1F1F1F"/>
        </w:rPr>
        <w:t>：SCBench不再仅仅关注单次的输入输出。它将评估过程细分为四个不可分割的关键阶段：缓存的生成（Generation，即初始的冗长预填充开销）、缓存的压缩（Compression，衡量算法在显存紧缺下的修剪机制）、缓存的检索（Retrieval，评估多上下文对齐定位的速度）以及缓存的重加载（Loading，测量从不同存储介质中交换</w:t>
      </w:r>
      <w:proofErr w:type="gramStart"/>
      <w:r>
        <w:rPr>
          <w:rFonts w:ascii="Arial Unicode MS" w:eastAsia="Arial Unicode MS" w:hAnsi="Arial Unicode MS" w:cs="Arial Unicode MS"/>
          <w:color w:val="1F1F1F"/>
        </w:rPr>
        <w:t>至核心计算区</w:t>
      </w:r>
      <w:proofErr w:type="gramEnd"/>
      <w:r>
        <w:rPr>
          <w:rFonts w:ascii="Arial Unicode MS" w:eastAsia="Arial Unicode MS" w:hAnsi="Arial Unicode MS" w:cs="Arial Unicode MS"/>
          <w:color w:val="1F1F1F"/>
        </w:rPr>
        <w:t xml:space="preserve">的延迟） </w:t>
      </w:r>
      <w:r>
        <w:rPr>
          <w:rFonts w:eastAsia="Arial"/>
          <w:color w:val="444746"/>
          <w:sz w:val="24"/>
          <w:szCs w:val="24"/>
          <w:vertAlign w:val="superscript"/>
        </w:rPr>
        <w:t>46</w:t>
      </w:r>
      <w:r>
        <w:rPr>
          <w:rFonts w:ascii="Arial Unicode MS" w:eastAsia="Arial Unicode MS" w:hAnsi="Arial Unicode MS" w:cs="Arial Unicode MS"/>
          <w:color w:val="1F1F1F"/>
        </w:rPr>
        <w:t>。</w:t>
      </w:r>
    </w:p>
    <w:p w14:paraId="1ED47D47" w14:textId="77777777" w:rsidR="00AA750D" w:rsidRDefault="00000000">
      <w:pPr>
        <w:numPr>
          <w:ilvl w:val="0"/>
          <w:numId w:val="3"/>
        </w:numPr>
        <w:pBdr>
          <w:top w:val="nil"/>
          <w:left w:val="nil"/>
          <w:bottom w:val="nil"/>
          <w:right w:val="nil"/>
          <w:between w:val="nil"/>
        </w:pBdr>
        <w:spacing w:line="275" w:lineRule="auto"/>
      </w:pPr>
      <w:r>
        <w:rPr>
          <w:rFonts w:ascii="Arial Unicode MS" w:eastAsia="Arial Unicode MS" w:hAnsi="Arial Unicode MS" w:cs="Arial Unicode MS"/>
          <w:b/>
          <w:bCs/>
          <w:color w:val="1F1F1F"/>
        </w:rPr>
        <w:t>庞大的共享上下文负载矩阵</w:t>
      </w:r>
      <w:r>
        <w:rPr>
          <w:rFonts w:ascii="Arial Unicode MS" w:eastAsia="Arial Unicode MS" w:hAnsi="Arial Unicode MS" w:cs="Arial Unicode MS"/>
          <w:color w:val="1F1F1F"/>
        </w:rPr>
        <w:t>：基准包含了12项具有极端共享上下文属性的任务，覆盖四类核心的长上下文能力：字符串精准检索、深层语义检索、跨跨度全局信息处理以及复杂的多任务指令。这些任务分为两种不同的共享模式，完美模拟了多智能</w:t>
      </w:r>
      <w:proofErr w:type="gramStart"/>
      <w:r>
        <w:rPr>
          <w:rFonts w:ascii="Arial Unicode MS" w:eastAsia="Arial Unicode MS" w:hAnsi="Arial Unicode MS" w:cs="Arial Unicode MS"/>
          <w:color w:val="1F1F1F"/>
        </w:rPr>
        <w:t>体系统</w:t>
      </w:r>
      <w:proofErr w:type="gramEnd"/>
      <w:r>
        <w:rPr>
          <w:rFonts w:ascii="Arial Unicode MS" w:eastAsia="Arial Unicode MS" w:hAnsi="Arial Unicode MS" w:cs="Arial Unicode MS"/>
          <w:color w:val="1F1F1F"/>
        </w:rPr>
        <w:t xml:space="preserve">中“基座系统指令不变，下发执行查询万变”的工程常态 </w:t>
      </w:r>
      <w:r>
        <w:rPr>
          <w:rFonts w:eastAsia="Arial"/>
          <w:color w:val="444746"/>
          <w:sz w:val="24"/>
          <w:szCs w:val="24"/>
          <w:vertAlign w:val="superscript"/>
        </w:rPr>
        <w:t>46</w:t>
      </w:r>
      <w:r>
        <w:rPr>
          <w:rFonts w:ascii="Arial Unicode MS" w:eastAsia="Arial Unicode MS" w:hAnsi="Arial Unicode MS" w:cs="Arial Unicode MS"/>
          <w:color w:val="1F1F1F"/>
        </w:rPr>
        <w:t>。</w:t>
      </w:r>
    </w:p>
    <w:p w14:paraId="58D6D2B3" w14:textId="77777777" w:rsidR="00AA750D" w:rsidRDefault="00000000">
      <w:pPr>
        <w:numPr>
          <w:ilvl w:val="0"/>
          <w:numId w:val="3"/>
        </w:numPr>
        <w:pBdr>
          <w:top w:val="nil"/>
          <w:left w:val="nil"/>
          <w:bottom w:val="nil"/>
          <w:right w:val="nil"/>
          <w:between w:val="nil"/>
        </w:pBdr>
        <w:spacing w:line="275" w:lineRule="auto"/>
      </w:pPr>
      <w:r>
        <w:rPr>
          <w:rFonts w:ascii="Arial Unicode MS" w:eastAsia="Arial Unicode MS" w:hAnsi="Arial Unicode MS" w:cs="Arial Unicode MS"/>
          <w:b/>
          <w:bCs/>
          <w:color w:val="1F1F1F"/>
        </w:rPr>
        <w:t>深层机制发现</w:t>
      </w:r>
      <w:r>
        <w:rPr>
          <w:rFonts w:ascii="Arial Unicode MS" w:eastAsia="Arial Unicode MS" w:hAnsi="Arial Unicode MS" w:cs="Arial Unicode MS"/>
          <w:color w:val="1F1F1F"/>
        </w:rPr>
        <w:t xml:space="preserve">：在使用SCBench对Llama-3.1 (8B/70B)、Qwen2.5等6种顶尖开源架构进行评估时，研究者得出了一些极为关键的工程定律。那些为了追求内存极限而引入的极具侵略性的亚线性压缩方法（Sub-O(n) memory methods，如某些极限稀疏化手段），一旦遭遇具有上下文接续要求的多轮场景，会引发极端的分布偏移与幻觉，表现极为糟糕。与之相反，保持 </w:t>
      </w:r>
      <w:r>
        <w:rPr>
          <w:noProof/>
          <w:color w:val="1F1F1F"/>
        </w:rPr>
        <w:drawing>
          <wp:inline distT="19050" distB="19050" distL="19050" distR="19050" wp14:anchorId="04975478" wp14:editId="3C903073">
            <wp:extent cx="425053" cy="247419"/>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425053" cy="247419"/>
                    </a:xfrm>
                    <a:prstGeom prst="rect">
                      <a:avLst/>
                    </a:prstGeom>
                    <a:ln/>
                  </pic:spPr>
                </pic:pic>
              </a:graphicData>
            </a:graphic>
          </wp:inline>
        </w:drawing>
      </w:r>
      <w:r>
        <w:rPr>
          <w:rFonts w:ascii="Arial Unicode MS" w:eastAsia="Arial Unicode MS" w:hAnsi="Arial Unicode MS" w:cs="Arial Unicode MS"/>
          <w:color w:val="1F1F1F"/>
        </w:rPr>
        <w:t xml:space="preserve"> 线性内存增长约束，但在预填充阶段利用次平方级别计算复杂度 </w:t>
      </w:r>
      <w:r>
        <w:rPr>
          <w:noProof/>
          <w:color w:val="1F1F1F"/>
        </w:rPr>
        <w:drawing>
          <wp:inline distT="19050" distB="19050" distL="19050" distR="19050" wp14:anchorId="029F6FBE" wp14:editId="398E75D6">
            <wp:extent cx="503337" cy="24848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03337" cy="248483"/>
                    </a:xfrm>
                    <a:prstGeom prst="rect">
                      <a:avLst/>
                    </a:prstGeom>
                    <a:ln/>
                  </pic:spPr>
                </pic:pic>
              </a:graphicData>
            </a:graphic>
          </wp:inline>
        </w:drawing>
      </w:r>
      <w:r>
        <w:rPr>
          <w:rFonts w:ascii="Arial Unicode MS" w:eastAsia="Arial Unicode MS" w:hAnsi="Arial Unicode MS" w:cs="Arial Unicode MS"/>
          <w:color w:val="1F1F1F"/>
        </w:rPr>
        <w:t xml:space="preserve"> 的稀疏编码机制（如动态稀疏注意力模式，Dynamic sparse patterns），不仅保障了多轮交互的绝对稳定性，还能保留最具表达力的键值矩阵 </w:t>
      </w:r>
      <w:r>
        <w:rPr>
          <w:rFonts w:eastAsia="Arial"/>
          <w:color w:val="444746"/>
          <w:sz w:val="24"/>
          <w:szCs w:val="24"/>
          <w:vertAlign w:val="superscript"/>
        </w:rPr>
        <w:t>46</w:t>
      </w:r>
      <w:r>
        <w:rPr>
          <w:rFonts w:ascii="Arial Unicode MS" w:eastAsia="Arial Unicode MS" w:hAnsi="Arial Unicode MS" w:cs="Arial Unicode MS"/>
          <w:color w:val="1F1F1F"/>
        </w:rPr>
        <w:t>。该基准有力证明了，在长上下文应用中，追求无损的生成质量与极致压缩显</w:t>
      </w:r>
      <w:proofErr w:type="gramStart"/>
      <w:r>
        <w:rPr>
          <w:rFonts w:ascii="Arial Unicode MS" w:eastAsia="Arial Unicode MS" w:hAnsi="Arial Unicode MS" w:cs="Arial Unicode MS"/>
          <w:color w:val="1F1F1F"/>
        </w:rPr>
        <w:t>存之间</w:t>
      </w:r>
      <w:proofErr w:type="gramEnd"/>
      <w:r>
        <w:rPr>
          <w:rFonts w:ascii="Arial Unicode MS" w:eastAsia="Arial Unicode MS" w:hAnsi="Arial Unicode MS" w:cs="Arial Unicode MS"/>
          <w:color w:val="1F1F1F"/>
        </w:rPr>
        <w:t xml:space="preserve">是一场复杂的物理博弈 </w:t>
      </w:r>
      <w:r>
        <w:rPr>
          <w:rFonts w:eastAsia="Arial"/>
          <w:color w:val="444746"/>
          <w:sz w:val="24"/>
          <w:szCs w:val="24"/>
          <w:vertAlign w:val="superscript"/>
        </w:rPr>
        <w:t>46</w:t>
      </w:r>
      <w:r>
        <w:rPr>
          <w:rFonts w:ascii="Arial Unicode MS" w:eastAsia="Arial Unicode MS" w:hAnsi="Arial Unicode MS" w:cs="Arial Unicode MS"/>
          <w:color w:val="1F1F1F"/>
        </w:rPr>
        <w:t>。</w:t>
      </w:r>
    </w:p>
    <w:p w14:paraId="445E08ED" w14:textId="77777777" w:rsidR="00AA750D" w:rsidRDefault="00000000">
      <w:pPr>
        <w:pStyle w:val="3"/>
        <w:spacing w:before="0" w:line="275" w:lineRule="auto"/>
        <w:rPr>
          <w:color w:val="1F1F1F"/>
        </w:rPr>
      </w:pPr>
      <w:r>
        <w:rPr>
          <w:rFonts w:ascii="Arial Unicode MS" w:eastAsia="Arial Unicode MS" w:hAnsi="Arial Unicode MS" w:cs="Arial Unicode MS"/>
          <w:color w:val="1F1F1F"/>
        </w:rPr>
        <w:t>4.2 针对长链自主网络与提示词缓存决策的基准：DeepResearchBench</w:t>
      </w:r>
    </w:p>
    <w:p w14:paraId="66893527"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在更贴近商业化Agent业务的层面上，研究机构广泛采用了</w:t>
      </w:r>
      <w:r>
        <w:rPr>
          <w:rFonts w:eastAsia="Arial"/>
          <w:b/>
          <w:bCs/>
          <w:color w:val="1F1F1F"/>
        </w:rPr>
        <w:t>DeepResearchBench</w:t>
      </w:r>
      <w:r>
        <w:rPr>
          <w:rFonts w:eastAsia="Arial"/>
          <w:color w:val="1F1F1F"/>
        </w:rPr>
        <w:t xml:space="preserve"> </w:t>
      </w:r>
      <w:r>
        <w:rPr>
          <w:rFonts w:eastAsia="Arial"/>
          <w:color w:val="444746"/>
          <w:sz w:val="24"/>
          <w:szCs w:val="24"/>
          <w:vertAlign w:val="superscript"/>
        </w:rPr>
        <w:t>4</w:t>
      </w:r>
      <w:r>
        <w:rPr>
          <w:rFonts w:ascii="Arial Unicode MS" w:eastAsia="Arial Unicode MS" w:hAnsi="Arial Unicode MS" w:cs="Arial Unicode MS"/>
          <w:color w:val="1F1F1F"/>
        </w:rPr>
        <w:t>。该基准不仅关注底层的内存指针，而是专注于测量那些完全自主执行实际长链任务的智能体行为表现。</w:t>
      </w:r>
    </w:p>
    <w:p w14:paraId="38C8F6D4" w14:textId="77777777" w:rsidR="00AA750D" w:rsidRDefault="00000000">
      <w:pPr>
        <w:numPr>
          <w:ilvl w:val="0"/>
          <w:numId w:val="4"/>
        </w:numPr>
        <w:pBdr>
          <w:top w:val="nil"/>
          <w:left w:val="nil"/>
          <w:bottom w:val="nil"/>
          <w:right w:val="nil"/>
          <w:between w:val="nil"/>
        </w:pBdr>
        <w:spacing w:line="275" w:lineRule="auto"/>
      </w:pPr>
      <w:r>
        <w:rPr>
          <w:rFonts w:ascii="Arial Unicode MS" w:eastAsia="Arial Unicode MS" w:hAnsi="Arial Unicode MS" w:cs="Arial Unicode MS"/>
          <w:color w:val="1F1F1F"/>
        </w:rPr>
        <w:t xml:space="preserve">在该测试集内，智能体被要求利用网络搜索工具执行包含复杂研究假设的长远目标（Long-Horizon Tasks），单次对话即可轻易跨越数十次深度的API级联调用，累积的系统指令、历史轨迹与工具模式解析往往形成超过10,000个Token的重型前置上下文 </w:t>
      </w:r>
      <w:r>
        <w:rPr>
          <w:rFonts w:eastAsia="Arial"/>
          <w:color w:val="444746"/>
          <w:sz w:val="24"/>
          <w:szCs w:val="24"/>
          <w:vertAlign w:val="superscript"/>
        </w:rPr>
        <w:t>4</w:t>
      </w:r>
      <w:r>
        <w:rPr>
          <w:rFonts w:ascii="Arial Unicode MS" w:eastAsia="Arial Unicode MS" w:hAnsi="Arial Unicode MS" w:cs="Arial Unicode MS"/>
          <w:color w:val="1F1F1F"/>
        </w:rPr>
        <w:t>。</w:t>
      </w:r>
    </w:p>
    <w:p w14:paraId="10B1FECE" w14:textId="77777777" w:rsidR="00AA750D" w:rsidRDefault="00000000">
      <w:pPr>
        <w:numPr>
          <w:ilvl w:val="0"/>
          <w:numId w:val="4"/>
        </w:numPr>
        <w:pBdr>
          <w:top w:val="nil"/>
          <w:left w:val="nil"/>
          <w:bottom w:val="nil"/>
          <w:right w:val="nil"/>
          <w:between w:val="nil"/>
        </w:pBdr>
        <w:spacing w:line="275" w:lineRule="auto"/>
      </w:pPr>
      <w:r>
        <w:rPr>
          <w:rFonts w:ascii="Arial Unicode MS" w:eastAsia="Arial Unicode MS" w:hAnsi="Arial Unicode MS" w:cs="Arial Unicode MS"/>
          <w:color w:val="1F1F1F"/>
        </w:rPr>
        <w:t>DeepResearchBench的输出指标极具商业指导价值：它不关注大模型本身的答对率，而是系统</w:t>
      </w:r>
      <w:proofErr w:type="gramStart"/>
      <w:r>
        <w:rPr>
          <w:rFonts w:ascii="Arial Unicode MS" w:eastAsia="Arial Unicode MS" w:hAnsi="Arial Unicode MS" w:cs="Arial Unicode MS"/>
          <w:color w:val="1F1F1F"/>
        </w:rPr>
        <w:t>级统计</w:t>
      </w:r>
      <w:proofErr w:type="gramEnd"/>
      <w:r>
        <w:rPr>
          <w:rFonts w:ascii="Arial Unicode MS" w:eastAsia="Arial Unicode MS" w:hAnsi="Arial Unicode MS" w:cs="Arial Unicode MS"/>
          <w:color w:val="1F1F1F"/>
        </w:rPr>
        <w:t>500个真实智能体会话过程中的</w:t>
      </w:r>
      <w:r>
        <w:rPr>
          <w:rFonts w:ascii="Arial Unicode MS" w:eastAsia="Arial Unicode MS" w:hAnsi="Arial Unicode MS" w:cs="Arial Unicode MS"/>
          <w:b/>
          <w:bCs/>
          <w:color w:val="1F1F1F"/>
        </w:rPr>
        <w:t>首Token时间（TTFT）分布曲线</w:t>
      </w:r>
      <w:r>
        <w:rPr>
          <w:rFonts w:ascii="Arial Unicode MS" w:eastAsia="Arial Unicode MS" w:hAnsi="Arial Unicode MS" w:cs="Arial Unicode MS"/>
          <w:color w:val="1F1F1F"/>
        </w:rPr>
        <w:t>以及</w:t>
      </w:r>
      <w:r>
        <w:rPr>
          <w:rFonts w:ascii="Arial Unicode MS" w:eastAsia="Arial Unicode MS" w:hAnsi="Arial Unicode MS" w:cs="Arial Unicode MS"/>
          <w:b/>
          <w:bCs/>
          <w:color w:val="1F1F1F"/>
        </w:rPr>
        <w:t>累计消耗的API计算成本（API Cost）</w:t>
      </w:r>
      <w:r>
        <w:rPr>
          <w:rFonts w:ascii="Arial Unicode MS" w:eastAsia="Arial Unicode MS" w:hAnsi="Arial Unicode MS" w:cs="Arial Unicode MS"/>
          <w:color w:val="1F1F1F"/>
        </w:rPr>
        <w:t xml:space="preserve">。正是借助该平台的复杂压力测试，研究界才能确凿地论证在前文所提及的“使用显式UUID缓存边界控制剥离动态工具结果”这一策略的优越性——证明盲目追求全上下文缓存不仅导致TTFT飙升，还会产生高昂的账单冗余 </w:t>
      </w:r>
      <w:r>
        <w:rPr>
          <w:rFonts w:eastAsia="Arial"/>
          <w:color w:val="444746"/>
          <w:sz w:val="24"/>
          <w:szCs w:val="24"/>
          <w:vertAlign w:val="superscript"/>
        </w:rPr>
        <w:t>4</w:t>
      </w:r>
      <w:r>
        <w:rPr>
          <w:rFonts w:ascii="Arial Unicode MS" w:eastAsia="Arial Unicode MS" w:hAnsi="Arial Unicode MS" w:cs="Arial Unicode MS"/>
          <w:color w:val="1F1F1F"/>
        </w:rPr>
        <w:t>。</w:t>
      </w:r>
    </w:p>
    <w:p w14:paraId="1788EBDF" w14:textId="77777777" w:rsidR="00AA750D" w:rsidRDefault="00000000">
      <w:pPr>
        <w:pStyle w:val="3"/>
        <w:spacing w:before="0" w:line="275" w:lineRule="auto"/>
        <w:rPr>
          <w:color w:val="1F1F1F"/>
        </w:rPr>
      </w:pPr>
      <w:r>
        <w:rPr>
          <w:rFonts w:ascii="Arial Unicode MS" w:eastAsia="Arial Unicode MS" w:hAnsi="Arial Unicode MS" w:cs="Arial Unicode MS"/>
          <w:color w:val="1F1F1F"/>
        </w:rPr>
        <w:t>4.3 框架级别的并发与动态工作流模拟基准</w:t>
      </w:r>
    </w:p>
    <w:p w14:paraId="7ACD84FA"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lastRenderedPageBreak/>
        <w:t xml:space="preserve">对于像KVFLOW、PBKV以及Helium等直接干预图计算逻辑的上下文规划系统，其所采用的系统基准测试往往包含多个维度的宏观工作负载（Workloads）压力验证模块 </w:t>
      </w:r>
      <w:r>
        <w:rPr>
          <w:rFonts w:eastAsia="Arial"/>
          <w:color w:val="444746"/>
          <w:sz w:val="24"/>
          <w:szCs w:val="24"/>
          <w:vertAlign w:val="superscript"/>
        </w:rPr>
        <w:t>41</w:t>
      </w:r>
      <w:r>
        <w:rPr>
          <w:rFonts w:ascii="Arial Unicode MS" w:eastAsia="Arial Unicode MS" w:hAnsi="Arial Unicode MS" w:cs="Arial Unicode MS"/>
          <w:color w:val="1F1F1F"/>
        </w:rPr>
        <w:t>。</w:t>
      </w:r>
    </w:p>
    <w:p w14:paraId="39736926" w14:textId="77777777" w:rsidR="00AA750D" w:rsidRDefault="00000000">
      <w:pPr>
        <w:numPr>
          <w:ilvl w:val="0"/>
          <w:numId w:val="5"/>
        </w:numPr>
        <w:pBdr>
          <w:top w:val="nil"/>
          <w:left w:val="nil"/>
          <w:bottom w:val="nil"/>
          <w:right w:val="nil"/>
          <w:between w:val="nil"/>
        </w:pBdr>
        <w:spacing w:line="275" w:lineRule="auto"/>
      </w:pPr>
      <w:r>
        <w:rPr>
          <w:rFonts w:ascii="Arial Unicode MS" w:eastAsia="Arial Unicode MS" w:hAnsi="Arial Unicode MS" w:cs="Arial Unicode MS"/>
          <w:color w:val="1F1F1F"/>
        </w:rPr>
        <w:t>以</w:t>
      </w:r>
      <w:r>
        <w:rPr>
          <w:rFonts w:eastAsia="Arial"/>
          <w:b/>
          <w:bCs/>
          <w:color w:val="1F1F1F"/>
        </w:rPr>
        <w:t>Helium Benchmark Suite</w:t>
      </w:r>
      <w:r>
        <w:rPr>
          <w:rFonts w:ascii="Arial Unicode MS" w:eastAsia="Arial Unicode MS" w:hAnsi="Arial Unicode MS" w:cs="Arial Unicode MS"/>
          <w:color w:val="1F1F1F"/>
        </w:rPr>
        <w:t>为例，该测试套件直接支持对各类底座框架进行压力竞速。它在底层不仅对比了原生vLLM，还加入了基于应用层的LangGraph、AgentScope等主流架构的适配验证。其内部配置的微基准任务（Microbenchmark Tasks）设计极为精巧，涵盖了基于Map-Reduce的并发问答拆解、多智能体深度辩论（Multi-Agent Debate）、迭代反思生成（Reflection Generation）以及大规模的平行链分发（Parallel Chains）任务，旨在探测系统在面临各种</w:t>
      </w:r>
      <w:proofErr w:type="gramStart"/>
      <w:r>
        <w:rPr>
          <w:rFonts w:ascii="Arial Unicode MS" w:eastAsia="Arial Unicode MS" w:hAnsi="Arial Unicode MS" w:cs="Arial Unicode MS"/>
          <w:color w:val="1F1F1F"/>
        </w:rPr>
        <w:t>并发锁流与</w:t>
      </w:r>
      <w:proofErr w:type="gramEnd"/>
      <w:r>
        <w:rPr>
          <w:rFonts w:ascii="Arial Unicode MS" w:eastAsia="Arial Unicode MS" w:hAnsi="Arial Unicode MS" w:cs="Arial Unicode MS"/>
          <w:color w:val="1F1F1F"/>
        </w:rPr>
        <w:t xml:space="preserve">显存碎片化争夺时的调度弹性 </w:t>
      </w:r>
      <w:r>
        <w:rPr>
          <w:rFonts w:eastAsia="Arial"/>
          <w:color w:val="444746"/>
          <w:sz w:val="24"/>
          <w:szCs w:val="24"/>
          <w:vertAlign w:val="superscript"/>
        </w:rPr>
        <w:t>50</w:t>
      </w:r>
      <w:r>
        <w:rPr>
          <w:rFonts w:ascii="Arial Unicode MS" w:eastAsia="Arial Unicode MS" w:hAnsi="Arial Unicode MS" w:cs="Arial Unicode MS"/>
          <w:color w:val="1F1F1F"/>
        </w:rPr>
        <w:t>。</w:t>
      </w:r>
    </w:p>
    <w:p w14:paraId="1B95BA3D" w14:textId="77777777" w:rsidR="00AA750D" w:rsidRDefault="00000000">
      <w:pPr>
        <w:numPr>
          <w:ilvl w:val="0"/>
          <w:numId w:val="5"/>
        </w:numPr>
        <w:pBdr>
          <w:top w:val="nil"/>
          <w:left w:val="nil"/>
          <w:bottom w:val="nil"/>
          <w:right w:val="nil"/>
          <w:between w:val="nil"/>
        </w:pBdr>
        <w:spacing w:line="275" w:lineRule="auto"/>
      </w:pPr>
      <w:r>
        <w:rPr>
          <w:rFonts w:ascii="Arial Unicode MS" w:eastAsia="Arial Unicode MS" w:hAnsi="Arial Unicode MS" w:cs="Arial Unicode MS"/>
          <w:color w:val="1F1F1F"/>
        </w:rPr>
        <w:t>另外，PBKV在论文评测中为了展现其在静态与动态流程间的自适应优势，将业界的代码工程任务直接拉至系统层面评估。它引入了由</w:t>
      </w:r>
      <w:r>
        <w:rPr>
          <w:rFonts w:eastAsia="Arial"/>
          <w:b/>
          <w:bCs/>
          <w:color w:val="1F1F1F"/>
        </w:rPr>
        <w:t>SWE-bench</w:t>
      </w:r>
      <w:r>
        <w:rPr>
          <w:rFonts w:ascii="Arial Unicode MS" w:eastAsia="Arial Unicode MS" w:hAnsi="Arial Unicode MS" w:cs="Arial Unicode MS"/>
          <w:color w:val="1F1F1F"/>
        </w:rPr>
        <w:t>（用于测量真实代码</w:t>
      </w:r>
      <w:proofErr w:type="gramStart"/>
      <w:r>
        <w:rPr>
          <w:rFonts w:ascii="Arial Unicode MS" w:eastAsia="Arial Unicode MS" w:hAnsi="Arial Unicode MS" w:cs="Arial Unicode MS"/>
          <w:color w:val="1F1F1F"/>
        </w:rPr>
        <w:t>库解决</w:t>
      </w:r>
      <w:proofErr w:type="gramEnd"/>
      <w:r>
        <w:rPr>
          <w:rFonts w:ascii="Arial Unicode MS" w:eastAsia="Arial Unicode MS" w:hAnsi="Arial Unicode MS" w:cs="Arial Unicode MS"/>
          <w:color w:val="1F1F1F"/>
        </w:rPr>
        <w:t>能力的复杂基准）结合</w:t>
      </w:r>
      <w:r>
        <w:rPr>
          <w:rFonts w:eastAsia="Arial"/>
          <w:b/>
          <w:bCs/>
          <w:color w:val="1F1F1F"/>
        </w:rPr>
        <w:t>AutoGen</w:t>
      </w:r>
      <w:r>
        <w:rPr>
          <w:rFonts w:ascii="Arial Unicode MS" w:eastAsia="Arial Unicode MS" w:hAnsi="Arial Unicode MS" w:cs="Arial Unicode MS"/>
          <w:color w:val="1F1F1F"/>
        </w:rPr>
        <w:t>框架生成的极端动态工作流，该工作流的执行图充斥着未知的代码编译报错、退回重试以及逻辑循环；同时引入了</w:t>
      </w:r>
      <w:r>
        <w:rPr>
          <w:rFonts w:eastAsia="Arial"/>
          <w:b/>
          <w:bCs/>
          <w:color w:val="1F1F1F"/>
        </w:rPr>
        <w:t>FinanceBench</w:t>
      </w:r>
      <w:r>
        <w:rPr>
          <w:rFonts w:ascii="Arial Unicode MS" w:eastAsia="Arial Unicode MS" w:hAnsi="Arial Unicode MS" w:cs="Arial Unicode MS"/>
          <w:color w:val="1F1F1F"/>
        </w:rPr>
        <w:t>（静态金融数据分析查询）结合</w:t>
      </w:r>
      <w:r>
        <w:rPr>
          <w:rFonts w:eastAsia="Arial"/>
          <w:b/>
          <w:bCs/>
          <w:color w:val="1F1F1F"/>
        </w:rPr>
        <w:t>CrewAI</w:t>
      </w:r>
      <w:r>
        <w:rPr>
          <w:rFonts w:ascii="Arial Unicode MS" w:eastAsia="Arial Unicode MS" w:hAnsi="Arial Unicode MS" w:cs="Arial Unicode MS"/>
          <w:color w:val="1F1F1F"/>
        </w:rPr>
        <w:t>的常规静态流。通过同时测量TTFT的绝对缩减值与跨度方差，从底层工程视角展示出高级上下文</w:t>
      </w:r>
      <w:proofErr w:type="gramStart"/>
      <w:r>
        <w:rPr>
          <w:rFonts w:ascii="Arial Unicode MS" w:eastAsia="Arial Unicode MS" w:hAnsi="Arial Unicode MS" w:cs="Arial Unicode MS"/>
          <w:color w:val="1F1F1F"/>
        </w:rPr>
        <w:t>规划器</w:t>
      </w:r>
      <w:proofErr w:type="gramEnd"/>
      <w:r>
        <w:rPr>
          <w:rFonts w:ascii="Arial Unicode MS" w:eastAsia="Arial Unicode MS" w:hAnsi="Arial Unicode MS" w:cs="Arial Unicode MS"/>
          <w:color w:val="1F1F1F"/>
        </w:rPr>
        <w:t>处理复杂混合架构工作流所具备的碾压</w:t>
      </w:r>
      <w:proofErr w:type="gramStart"/>
      <w:r>
        <w:rPr>
          <w:rFonts w:ascii="Arial Unicode MS" w:eastAsia="Arial Unicode MS" w:hAnsi="Arial Unicode MS" w:cs="Arial Unicode MS"/>
          <w:color w:val="1F1F1F"/>
        </w:rPr>
        <w:t>式优势</w:t>
      </w:r>
      <w:proofErr w:type="gramEnd"/>
      <w:r>
        <w:rPr>
          <w:rFonts w:ascii="Arial Unicode MS" w:eastAsia="Arial Unicode MS" w:hAnsi="Arial Unicode MS" w:cs="Arial Unicode MS"/>
          <w:color w:val="1F1F1F"/>
        </w:rPr>
        <w:t xml:space="preserve"> </w:t>
      </w:r>
      <w:r>
        <w:rPr>
          <w:rFonts w:eastAsia="Arial"/>
          <w:color w:val="444746"/>
          <w:sz w:val="24"/>
          <w:szCs w:val="24"/>
          <w:vertAlign w:val="superscript"/>
        </w:rPr>
        <w:t>41</w:t>
      </w:r>
      <w:r>
        <w:rPr>
          <w:rFonts w:ascii="Arial Unicode MS" w:eastAsia="Arial Unicode MS" w:hAnsi="Arial Unicode MS" w:cs="Arial Unicode MS"/>
          <w:color w:val="1F1F1F"/>
        </w:rPr>
        <w:t>。</w:t>
      </w:r>
    </w:p>
    <w:p w14:paraId="5A166B0F" w14:textId="77777777" w:rsidR="00AA750D" w:rsidRDefault="00000000">
      <w:pPr>
        <w:pStyle w:val="2"/>
        <w:spacing w:before="0" w:after="0" w:line="275" w:lineRule="auto"/>
        <w:rPr>
          <w:color w:val="1F1F1F"/>
        </w:rPr>
      </w:pPr>
      <w:r>
        <w:rPr>
          <w:rFonts w:ascii="Arial Unicode MS" w:eastAsia="Arial Unicode MS" w:hAnsi="Arial Unicode MS" w:cs="Arial Unicode MS"/>
          <w:color w:val="1F1F1F"/>
        </w:rPr>
        <w:t>5. 总结与前瞻性展望</w:t>
      </w:r>
    </w:p>
    <w:p w14:paraId="2916016E"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纵观大语言模型的发展史，在实现了基于参数</w:t>
      </w:r>
      <w:proofErr w:type="gramStart"/>
      <w:r>
        <w:rPr>
          <w:rFonts w:ascii="Arial Unicode MS" w:eastAsia="Arial Unicode MS" w:hAnsi="Arial Unicode MS" w:cs="Arial Unicode MS"/>
          <w:color w:val="1F1F1F"/>
        </w:rPr>
        <w:t>量规模</w:t>
      </w:r>
      <w:proofErr w:type="gramEnd"/>
      <w:r>
        <w:rPr>
          <w:rFonts w:ascii="Arial Unicode MS" w:eastAsia="Arial Unicode MS" w:hAnsi="Arial Unicode MS" w:cs="Arial Unicode MS"/>
          <w:color w:val="1F1F1F"/>
        </w:rPr>
        <w:t>扩张（Scaling Laws）的认知突破之后，下一代人工智能系统的核心瓶颈已经从“能否回答问题”转移到了“如何以</w:t>
      </w:r>
      <w:proofErr w:type="gramStart"/>
      <w:r>
        <w:rPr>
          <w:rFonts w:ascii="Arial Unicode MS" w:eastAsia="Arial Unicode MS" w:hAnsi="Arial Unicode MS" w:cs="Arial Unicode MS"/>
          <w:color w:val="1F1F1F"/>
        </w:rPr>
        <w:t>最</w:t>
      </w:r>
      <w:proofErr w:type="gramEnd"/>
      <w:r>
        <w:rPr>
          <w:rFonts w:ascii="Arial Unicode MS" w:eastAsia="Arial Unicode MS" w:hAnsi="Arial Unicode MS" w:cs="Arial Unicode MS"/>
          <w:color w:val="1F1F1F"/>
        </w:rPr>
        <w:t>高效、最低廉的计算成本支撑起成百上千</w:t>
      </w:r>
      <w:proofErr w:type="gramStart"/>
      <w:r>
        <w:rPr>
          <w:rFonts w:ascii="Arial Unicode MS" w:eastAsia="Arial Unicode MS" w:hAnsi="Arial Unicode MS" w:cs="Arial Unicode MS"/>
          <w:color w:val="1F1F1F"/>
        </w:rPr>
        <w:t>个</w:t>
      </w:r>
      <w:proofErr w:type="gramEnd"/>
      <w:r>
        <w:rPr>
          <w:rFonts w:ascii="Arial Unicode MS" w:eastAsia="Arial Unicode MS" w:hAnsi="Arial Unicode MS" w:cs="Arial Unicode MS"/>
          <w:color w:val="1F1F1F"/>
        </w:rPr>
        <w:t>具有自主决策能力的智能体社会”。其中，由注意力机制特有的键值张量保留需求所引发的“内存墙（Memory Wall）”问题，已不再是一个可以通过单纯扩大GPU显存硬件就能暴力解决的工程难题。</w:t>
      </w:r>
    </w:p>
    <w:p w14:paraId="4C41B0C7"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本综述深度梳理了“缓存感知上下文规划（Cacheability-aware Context Planning）”领域的理论沿革与系统创新，揭示了以下几条决定未来智能体系统设计的核心逻辑：</w:t>
      </w:r>
    </w:p>
    <w:p w14:paraId="0F2797A4"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第一，</w:t>
      </w:r>
      <w:r>
        <w:rPr>
          <w:rFonts w:ascii="Arial Unicode MS" w:eastAsia="Arial Unicode MS" w:hAnsi="Arial Unicode MS" w:cs="Arial Unicode MS"/>
          <w:b/>
          <w:bCs/>
          <w:color w:val="1F1F1F"/>
        </w:rPr>
        <w:t>盲目的硬件缓存堆砌已经失效，确定的语义边界控制是降低延迟的核心要义</w:t>
      </w:r>
      <w:r>
        <w:rPr>
          <w:rFonts w:ascii="Arial Unicode MS" w:eastAsia="Arial Unicode MS" w:hAnsi="Arial Unicode MS" w:cs="Arial Unicode MS"/>
          <w:color w:val="1F1F1F"/>
        </w:rPr>
        <w:t>。在包含高频网络交互、数据库变动与带时间戳日志的</w:t>
      </w:r>
      <w:proofErr w:type="gramStart"/>
      <w:r>
        <w:rPr>
          <w:rFonts w:ascii="Arial Unicode MS" w:eastAsia="Arial Unicode MS" w:hAnsi="Arial Unicode MS" w:cs="Arial Unicode MS"/>
          <w:color w:val="1F1F1F"/>
        </w:rPr>
        <w:t>智能体操</w:t>
      </w:r>
      <w:proofErr w:type="gramEnd"/>
      <w:r>
        <w:rPr>
          <w:rFonts w:ascii="Arial Unicode MS" w:eastAsia="Arial Unicode MS" w:hAnsi="Arial Unicode MS" w:cs="Arial Unicode MS"/>
          <w:color w:val="1F1F1F"/>
        </w:rPr>
        <w:t>作中，通过结构化的提取与UUID强边界隔离策略，主动舍弃具有高熵（High-entropy）且毫无复用价值的动态数据，才能真正保证高价值静态骨架（如Prompt指令、角色表等）的长期内存驻留。</w:t>
      </w:r>
    </w:p>
    <w:p w14:paraId="7CF11DC8"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第二，</w:t>
      </w:r>
      <w:proofErr w:type="gramStart"/>
      <w:r>
        <w:rPr>
          <w:rFonts w:ascii="Arial Unicode MS" w:eastAsia="Arial Unicode MS" w:hAnsi="Arial Unicode MS" w:cs="Arial Unicode MS"/>
          <w:b/>
          <w:bCs/>
          <w:color w:val="1F1F1F"/>
        </w:rPr>
        <w:t>环境沙盒等效性</w:t>
      </w:r>
      <w:proofErr w:type="gramEnd"/>
      <w:r>
        <w:rPr>
          <w:rFonts w:ascii="Arial Unicode MS" w:eastAsia="Arial Unicode MS" w:hAnsi="Arial Unicode MS" w:cs="Arial Unicode MS"/>
          <w:b/>
          <w:bCs/>
          <w:color w:val="1F1F1F"/>
        </w:rPr>
        <w:t>与图拓扑对齐是</w:t>
      </w:r>
      <w:proofErr w:type="gramStart"/>
      <w:r>
        <w:rPr>
          <w:rFonts w:ascii="Arial Unicode MS" w:eastAsia="Arial Unicode MS" w:hAnsi="Arial Unicode MS" w:cs="Arial Unicode MS"/>
          <w:b/>
          <w:bCs/>
          <w:color w:val="1F1F1F"/>
        </w:rPr>
        <w:t>工具级</w:t>
      </w:r>
      <w:proofErr w:type="gramEnd"/>
      <w:r>
        <w:rPr>
          <w:rFonts w:ascii="Arial Unicode MS" w:eastAsia="Arial Unicode MS" w:hAnsi="Arial Unicode MS" w:cs="Arial Unicode MS"/>
          <w:b/>
          <w:bCs/>
          <w:color w:val="1F1F1F"/>
        </w:rPr>
        <w:t>缓存的安全底线</w:t>
      </w:r>
      <w:r>
        <w:rPr>
          <w:rFonts w:ascii="Arial Unicode MS" w:eastAsia="Arial Unicode MS" w:hAnsi="Arial Unicode MS" w:cs="Arial Unicode MS"/>
          <w:color w:val="1F1F1F"/>
        </w:rPr>
        <w:t>。大模型的输出高度依赖环境状态，无论是TVCache中采用的基于工具调用序列树（TCG）的严苛最长前缀遍历，还是ContextCache中为了保全全局交叉注意力所作的工具组态打包哈希，抑或是分段级共享机制与TokenDance面对多轮分发所施加的计算差异补偿（Diff-aware compensation），本质上都是在构建一套安全可控的跨轮次状态机。这些架构革新彻底打破了传统单纯基于文本字符前缀对齐的僵化模式，使得物理上独立的智能体可以真正地“拼装”和“重用”彼此的工作记忆（Working Memory）。</w:t>
      </w:r>
    </w:p>
    <w:p w14:paraId="49106C21"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第三，</w:t>
      </w:r>
      <w:r>
        <w:rPr>
          <w:rFonts w:ascii="Arial Unicode MS" w:eastAsia="Arial Unicode MS" w:hAnsi="Arial Unicode MS" w:cs="Arial Unicode MS"/>
          <w:b/>
          <w:bCs/>
          <w:color w:val="1F1F1F"/>
        </w:rPr>
        <w:t>规划逻辑的</w:t>
      </w:r>
      <w:proofErr w:type="gramStart"/>
      <w:r>
        <w:rPr>
          <w:rFonts w:ascii="Arial Unicode MS" w:eastAsia="Arial Unicode MS" w:hAnsi="Arial Unicode MS" w:cs="Arial Unicode MS"/>
          <w:b/>
          <w:bCs/>
          <w:color w:val="1F1F1F"/>
        </w:rPr>
        <w:t>上推将引领</w:t>
      </w:r>
      <w:proofErr w:type="gramEnd"/>
      <w:r>
        <w:rPr>
          <w:rFonts w:ascii="Arial Unicode MS" w:eastAsia="Arial Unicode MS" w:hAnsi="Arial Unicode MS" w:cs="Arial Unicode MS"/>
          <w:b/>
          <w:bCs/>
          <w:color w:val="1F1F1F"/>
        </w:rPr>
        <w:t>系统底座架构的变革</w:t>
      </w:r>
      <w:r>
        <w:rPr>
          <w:rFonts w:ascii="Arial Unicode MS" w:eastAsia="Arial Unicode MS" w:hAnsi="Arial Unicode MS" w:cs="Arial Unicode MS"/>
          <w:color w:val="1F1F1F"/>
        </w:rPr>
        <w:t>。将控制权从被动基于时间局部性退化的LRU缓存算法，向上传递给具有全局视角的上下文规划器（如KVFLOW与PBKV），标志着底层系统开始“读懂”应用逻辑。从计算节点的静态执行倒数，跃迁至深度神经网络驱动的</w:t>
      </w:r>
      <w:proofErr w:type="gramStart"/>
      <w:r>
        <w:rPr>
          <w:rFonts w:ascii="Arial Unicode MS" w:eastAsia="Arial Unicode MS" w:hAnsi="Arial Unicode MS" w:cs="Arial Unicode MS"/>
          <w:color w:val="1F1F1F"/>
        </w:rPr>
        <w:t>多步图概率</w:t>
      </w:r>
      <w:proofErr w:type="gramEnd"/>
      <w:r>
        <w:rPr>
          <w:rFonts w:ascii="Arial Unicode MS" w:eastAsia="Arial Unicode MS" w:hAnsi="Arial Unicode MS" w:cs="Arial Unicode MS"/>
          <w:color w:val="1F1F1F"/>
        </w:rPr>
        <w:t>预测，同时配套坚实的Lipschitz退化界限护栏，未来大规模计算集群的核心调度将不再是</w:t>
      </w:r>
      <w:proofErr w:type="gramStart"/>
      <w:r>
        <w:rPr>
          <w:rFonts w:ascii="Arial Unicode MS" w:eastAsia="Arial Unicode MS" w:hAnsi="Arial Unicode MS" w:cs="Arial Unicode MS"/>
          <w:color w:val="1F1F1F"/>
        </w:rPr>
        <w:t>调度算力分配</w:t>
      </w:r>
      <w:proofErr w:type="gramEnd"/>
      <w:r>
        <w:rPr>
          <w:rFonts w:ascii="Arial Unicode MS" w:eastAsia="Arial Unicode MS" w:hAnsi="Arial Unicode MS" w:cs="Arial Unicode MS"/>
          <w:color w:val="1F1F1F"/>
        </w:rPr>
        <w:t>，而是深度调度上下文轨迹的内存流转。</w:t>
      </w:r>
    </w:p>
    <w:p w14:paraId="16110C2D" w14:textId="77777777" w:rsidR="00AA750D" w:rsidRDefault="00000000">
      <w:pPr>
        <w:pBdr>
          <w:top w:val="nil"/>
          <w:left w:val="nil"/>
          <w:bottom w:val="nil"/>
          <w:right w:val="nil"/>
          <w:between w:val="nil"/>
        </w:pBdr>
        <w:spacing w:line="275" w:lineRule="auto"/>
        <w:rPr>
          <w:color w:val="1F1F1F"/>
        </w:rPr>
      </w:pPr>
      <w:r>
        <w:rPr>
          <w:rFonts w:ascii="Arial Unicode MS" w:eastAsia="Arial Unicode MS" w:hAnsi="Arial Unicode MS" w:cs="Arial Unicode MS"/>
          <w:color w:val="1F1F1F"/>
        </w:rPr>
        <w:t>第四，</w:t>
      </w:r>
      <w:r>
        <w:rPr>
          <w:rFonts w:ascii="Arial Unicode MS" w:eastAsia="Arial Unicode MS" w:hAnsi="Arial Unicode MS" w:cs="Arial Unicode MS"/>
          <w:b/>
          <w:bCs/>
          <w:color w:val="1F1F1F"/>
        </w:rPr>
        <w:t>评测体系已经全面拥抱全生命周期与并发吞吐模型</w:t>
      </w:r>
      <w:r>
        <w:rPr>
          <w:rFonts w:ascii="Arial Unicode MS" w:eastAsia="Arial Unicode MS" w:hAnsi="Arial Unicode MS" w:cs="Arial Unicode MS"/>
          <w:color w:val="1F1F1F"/>
        </w:rPr>
        <w:t>。伴随着SCBench与各个深层多智能</w:t>
      </w:r>
      <w:r>
        <w:rPr>
          <w:rFonts w:ascii="Arial Unicode MS" w:eastAsia="Arial Unicode MS" w:hAnsi="Arial Unicode MS" w:cs="Arial Unicode MS"/>
          <w:color w:val="1F1F1F"/>
        </w:rPr>
        <w:lastRenderedPageBreak/>
        <w:t>体框架测试床的出现，单一的准确率榜单不再具有支配性意义。拥有处理超大规模共享上下文、并能在内存极致压缩与计算保真之间取得完美平衡的系统设计，才是通往</w:t>
      </w:r>
      <w:proofErr w:type="gramStart"/>
      <w:r>
        <w:rPr>
          <w:rFonts w:ascii="Arial Unicode MS" w:eastAsia="Arial Unicode MS" w:hAnsi="Arial Unicode MS" w:cs="Arial Unicode MS"/>
          <w:color w:val="1F1F1F"/>
        </w:rPr>
        <w:t>产业级</w:t>
      </w:r>
      <w:proofErr w:type="gramEnd"/>
      <w:r>
        <w:rPr>
          <w:rFonts w:ascii="Arial Unicode MS" w:eastAsia="Arial Unicode MS" w:hAnsi="Arial Unicode MS" w:cs="Arial Unicode MS"/>
          <w:color w:val="1F1F1F"/>
        </w:rPr>
        <w:t>落地的真正通行证。</w:t>
      </w:r>
    </w:p>
    <w:p w14:paraId="270CDA30" w14:textId="77777777" w:rsidR="00AA750D" w:rsidRDefault="00000000">
      <w:pPr>
        <w:pBdr>
          <w:top w:val="nil"/>
          <w:left w:val="nil"/>
          <w:bottom w:val="nil"/>
          <w:right w:val="nil"/>
          <w:between w:val="nil"/>
        </w:pBdr>
        <w:spacing w:after="255" w:line="275" w:lineRule="auto"/>
        <w:rPr>
          <w:color w:val="1F1F1F"/>
        </w:rPr>
      </w:pPr>
      <w:r>
        <w:rPr>
          <w:rFonts w:ascii="Arial Unicode MS" w:eastAsia="Arial Unicode MS" w:hAnsi="Arial Unicode MS" w:cs="Arial Unicode MS"/>
          <w:color w:val="1F1F1F"/>
        </w:rPr>
        <w:t>展望未来，面向智能</w:t>
      </w:r>
      <w:proofErr w:type="gramStart"/>
      <w:r>
        <w:rPr>
          <w:rFonts w:ascii="Arial Unicode MS" w:eastAsia="Arial Unicode MS" w:hAnsi="Arial Unicode MS" w:cs="Arial Unicode MS"/>
          <w:color w:val="1F1F1F"/>
        </w:rPr>
        <w:t>体工作</w:t>
      </w:r>
      <w:proofErr w:type="gramEnd"/>
      <w:r>
        <w:rPr>
          <w:rFonts w:ascii="Arial Unicode MS" w:eastAsia="Arial Unicode MS" w:hAnsi="Arial Unicode MS" w:cs="Arial Unicode MS"/>
          <w:color w:val="1F1F1F"/>
        </w:rPr>
        <w:t>流的缓存规划将不再局限于单一集群内的显存腾挪。</w:t>
      </w:r>
      <w:proofErr w:type="gramStart"/>
      <w:r>
        <w:rPr>
          <w:rFonts w:ascii="Arial Unicode MS" w:eastAsia="Arial Unicode MS" w:hAnsi="Arial Unicode MS" w:cs="Arial Unicode MS"/>
          <w:color w:val="1F1F1F"/>
        </w:rPr>
        <w:t>随着具身智能</w:t>
      </w:r>
      <w:proofErr w:type="gramEnd"/>
      <w:r>
        <w:rPr>
          <w:rFonts w:ascii="Arial Unicode MS" w:eastAsia="Arial Unicode MS" w:hAnsi="Arial Unicode MS" w:cs="Arial Unicode MS"/>
          <w:color w:val="1F1F1F"/>
        </w:rPr>
        <w:t>（Embodied AI）与边缘端多智能体的崛起，如何在分布式异构设备之间安全、高效地进行注意力</w:t>
      </w:r>
      <w:proofErr w:type="gramStart"/>
      <w:r>
        <w:rPr>
          <w:rFonts w:ascii="Arial Unicode MS" w:eastAsia="Arial Unicode MS" w:hAnsi="Arial Unicode MS" w:cs="Arial Unicode MS"/>
          <w:color w:val="1F1F1F"/>
        </w:rPr>
        <w:t>潜空间</w:t>
      </w:r>
      <w:proofErr w:type="gramEnd"/>
      <w:r>
        <w:rPr>
          <w:rFonts w:ascii="Arial Unicode MS" w:eastAsia="Arial Unicode MS" w:hAnsi="Arial Unicode MS" w:cs="Arial Unicode MS"/>
          <w:color w:val="1F1F1F"/>
        </w:rPr>
        <w:t>的键值对齐与序列化传输，构建一张跨物理边界的“去中心化集体工作记忆网络（Decentralized Collective Working Memory Network）”，必将成为通用人工智能（AGI）基础设施演进中最为壮丽的技术篇章。</w:t>
      </w:r>
    </w:p>
    <w:p w14:paraId="331B33FD" w14:textId="77777777" w:rsidR="00AA750D" w:rsidRDefault="00000000">
      <w:pPr>
        <w:pStyle w:val="4"/>
        <w:spacing w:before="0"/>
      </w:pPr>
      <w:r>
        <w:rPr>
          <w:rFonts w:ascii="Arial Unicode MS" w:eastAsia="Arial Unicode MS" w:hAnsi="Arial Unicode MS" w:cs="Arial Unicode MS"/>
        </w:rPr>
        <w:t>引用的著作</w:t>
      </w:r>
    </w:p>
    <w:p w14:paraId="35A62E81"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Automated Software Test Generation at Industry Scale Using a Multi-Agent Architecture and Workflow Integration - University of Washington, 访问时间为 五月 29, 2026， </w:t>
      </w:r>
      <w:hyperlink r:id="rId7">
        <w:r w:rsidR="00AA750D">
          <w:rPr>
            <w:rFonts w:eastAsia="Arial"/>
            <w:color w:val="0000EE"/>
            <w:sz w:val="24"/>
            <w:szCs w:val="24"/>
            <w:u w:val="single"/>
          </w:rPr>
          <w:t>https://homes.cs.washington.edu/~rjust/publ/auto_cover_icse_2026.pdf</w:t>
        </w:r>
      </w:hyperlink>
    </w:p>
    <w:p w14:paraId="4352CA2E"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Prompt Caching for AI Agents: How to Cut Cost and Latency Without Breaking Context, 访问时间为 五月 29, 2026， </w:t>
      </w:r>
      <w:hyperlink r:id="rId8">
        <w:r w:rsidR="00AA750D">
          <w:rPr>
            <w:rFonts w:eastAsia="Arial"/>
            <w:color w:val="0000EE"/>
            <w:sz w:val="24"/>
            <w:szCs w:val="24"/>
            <w:u w:val="single"/>
          </w:rPr>
          <w:t>https://medium.com/toward-next-ai/prompt-caching-for-ai-agents-how-to-cut-cost-and-latency-without-breaking-context-245dc2502b4b</w:t>
        </w:r>
      </w:hyperlink>
    </w:p>
    <w:p w14:paraId="5A230CD8"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ContextCache: Context-Aware Semantic Cache for Multi-Turn Queries in Large Language Models | Request PDF - ResearchGate, 访问时间为 五月 29, 2026， </w:t>
      </w:r>
      <w:hyperlink r:id="rId9">
        <w:r w:rsidR="00AA750D">
          <w:rPr>
            <w:rFonts w:eastAsia="Arial"/>
            <w:color w:val="0000EE"/>
            <w:sz w:val="24"/>
            <w:szCs w:val="24"/>
            <w:u w:val="single"/>
          </w:rPr>
          <w:t>https://www.researchgate.net/publication/395559366_ContextCache_Context-Aware_Semantic_Cache_for_Multi-Turn_Queries_in_Large_Language_Models</w:t>
        </w:r>
      </w:hyperlink>
    </w:p>
    <w:p w14:paraId="0DB094E9"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Don't Break the Cache: An Evaluation of Prompt Caching for Long-Horizon Agentic Tasks, 访问时间为 五月 29, 2026， </w:t>
      </w:r>
      <w:hyperlink r:id="rId10">
        <w:r w:rsidR="00AA750D">
          <w:rPr>
            <w:rFonts w:eastAsia="Arial"/>
            <w:color w:val="0000EE"/>
            <w:sz w:val="24"/>
            <w:szCs w:val="24"/>
            <w:u w:val="single"/>
          </w:rPr>
          <w:t>https://arxiv.org/html/2601.06007v1</w:t>
        </w:r>
      </w:hyperlink>
    </w:p>
    <w:p w14:paraId="4A4D6B56"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Tool and Agent Selection for Large Language Model Agents in Production: A Survey | Request PDF - ResearchGate, 访问时间为 五月 29, 2026， </w:t>
      </w:r>
      <w:hyperlink r:id="rId11">
        <w:r w:rsidR="00AA750D">
          <w:rPr>
            <w:rFonts w:eastAsia="Arial"/>
            <w:color w:val="0000EE"/>
            <w:sz w:val="24"/>
            <w:szCs w:val="24"/>
            <w:u w:val="single"/>
          </w:rPr>
          <w:t>https://www.researchgate.net/publication/398678383_Tool_and_Agent_Selection_for_Large_Language_Model_Agents_in_Production_A_Survey</w:t>
        </w:r>
      </w:hyperlink>
    </w:p>
    <w:p w14:paraId="171BA108"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Faheem Nizar's research works - ResearchGate, 访问时间为 五月 29, 2026， </w:t>
      </w:r>
      <w:hyperlink r:id="rId12">
        <w:r w:rsidR="00AA750D">
          <w:rPr>
            <w:rFonts w:eastAsia="Arial"/>
            <w:color w:val="0000EE"/>
            <w:sz w:val="24"/>
            <w:szCs w:val="24"/>
            <w:u w:val="single"/>
          </w:rPr>
          <w:t>https://www.researchgate.net/scientific-contributions/Faheem-Nizar-2329911987</w:t>
        </w:r>
      </w:hyperlink>
    </w:p>
    <w:p w14:paraId="19FD5AC5"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Don't Break the Cache: An Evaluation of Prompt Caching for Long-Horizon Agentic Tasks - arXiv, 访问时间为 五月 29, 2026， </w:t>
      </w:r>
      <w:hyperlink r:id="rId13">
        <w:r w:rsidR="00AA750D">
          <w:rPr>
            <w:rFonts w:eastAsia="Arial"/>
            <w:color w:val="0000EE"/>
            <w:sz w:val="24"/>
            <w:szCs w:val="24"/>
            <w:u w:val="single"/>
          </w:rPr>
          <w:t>https://arxiv.org/pdf/2601.06007</w:t>
        </w:r>
      </w:hyperlink>
    </w:p>
    <w:p w14:paraId="278FE726"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ToolCaching: Towards Efficient Caching for LLM Tool-calling - arXiv, 访问时间为 五月 29, 2026， </w:t>
      </w:r>
      <w:hyperlink r:id="rId14">
        <w:r w:rsidR="00AA750D">
          <w:rPr>
            <w:rFonts w:eastAsia="Arial"/>
            <w:color w:val="0000EE"/>
            <w:sz w:val="24"/>
            <w:szCs w:val="24"/>
            <w:u w:val="single"/>
          </w:rPr>
          <w:t>https://arxiv.org/html/2601.15335v1</w:t>
        </w:r>
      </w:hyperlink>
    </w:p>
    <w:p w14:paraId="56A35D64"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ToolCaching: Towards Efficient Caching for LLM Tool-calling - arXiv, 访问时间为 五月 29, 2026， </w:t>
      </w:r>
      <w:hyperlink r:id="rId15">
        <w:r w:rsidR="00AA750D">
          <w:rPr>
            <w:rFonts w:eastAsia="Arial"/>
            <w:color w:val="0000EE"/>
            <w:sz w:val="24"/>
            <w:szCs w:val="24"/>
            <w:u w:val="single"/>
          </w:rPr>
          <w:t>https://arxiv.org/pdf/2601.15335</w:t>
        </w:r>
      </w:hyperlink>
    </w:p>
    <w:p w14:paraId="5442B532"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Accelerating LLM Agent Through Intelligent Tool Call Caching | OpenReview, 访问时间为 五月 29, 2026， </w:t>
      </w:r>
      <w:hyperlink r:id="rId16">
        <w:r w:rsidR="00AA750D">
          <w:rPr>
            <w:rFonts w:eastAsia="Arial"/>
            <w:color w:val="0000EE"/>
            <w:sz w:val="24"/>
            <w:szCs w:val="24"/>
            <w:u w:val="single"/>
          </w:rPr>
          <w:t>https://openreview.net/forum?id=tX3YcbNa5w</w:t>
        </w:r>
      </w:hyperlink>
    </w:p>
    <w:p w14:paraId="1E2E2046"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TVCACHE: A Stateful Tool-Value Cache for Post-Training LLM Agents - arXiv, 访问时间为 五月 29, 2026， </w:t>
      </w:r>
      <w:hyperlink r:id="rId17">
        <w:r w:rsidR="00AA750D">
          <w:rPr>
            <w:rFonts w:eastAsia="Arial"/>
            <w:color w:val="0000EE"/>
            <w:sz w:val="24"/>
            <w:szCs w:val="24"/>
            <w:u w:val="single"/>
          </w:rPr>
          <w:t>https://arxiv.org/pdf/2602.10986</w:t>
        </w:r>
      </w:hyperlink>
    </w:p>
    <w:p w14:paraId="6A98E07D"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TVCache: A Stateful Tool-Value Cache for Post-Training LLM Agents - arXiv, 访问</w:t>
      </w:r>
      <w:r>
        <w:rPr>
          <w:rFonts w:ascii="Arial Unicode MS" w:eastAsia="Arial Unicode MS" w:hAnsi="Arial Unicode MS" w:cs="Arial Unicode MS"/>
          <w:sz w:val="24"/>
          <w:szCs w:val="24"/>
        </w:rPr>
        <w:lastRenderedPageBreak/>
        <w:t xml:space="preserve">时间为 五月 29, 2026， </w:t>
      </w:r>
      <w:hyperlink r:id="rId18">
        <w:r w:rsidR="00AA750D">
          <w:rPr>
            <w:rFonts w:eastAsia="Arial"/>
            <w:color w:val="0000EE"/>
            <w:sz w:val="24"/>
            <w:szCs w:val="24"/>
            <w:u w:val="single"/>
          </w:rPr>
          <w:t>https://arxiv.org/html/2602.10986v1</w:t>
        </w:r>
      </w:hyperlink>
    </w:p>
    <w:p w14:paraId="05E90B0F"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[2602.10986] TVCACHE: A Stateful Tool-Value Cache for Post-Training LLM Agents - arXiv, 访问时间为 五月 29, 2026， </w:t>
      </w:r>
      <w:hyperlink r:id="rId19">
        <w:r w:rsidR="00AA750D">
          <w:rPr>
            <w:rFonts w:eastAsia="Arial"/>
            <w:color w:val="0000EE"/>
            <w:sz w:val="24"/>
            <w:szCs w:val="24"/>
            <w:u w:val="single"/>
          </w:rPr>
          <w:t>https://arxiv.org/abs/2602.10986</w:t>
        </w:r>
      </w:hyperlink>
    </w:p>
    <w:p w14:paraId="5859E449"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[Literature Review] TVCACHE: A Stateful Tool-Value Cache for Post, 访问时间为 五月 29, 2026， </w:t>
      </w:r>
      <w:hyperlink r:id="rId20">
        <w:r w:rsidR="00AA750D">
          <w:rPr>
            <w:rFonts w:eastAsia="Arial"/>
            <w:color w:val="0000EE"/>
            <w:sz w:val="24"/>
            <w:szCs w:val="24"/>
            <w:u w:val="single"/>
          </w:rPr>
          <w:t>https://www.themoonlight.io/en/review/tvcache-a-stateful-tool-value-cache-for-post-training-llm-agents</w:t>
        </w:r>
      </w:hyperlink>
    </w:p>
    <w:p w14:paraId="0B97BA4F"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Why KV-Cache Hit Rate Matters Most | Rephrase, 访问时间为 五月 29, 2026， </w:t>
      </w:r>
      <w:hyperlink r:id="rId21">
        <w:r w:rsidR="00AA750D">
          <w:rPr>
            <w:rFonts w:eastAsia="Arial"/>
            <w:color w:val="0000EE"/>
            <w:sz w:val="24"/>
            <w:szCs w:val="24"/>
            <w:u w:val="single"/>
          </w:rPr>
          <w:t>https://rephrase-it.com/blog/why-kv-cache-hit-rate-matters-most</w:t>
        </w:r>
      </w:hyperlink>
    </w:p>
    <w:p w14:paraId="56D330DB"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Built a KV cache for tool schemas — 29x faster TTFT, 62M fewer tokens/day processed, 访问时间为 五月 29, 2026， </w:t>
      </w:r>
      <w:hyperlink r:id="rId22">
        <w:r w:rsidR="00AA750D">
          <w:rPr>
            <w:rFonts w:eastAsia="Arial"/>
            <w:color w:val="0000EE"/>
            <w:sz w:val="24"/>
            <w:szCs w:val="24"/>
            <w:u w:val="single"/>
          </w:rPr>
          <w:t>https://www.reddit.com/r/LLMDevs/comments/1rglkse/built_a_kv_cache_for_tool_schemas_29x_faster_ttft/</w:t>
        </w:r>
      </w:hyperlink>
    </w:p>
    <w:p w14:paraId="7F061852"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Built a KV cache for tool schemas — 29x faster TTFT, 62M fewer tokens/day processed, 访问时间为 五月 29, 2026， </w:t>
      </w:r>
      <w:hyperlink r:id="rId23">
        <w:r w:rsidR="00AA750D">
          <w:rPr>
            <w:rFonts w:eastAsia="Arial"/>
            <w:color w:val="0000EE"/>
            <w:sz w:val="24"/>
            <w:szCs w:val="24"/>
            <w:u w:val="single"/>
          </w:rPr>
          <w:t>https://www.reddit.com/r/LocalAIServers/comments/1rgl40u/built_a_kv_cache_for_tool_schemas_29x_faster_ttft/</w:t>
        </w:r>
      </w:hyperlink>
    </w:p>
    <w:p w14:paraId="27E00F08"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Cortex: Achieving Low-Latency, Cost-Efficient Remote Data Access For LLM via Semantic-Aware Knowledge Caching - USENIX, 访问时间为 五月 29, 2026， </w:t>
      </w:r>
      <w:hyperlink r:id="rId24">
        <w:r w:rsidR="00AA750D">
          <w:rPr>
            <w:rFonts w:eastAsia="Arial"/>
            <w:color w:val="0000EE"/>
            <w:sz w:val="24"/>
            <w:szCs w:val="24"/>
            <w:u w:val="single"/>
          </w:rPr>
          <w:t>https://www.usenix.org/system/files/nsdi26-ruan-cortex.pdf</w:t>
        </w:r>
      </w:hyperlink>
    </w:p>
    <w:p w14:paraId="59AD6884"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Towards a Collaborative Memory for Agentic Workflow: Breaking the Prefix Barrier with Segment-Level KV Cache Sharing | OpenReview, 访问时间为 五月 29, 2026， </w:t>
      </w:r>
      <w:hyperlink r:id="rId25">
        <w:r w:rsidR="00AA750D">
          <w:rPr>
            <w:rFonts w:eastAsia="Arial"/>
            <w:color w:val="0000EE"/>
            <w:sz w:val="24"/>
            <w:szCs w:val="24"/>
            <w:u w:val="single"/>
          </w:rPr>
          <w:t>https://openreview.net/forum?id=kgzBkyqg6Z</w:t>
        </w:r>
      </w:hyperlink>
    </w:p>
    <w:p w14:paraId="6C8F7C26"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TOWARDS A COLLABORATIVE MEMORY FOR AGENTIC WORKFLOW: BREAKING THE PREFIX BARRIER WITH SEGMENT-LEVEL KV CACHE SHARING - OpenReview, 访问时间为 五月 29, 2026， </w:t>
      </w:r>
      <w:hyperlink r:id="rId26">
        <w:r w:rsidR="00AA750D">
          <w:rPr>
            <w:rFonts w:eastAsia="Arial"/>
            <w:color w:val="0000EE"/>
            <w:sz w:val="24"/>
            <w:szCs w:val="24"/>
            <w:u w:val="single"/>
          </w:rPr>
          <w:t>https://openreview.net/pdf/c8adae36c42059677552b1255da2411e2839f58a.pdf</w:t>
        </w:r>
      </w:hyperlink>
    </w:p>
    <w:p w14:paraId="579AA2BB"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Mowen Ruan | OpenReview, 访问时间为 五月 29, 2026， </w:t>
      </w:r>
      <w:hyperlink r:id="rId27">
        <w:r w:rsidR="00AA750D">
          <w:rPr>
            <w:rFonts w:eastAsia="Arial"/>
            <w:color w:val="0000EE"/>
            <w:sz w:val="24"/>
            <w:szCs w:val="24"/>
            <w:u w:val="single"/>
          </w:rPr>
          <w:t>https://openreview.net/profile?id=~Mowen_Ruan1</w:t>
        </w:r>
      </w:hyperlink>
    </w:p>
    <w:p w14:paraId="6261D38C"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KVCOMM: Online Cross-context KV-cache Communication for Efficient LLM-based Multi-agent Systems - NIPS, 访问时间为 五月 29, 2026， </w:t>
      </w:r>
      <w:hyperlink r:id="rId28">
        <w:r w:rsidR="00AA750D">
          <w:rPr>
            <w:rFonts w:eastAsia="Arial"/>
            <w:color w:val="0000EE"/>
            <w:sz w:val="24"/>
            <w:szCs w:val="24"/>
            <w:u w:val="single"/>
          </w:rPr>
          <w:t>https://papers.neurips.cc/paper_files/paper/2025/file/1a074a28c3a6f2056562d00649ae6416-Paper-Conference.pdf</w:t>
        </w:r>
      </w:hyperlink>
    </w:p>
    <w:p w14:paraId="5DFD861D"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[NeurIPS'25] KVCOMM: Online Cross-context KV-cache Communication for Efficient LLM-based Multi-agent Systems - GitHub, 访问时间为 五月 29, 2026， </w:t>
      </w:r>
      <w:hyperlink r:id="rId29">
        <w:r w:rsidR="00AA750D">
          <w:rPr>
            <w:rFonts w:eastAsia="Arial"/>
            <w:color w:val="0000EE"/>
            <w:sz w:val="24"/>
            <w:szCs w:val="24"/>
            <w:u w:val="single"/>
          </w:rPr>
          <w:t>https://github.com/HankYe/KVCOMM</w:t>
        </w:r>
      </w:hyperlink>
    </w:p>
    <w:p w14:paraId="620EE1B9"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KVCOMM: Online Cross-context KV-cache Communication for Efficient LLM-based Multi-agent Systems, 访问时间为 五月 29, 2026， </w:t>
      </w:r>
      <w:hyperlink r:id="rId30">
        <w:r w:rsidR="00AA750D">
          <w:rPr>
            <w:rFonts w:eastAsia="Arial"/>
            <w:color w:val="0000EE"/>
            <w:sz w:val="24"/>
            <w:szCs w:val="24"/>
            <w:u w:val="single"/>
          </w:rPr>
          <w:t>https://papers.neurips.cc/paper_files/paper/2025/hash/1a074a28c3a6f2056562d00649ae6416-Abstract-Conference.html</w:t>
        </w:r>
      </w:hyperlink>
    </w:p>
    <w:p w14:paraId="6FF65237"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NeurIPS Poster KVCOMM: Online Cross-context KV-cache Communication for Efficient LLM-based Multi-agent Systems, 访问时间为 五月 29, 2026， </w:t>
      </w:r>
      <w:hyperlink r:id="rId31">
        <w:r w:rsidR="00AA750D">
          <w:rPr>
            <w:rFonts w:eastAsia="Arial"/>
            <w:color w:val="0000EE"/>
            <w:sz w:val="24"/>
            <w:szCs w:val="24"/>
            <w:u w:val="single"/>
          </w:rPr>
          <w:t>https://neurips.cc/virtual/2025/poster/115164</w:t>
        </w:r>
      </w:hyperlink>
    </w:p>
    <w:p w14:paraId="57BD0A48"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Daily Papers - Hugging Face, 访问时间为 五月 29, 2026， </w:t>
      </w:r>
      <w:hyperlink r:id="rId32">
        <w:r w:rsidR="00AA750D">
          <w:rPr>
            <w:rFonts w:eastAsia="Arial"/>
            <w:color w:val="0000EE"/>
            <w:sz w:val="24"/>
            <w:szCs w:val="24"/>
            <w:u w:val="single"/>
          </w:rPr>
          <w:t>https://huggingface.co/papers?q=queue-style%20KV%20caching</w:t>
        </w:r>
      </w:hyperlink>
    </w:p>
    <w:p w14:paraId="0A404134"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lastRenderedPageBreak/>
        <w:t xml:space="preserve">TokenDance: Scaling Multi-Agent LLM Serving via Collective KV Cache Sharing - arXiv, 访问时间为 五月 29, 2026， </w:t>
      </w:r>
      <w:hyperlink r:id="rId33">
        <w:r w:rsidR="00AA750D">
          <w:rPr>
            <w:rFonts w:eastAsia="Arial"/>
            <w:color w:val="0000EE"/>
            <w:sz w:val="24"/>
            <w:szCs w:val="24"/>
            <w:u w:val="single"/>
          </w:rPr>
          <w:t>https://arxiv.org/html/2604.03143v1</w:t>
        </w:r>
      </w:hyperlink>
    </w:p>
    <w:p w14:paraId="5E122195"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TokenDance: Scaling Multi-Agent LLM Serving via Collective KV Cache Sharing - arXiv, 访问时间为 五月 29, 2026， </w:t>
      </w:r>
      <w:hyperlink r:id="rId34">
        <w:r w:rsidR="00AA750D">
          <w:rPr>
            <w:rFonts w:eastAsia="Arial"/>
            <w:color w:val="0000EE"/>
            <w:sz w:val="24"/>
            <w:szCs w:val="24"/>
            <w:u w:val="single"/>
          </w:rPr>
          <w:t>https://arxiv.org/pdf/2604.03143</w:t>
        </w:r>
      </w:hyperlink>
    </w:p>
    <w:p w14:paraId="789F4C15"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[PDF] TokenDance: Scaling Multi-Agent LLM Serving via Collective, 访问时间为 五月 29, 2026， </w:t>
      </w:r>
      <w:hyperlink r:id="rId35">
        <w:r w:rsidR="00AA750D">
          <w:rPr>
            <w:rFonts w:eastAsia="Arial"/>
            <w:color w:val="0000EE"/>
            <w:sz w:val="24"/>
            <w:szCs w:val="24"/>
            <w:u w:val="single"/>
          </w:rPr>
          <w:t>https://www.semanticscholar.org/paper/TokenDance%3A-Scaling-Multi-Agent-LLM-Serving-via-KV-Bian-Wu/7f841acd4e7f8b021e2a69e24f3e2f530593cd86</w:t>
        </w:r>
      </w:hyperlink>
    </w:p>
    <w:p w14:paraId="1236C49B"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TokenDance: Scaling Multi-Agent LLM Serving via Collective KV Cache Sharing - arXiv, 访问时间为 五月 29, 2026， </w:t>
      </w:r>
      <w:hyperlink r:id="rId36">
        <w:r w:rsidR="00AA750D">
          <w:rPr>
            <w:rFonts w:eastAsia="Arial"/>
            <w:color w:val="0000EE"/>
            <w:sz w:val="24"/>
            <w:szCs w:val="24"/>
            <w:u w:val="single"/>
          </w:rPr>
          <w:t>https://arxiv.org/abs/2604.03143</w:t>
        </w:r>
      </w:hyperlink>
    </w:p>
    <w:p w14:paraId="5A213544"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TokenDance: Scaling Multi-Agent LLM Serving via Collective KV, 访问时间为 五月 29, 2026， </w:t>
      </w:r>
      <w:hyperlink r:id="rId37">
        <w:r w:rsidR="00AA750D">
          <w:rPr>
            <w:rFonts w:eastAsia="Arial"/>
            <w:color w:val="0000EE"/>
            <w:sz w:val="24"/>
            <w:szCs w:val="24"/>
            <w:u w:val="single"/>
          </w:rPr>
          <w:t>https://www.deepdyve.com/lp/arxiv/tokendance-scaling-multi-agent-llm-serving-via-collective-kv-cache-Ig0jp0an8U</w:t>
        </w:r>
      </w:hyperlink>
    </w:p>
    <w:p w14:paraId="47054C11"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KVFlow: Efficient Prefix Caching for Accelerating LLM-Based Multi-Agent Workflows - OpenReview, 访问时间为 五月 29, 2026， </w:t>
      </w:r>
      <w:hyperlink r:id="rId38">
        <w:r w:rsidR="00AA750D">
          <w:rPr>
            <w:rFonts w:eastAsia="Arial"/>
            <w:color w:val="0000EE"/>
            <w:sz w:val="24"/>
            <w:szCs w:val="24"/>
            <w:u w:val="single"/>
          </w:rPr>
          <w:t>https://openreview.net/pdf?id=5Iw1nDtYmT</w:t>
        </w:r>
      </w:hyperlink>
    </w:p>
    <w:p w14:paraId="31440444"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KVFlow: Efficient Prefix Caching for Accelerating LLM-Based Multi-Agent Workflows, 访问时间为 五月 29, 2026， </w:t>
      </w:r>
      <w:hyperlink r:id="rId39">
        <w:r w:rsidR="00AA750D">
          <w:rPr>
            <w:rFonts w:eastAsia="Arial"/>
            <w:color w:val="0000EE"/>
            <w:sz w:val="24"/>
            <w:szCs w:val="24"/>
            <w:u w:val="single"/>
          </w:rPr>
          <w:t>https://openreview.net/forum?id=5Iw1nDtYmT&amp;referrer=%5Bthe%20profile%20of%20Yue%20Guan%5D(%2Fprofile%3Fid%3D~Yue_Guan2)</w:t>
        </w:r>
      </w:hyperlink>
    </w:p>
    <w:p w14:paraId="1964613F"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KVFlow: Efficient Prefix Caching for Accelerating LLM-Based Multi-Agent Workflows - arXiv, 访问时间为 五月 29, 2026， </w:t>
      </w:r>
      <w:hyperlink r:id="rId40">
        <w:r w:rsidR="00AA750D">
          <w:rPr>
            <w:rFonts w:eastAsia="Arial"/>
            <w:color w:val="0000EE"/>
            <w:sz w:val="24"/>
            <w:szCs w:val="24"/>
            <w:u w:val="single"/>
          </w:rPr>
          <w:t>https://arxiv.org/abs/2507.07400</w:t>
        </w:r>
      </w:hyperlink>
    </w:p>
    <w:p w14:paraId="3AF37EBC"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A Survey on Large Language Model Acceleration based on KV Cache Management - arXiv, 访问时间为 五月 29, 2026， </w:t>
      </w:r>
      <w:hyperlink r:id="rId41">
        <w:r w:rsidR="00AA750D">
          <w:rPr>
            <w:rFonts w:eastAsia="Arial"/>
            <w:color w:val="0000EE"/>
            <w:sz w:val="24"/>
            <w:szCs w:val="24"/>
            <w:u w:val="single"/>
          </w:rPr>
          <w:t>https://arxiv.org/html/2412.19442v2</w:t>
        </w:r>
      </w:hyperlink>
    </w:p>
    <w:p w14:paraId="2A51CBC3"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KVFlow: Efficient Prefix Caching for Accelerating LLM-Based Multi-Agent Workflows - arXiv, 访问时间为 五月 29, 2026， </w:t>
      </w:r>
      <w:hyperlink r:id="rId42">
        <w:r w:rsidR="00AA750D">
          <w:rPr>
            <w:rFonts w:eastAsia="Arial"/>
            <w:color w:val="0000EE"/>
            <w:sz w:val="24"/>
            <w:szCs w:val="24"/>
            <w:u w:val="single"/>
          </w:rPr>
          <w:t>https://arxiv.org/html/2507.07400v1</w:t>
        </w:r>
      </w:hyperlink>
    </w:p>
    <w:p w14:paraId="1F02CD09"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(PDF) KVFlow: Efficient Prefix Caching for Accelerating LLM-Based Multi-Agent Workflows, 访问时间为 五月 29, 2026， </w:t>
      </w:r>
      <w:hyperlink r:id="rId43">
        <w:r w:rsidR="00AA750D">
          <w:rPr>
            <w:rFonts w:eastAsia="Arial"/>
            <w:color w:val="0000EE"/>
            <w:sz w:val="24"/>
            <w:szCs w:val="24"/>
            <w:u w:val="single"/>
          </w:rPr>
          <w:t>https://www.researchgate.net/publication/393586543_KVFlow_Efficient_Prefix_Caching_for_Accelerating_LLM-Based_Multi-Agent_Workflows</w:t>
        </w:r>
      </w:hyperlink>
    </w:p>
    <w:p w14:paraId="498099E7"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What's New in LLM Inference Optimization: Recent Advances and Techniques, 访问时间为 五月 29, 2026， </w:t>
      </w:r>
      <w:hyperlink r:id="rId44">
        <w:r w:rsidR="00AA750D">
          <w:rPr>
            <w:rFonts w:eastAsia="Arial"/>
            <w:color w:val="0000EE"/>
            <w:sz w:val="24"/>
            <w:szCs w:val="24"/>
            <w:u w:val="single"/>
          </w:rPr>
          <w:t>https://budecosystem.com/whats-new-in-llm-inference-optimization-recent-advances-and-techniques/</w:t>
        </w:r>
      </w:hyperlink>
    </w:p>
    <w:p w14:paraId="659CFF45"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Efficient Serving for Dynamic Agent Workflows with Prediction-based KV-Cache Management - arXiv, 访问时间为 五月 29, 2026， </w:t>
      </w:r>
      <w:hyperlink r:id="rId45">
        <w:r w:rsidR="00AA750D">
          <w:rPr>
            <w:rFonts w:eastAsia="Arial"/>
            <w:color w:val="0000EE"/>
            <w:sz w:val="24"/>
            <w:szCs w:val="24"/>
            <w:u w:val="single"/>
          </w:rPr>
          <w:t>https://arxiv.org/html/2605.06472v1</w:t>
        </w:r>
      </w:hyperlink>
    </w:p>
    <w:p w14:paraId="52F9D76D"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Yufei Ding's research works | University of California San Diego and other places, 访问时间为 五月 29, 2026， </w:t>
      </w:r>
      <w:hyperlink r:id="rId46">
        <w:r w:rsidR="00AA750D">
          <w:rPr>
            <w:rFonts w:eastAsia="Arial"/>
            <w:color w:val="0000EE"/>
            <w:sz w:val="24"/>
            <w:szCs w:val="24"/>
            <w:u w:val="single"/>
          </w:rPr>
          <w:t>https://www.researchgate.net/scientific-contributions/Yufei-Ding-2301005173</w:t>
        </w:r>
      </w:hyperlink>
    </w:p>
    <w:p w14:paraId="55CA56E0"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Efficient Serving for Dynamic Agent Workflows with Prediction-based KV-Cache Management - arXiv, 访问时间为 五月 29, 2026， </w:t>
      </w:r>
      <w:hyperlink r:id="rId47">
        <w:r w:rsidR="00AA750D">
          <w:rPr>
            <w:rFonts w:eastAsia="Arial"/>
            <w:color w:val="0000EE"/>
            <w:sz w:val="24"/>
            <w:szCs w:val="24"/>
            <w:u w:val="single"/>
          </w:rPr>
          <w:t>https://arxiv.org/pdf/2605.06472</w:t>
        </w:r>
      </w:hyperlink>
    </w:p>
    <w:p w14:paraId="4E73A6E4"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[2605.06472] Efficient Serving for Dynamic Agent Workflows with Prediction-</w:t>
      </w:r>
      <w:r>
        <w:rPr>
          <w:rFonts w:ascii="Arial Unicode MS" w:eastAsia="Arial Unicode MS" w:hAnsi="Arial Unicode MS" w:cs="Arial Unicode MS"/>
          <w:sz w:val="24"/>
          <w:szCs w:val="24"/>
        </w:rPr>
        <w:lastRenderedPageBreak/>
        <w:t xml:space="preserve">based KV-Cache Management - arXiv, 访问时间为 五月 29, 2026， </w:t>
      </w:r>
      <w:hyperlink r:id="rId48">
        <w:r w:rsidR="00AA750D">
          <w:rPr>
            <w:rFonts w:eastAsia="Arial"/>
            <w:color w:val="0000EE"/>
            <w:sz w:val="24"/>
            <w:szCs w:val="24"/>
            <w:u w:val="single"/>
          </w:rPr>
          <w:t>https://arxiv.org/abs/2605.06472</w:t>
        </w:r>
      </w:hyperlink>
    </w:p>
    <w:p w14:paraId="45D658A9"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[Literature Review] Efficient Serving for Dynamic Agent Workflows, 访问时间为 五月 29, 2026， </w:t>
      </w:r>
      <w:hyperlink r:id="rId49">
        <w:r w:rsidR="00AA750D">
          <w:rPr>
            <w:rFonts w:eastAsia="Arial"/>
            <w:color w:val="0000EE"/>
            <w:sz w:val="24"/>
            <w:szCs w:val="24"/>
            <w:u w:val="single"/>
          </w:rPr>
          <w:t>https://www.themoonlight.io/en/review/efficient-serving-for-dynamic-agent-workflows-with-prediction-based-kv-cache-management</w:t>
        </w:r>
      </w:hyperlink>
    </w:p>
    <w:p w14:paraId="4B143172"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Autonomous-Agents/README.md at main - GitHub, 访问时间为 五月 29, 2026， </w:t>
      </w:r>
      <w:hyperlink r:id="rId50">
        <w:r w:rsidR="00AA750D">
          <w:rPr>
            <w:rFonts w:eastAsia="Arial"/>
            <w:color w:val="0000EE"/>
            <w:sz w:val="24"/>
            <w:szCs w:val="24"/>
            <w:u w:val="single"/>
          </w:rPr>
          <w:t>https://github.com/tmgthb/Autonomous-Agents/blob/main/README.md</w:t>
        </w:r>
      </w:hyperlink>
    </w:p>
    <w:p w14:paraId="60B9CB63"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Efficient Serving for Dynamic Agent Workflows with Prediction-based, 访问时间为 五月 29, 2026， </w:t>
      </w:r>
      <w:hyperlink r:id="rId51">
        <w:r w:rsidR="00AA750D">
          <w:rPr>
            <w:rFonts w:eastAsia="Arial"/>
            <w:color w:val="0000EE"/>
            <w:sz w:val="24"/>
            <w:szCs w:val="24"/>
            <w:u w:val="single"/>
          </w:rPr>
          <w:t>https://chatpaper.com/paper/276374</w:t>
        </w:r>
      </w:hyperlink>
    </w:p>
    <w:p w14:paraId="52BC8129"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SCBench: A KV Cache-Centric Analysis of Long-Context Methods Dynamic Sparse Attention, 访问时间为 五月 29, 2026， </w:t>
      </w:r>
      <w:hyperlink r:id="rId52">
        <w:r w:rsidR="00AA750D">
          <w:rPr>
            <w:rFonts w:eastAsia="Arial"/>
            <w:color w:val="0000EE"/>
            <w:sz w:val="24"/>
            <w:szCs w:val="24"/>
            <w:u w:val="single"/>
          </w:rPr>
          <w:t>https://hqjiang.com/scbench.html</w:t>
        </w:r>
      </w:hyperlink>
    </w:p>
    <w:p w14:paraId="24B3E6D3"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[2412.10319] SCBench: A KV Cache-Centric Analysis of Long-Context Methods - arXiv, 访问时间为 五月 29, 2026， </w:t>
      </w:r>
      <w:hyperlink r:id="rId53">
        <w:r w:rsidR="00AA750D">
          <w:rPr>
            <w:rFonts w:eastAsia="Arial"/>
            <w:color w:val="0000EE"/>
            <w:sz w:val="24"/>
            <w:szCs w:val="24"/>
            <w:u w:val="single"/>
          </w:rPr>
          <w:t>https://arxiv.org/abs/2412.10319</w:t>
        </w:r>
      </w:hyperlink>
    </w:p>
    <w:p w14:paraId="24AAF9D5"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NeurIPS SharedContextBench: How Lossy are Long-context Methods in KV Cache Reuse, 访问时间为 五月 29, 2026， </w:t>
      </w:r>
      <w:hyperlink r:id="rId54">
        <w:r w:rsidR="00AA750D">
          <w:rPr>
            <w:rFonts w:eastAsia="Arial"/>
            <w:color w:val="0000EE"/>
            <w:sz w:val="24"/>
            <w:szCs w:val="24"/>
            <w:u w:val="single"/>
          </w:rPr>
          <w:t>https://neurips.cc/virtual/2024/106499</w:t>
        </w:r>
      </w:hyperlink>
    </w:p>
    <w:p w14:paraId="4E3F174D"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KV Cache Compression, But What Must We Give in Return? A Comprehensive Benchmark of Long Context Capable Approaches - ACL Anthology, 访问时间为 五月 29, 2026， </w:t>
      </w:r>
      <w:hyperlink r:id="rId55">
        <w:r w:rsidR="00AA750D">
          <w:rPr>
            <w:rFonts w:eastAsia="Arial"/>
            <w:color w:val="0000EE"/>
            <w:sz w:val="24"/>
            <w:szCs w:val="24"/>
            <w:u w:val="single"/>
          </w:rPr>
          <w:t>https://aclanthology.org/2024.findings-emnlp.266/</w:t>
        </w:r>
      </w:hyperlink>
    </w:p>
    <w:p w14:paraId="656DC448" w14:textId="77777777" w:rsidR="00AA750D" w:rsidRDefault="00000000">
      <w:pPr>
        <w:numPr>
          <w:ilvl w:val="0"/>
          <w:numId w:val="6"/>
        </w:numPr>
        <w:pBdr>
          <w:top w:val="nil"/>
          <w:left w:val="nil"/>
          <w:bottom w:val="nil"/>
          <w:right w:val="nil"/>
          <w:between w:val="nil"/>
        </w:pBdr>
      </w:pPr>
      <w:r>
        <w:rPr>
          <w:rFonts w:ascii="Arial Unicode MS" w:eastAsia="Arial Unicode MS" w:hAnsi="Arial Unicode MS" w:cs="Arial Unicode MS"/>
          <w:sz w:val="24"/>
          <w:szCs w:val="24"/>
        </w:rPr>
        <w:t xml:space="preserve">MachineLearningSystem/26SIGMOD-helium_demo - GitHub, 访问时间为 五月 29, 2026， </w:t>
      </w:r>
      <w:hyperlink r:id="rId56">
        <w:r w:rsidR="00AA750D">
          <w:rPr>
            <w:rFonts w:eastAsia="Arial"/>
            <w:color w:val="0000EE"/>
            <w:sz w:val="24"/>
            <w:szCs w:val="24"/>
            <w:u w:val="single"/>
          </w:rPr>
          <w:t>https://github.com/MachineLearningSystem/26SIGMOD-helium_demo</w:t>
        </w:r>
      </w:hyperlink>
    </w:p>
    <w:sectPr w:rsidR="00AA750D">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6CDD9FB-FFD2-48D5-8334-BCFD5412586A}"/>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2" w:fontKey="{C9B25F99-DA42-40AC-962D-B406BF8C732D}"/>
  </w:font>
  <w:font w:name="Cambria">
    <w:panose1 w:val="02040503050406030204"/>
    <w:charset w:val="00"/>
    <w:family w:val="roman"/>
    <w:pitch w:val="variable"/>
    <w:sig w:usb0="E00006FF" w:usb1="420024FF" w:usb2="02000000" w:usb3="00000000" w:csb0="0000019F" w:csb1="00000000"/>
    <w:embedRegular r:id="rId3" w:fontKey="{6BCD4155-F491-4BDF-B483-FD74A3C40F7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732FD"/>
    <w:multiLevelType w:val="multilevel"/>
    <w:tmpl w:val="8A82109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3316207"/>
    <w:multiLevelType w:val="multilevel"/>
    <w:tmpl w:val="DC5C363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2A2A4E87"/>
    <w:multiLevelType w:val="multilevel"/>
    <w:tmpl w:val="8FB0F0B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4CAA58AD"/>
    <w:multiLevelType w:val="multilevel"/>
    <w:tmpl w:val="CCEC1B0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6B382275"/>
    <w:multiLevelType w:val="multilevel"/>
    <w:tmpl w:val="55ECC78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6BC83545"/>
    <w:multiLevelType w:val="multilevel"/>
    <w:tmpl w:val="86446F8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240793897">
    <w:abstractNumId w:val="3"/>
  </w:num>
  <w:num w:numId="2" w16cid:durableId="391084256">
    <w:abstractNumId w:val="5"/>
  </w:num>
  <w:num w:numId="3" w16cid:durableId="1689521839">
    <w:abstractNumId w:val="1"/>
  </w:num>
  <w:num w:numId="4" w16cid:durableId="436296572">
    <w:abstractNumId w:val="0"/>
  </w:num>
  <w:num w:numId="5" w16cid:durableId="1158839649">
    <w:abstractNumId w:val="2"/>
  </w:num>
  <w:num w:numId="6" w16cid:durableId="131710370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bordersDoNotSurroundHeader/>
  <w:bordersDoNotSurroundFooter/>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750D"/>
    <w:rsid w:val="002B1B5A"/>
    <w:rsid w:val="00881EA9"/>
    <w:rsid w:val="00AA750D"/>
    <w:rsid w:val="00BB0D81"/>
    <w:rsid w:val="00D66F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BB53C2D"/>
  <w15:docId w15:val="{CEBDD3E4-A887-4213-9E18-D32B1DC896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2"/>
        <w:szCs w:val="22"/>
        <w:lang w:val="en-US"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pBdr>
        <w:top w:val="nil"/>
        <w:left w:val="nil"/>
        <w:bottom w:val="nil"/>
        <w:right w:val="nil"/>
        <w:between w:val="nil"/>
      </w:pBdr>
      <w:spacing w:before="240" w:after="240"/>
      <w:outlineLvl w:val="0"/>
    </w:pPr>
    <w:rPr>
      <w:b/>
      <w:bCs/>
      <w:sz w:val="48"/>
      <w:szCs w:val="48"/>
    </w:rPr>
  </w:style>
  <w:style w:type="paragraph" w:styleId="2">
    <w:name w:val="heading 2"/>
    <w:basedOn w:val="a"/>
    <w:next w:val="a"/>
    <w:uiPriority w:val="9"/>
    <w:unhideWhenUsed/>
    <w:qFormat/>
    <w:pPr>
      <w:pBdr>
        <w:top w:val="nil"/>
        <w:left w:val="nil"/>
        <w:bottom w:val="nil"/>
        <w:right w:val="nil"/>
        <w:between w:val="nil"/>
      </w:pBdr>
      <w:spacing w:before="225" w:after="225"/>
      <w:outlineLvl w:val="1"/>
    </w:pPr>
    <w:rPr>
      <w:b/>
      <w:bCs/>
      <w:sz w:val="36"/>
      <w:szCs w:val="36"/>
    </w:rPr>
  </w:style>
  <w:style w:type="paragraph" w:styleId="3">
    <w:name w:val="heading 3"/>
    <w:basedOn w:val="a"/>
    <w:next w:val="a"/>
    <w:link w:val="30"/>
    <w:uiPriority w:val="9"/>
    <w:unhideWhenUsed/>
    <w:qFormat/>
    <w:pPr>
      <w:pBdr>
        <w:top w:val="nil"/>
        <w:left w:val="nil"/>
        <w:bottom w:val="nil"/>
        <w:right w:val="nil"/>
        <w:between w:val="nil"/>
      </w:pBdr>
      <w:spacing w:before="240" w:after="240"/>
      <w:outlineLvl w:val="2"/>
    </w:pPr>
    <w:rPr>
      <w:b/>
      <w:bCs/>
      <w:sz w:val="28"/>
      <w:szCs w:val="28"/>
    </w:rPr>
  </w:style>
  <w:style w:type="paragraph" w:styleId="4">
    <w:name w:val="heading 4"/>
    <w:basedOn w:val="a"/>
    <w:next w:val="a"/>
    <w:uiPriority w:val="9"/>
    <w:unhideWhenUsed/>
    <w:qFormat/>
    <w:pPr>
      <w:pBdr>
        <w:top w:val="nil"/>
        <w:left w:val="nil"/>
        <w:bottom w:val="nil"/>
        <w:right w:val="nil"/>
        <w:between w:val="nil"/>
      </w:pBdr>
      <w:spacing w:before="255" w:after="255"/>
      <w:outlineLvl w:val="3"/>
    </w:pPr>
    <w:rPr>
      <w:b/>
      <w:bCs/>
      <w:sz w:val="24"/>
      <w:szCs w:val="24"/>
    </w:rPr>
  </w:style>
  <w:style w:type="paragraph" w:styleId="5">
    <w:name w:val="heading 5"/>
    <w:basedOn w:val="a"/>
    <w:next w:val="a"/>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6">
    <w:name w:val="heading 6"/>
    <w:basedOn w:val="a"/>
    <w:next w:val="a"/>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480" w:after="120"/>
    </w:pPr>
    <w:rPr>
      <w:b/>
      <w:bCs/>
      <w:sz w:val="72"/>
      <w:szCs w:val="72"/>
    </w:rPr>
  </w:style>
  <w:style w:type="paragraph" w:styleId="a4">
    <w:name w:val="Subtitle"/>
    <w:basedOn w:val="a"/>
    <w:next w:val="a"/>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character" w:customStyle="1" w:styleId="30">
    <w:name w:val="标题 3 字符"/>
    <w:basedOn w:val="a0"/>
    <w:link w:val="3"/>
    <w:uiPriority w:val="9"/>
    <w:rsid w:val="00BB0D81"/>
    <w:rPr>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arxiv.org/pdf/2601.06007" TargetMode="External"/><Relationship Id="rId18" Type="http://schemas.openxmlformats.org/officeDocument/2006/relationships/hyperlink" Target="https://arxiv.org/html/2602.10986v1" TargetMode="External"/><Relationship Id="rId26" Type="http://schemas.openxmlformats.org/officeDocument/2006/relationships/hyperlink" Target="https://openreview.net/pdf/c8adae36c42059677552b1255da2411e2839f58a.pdf" TargetMode="External"/><Relationship Id="rId39" Type="http://schemas.openxmlformats.org/officeDocument/2006/relationships/hyperlink" Target="https://openreview.net/forum?id=5Iw1nDtYmT&amp;referrer=%5Bthe+profile+of+Yue+Guan%5D(/profile?id%3D~Yue_Guan2)" TargetMode="External"/><Relationship Id="rId21" Type="http://schemas.openxmlformats.org/officeDocument/2006/relationships/hyperlink" Target="https://rephrase-it.com/blog/why-kv-cache-hit-rate-matters-most" TargetMode="External"/><Relationship Id="rId34" Type="http://schemas.openxmlformats.org/officeDocument/2006/relationships/hyperlink" Target="https://arxiv.org/pdf/2604.03143" TargetMode="External"/><Relationship Id="rId42" Type="http://schemas.openxmlformats.org/officeDocument/2006/relationships/hyperlink" Target="https://arxiv.org/html/2507.07400v1" TargetMode="External"/><Relationship Id="rId47" Type="http://schemas.openxmlformats.org/officeDocument/2006/relationships/hyperlink" Target="https://arxiv.org/pdf/2605.06472" TargetMode="External"/><Relationship Id="rId50" Type="http://schemas.openxmlformats.org/officeDocument/2006/relationships/hyperlink" Target="https://github.com/tmgthb/Autonomous-Agents/blob/main/README.md" TargetMode="External"/><Relationship Id="rId55" Type="http://schemas.openxmlformats.org/officeDocument/2006/relationships/hyperlink" Target="https://aclanthology.org/2024.findings-emnlp.266/" TargetMode="External"/><Relationship Id="rId7" Type="http://schemas.openxmlformats.org/officeDocument/2006/relationships/hyperlink" Target="https://homes.cs.washington.edu/~rjust/publ/auto_cover_icse_2026.pdf" TargetMode="External"/><Relationship Id="rId2" Type="http://schemas.openxmlformats.org/officeDocument/2006/relationships/styles" Target="styles.xml"/><Relationship Id="rId16" Type="http://schemas.openxmlformats.org/officeDocument/2006/relationships/hyperlink" Target="https://openreview.net/forum?id=tX3YcbNa5w" TargetMode="External"/><Relationship Id="rId29" Type="http://schemas.openxmlformats.org/officeDocument/2006/relationships/hyperlink" Target="https://github.com/HankYe/KVCOMM" TargetMode="External"/><Relationship Id="rId11" Type="http://schemas.openxmlformats.org/officeDocument/2006/relationships/hyperlink" Target="https://www.researchgate.net/publication/398678383_Tool_and_Agent_Selection_for_Large_Language_Model_Agents_in_Production_A_Survey" TargetMode="External"/><Relationship Id="rId24" Type="http://schemas.openxmlformats.org/officeDocument/2006/relationships/hyperlink" Target="https://www.usenix.org/system/files/nsdi26-ruan-cortex.pdf" TargetMode="External"/><Relationship Id="rId32" Type="http://schemas.openxmlformats.org/officeDocument/2006/relationships/hyperlink" Target="https://huggingface.co/papers?q=queue-style+KV+caching" TargetMode="External"/><Relationship Id="rId37" Type="http://schemas.openxmlformats.org/officeDocument/2006/relationships/hyperlink" Target="https://www.deepdyve.com/lp/arxiv/tokendance-scaling-multi-agent-llm-serving-via-collective-kv-cache-Ig0jp0an8U" TargetMode="External"/><Relationship Id="rId40" Type="http://schemas.openxmlformats.org/officeDocument/2006/relationships/hyperlink" Target="https://arxiv.org/abs/2507.07400" TargetMode="External"/><Relationship Id="rId45" Type="http://schemas.openxmlformats.org/officeDocument/2006/relationships/hyperlink" Target="https://arxiv.org/html/2605.06472v1" TargetMode="External"/><Relationship Id="rId53" Type="http://schemas.openxmlformats.org/officeDocument/2006/relationships/hyperlink" Target="https://arxiv.org/abs/2412.10319" TargetMode="External"/><Relationship Id="rId58" Type="http://schemas.openxmlformats.org/officeDocument/2006/relationships/theme" Target="theme/theme1.xml"/><Relationship Id="rId5" Type="http://schemas.openxmlformats.org/officeDocument/2006/relationships/image" Target="media/image1.png"/><Relationship Id="rId19" Type="http://schemas.openxmlformats.org/officeDocument/2006/relationships/hyperlink" Target="https://arxiv.org/abs/2602.10986" TargetMode="External"/><Relationship Id="rId4" Type="http://schemas.openxmlformats.org/officeDocument/2006/relationships/webSettings" Target="webSettings.xml"/><Relationship Id="rId9" Type="http://schemas.openxmlformats.org/officeDocument/2006/relationships/hyperlink" Target="https://www.researchgate.net/publication/395559366_ContextCache_Context-Aware_Semantic_Cache_for_Multi-Turn_Queries_in_Large_Language_Models" TargetMode="External"/><Relationship Id="rId14" Type="http://schemas.openxmlformats.org/officeDocument/2006/relationships/hyperlink" Target="https://arxiv.org/html/2601.15335v1" TargetMode="External"/><Relationship Id="rId22" Type="http://schemas.openxmlformats.org/officeDocument/2006/relationships/hyperlink" Target="https://www.reddit.com/r/LLMDevs/comments/1rglkse/built_a_kv_cache_for_tool_schemas_29x_faster_ttft/" TargetMode="External"/><Relationship Id="rId27" Type="http://schemas.openxmlformats.org/officeDocument/2006/relationships/hyperlink" Target="https://openreview.net/profile?id=~Mowen_Ruan1" TargetMode="External"/><Relationship Id="rId30" Type="http://schemas.openxmlformats.org/officeDocument/2006/relationships/hyperlink" Target="https://papers.neurips.cc/paper_files/paper/2025/hash/1a074a28c3a6f2056562d00649ae6416-Abstract-Conference.html" TargetMode="External"/><Relationship Id="rId35" Type="http://schemas.openxmlformats.org/officeDocument/2006/relationships/hyperlink" Target="https://www.semanticscholar.org/paper/TokenDance%3A-Scaling-Multi-Agent-LLM-Serving-via-KV-Bian-Wu/7f841acd4e7f8b021e2a69e24f3e2f530593cd86" TargetMode="External"/><Relationship Id="rId43" Type="http://schemas.openxmlformats.org/officeDocument/2006/relationships/hyperlink" Target="https://www.researchgate.net/publication/393586543_KVFlow_Efficient_Prefix_Caching_for_Accelerating_LLM-Based_Multi-Agent_Workflows" TargetMode="External"/><Relationship Id="rId48" Type="http://schemas.openxmlformats.org/officeDocument/2006/relationships/hyperlink" Target="https://arxiv.org/abs/2605.06472" TargetMode="External"/><Relationship Id="rId56" Type="http://schemas.openxmlformats.org/officeDocument/2006/relationships/hyperlink" Target="https://github.com/MachineLearningSystem/26SIGMOD-helium_demo" TargetMode="External"/><Relationship Id="rId8" Type="http://schemas.openxmlformats.org/officeDocument/2006/relationships/hyperlink" Target="https://medium.com/toward-next-ai/prompt-caching-for-ai-agents-how-to-cut-cost-and-latency-without-breaking-context-245dc2502b4b" TargetMode="External"/><Relationship Id="rId51" Type="http://schemas.openxmlformats.org/officeDocument/2006/relationships/hyperlink" Target="https://chatpaper.com/paper/276374" TargetMode="External"/><Relationship Id="rId3" Type="http://schemas.openxmlformats.org/officeDocument/2006/relationships/settings" Target="settings.xml"/><Relationship Id="rId12" Type="http://schemas.openxmlformats.org/officeDocument/2006/relationships/hyperlink" Target="https://www.researchgate.net/scientific-contributions/Faheem-Nizar-2329911987" TargetMode="External"/><Relationship Id="rId17" Type="http://schemas.openxmlformats.org/officeDocument/2006/relationships/hyperlink" Target="https://arxiv.org/pdf/2602.10986" TargetMode="External"/><Relationship Id="rId25" Type="http://schemas.openxmlformats.org/officeDocument/2006/relationships/hyperlink" Target="https://openreview.net/forum?id=kgzBkyqg6Z" TargetMode="External"/><Relationship Id="rId33" Type="http://schemas.openxmlformats.org/officeDocument/2006/relationships/hyperlink" Target="https://arxiv.org/html/2604.03143v1" TargetMode="External"/><Relationship Id="rId38" Type="http://schemas.openxmlformats.org/officeDocument/2006/relationships/hyperlink" Target="https://openreview.net/pdf?id=5Iw1nDtYmT" TargetMode="External"/><Relationship Id="rId46" Type="http://schemas.openxmlformats.org/officeDocument/2006/relationships/hyperlink" Target="https://www.researchgate.net/scientific-contributions/Yufei-Ding-2301005173" TargetMode="External"/><Relationship Id="rId20" Type="http://schemas.openxmlformats.org/officeDocument/2006/relationships/hyperlink" Target="https://www.themoonlight.io/en/review/tvcache-a-stateful-tool-value-cache-for-post-training-llm-agents" TargetMode="External"/><Relationship Id="rId41" Type="http://schemas.openxmlformats.org/officeDocument/2006/relationships/hyperlink" Target="https://arxiv.org/html/2412.19442v2" TargetMode="External"/><Relationship Id="rId54" Type="http://schemas.openxmlformats.org/officeDocument/2006/relationships/hyperlink" Target="https://neurips.cc/virtual/2024/106499"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hyperlink" Target="https://arxiv.org/pdf/2601.15335" TargetMode="External"/><Relationship Id="rId23" Type="http://schemas.openxmlformats.org/officeDocument/2006/relationships/hyperlink" Target="https://www.reddit.com/r/LocalAIServers/comments/1rgl40u/built_a_kv_cache_for_tool_schemas_29x_faster_ttft/" TargetMode="External"/><Relationship Id="rId28" Type="http://schemas.openxmlformats.org/officeDocument/2006/relationships/hyperlink" Target="https://papers.neurips.cc/paper_files/paper/2025/file/1a074a28c3a6f2056562d00649ae6416-Paper-Conference.pdf" TargetMode="External"/><Relationship Id="rId36" Type="http://schemas.openxmlformats.org/officeDocument/2006/relationships/hyperlink" Target="https://arxiv.org/abs/2604.03143" TargetMode="External"/><Relationship Id="rId49" Type="http://schemas.openxmlformats.org/officeDocument/2006/relationships/hyperlink" Target="https://www.themoonlight.io/en/review/efficient-serving-for-dynamic-agent-workflows-with-prediction-based-kv-cache-management" TargetMode="External"/><Relationship Id="rId57" Type="http://schemas.openxmlformats.org/officeDocument/2006/relationships/fontTable" Target="fontTable.xml"/><Relationship Id="rId10" Type="http://schemas.openxmlformats.org/officeDocument/2006/relationships/hyperlink" Target="https://arxiv.org/html/2601.06007v1" TargetMode="External"/><Relationship Id="rId31" Type="http://schemas.openxmlformats.org/officeDocument/2006/relationships/hyperlink" Target="https://neurips.cc/virtual/2025/poster/115164" TargetMode="External"/><Relationship Id="rId44" Type="http://schemas.openxmlformats.org/officeDocument/2006/relationships/hyperlink" Target="https://budecosystem.com/whats-new-in-llm-inference-optimization-recent-advances-and-techniques/" TargetMode="External"/><Relationship Id="rId52" Type="http://schemas.openxmlformats.org/officeDocument/2006/relationships/hyperlink" Target="https://hqjiang.com/scbench.html"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11006</Words>
  <Characters>18932</Characters>
  <Application>Microsoft Office Word</Application>
  <DocSecurity>0</DocSecurity>
  <Lines>511</Lines>
  <Paragraphs>241</Paragraphs>
  <ScaleCrop>false</ScaleCrop>
  <Company/>
  <LinksUpToDate>false</LinksUpToDate>
  <CharactersWithSpaces>29697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ls d</cp:lastModifiedBy>
  <cp:revision>4</cp:revision>
  <dcterms:created xsi:type="dcterms:W3CDTF">2026-05-30T01:32:00Z</dcterms:created>
  <dcterms:modified xsi:type="dcterms:W3CDTF">2026-05-30T02:04:00Z</dcterms:modified>
</cp:coreProperties>
</file>