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4E0" w:rsidRPr="00CF54E0" w:rsidRDefault="00CF54E0" w:rsidP="00CF54E0">
      <w:pPr>
        <w:pStyle w:val="a3"/>
        <w:wordWrap/>
        <w:jc w:val="center"/>
        <w:rPr>
          <w:rFonts w:ascii="THE정고딕120" w:eastAsia="THE정고딕120" w:hAnsi="THE정고딕120"/>
          <w:spacing w:val="-10"/>
          <w:w w:val="90"/>
          <w:sz w:val="60"/>
          <w:szCs w:val="60"/>
        </w:rPr>
      </w:pPr>
    </w:p>
    <w:p w:rsidR="00CF54E0" w:rsidRPr="00CF54E0" w:rsidRDefault="00CF54E0" w:rsidP="00CF54E0">
      <w:pPr>
        <w:pStyle w:val="a3"/>
        <w:wordWrap/>
        <w:jc w:val="center"/>
        <w:rPr>
          <w:rFonts w:ascii="THE정고딕120" w:eastAsia="THE정고딕120" w:hAnsi="THE정고딕120"/>
          <w:spacing w:val="-10"/>
          <w:w w:val="90"/>
          <w:sz w:val="60"/>
          <w:szCs w:val="60"/>
        </w:rPr>
      </w:pPr>
      <w:r w:rsidRPr="00CF54E0">
        <w:rPr>
          <w:rFonts w:ascii="THE정고딕120" w:eastAsia="THE정고딕120" w:hAnsi="THE정고딕120"/>
          <w:noProof/>
        </w:rPr>
        <w:drawing>
          <wp:anchor distT="0" distB="0" distL="114300" distR="114300" simplePos="0" relativeHeight="251658240" behindDoc="1" locked="0" layoutInCell="1" allowOverlap="1">
            <wp:simplePos x="0" y="0"/>
            <wp:positionH relativeFrom="margin">
              <wp:align>center</wp:align>
            </wp:positionH>
            <wp:positionV relativeFrom="margin">
              <wp:posOffset>1320165</wp:posOffset>
            </wp:positionV>
            <wp:extent cx="5328000" cy="1018800"/>
            <wp:effectExtent l="0" t="0" r="6350" b="0"/>
            <wp:wrapNone/>
            <wp:docPr id="1" name="그림 1" descr="EMB000023d44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2816856" descr="EMB000023d44ee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000" cy="1018800"/>
                    </a:xfrm>
                    <a:prstGeom prst="rect">
                      <a:avLst/>
                    </a:prstGeom>
                    <a:noFill/>
                  </pic:spPr>
                </pic:pic>
              </a:graphicData>
            </a:graphic>
            <wp14:sizeRelH relativeFrom="page">
              <wp14:pctWidth>0</wp14:pctWidth>
            </wp14:sizeRelH>
            <wp14:sizeRelV relativeFrom="page">
              <wp14:pctHeight>0</wp14:pctHeight>
            </wp14:sizeRelV>
          </wp:anchor>
        </w:drawing>
      </w:r>
    </w:p>
    <w:p w:rsidR="00CF54E0" w:rsidRPr="00CF54E0" w:rsidRDefault="00CF54E0" w:rsidP="00CF54E0">
      <w:pPr>
        <w:pStyle w:val="a3"/>
        <w:wordWrap/>
        <w:jc w:val="center"/>
        <w:rPr>
          <w:rFonts w:ascii="THE정고딕120" w:eastAsia="THE정고딕120" w:hAnsi="THE정고딕120"/>
          <w:spacing w:val="-10"/>
          <w:w w:val="90"/>
          <w:sz w:val="60"/>
          <w:szCs w:val="60"/>
        </w:rPr>
      </w:pPr>
      <w:r w:rsidRPr="00CF54E0">
        <w:rPr>
          <w:rFonts w:ascii="THE정고딕120" w:eastAsia="THE정고딕120" w:hAnsi="THE정고딕120" w:hint="eastAsia"/>
          <w:spacing w:val="-10"/>
          <w:w w:val="90"/>
          <w:sz w:val="60"/>
          <w:szCs w:val="60"/>
        </w:rPr>
        <w:t>연구논문/작품 제안서</w:t>
      </w:r>
    </w:p>
    <w:p w:rsidR="00CF54E0" w:rsidRPr="00CF54E0" w:rsidRDefault="00CF54E0" w:rsidP="00CF54E0">
      <w:pPr>
        <w:pStyle w:val="MS"/>
        <w:jc w:val="center"/>
        <w:rPr>
          <w:rFonts w:ascii="THE정고딕120" w:eastAsia="THE정고딕120" w:hAnsi="THE정고딕120"/>
          <w:sz w:val="32"/>
          <w:szCs w:val="32"/>
        </w:rPr>
      </w:pPr>
      <w:r w:rsidRPr="00CF54E0">
        <w:rPr>
          <w:rFonts w:ascii="THE정고딕120" w:eastAsia="THE정고딕120" w:hAnsi="THE정고딕120"/>
          <w:sz w:val="32"/>
          <w:szCs w:val="32"/>
        </w:rPr>
        <w:t>2019</w:t>
      </w:r>
      <w:r w:rsidRPr="00CF54E0">
        <w:rPr>
          <w:rFonts w:ascii="THE정고딕120" w:eastAsia="THE정고딕120" w:hAnsi="THE정고딕120" w:hint="eastAsia"/>
          <w:sz w:val="32"/>
          <w:szCs w:val="32"/>
        </w:rPr>
        <w:t>년도 제</w:t>
      </w:r>
      <w:r w:rsidRPr="00CF54E0">
        <w:rPr>
          <w:rFonts w:ascii="THE정고딕120" w:eastAsia="THE정고딕120" w:hAnsi="THE정고딕120"/>
          <w:sz w:val="32"/>
          <w:szCs w:val="32"/>
        </w:rPr>
        <w:t>1</w:t>
      </w:r>
      <w:r w:rsidRPr="00CF54E0">
        <w:rPr>
          <w:rFonts w:ascii="THE정고딕120" w:eastAsia="THE정고딕120" w:hAnsi="THE정고딕120" w:hint="eastAsia"/>
          <w:sz w:val="32"/>
          <w:szCs w:val="32"/>
        </w:rPr>
        <w:t>학기</w:t>
      </w:r>
    </w:p>
    <w:p w:rsidR="00CF54E0" w:rsidRPr="00CF54E0" w:rsidRDefault="00CF54E0" w:rsidP="00CF54E0">
      <w:pPr>
        <w:pStyle w:val="MS"/>
        <w:jc w:val="center"/>
        <w:rPr>
          <w:rFonts w:ascii="THE정고딕120" w:eastAsia="THE정고딕120" w:hAnsi="THE정고딕120"/>
        </w:rPr>
      </w:pPr>
    </w:p>
    <w:p w:rsidR="00CF54E0" w:rsidRPr="00CF54E0" w:rsidRDefault="00CF54E0" w:rsidP="00CF54E0">
      <w:pPr>
        <w:pStyle w:val="a3"/>
        <w:wordWrap/>
        <w:jc w:val="center"/>
        <w:rPr>
          <w:rFonts w:ascii="THE정고딕120" w:eastAsia="THE정고딕120" w:hAnsi="THE정고딕1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283"/>
        <w:gridCol w:w="6713"/>
      </w:tblGrid>
      <w:tr w:rsidR="00CF54E0" w:rsidRPr="00CF54E0" w:rsidTr="00CF54E0">
        <w:trPr>
          <w:trHeight w:val="653"/>
        </w:trPr>
        <w:tc>
          <w:tcPr>
            <w:tcW w:w="2765" w:type="dxa"/>
            <w:tcBorders>
              <w:top w:val="single" w:sz="12" w:space="0" w:color="5D5D5D"/>
              <w:left w:val="single" w:sz="12" w:space="0" w:color="5D5D5D"/>
              <w:bottom w:val="single" w:sz="12" w:space="0" w:color="5D5D5D"/>
              <w:right w:val="single" w:sz="2" w:space="0" w:color="5D5D5D"/>
            </w:tcBorders>
            <w:shd w:val="clear" w:color="auto" w:fill="CCCCCC"/>
            <w:tcMar>
              <w:top w:w="28" w:type="dxa"/>
              <w:left w:w="102" w:type="dxa"/>
              <w:bottom w:w="28" w:type="dxa"/>
              <w:right w:w="102" w:type="dxa"/>
            </w:tcMar>
            <w:vAlign w:val="center"/>
            <w:hideMark/>
          </w:tcPr>
          <w:p w:rsidR="00CF54E0" w:rsidRPr="00CF54E0" w:rsidRDefault="00CF54E0" w:rsidP="00CF54E0">
            <w:pPr>
              <w:wordWrap/>
              <w:snapToGrid w:val="0"/>
              <w:spacing w:after="0" w:line="384" w:lineRule="auto"/>
              <w:jc w:val="center"/>
              <w:textAlignment w:val="baseline"/>
              <w:rPr>
                <w:rFonts w:ascii="THE정고딕120" w:eastAsia="THE정고딕120" w:hAnsi="THE정고딕120" w:cs="굴림"/>
                <w:color w:val="000000"/>
                <w:kern w:val="0"/>
                <w:szCs w:val="20"/>
              </w:rPr>
            </w:pPr>
            <w:r w:rsidRPr="00CF54E0">
              <w:rPr>
                <w:rFonts w:ascii="THE정고딕120" w:eastAsia="THE정고딕120" w:hAnsi="THE정고딕120" w:cs="굴림" w:hint="eastAsia"/>
                <w:b/>
                <w:bCs/>
                <w:color w:val="000000"/>
                <w:kern w:val="0"/>
                <w:sz w:val="24"/>
                <w:szCs w:val="24"/>
              </w:rPr>
              <w:t>논문/작품</w:t>
            </w:r>
          </w:p>
        </w:tc>
        <w:tc>
          <w:tcPr>
            <w:tcW w:w="6231" w:type="dxa"/>
            <w:tcBorders>
              <w:top w:val="single" w:sz="12" w:space="0" w:color="5D5D5D"/>
              <w:left w:val="single" w:sz="2" w:space="0" w:color="5D5D5D"/>
              <w:bottom w:val="single" w:sz="12" w:space="0" w:color="5D5D5D"/>
              <w:right w:val="single" w:sz="12" w:space="0" w:color="5D5D5D"/>
            </w:tcBorders>
            <w:tcMar>
              <w:top w:w="28" w:type="dxa"/>
              <w:left w:w="102" w:type="dxa"/>
              <w:bottom w:w="28" w:type="dxa"/>
              <w:right w:w="102" w:type="dxa"/>
            </w:tcMar>
            <w:vAlign w:val="center"/>
            <w:hideMark/>
          </w:tcPr>
          <w:p w:rsidR="00CF54E0" w:rsidRPr="00CF54E0" w:rsidRDefault="00CF54E0" w:rsidP="00CF54E0">
            <w:pPr>
              <w:pStyle w:val="a4"/>
              <w:wordWrap/>
              <w:snapToGrid w:val="0"/>
              <w:spacing w:after="0" w:line="384" w:lineRule="auto"/>
              <w:ind w:leftChars="0" w:left="760"/>
              <w:textAlignment w:val="baseline"/>
              <w:rPr>
                <w:rFonts w:ascii="THE정고딕120" w:eastAsia="THE정고딕120" w:hAnsi="THE정고딕120" w:cs="굴림"/>
                <w:color w:val="000000"/>
                <w:kern w:val="0"/>
                <w:szCs w:val="20"/>
              </w:rPr>
            </w:pPr>
            <w:r w:rsidRPr="00CF54E0">
              <w:rPr>
                <w:rFonts w:ascii="THE정고딕120" w:eastAsia="THE정고딕120" w:hAnsi="THE정고딕120" w:cs="굴림" w:hint="eastAsia"/>
                <w:color w:val="000000"/>
                <w:kern w:val="0"/>
                <w:sz w:val="24"/>
                <w:szCs w:val="24"/>
              </w:rPr>
              <w:t>○논문(</w:t>
            </w:r>
            <w:r>
              <w:rPr>
                <w:rFonts w:ascii="THE정고딕120" w:eastAsia="THE정고딕120" w:hAnsi="THE정고딕120" w:cs="굴림" w:hint="eastAsia"/>
                <w:color w:val="000000"/>
                <w:kern w:val="0"/>
                <w:sz w:val="24"/>
                <w:szCs w:val="24"/>
              </w:rPr>
              <w:t>●</w:t>
            </w:r>
            <w:r w:rsidRPr="00CF54E0">
              <w:rPr>
                <w:rFonts w:ascii="THE정고딕120" w:eastAsia="THE정고딕120" w:hAnsi="THE정고딕120" w:cs="굴림" w:hint="eastAsia"/>
                <w:color w:val="000000"/>
                <w:kern w:val="0"/>
                <w:sz w:val="24"/>
                <w:szCs w:val="24"/>
              </w:rPr>
              <w:t xml:space="preserve">) ○ </w:t>
            </w:r>
            <w:proofErr w:type="gramStart"/>
            <w:r w:rsidRPr="00CF54E0">
              <w:rPr>
                <w:rFonts w:ascii="THE정고딕120" w:eastAsia="THE정고딕120" w:hAnsi="THE정고딕120" w:cs="굴림" w:hint="eastAsia"/>
                <w:color w:val="000000"/>
                <w:kern w:val="0"/>
                <w:sz w:val="24"/>
                <w:szCs w:val="24"/>
              </w:rPr>
              <w:t>작품( )</w:t>
            </w:r>
            <w:proofErr w:type="gramEnd"/>
            <w:r w:rsidRPr="00CF54E0">
              <w:rPr>
                <w:rFonts w:ascii="THE정고딕120" w:eastAsia="THE정고딕120" w:hAnsi="THE정고딕120" w:cs="굴림" w:hint="eastAsia"/>
                <w:color w:val="000000"/>
                <w:kern w:val="0"/>
                <w:sz w:val="24"/>
                <w:szCs w:val="24"/>
              </w:rPr>
              <w:t xml:space="preserve"> </w:t>
            </w:r>
            <w:r w:rsidRPr="00CF54E0">
              <w:rPr>
                <w:rFonts w:ascii="THE정고딕120" w:eastAsia="THE정고딕120" w:hAnsi="THE정고딕120" w:cs="굴림" w:hint="eastAsia"/>
                <w:color w:val="000000"/>
                <w:kern w:val="0"/>
                <w:szCs w:val="20"/>
              </w:rPr>
              <w:t xml:space="preserve">※ </w:t>
            </w:r>
            <w:proofErr w:type="spellStart"/>
            <w:r w:rsidRPr="00CF54E0">
              <w:rPr>
                <w:rFonts w:ascii="THE정고딕120" w:eastAsia="THE정고딕120" w:hAnsi="THE정고딕120" w:cs="굴림" w:hint="eastAsia"/>
                <w:color w:val="000000"/>
                <w:kern w:val="0"/>
                <w:szCs w:val="20"/>
              </w:rPr>
              <w:t>해당란에</w:t>
            </w:r>
            <w:proofErr w:type="spellEnd"/>
            <w:r w:rsidRPr="00CF54E0">
              <w:rPr>
                <w:rFonts w:ascii="THE정고딕120" w:eastAsia="THE정고딕120" w:hAnsi="THE정고딕120" w:cs="굴림" w:hint="eastAsia"/>
                <w:color w:val="000000"/>
                <w:kern w:val="0"/>
                <w:szCs w:val="20"/>
              </w:rPr>
              <w:t xml:space="preserve"> 체크</w:t>
            </w:r>
          </w:p>
        </w:tc>
      </w:tr>
      <w:tr w:rsidR="00CF54E0" w:rsidRPr="00CF54E0" w:rsidTr="00CF54E0">
        <w:trPr>
          <w:trHeight w:val="985"/>
        </w:trPr>
        <w:tc>
          <w:tcPr>
            <w:tcW w:w="2765" w:type="dxa"/>
            <w:tcBorders>
              <w:top w:val="single" w:sz="12" w:space="0" w:color="5D5D5D"/>
              <w:left w:val="single" w:sz="12" w:space="0" w:color="5D5D5D"/>
              <w:bottom w:val="single" w:sz="12" w:space="0" w:color="5D5D5D"/>
              <w:right w:val="single" w:sz="2" w:space="0" w:color="5D5D5D"/>
            </w:tcBorders>
            <w:shd w:val="clear" w:color="auto" w:fill="CCCCCC"/>
            <w:tcMar>
              <w:top w:w="28" w:type="dxa"/>
              <w:left w:w="102" w:type="dxa"/>
              <w:bottom w:w="28" w:type="dxa"/>
              <w:right w:w="102" w:type="dxa"/>
            </w:tcMar>
            <w:vAlign w:val="center"/>
            <w:hideMark/>
          </w:tcPr>
          <w:p w:rsidR="00CF54E0" w:rsidRPr="00CF54E0" w:rsidRDefault="00CF54E0" w:rsidP="00CF54E0">
            <w:pPr>
              <w:wordWrap/>
              <w:snapToGrid w:val="0"/>
              <w:spacing w:after="0" w:line="384" w:lineRule="auto"/>
              <w:jc w:val="center"/>
              <w:textAlignment w:val="baseline"/>
              <w:rPr>
                <w:rFonts w:ascii="THE정고딕120" w:eastAsia="THE정고딕120" w:hAnsi="THE정고딕120" w:cs="굴림"/>
                <w:color w:val="000000"/>
                <w:kern w:val="0"/>
                <w:szCs w:val="20"/>
              </w:rPr>
            </w:pPr>
            <w:r w:rsidRPr="00CF54E0">
              <w:rPr>
                <w:rFonts w:ascii="THE정고딕120" w:eastAsia="THE정고딕120" w:hAnsi="THE정고딕120" w:cs="굴림" w:hint="eastAsia"/>
                <w:b/>
                <w:bCs/>
                <w:color w:val="000000"/>
                <w:kern w:val="0"/>
                <w:sz w:val="24"/>
                <w:szCs w:val="24"/>
              </w:rPr>
              <w:t>제목</w:t>
            </w:r>
          </w:p>
        </w:tc>
        <w:tc>
          <w:tcPr>
            <w:tcW w:w="6231" w:type="dxa"/>
            <w:tcBorders>
              <w:top w:val="single" w:sz="12" w:space="0" w:color="5D5D5D"/>
              <w:left w:val="single" w:sz="2" w:space="0" w:color="5D5D5D"/>
              <w:bottom w:val="single" w:sz="12" w:space="0" w:color="5D5D5D"/>
              <w:right w:val="single" w:sz="12" w:space="0" w:color="5D5D5D"/>
            </w:tcBorders>
            <w:tcMar>
              <w:top w:w="28" w:type="dxa"/>
              <w:left w:w="102" w:type="dxa"/>
              <w:bottom w:w="28" w:type="dxa"/>
              <w:right w:w="102" w:type="dxa"/>
            </w:tcMar>
            <w:vAlign w:val="center"/>
            <w:hideMark/>
          </w:tcPr>
          <w:p w:rsidR="00CF54E0" w:rsidRPr="00CF54E0" w:rsidRDefault="001C7D8A" w:rsidP="00CF54E0">
            <w:pPr>
              <w:snapToGrid w:val="0"/>
              <w:spacing w:after="0" w:line="480" w:lineRule="auto"/>
              <w:jc w:val="center"/>
              <w:textAlignment w:val="baseline"/>
              <w:rPr>
                <w:rFonts w:ascii="THE정고딕120" w:eastAsia="THE정고딕120" w:hAnsi="THE정고딕120" w:cs="굴림"/>
                <w:color w:val="000000"/>
                <w:kern w:val="0"/>
                <w:sz w:val="24"/>
                <w:szCs w:val="24"/>
              </w:rPr>
            </w:pPr>
            <w:r>
              <w:rPr>
                <w:rFonts w:ascii="THE정고딕120" w:eastAsia="THE정고딕120" w:hAnsi="THE정고딕120" w:cs="굴림"/>
                <w:color w:val="000000"/>
                <w:kern w:val="0"/>
                <w:sz w:val="24"/>
                <w:szCs w:val="24"/>
              </w:rPr>
              <w:t>Application of Digital Forensic Methodologies in Epidemiological contact tracing</w:t>
            </w:r>
          </w:p>
          <w:p w:rsidR="00CF54E0" w:rsidRPr="00CF54E0" w:rsidRDefault="00CF54E0" w:rsidP="00CF54E0">
            <w:pPr>
              <w:snapToGrid w:val="0"/>
              <w:spacing w:after="0" w:line="480" w:lineRule="auto"/>
              <w:jc w:val="center"/>
              <w:textAlignment w:val="baseline"/>
              <w:rPr>
                <w:rFonts w:ascii="THE정고딕120" w:eastAsia="THE정고딕120" w:hAnsi="THE정고딕120" w:cs="굴림"/>
                <w:color w:val="000000"/>
                <w:kern w:val="0"/>
                <w:sz w:val="24"/>
                <w:szCs w:val="24"/>
              </w:rPr>
            </w:pPr>
          </w:p>
        </w:tc>
      </w:tr>
      <w:tr w:rsidR="00CF54E0" w:rsidRPr="00CF54E0" w:rsidTr="00CF54E0">
        <w:trPr>
          <w:trHeight w:val="619"/>
        </w:trPr>
        <w:tc>
          <w:tcPr>
            <w:tcW w:w="2765" w:type="dxa"/>
            <w:tcBorders>
              <w:top w:val="single" w:sz="12" w:space="0" w:color="5D5D5D"/>
              <w:left w:val="single" w:sz="12" w:space="0" w:color="5D5D5D"/>
              <w:bottom w:val="single" w:sz="12" w:space="0" w:color="5D5D5D"/>
              <w:right w:val="single" w:sz="2" w:space="0" w:color="5D5D5D"/>
            </w:tcBorders>
            <w:shd w:val="clear" w:color="auto" w:fill="CCCCCC"/>
            <w:tcMar>
              <w:top w:w="28" w:type="dxa"/>
              <w:left w:w="102" w:type="dxa"/>
              <w:bottom w:w="28" w:type="dxa"/>
              <w:right w:w="102" w:type="dxa"/>
            </w:tcMar>
            <w:vAlign w:val="center"/>
            <w:hideMark/>
          </w:tcPr>
          <w:p w:rsidR="00CF54E0" w:rsidRPr="00CF54E0" w:rsidRDefault="00CF54E0" w:rsidP="00CF54E0">
            <w:pPr>
              <w:wordWrap/>
              <w:spacing w:after="0" w:line="384" w:lineRule="auto"/>
              <w:jc w:val="center"/>
              <w:textAlignment w:val="baseline"/>
              <w:rPr>
                <w:rFonts w:ascii="THE정고딕120" w:eastAsia="THE정고딕120" w:hAnsi="THE정고딕120" w:cs="굴림"/>
                <w:color w:val="000000"/>
                <w:kern w:val="0"/>
                <w:szCs w:val="20"/>
              </w:rPr>
            </w:pPr>
            <w:r w:rsidRPr="00CF54E0">
              <w:rPr>
                <w:rFonts w:ascii="THE정고딕120" w:eastAsia="THE정고딕120" w:hAnsi="THE정고딕120" w:cs="굴림" w:hint="eastAsia"/>
                <w:b/>
                <w:bCs/>
                <w:color w:val="000000"/>
                <w:kern w:val="0"/>
                <w:sz w:val="24"/>
                <w:szCs w:val="24"/>
              </w:rPr>
              <w:t>GitHub URL</w:t>
            </w:r>
          </w:p>
        </w:tc>
        <w:tc>
          <w:tcPr>
            <w:tcW w:w="6231" w:type="dxa"/>
            <w:tcBorders>
              <w:top w:val="single" w:sz="12" w:space="0" w:color="5D5D5D"/>
              <w:left w:val="single" w:sz="2" w:space="0" w:color="5D5D5D"/>
              <w:bottom w:val="single" w:sz="12" w:space="0" w:color="5D5D5D"/>
              <w:right w:val="single" w:sz="12" w:space="0" w:color="5D5D5D"/>
            </w:tcBorders>
            <w:shd w:val="clear" w:color="auto" w:fill="FFFFFF"/>
            <w:tcMar>
              <w:top w:w="28" w:type="dxa"/>
              <w:left w:w="102" w:type="dxa"/>
              <w:bottom w:w="28" w:type="dxa"/>
              <w:right w:w="102" w:type="dxa"/>
            </w:tcMar>
            <w:vAlign w:val="center"/>
            <w:hideMark/>
          </w:tcPr>
          <w:p w:rsidR="00CF54E0" w:rsidRPr="00CF54E0" w:rsidRDefault="00CF54E0" w:rsidP="00CF54E0">
            <w:pPr>
              <w:snapToGrid w:val="0"/>
              <w:spacing w:after="0" w:line="480" w:lineRule="auto"/>
              <w:jc w:val="center"/>
              <w:textAlignment w:val="baseline"/>
              <w:rPr>
                <w:rFonts w:ascii="THE정고딕120" w:eastAsia="THE정고딕120" w:hAnsi="THE정고딕120" w:cs="굴림"/>
                <w:color w:val="000000"/>
                <w:kern w:val="0"/>
                <w:sz w:val="24"/>
                <w:szCs w:val="24"/>
              </w:rPr>
            </w:pPr>
            <w:r w:rsidRPr="00CF54E0">
              <w:rPr>
                <w:rFonts w:ascii="THE정고딕120" w:eastAsia="THE정고딕120" w:hAnsi="THE정고딕120" w:cs="굴림"/>
                <w:color w:val="000000"/>
                <w:kern w:val="0"/>
                <w:sz w:val="24"/>
                <w:szCs w:val="24"/>
              </w:rPr>
              <w:t>https://github.com/dlsgk147/2013311425_GraduateEssay</w:t>
            </w:r>
          </w:p>
        </w:tc>
      </w:tr>
      <w:tr w:rsidR="00CF54E0" w:rsidRPr="00CF54E0" w:rsidTr="00CF54E0">
        <w:trPr>
          <w:trHeight w:val="1963"/>
        </w:trPr>
        <w:tc>
          <w:tcPr>
            <w:tcW w:w="2765" w:type="dxa"/>
            <w:tcBorders>
              <w:top w:val="single" w:sz="12" w:space="0" w:color="5D5D5D"/>
              <w:left w:val="single" w:sz="12" w:space="0" w:color="5D5D5D"/>
              <w:bottom w:val="single" w:sz="12" w:space="0" w:color="5D5D5D"/>
              <w:right w:val="single" w:sz="2" w:space="0" w:color="5D5D5D"/>
            </w:tcBorders>
            <w:shd w:val="clear" w:color="auto" w:fill="CCCCCC"/>
            <w:tcMar>
              <w:top w:w="28" w:type="dxa"/>
              <w:left w:w="102" w:type="dxa"/>
              <w:bottom w:w="28" w:type="dxa"/>
              <w:right w:w="102" w:type="dxa"/>
            </w:tcMar>
            <w:vAlign w:val="center"/>
            <w:hideMark/>
          </w:tcPr>
          <w:p w:rsidR="00CF54E0" w:rsidRPr="00CF54E0" w:rsidRDefault="00CF54E0" w:rsidP="00CF54E0">
            <w:pPr>
              <w:wordWrap/>
              <w:spacing w:after="0" w:line="384" w:lineRule="auto"/>
              <w:jc w:val="center"/>
              <w:textAlignment w:val="baseline"/>
              <w:rPr>
                <w:rFonts w:ascii="THE정고딕120" w:eastAsia="THE정고딕120" w:hAnsi="THE정고딕120" w:cs="굴림"/>
                <w:color w:val="000000"/>
                <w:kern w:val="0"/>
                <w:szCs w:val="20"/>
              </w:rPr>
            </w:pPr>
            <w:r w:rsidRPr="00CF54E0">
              <w:rPr>
                <w:rFonts w:ascii="THE정고딕120" w:eastAsia="THE정고딕120" w:hAnsi="THE정고딕120" w:cs="굴림" w:hint="eastAsia"/>
                <w:b/>
                <w:bCs/>
                <w:color w:val="000000"/>
                <w:kern w:val="0"/>
                <w:sz w:val="24"/>
                <w:szCs w:val="24"/>
              </w:rPr>
              <w:t>팀원명단</w:t>
            </w:r>
          </w:p>
        </w:tc>
        <w:tc>
          <w:tcPr>
            <w:tcW w:w="6231" w:type="dxa"/>
            <w:tcBorders>
              <w:top w:val="single" w:sz="12" w:space="0" w:color="5D5D5D"/>
              <w:left w:val="single" w:sz="2" w:space="0" w:color="5D5D5D"/>
              <w:bottom w:val="single" w:sz="12" w:space="0" w:color="5D5D5D"/>
              <w:right w:val="single" w:sz="12" w:space="0" w:color="5D5D5D"/>
            </w:tcBorders>
            <w:shd w:val="clear" w:color="auto" w:fill="FFFFFF"/>
            <w:tcMar>
              <w:top w:w="28" w:type="dxa"/>
              <w:left w:w="102" w:type="dxa"/>
              <w:bottom w:w="28" w:type="dxa"/>
              <w:right w:w="102" w:type="dxa"/>
            </w:tcMar>
            <w:vAlign w:val="center"/>
            <w:hideMark/>
          </w:tcPr>
          <w:p w:rsidR="00CF54E0" w:rsidRPr="00CF54E0" w:rsidRDefault="00CF54E0" w:rsidP="00CF54E0">
            <w:pPr>
              <w:snapToGrid w:val="0"/>
              <w:spacing w:after="0" w:line="480" w:lineRule="auto"/>
              <w:jc w:val="left"/>
              <w:textAlignment w:val="baseline"/>
              <w:rPr>
                <w:rFonts w:ascii="THE정고딕120" w:eastAsia="THE정고딕120" w:hAnsi="THE정고딕120" w:cs="굴림"/>
                <w:color w:val="000000"/>
                <w:kern w:val="0"/>
                <w:szCs w:val="20"/>
              </w:rPr>
            </w:pPr>
            <w:r w:rsidRPr="00CF54E0">
              <w:rPr>
                <w:rFonts w:ascii="THE정고딕120" w:eastAsia="THE정고딕120" w:hAnsi="THE정고딕120" w:cs="굴림" w:hint="eastAsia"/>
                <w:color w:val="000000"/>
                <w:kern w:val="0"/>
                <w:sz w:val="24"/>
                <w:szCs w:val="24"/>
              </w:rPr>
              <w:t xml:space="preserve">o </w:t>
            </w:r>
            <w:proofErr w:type="spellStart"/>
            <w:r>
              <w:rPr>
                <w:rFonts w:ascii="THE정고딕120" w:eastAsia="THE정고딕120" w:hAnsi="THE정고딕120" w:cs="굴림" w:hint="eastAsia"/>
                <w:color w:val="000000"/>
                <w:kern w:val="0"/>
                <w:sz w:val="24"/>
                <w:szCs w:val="24"/>
              </w:rPr>
              <w:t>윤인하</w:t>
            </w:r>
            <w:proofErr w:type="spellEnd"/>
            <w:r w:rsidRPr="00CF54E0">
              <w:rPr>
                <w:rFonts w:ascii="THE정고딕120" w:eastAsia="THE정고딕120" w:hAnsi="THE정고딕120" w:cs="굴림" w:hint="eastAsia"/>
                <w:color w:val="000000"/>
                <w:kern w:val="0"/>
                <w:sz w:val="24"/>
                <w:szCs w:val="24"/>
              </w:rPr>
              <w:t xml:space="preserve"> </w:t>
            </w:r>
            <w:r w:rsidR="00663013">
              <w:rPr>
                <w:rFonts w:ascii="THE정고딕120" w:eastAsia="THE정고딕120" w:hAnsi="THE정고딕120" w:cs="굴림"/>
                <w:color w:val="000000"/>
                <w:kern w:val="0"/>
                <w:sz w:val="24"/>
                <w:szCs w:val="24"/>
              </w:rPr>
              <w:t xml:space="preserve">   </w:t>
            </w:r>
            <w:r w:rsidRPr="00CF54E0">
              <w:rPr>
                <w:rFonts w:ascii="THE정고딕120" w:eastAsia="THE정고딕120" w:hAnsi="THE정고딕120" w:cs="굴림" w:hint="eastAsia"/>
                <w:color w:val="000000"/>
                <w:kern w:val="0"/>
                <w:sz w:val="24"/>
                <w:szCs w:val="24"/>
              </w:rPr>
              <w:t>(인)</w:t>
            </w:r>
            <w:r w:rsidR="00663013">
              <w:rPr>
                <w:rFonts w:ascii="THE정고딕120" w:eastAsia="THE정고딕120" w:hAnsi="THE정고딕120" w:cs="굴림"/>
                <w:color w:val="000000"/>
                <w:kern w:val="0"/>
                <w:sz w:val="24"/>
                <w:szCs w:val="24"/>
              </w:rPr>
              <w:t xml:space="preserve">    </w:t>
            </w:r>
            <w:r w:rsidRPr="00CF54E0">
              <w:rPr>
                <w:rFonts w:ascii="THE정고딕120" w:eastAsia="THE정고딕120" w:hAnsi="THE정고딕120" w:cs="굴림" w:hint="eastAsia"/>
                <w:color w:val="000000"/>
                <w:kern w:val="0"/>
                <w:sz w:val="24"/>
                <w:szCs w:val="24"/>
              </w:rPr>
              <w:t xml:space="preserve"> </w:t>
            </w:r>
            <w:r w:rsidRPr="00CF54E0">
              <w:rPr>
                <w:rFonts w:ascii="THE정고딕120" w:eastAsia="THE정고딕120" w:hAnsi="THE정고딕120" w:cs="굴림" w:hint="eastAsia"/>
                <w:color w:val="000000"/>
                <w:kern w:val="0"/>
                <w:sz w:val="22"/>
              </w:rPr>
              <w:t xml:space="preserve">(학번: </w:t>
            </w:r>
            <w:r>
              <w:rPr>
                <w:rFonts w:ascii="THE정고딕120" w:eastAsia="THE정고딕120" w:hAnsi="THE정고딕120" w:cs="굴림"/>
                <w:color w:val="000000"/>
                <w:kern w:val="0"/>
                <w:sz w:val="22"/>
              </w:rPr>
              <w:t>2013311425</w:t>
            </w:r>
            <w:r w:rsidRPr="00CF54E0">
              <w:rPr>
                <w:rFonts w:ascii="THE정고딕120" w:eastAsia="THE정고딕120" w:hAnsi="THE정고딕120" w:cs="굴림" w:hint="eastAsia"/>
                <w:color w:val="000000"/>
                <w:kern w:val="0"/>
                <w:sz w:val="22"/>
              </w:rPr>
              <w:t>)</w:t>
            </w:r>
          </w:p>
        </w:tc>
      </w:tr>
    </w:tbl>
    <w:p w:rsidR="00CF54E0" w:rsidRPr="00CF54E0" w:rsidRDefault="00CF54E0" w:rsidP="00CF54E0">
      <w:pPr>
        <w:pStyle w:val="a3"/>
        <w:wordWrap/>
        <w:snapToGrid/>
        <w:jc w:val="center"/>
        <w:rPr>
          <w:rFonts w:ascii="THE정고딕120" w:eastAsia="THE정고딕120" w:hAnsi="THE정고딕120"/>
          <w:sz w:val="30"/>
          <w:szCs w:val="30"/>
        </w:rPr>
      </w:pPr>
    </w:p>
    <w:p w:rsidR="00CF54E0" w:rsidRPr="00CF54E0" w:rsidRDefault="00CF54E0" w:rsidP="00CF54E0">
      <w:pPr>
        <w:pStyle w:val="a3"/>
        <w:wordWrap/>
        <w:snapToGrid/>
        <w:jc w:val="center"/>
        <w:rPr>
          <w:rFonts w:ascii="THE정고딕120" w:eastAsia="THE정고딕120" w:hAnsi="THE정고딕120"/>
          <w:sz w:val="30"/>
          <w:szCs w:val="30"/>
        </w:rPr>
      </w:pPr>
      <w:r w:rsidRPr="00CF54E0">
        <w:rPr>
          <w:rFonts w:ascii="THE정고딕120" w:eastAsia="THE정고딕120" w:hAnsi="THE정고딕120" w:hint="eastAsia"/>
          <w:sz w:val="30"/>
          <w:szCs w:val="30"/>
        </w:rPr>
        <w:t>201</w:t>
      </w:r>
      <w:r w:rsidRPr="00CF54E0">
        <w:rPr>
          <w:rFonts w:ascii="THE정고딕120" w:eastAsia="THE정고딕120" w:hAnsi="THE정고딕120"/>
          <w:sz w:val="30"/>
          <w:szCs w:val="30"/>
        </w:rPr>
        <w:t>9</w:t>
      </w:r>
      <w:r w:rsidRPr="00CF54E0">
        <w:rPr>
          <w:rFonts w:ascii="THE정고딕120" w:eastAsia="THE정고딕120" w:hAnsi="THE정고딕120" w:hint="eastAsia"/>
          <w:sz w:val="30"/>
          <w:szCs w:val="30"/>
        </w:rPr>
        <w:t>년</w:t>
      </w:r>
      <w:r w:rsidRPr="00CF54E0">
        <w:rPr>
          <w:rFonts w:ascii="THE정고딕120" w:eastAsia="THE정고딕120" w:hAnsi="THE정고딕120"/>
          <w:sz w:val="30"/>
          <w:szCs w:val="30"/>
        </w:rPr>
        <w:t xml:space="preserve"> 3</w:t>
      </w:r>
      <w:r w:rsidRPr="00CF54E0">
        <w:rPr>
          <w:rFonts w:ascii="THE정고딕120" w:eastAsia="THE정고딕120" w:hAnsi="THE정고딕120" w:hint="eastAsia"/>
          <w:sz w:val="30"/>
          <w:szCs w:val="30"/>
        </w:rPr>
        <w:t>월</w:t>
      </w:r>
      <w:r w:rsidRPr="00CF54E0">
        <w:rPr>
          <w:rFonts w:ascii="THE정고딕120" w:eastAsia="THE정고딕120" w:hAnsi="THE정고딕120"/>
          <w:sz w:val="30"/>
          <w:szCs w:val="30"/>
        </w:rPr>
        <w:t xml:space="preserve"> 18</w:t>
      </w:r>
      <w:r w:rsidRPr="00CF54E0">
        <w:rPr>
          <w:rFonts w:ascii="THE정고딕120" w:eastAsia="THE정고딕120" w:hAnsi="THE정고딕120" w:hint="eastAsia"/>
          <w:sz w:val="30"/>
          <w:szCs w:val="30"/>
        </w:rPr>
        <w:t>일</w:t>
      </w:r>
    </w:p>
    <w:p w:rsidR="00CF54E0" w:rsidRPr="00CF54E0" w:rsidRDefault="00CF54E0" w:rsidP="00CF54E0">
      <w:pPr>
        <w:pStyle w:val="a3"/>
        <w:wordWrap/>
        <w:snapToGrid/>
        <w:jc w:val="center"/>
        <w:rPr>
          <w:rFonts w:ascii="THE정고딕120" w:eastAsia="THE정고딕120" w:hAnsi="THE정고딕120"/>
        </w:rPr>
      </w:pPr>
    </w:p>
    <w:p w:rsidR="00CF54E0" w:rsidRPr="00CF54E0" w:rsidRDefault="00CF54E0" w:rsidP="00CF54E0">
      <w:pPr>
        <w:pStyle w:val="a3"/>
        <w:wordWrap/>
        <w:snapToGrid/>
        <w:jc w:val="center"/>
        <w:rPr>
          <w:rFonts w:ascii="THE정고딕120" w:eastAsia="THE정고딕120" w:hAnsi="THE정고딕120"/>
        </w:rPr>
      </w:pPr>
      <w:proofErr w:type="gramStart"/>
      <w:r w:rsidRPr="00CF54E0">
        <w:rPr>
          <w:rFonts w:ascii="THE정고딕120" w:eastAsia="THE정고딕120" w:hAnsi="THE정고딕120" w:hint="eastAsia"/>
          <w:sz w:val="28"/>
          <w:szCs w:val="28"/>
        </w:rPr>
        <w:t>지도교수 :</w:t>
      </w:r>
      <w:proofErr w:type="gramEnd"/>
      <w:r w:rsidRPr="00CF54E0">
        <w:rPr>
          <w:rFonts w:ascii="THE정고딕120" w:eastAsia="THE정고딕120" w:hAnsi="THE정고딕120" w:hint="eastAsia"/>
          <w:sz w:val="28"/>
          <w:szCs w:val="28"/>
        </w:rPr>
        <w:t xml:space="preserve"> </w:t>
      </w:r>
      <w:r w:rsidR="00874317">
        <w:rPr>
          <w:rFonts w:ascii="THE정고딕120" w:eastAsia="THE정고딕120" w:hAnsi="THE정고딕120" w:hint="eastAsia"/>
          <w:sz w:val="28"/>
          <w:szCs w:val="28"/>
        </w:rPr>
        <w:t>A</w:t>
      </w:r>
      <w:r w:rsidR="00874317">
        <w:rPr>
          <w:rFonts w:ascii="THE정고딕120" w:eastAsia="THE정고딕120" w:hAnsi="THE정고딕120"/>
          <w:sz w:val="28"/>
          <w:szCs w:val="28"/>
        </w:rPr>
        <w:t xml:space="preserve">rthur Tang   </w:t>
      </w:r>
      <w:r w:rsidRPr="00CF54E0">
        <w:rPr>
          <w:rFonts w:ascii="THE정고딕120" w:eastAsia="THE정고딕120" w:hAnsi="THE정고딕120" w:hint="eastAsia"/>
          <w:sz w:val="28"/>
          <w:szCs w:val="28"/>
          <w:u w:val="single" w:color="000000"/>
        </w:rPr>
        <w:t>서명</w:t>
      </w:r>
    </w:p>
    <w:p w:rsidR="00CF54E0" w:rsidRDefault="00CF54E0" w:rsidP="00CF54E0">
      <w:pPr>
        <w:pStyle w:val="a3"/>
        <w:wordWrap/>
        <w:jc w:val="center"/>
      </w:pPr>
    </w:p>
    <w:p w:rsidR="006D4296" w:rsidRPr="00C74E10" w:rsidRDefault="006D4296" w:rsidP="006D4296">
      <w:pPr>
        <w:pStyle w:val="a3"/>
        <w:wordWrap/>
        <w:rPr>
          <w:rFonts w:ascii="THE정고딕120" w:eastAsia="THE정고딕120" w:hAnsi="THE정고딕120"/>
          <w:b/>
          <w:sz w:val="28"/>
          <w:szCs w:val="28"/>
        </w:rPr>
      </w:pPr>
      <w:r w:rsidRPr="00C74E10">
        <w:rPr>
          <w:rFonts w:ascii="THE정고딕120" w:eastAsia="THE정고딕120" w:hAnsi="THE정고딕120" w:hint="eastAsia"/>
          <w:b/>
          <w:sz w:val="28"/>
          <w:szCs w:val="28"/>
        </w:rPr>
        <w:t>A</w:t>
      </w:r>
      <w:r w:rsidRPr="00C74E10">
        <w:rPr>
          <w:rFonts w:ascii="THE정고딕120" w:eastAsia="THE정고딕120" w:hAnsi="THE정고딕120"/>
          <w:b/>
          <w:sz w:val="28"/>
          <w:szCs w:val="28"/>
        </w:rPr>
        <w:t>bstract</w:t>
      </w:r>
    </w:p>
    <w:p w:rsidR="00421108" w:rsidRDefault="006D4296" w:rsidP="00421108">
      <w:pPr>
        <w:pStyle w:val="a3"/>
        <w:wordWrap/>
        <w:ind w:leftChars="200" w:left="400"/>
        <w:rPr>
          <w:rFonts w:ascii="THE정고딕120" w:eastAsia="THE정고딕120" w:hAnsi="THE정고딕120"/>
          <w:sz w:val="22"/>
          <w:szCs w:val="22"/>
        </w:rPr>
      </w:pPr>
      <w:r w:rsidRPr="00747567">
        <w:rPr>
          <w:rFonts w:ascii="THE정고딕120" w:eastAsia="THE정고딕120" w:hAnsi="THE정고딕120"/>
          <w:sz w:val="22"/>
          <w:szCs w:val="22"/>
        </w:rPr>
        <w:tab/>
      </w:r>
      <w:r w:rsidR="001C7D8A">
        <w:rPr>
          <w:rFonts w:ascii="THE정고딕120" w:eastAsia="THE정고딕120" w:hAnsi="THE정고딕120"/>
          <w:sz w:val="22"/>
          <w:szCs w:val="22"/>
        </w:rPr>
        <w:t>Tracing suspects are always important in investigation, so methodologies continually improved</w:t>
      </w:r>
      <w:r w:rsidR="00BE3B47" w:rsidRPr="00747567">
        <w:rPr>
          <w:rFonts w:ascii="THE정고딕120" w:eastAsia="THE정고딕120" w:hAnsi="THE정고딕120"/>
          <w:sz w:val="22"/>
          <w:szCs w:val="22"/>
        </w:rPr>
        <w:t xml:space="preserve">. </w:t>
      </w:r>
      <w:r w:rsidR="001C7D8A">
        <w:rPr>
          <w:rFonts w:ascii="THE정고딕120" w:eastAsia="THE정고딕120" w:hAnsi="THE정고딕120"/>
          <w:sz w:val="22"/>
          <w:szCs w:val="22"/>
        </w:rPr>
        <w:t>It contains several digital devices</w:t>
      </w:r>
      <w:r w:rsidR="00647E3C">
        <w:rPr>
          <w:rFonts w:ascii="THE정고딕120" w:eastAsia="THE정고딕120" w:hAnsi="THE정고딕120"/>
          <w:sz w:val="22"/>
          <w:szCs w:val="22"/>
        </w:rPr>
        <w:t xml:space="preserve"> from personal device</w:t>
      </w:r>
      <w:r w:rsidR="00647E3C" w:rsidRPr="00647E3C">
        <w:rPr>
          <w:rFonts w:ascii="THE정고딕120" w:eastAsia="THE정고딕120" w:hAnsi="THE정고딕120"/>
          <w:sz w:val="22"/>
          <w:szCs w:val="22"/>
        </w:rPr>
        <w:t xml:space="preserve"> </w:t>
      </w:r>
      <w:r w:rsidR="00647E3C" w:rsidRPr="00747567">
        <w:rPr>
          <w:rFonts w:ascii="THE정고딕120" w:eastAsia="THE정고딕120" w:hAnsi="THE정고딕120"/>
          <w:sz w:val="22"/>
          <w:szCs w:val="22"/>
        </w:rPr>
        <w:t xml:space="preserve">like cell phone, credit </w:t>
      </w:r>
      <w:r w:rsidR="00647E3C">
        <w:rPr>
          <w:rFonts w:ascii="THE정고딕120" w:eastAsia="THE정고딕120" w:hAnsi="THE정고딕120"/>
          <w:sz w:val="22"/>
          <w:szCs w:val="22"/>
        </w:rPr>
        <w:t xml:space="preserve">card to public like surveillance camera. Those things are included in human interaction and contact; thus, it generates numerous tangible and intangible evidence for tracking </w:t>
      </w:r>
      <w:r w:rsidR="001C7D8A">
        <w:rPr>
          <w:rFonts w:ascii="THE정고딕120" w:eastAsia="THE정고딕120" w:hAnsi="THE정고딕120"/>
          <w:sz w:val="22"/>
          <w:szCs w:val="22"/>
        </w:rPr>
        <w:t>suspects</w:t>
      </w:r>
      <w:r w:rsidR="00647E3C">
        <w:rPr>
          <w:rFonts w:ascii="THE정고딕120" w:eastAsia="THE정고딕120" w:hAnsi="THE정고딕120"/>
          <w:sz w:val="22"/>
          <w:szCs w:val="22"/>
        </w:rPr>
        <w:t xml:space="preserve">. So, investigators find calling records, internet search history or black box records to find clue. These kinds of methodology are called digital forensics. </w:t>
      </w:r>
      <w:r w:rsidR="00DC5B13">
        <w:rPr>
          <w:rFonts w:ascii="THE정고딕120" w:eastAsia="THE정고딕120" w:hAnsi="THE정고딕120"/>
          <w:sz w:val="22"/>
          <w:szCs w:val="22"/>
        </w:rPr>
        <w:t xml:space="preserve">There is high-end equipment for analyzing those things in media, but real search is not an easy-going. </w:t>
      </w:r>
      <w:r w:rsidR="00FC167C">
        <w:rPr>
          <w:rFonts w:ascii="THE정고딕120" w:eastAsia="THE정고딕120" w:hAnsi="THE정고딕120"/>
          <w:sz w:val="22"/>
          <w:szCs w:val="22"/>
        </w:rPr>
        <w:t xml:space="preserve">Most obstacles are derived from </w:t>
      </w:r>
      <w:r w:rsidR="00514F01">
        <w:rPr>
          <w:rFonts w:ascii="THE정고딕120" w:eastAsia="THE정고딕120" w:hAnsi="THE정고딕120"/>
          <w:sz w:val="22"/>
          <w:szCs w:val="22"/>
        </w:rPr>
        <w:t>suspects</w:t>
      </w:r>
      <w:r w:rsidR="00FC167C">
        <w:rPr>
          <w:rFonts w:ascii="THE정고딕120" w:eastAsia="THE정고딕120" w:hAnsi="THE정고딕120"/>
          <w:sz w:val="22"/>
          <w:szCs w:val="22"/>
        </w:rPr>
        <w:t xml:space="preserve"> </w:t>
      </w:r>
      <w:r w:rsidR="007C3F9B">
        <w:rPr>
          <w:rFonts w:ascii="THE정고딕120" w:eastAsia="THE정고딕120" w:hAnsi="THE정고딕120"/>
          <w:sz w:val="22"/>
          <w:szCs w:val="22"/>
        </w:rPr>
        <w:t>like</w:t>
      </w:r>
      <w:r w:rsidR="00FC167C">
        <w:rPr>
          <w:rFonts w:ascii="THE정고딕120" w:eastAsia="THE정고딕120" w:hAnsi="THE정고딕120"/>
          <w:sz w:val="22"/>
          <w:szCs w:val="22"/>
        </w:rPr>
        <w:t xml:space="preserve"> changing phone, using stolen car</w:t>
      </w:r>
      <w:r w:rsidR="00E43246">
        <w:rPr>
          <w:rFonts w:ascii="THE정고딕120" w:eastAsia="THE정고딕120" w:hAnsi="THE정고딕120"/>
          <w:sz w:val="22"/>
          <w:szCs w:val="22"/>
        </w:rPr>
        <w:t xml:space="preserve">, </w:t>
      </w:r>
      <w:r w:rsidR="00FC167C">
        <w:rPr>
          <w:rFonts w:ascii="THE정고딕120" w:eastAsia="THE정고딕120" w:hAnsi="THE정고딕120"/>
          <w:sz w:val="22"/>
          <w:szCs w:val="22"/>
        </w:rPr>
        <w:t>manipulating identity</w:t>
      </w:r>
      <w:r w:rsidR="00E43246">
        <w:rPr>
          <w:rFonts w:ascii="THE정고딕120" w:eastAsia="THE정고딕120" w:hAnsi="THE정고딕120"/>
          <w:sz w:val="22"/>
          <w:szCs w:val="22"/>
        </w:rPr>
        <w:t xml:space="preserve"> and it makes investigation more time-consuming. </w:t>
      </w:r>
      <w:r w:rsidR="00421108">
        <w:rPr>
          <w:rFonts w:ascii="THE정고딕120" w:eastAsia="THE정고딕120" w:hAnsi="THE정고딕120"/>
          <w:sz w:val="22"/>
          <w:szCs w:val="22"/>
        </w:rPr>
        <w:t xml:space="preserve">To deal with this, many researchers focus on digital forensics that raise quality, quantity of evidence and minimize cost. </w:t>
      </w:r>
    </w:p>
    <w:p w:rsidR="00421108" w:rsidRDefault="00421108" w:rsidP="00421108">
      <w:pPr>
        <w:pStyle w:val="a3"/>
        <w:wordWrap/>
        <w:ind w:leftChars="200" w:left="400" w:firstLine="400"/>
        <w:rPr>
          <w:rFonts w:ascii="THE정고딕120" w:eastAsia="THE정고딕120" w:hAnsi="THE정고딕120"/>
          <w:sz w:val="22"/>
          <w:szCs w:val="22"/>
        </w:rPr>
      </w:pPr>
      <w:r>
        <w:rPr>
          <w:rFonts w:ascii="THE정고딕120" w:eastAsia="THE정고딕120" w:hAnsi="THE정고딕120" w:hint="eastAsia"/>
          <w:sz w:val="22"/>
          <w:szCs w:val="22"/>
        </w:rPr>
        <w:t>M</w:t>
      </w:r>
      <w:r>
        <w:rPr>
          <w:rFonts w:ascii="THE정고딕120" w:eastAsia="THE정고딕120" w:hAnsi="THE정고딕120"/>
          <w:sz w:val="22"/>
          <w:szCs w:val="22"/>
        </w:rPr>
        <w:t xml:space="preserve">eanwhile, the threat of epidemics is getting bigger worldwide. From Severe Acute Respiratory Syndrome (SARS), Ebola Virus to Middle East Respiratory Syndrome (MERS), </w:t>
      </w:r>
      <w:r w:rsidR="008A41E5">
        <w:rPr>
          <w:rFonts w:ascii="THE정고딕120" w:eastAsia="THE정고딕120" w:hAnsi="THE정고딕120"/>
          <w:sz w:val="22"/>
          <w:szCs w:val="22"/>
        </w:rPr>
        <w:t xml:space="preserve">they caused severe casualty. One of the most effective </w:t>
      </w:r>
      <w:r w:rsidR="00FA3BAD">
        <w:rPr>
          <w:rFonts w:ascii="THE정고딕120" w:eastAsia="THE정고딕120" w:hAnsi="THE정고딕120"/>
          <w:sz w:val="22"/>
          <w:szCs w:val="22"/>
        </w:rPr>
        <w:t xml:space="preserve">way against epidemics is contact tracing. It means that find out the root and prevent further spread of disease. Our goal is applying digital forensics methodologies to contact tracing and make checklist for helping tracing. </w:t>
      </w:r>
    </w:p>
    <w:p w:rsidR="002641E4" w:rsidRDefault="00005243" w:rsidP="002641E4">
      <w:pPr>
        <w:pStyle w:val="a3"/>
        <w:numPr>
          <w:ilvl w:val="0"/>
          <w:numId w:val="3"/>
        </w:numPr>
        <w:wordWrap/>
        <w:rPr>
          <w:rFonts w:ascii="THE정고딕120" w:eastAsia="THE정고딕120" w:hAnsi="THE정고딕120"/>
          <w:b/>
          <w:sz w:val="28"/>
          <w:szCs w:val="28"/>
        </w:rPr>
      </w:pPr>
      <w:r>
        <w:rPr>
          <w:rFonts w:ascii="THE정고딕120" w:eastAsia="THE정고딕120" w:hAnsi="THE정고딕120"/>
          <w:b/>
          <w:sz w:val="28"/>
          <w:szCs w:val="28"/>
        </w:rPr>
        <w:t>Necessity for the study</w:t>
      </w:r>
    </w:p>
    <w:p w:rsidR="007169BB" w:rsidRDefault="002641E4" w:rsidP="007169BB">
      <w:pPr>
        <w:pStyle w:val="a3"/>
        <w:wordWrap/>
        <w:ind w:leftChars="200" w:left="400" w:firstLine="440"/>
        <w:rPr>
          <w:rFonts w:ascii="THE정고딕120" w:eastAsia="THE정고딕120" w:hAnsi="THE정고딕120"/>
          <w:sz w:val="22"/>
          <w:szCs w:val="22"/>
        </w:rPr>
      </w:pPr>
      <w:r w:rsidRPr="002641E4">
        <w:rPr>
          <w:rFonts w:ascii="THE정고딕120" w:eastAsia="THE정고딕120" w:hAnsi="THE정고딕120" w:hint="eastAsia"/>
          <w:sz w:val="22"/>
          <w:szCs w:val="22"/>
        </w:rPr>
        <w:t>I</w:t>
      </w:r>
      <w:r w:rsidRPr="002641E4">
        <w:rPr>
          <w:rFonts w:ascii="THE정고딕120" w:eastAsia="THE정고딕120" w:hAnsi="THE정고딕120"/>
          <w:sz w:val="22"/>
          <w:szCs w:val="22"/>
        </w:rPr>
        <w:t xml:space="preserve">n tradition, </w:t>
      </w:r>
      <w:r>
        <w:rPr>
          <w:rFonts w:ascii="THE정고딕120" w:eastAsia="THE정고딕120" w:hAnsi="THE정고딕120"/>
          <w:sz w:val="22"/>
          <w:szCs w:val="22"/>
        </w:rPr>
        <w:t xml:space="preserve">tracing person is done mostly with legwork like questioning or visiting related place. However, beyond the real world, digital evidence becomes more important nowadays. People usually uses credit card to buy something, cell phone and computer to interact with others and camera to take a picture. </w:t>
      </w:r>
      <w:r>
        <w:rPr>
          <w:rFonts w:ascii="THE정고딕120" w:eastAsia="THE정고딕120" w:hAnsi="THE정고딕120"/>
          <w:sz w:val="22"/>
          <w:szCs w:val="22"/>
        </w:rPr>
        <w:lastRenderedPageBreak/>
        <w:t xml:space="preserve">Those things can be a vital clue for finding trace of the people concerned. For example, </w:t>
      </w:r>
      <w:r w:rsidR="007169BB">
        <w:rPr>
          <w:rFonts w:ascii="THE정고딕120" w:eastAsia="THE정고딕120" w:hAnsi="THE정고딕120"/>
          <w:sz w:val="22"/>
          <w:szCs w:val="22"/>
        </w:rPr>
        <w:t xml:space="preserve">we can infer recently contacted person with call records or visited place with credit card usages, vehicle information. Naturally, people started to </w:t>
      </w:r>
    </w:p>
    <w:p w:rsidR="002641E4" w:rsidRPr="007169BB" w:rsidRDefault="007169BB" w:rsidP="00FA3BAD">
      <w:pPr>
        <w:pStyle w:val="a3"/>
        <w:wordWrap/>
        <w:ind w:firstLine="440"/>
        <w:jc w:val="center"/>
        <w:rPr>
          <w:rFonts w:ascii="THE정고딕120" w:eastAsia="THE정고딕120" w:hAnsi="THE정고딕120"/>
          <w:sz w:val="22"/>
          <w:szCs w:val="22"/>
        </w:rPr>
      </w:pPr>
      <w:r>
        <w:rPr>
          <w:rFonts w:ascii="THE정고딕120" w:eastAsia="THE정고딕120" w:hAnsi="THE정고딕120" w:hint="eastAsia"/>
          <w:noProof/>
          <w:sz w:val="22"/>
          <w:szCs w:val="22"/>
        </w:rPr>
        <w:drawing>
          <wp:inline distT="0" distB="0" distL="0" distR="0" wp14:anchorId="7145E1EC" wp14:editId="20F90FB3">
            <wp:extent cx="5181600" cy="355122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nic Devices.png"/>
                    <pic:cNvPicPr/>
                  </pic:nvPicPr>
                  <pic:blipFill>
                    <a:blip r:embed="rId8">
                      <a:extLst>
                        <a:ext uri="{28A0092B-C50C-407E-A947-70E740481C1C}">
                          <a14:useLocalDpi xmlns:a14="http://schemas.microsoft.com/office/drawing/2010/main" val="0"/>
                        </a:ext>
                      </a:extLst>
                    </a:blip>
                    <a:stretch>
                      <a:fillRect/>
                    </a:stretch>
                  </pic:blipFill>
                  <pic:spPr>
                    <a:xfrm>
                      <a:off x="0" y="0"/>
                      <a:ext cx="5194059" cy="3559766"/>
                    </a:xfrm>
                    <a:prstGeom prst="rect">
                      <a:avLst/>
                    </a:prstGeom>
                  </pic:spPr>
                </pic:pic>
              </a:graphicData>
            </a:graphic>
          </wp:inline>
        </w:drawing>
      </w:r>
    </w:p>
    <w:p w:rsidR="00C74E10" w:rsidRPr="00C5227B" w:rsidRDefault="000732D4" w:rsidP="002641E4">
      <w:pPr>
        <w:pStyle w:val="a8"/>
        <w:jc w:val="center"/>
        <w:rPr>
          <w:rFonts w:ascii="THE정고딕120" w:eastAsia="THE정고딕120" w:hAnsi="THE정고딕120"/>
          <w:sz w:val="18"/>
          <w:szCs w:val="18"/>
        </w:rPr>
      </w:pPr>
      <w:r w:rsidRPr="00C5227B">
        <w:rPr>
          <w:rFonts w:ascii="THE정고딕120" w:eastAsia="THE정고딕120" w:hAnsi="THE정고딕120"/>
          <w:sz w:val="18"/>
          <w:szCs w:val="18"/>
        </w:rPr>
        <w:t xml:space="preserve">Figure </w:t>
      </w:r>
      <w:r w:rsidRPr="00C5227B">
        <w:rPr>
          <w:rFonts w:ascii="THE정고딕120" w:eastAsia="THE정고딕120" w:hAnsi="THE정고딕120"/>
          <w:sz w:val="18"/>
          <w:szCs w:val="18"/>
        </w:rPr>
        <w:fldChar w:fldCharType="begin"/>
      </w:r>
      <w:r w:rsidRPr="00C5227B">
        <w:rPr>
          <w:rFonts w:ascii="THE정고딕120" w:eastAsia="THE정고딕120" w:hAnsi="THE정고딕120"/>
          <w:sz w:val="18"/>
          <w:szCs w:val="18"/>
        </w:rPr>
        <w:instrText xml:space="preserve"> SEQ Figure \* ARABIC </w:instrText>
      </w:r>
      <w:r w:rsidRPr="00C5227B">
        <w:rPr>
          <w:rFonts w:ascii="THE정고딕120" w:eastAsia="THE정고딕120" w:hAnsi="THE정고딕120"/>
          <w:sz w:val="18"/>
          <w:szCs w:val="18"/>
        </w:rPr>
        <w:fldChar w:fldCharType="separate"/>
      </w:r>
      <w:r w:rsidR="00737907">
        <w:rPr>
          <w:rFonts w:ascii="THE정고딕120" w:eastAsia="THE정고딕120" w:hAnsi="THE정고딕120"/>
          <w:noProof/>
          <w:sz w:val="18"/>
          <w:szCs w:val="18"/>
        </w:rPr>
        <w:t>1</w:t>
      </w:r>
      <w:r w:rsidRPr="00C5227B">
        <w:rPr>
          <w:rFonts w:ascii="THE정고딕120" w:eastAsia="THE정고딕120" w:hAnsi="THE정고딕120"/>
          <w:sz w:val="18"/>
          <w:szCs w:val="18"/>
        </w:rPr>
        <w:fldChar w:fldCharType="end"/>
      </w:r>
      <w:r w:rsidRPr="00C5227B">
        <w:rPr>
          <w:rFonts w:ascii="THE정고딕120" w:eastAsia="THE정고딕120" w:hAnsi="THE정고딕120"/>
          <w:sz w:val="18"/>
          <w:szCs w:val="18"/>
        </w:rPr>
        <w:t>. Types of electronic devices</w:t>
      </w:r>
      <w:r w:rsidR="002641E4" w:rsidRPr="00C5227B">
        <w:rPr>
          <w:rFonts w:ascii="THE정고딕120" w:eastAsia="THE정고딕120" w:hAnsi="THE정고딕120"/>
          <w:sz w:val="18"/>
          <w:szCs w:val="18"/>
        </w:rPr>
        <w:t xml:space="preserve"> introduced in IACP [1]</w:t>
      </w:r>
    </w:p>
    <w:p w:rsidR="005E4233" w:rsidRDefault="007169BB" w:rsidP="009F79C8">
      <w:pPr>
        <w:pStyle w:val="a3"/>
        <w:wordWrap/>
        <w:ind w:left="360" w:firstLine="440"/>
        <w:rPr>
          <w:rFonts w:ascii="THE정고딕120" w:eastAsia="THE정고딕120" w:hAnsi="THE정고딕120"/>
          <w:sz w:val="22"/>
          <w:szCs w:val="22"/>
        </w:rPr>
      </w:pPr>
      <w:r>
        <w:rPr>
          <w:rFonts w:ascii="THE정고딕120" w:eastAsia="THE정고딕120" w:hAnsi="THE정고딕120"/>
          <w:sz w:val="22"/>
          <w:szCs w:val="22"/>
        </w:rPr>
        <w:t>focus on digital evidenc</w:t>
      </w:r>
      <w:r w:rsidR="007F11A1">
        <w:rPr>
          <w:rFonts w:ascii="THE정고딕120" w:eastAsia="THE정고딕120" w:hAnsi="THE정고딕120"/>
          <w:sz w:val="22"/>
          <w:szCs w:val="22"/>
        </w:rPr>
        <w:t xml:space="preserve">e and it derives new science called digital forensics. Forensics itself is not an original thing but means </w:t>
      </w:r>
      <w:r w:rsidR="00106FD7">
        <w:rPr>
          <w:rFonts w:ascii="THE정고딕120" w:eastAsia="THE정고딕120" w:hAnsi="THE정고딕120"/>
          <w:sz w:val="22"/>
          <w:szCs w:val="22"/>
        </w:rPr>
        <w:t xml:space="preserve">applying </w:t>
      </w:r>
      <w:r w:rsidR="007F11A1">
        <w:rPr>
          <w:rFonts w:ascii="THE정고딕120" w:eastAsia="THE정고딕120" w:hAnsi="THE정고딕120"/>
          <w:sz w:val="22"/>
          <w:szCs w:val="22"/>
        </w:rPr>
        <w:t xml:space="preserve">scientific methodologies to investigate crime. Digital forensics is defined as </w:t>
      </w:r>
      <w:r w:rsidR="009F79C8">
        <w:rPr>
          <w:rFonts w:ascii="THE정고딕120" w:eastAsia="THE정고딕120" w:hAnsi="THE정고딕120"/>
          <w:sz w:val="22"/>
          <w:szCs w:val="22"/>
        </w:rPr>
        <w:t xml:space="preserve">using scientific methods to find, identify, analyze or preserve digital evidence from digital sources [2]. </w:t>
      </w:r>
      <w:r w:rsidR="00106FD7">
        <w:rPr>
          <w:rFonts w:ascii="THE정고딕120" w:eastAsia="THE정고딕120" w:hAnsi="THE정고딕120" w:hint="eastAsia"/>
          <w:sz w:val="22"/>
          <w:szCs w:val="22"/>
        </w:rPr>
        <w:t>S</w:t>
      </w:r>
      <w:r w:rsidR="00106FD7">
        <w:rPr>
          <w:rFonts w:ascii="THE정고딕120" w:eastAsia="THE정고딕120" w:hAnsi="THE정고딕120"/>
          <w:sz w:val="22"/>
          <w:szCs w:val="22"/>
        </w:rPr>
        <w:t xml:space="preserve">imply, it means that finding and analyzing digital evidence from digital sources, or electronic devices with authorized methods to find out tangible and intangible clues related to criminal, suspects or victims. Unlike computer forensics that has particular field, that is computer, digital forensics must include all kinds of digital devices and standardized methodologies [2]. </w:t>
      </w:r>
      <w:r w:rsidR="00AB6409">
        <w:rPr>
          <w:rFonts w:ascii="THE정고딕120" w:eastAsia="THE정고딕120" w:hAnsi="THE정고딕120"/>
          <w:sz w:val="22"/>
          <w:szCs w:val="22"/>
        </w:rPr>
        <w:t>Many researchers emphasize importance of general procedure in digital forensics even though i</w:t>
      </w:r>
      <w:r w:rsidR="00A76225">
        <w:rPr>
          <w:rFonts w:ascii="THE정고딕120" w:eastAsia="THE정고딕120" w:hAnsi="THE정고딕120"/>
          <w:sz w:val="22"/>
          <w:szCs w:val="22"/>
        </w:rPr>
        <w:t xml:space="preserve">t is not that easy because of numerous </w:t>
      </w:r>
      <w:r w:rsidR="00AB6409">
        <w:rPr>
          <w:rFonts w:ascii="THE정고딕120" w:eastAsia="THE정고딕120" w:hAnsi="THE정고딕120"/>
          <w:sz w:val="22"/>
          <w:szCs w:val="22"/>
        </w:rPr>
        <w:t>variables</w:t>
      </w:r>
      <w:r w:rsidR="00A76225">
        <w:rPr>
          <w:rFonts w:ascii="THE정고딕120" w:eastAsia="THE정고딕120" w:hAnsi="THE정고딕120"/>
          <w:sz w:val="22"/>
          <w:szCs w:val="22"/>
        </w:rPr>
        <w:t xml:space="preserve"> according to device</w:t>
      </w:r>
      <w:r w:rsidR="00AB6409">
        <w:rPr>
          <w:rFonts w:ascii="THE정고딕120" w:eastAsia="THE정고딕120" w:hAnsi="THE정고딕120"/>
          <w:sz w:val="22"/>
          <w:szCs w:val="22"/>
        </w:rPr>
        <w:t xml:space="preserve">, </w:t>
      </w:r>
      <w:r w:rsidR="00A76225">
        <w:rPr>
          <w:rFonts w:ascii="THE정고딕120" w:eastAsia="THE정고딕120" w:hAnsi="THE정고딕120"/>
          <w:sz w:val="22"/>
          <w:szCs w:val="22"/>
        </w:rPr>
        <w:lastRenderedPageBreak/>
        <w:t>type of crime</w:t>
      </w:r>
      <w:r w:rsidR="00AB6409">
        <w:rPr>
          <w:rFonts w:ascii="THE정고딕120" w:eastAsia="THE정고딕120" w:hAnsi="THE정고딕120"/>
          <w:sz w:val="22"/>
          <w:szCs w:val="22"/>
        </w:rPr>
        <w:t xml:space="preserve"> and lack of technology [3].</w:t>
      </w:r>
      <w:r w:rsidR="00AB6409">
        <w:rPr>
          <w:rFonts w:ascii="THE정고딕120" w:eastAsia="THE정고딕120" w:hAnsi="THE정고딕120" w:hint="eastAsia"/>
          <w:sz w:val="22"/>
          <w:szCs w:val="22"/>
        </w:rPr>
        <w:t xml:space="preserve"> </w:t>
      </w:r>
      <w:r w:rsidR="00E91B14">
        <w:rPr>
          <w:rFonts w:ascii="THE정고딕120" w:eastAsia="THE정고딕120" w:hAnsi="THE정고딕120"/>
          <w:sz w:val="22"/>
          <w:szCs w:val="22"/>
        </w:rPr>
        <w:t xml:space="preserve">They </w:t>
      </w:r>
      <w:r w:rsidR="005E4233">
        <w:rPr>
          <w:rFonts w:ascii="THE정고딕120" w:eastAsia="THE정고딕120" w:hAnsi="THE정고딕120"/>
          <w:sz w:val="22"/>
          <w:szCs w:val="22"/>
        </w:rPr>
        <w:t>say</w:t>
      </w:r>
      <w:r w:rsidR="00E91B14">
        <w:rPr>
          <w:rFonts w:ascii="THE정고딕120" w:eastAsia="THE정고딕120" w:hAnsi="THE정고딕120"/>
          <w:sz w:val="22"/>
          <w:szCs w:val="22"/>
        </w:rPr>
        <w:t xml:space="preserve"> that it </w:t>
      </w:r>
      <w:r w:rsidR="00000F1A">
        <w:rPr>
          <w:rFonts w:ascii="THE정고딕120" w:eastAsia="THE정고딕120" w:hAnsi="THE정고딕120"/>
          <w:sz w:val="22"/>
          <w:szCs w:val="22"/>
        </w:rPr>
        <w:t xml:space="preserve">benefits in securing quality, </w:t>
      </w:r>
    </w:p>
    <w:p w:rsidR="00FA3BAD" w:rsidRDefault="00FA3BAD" w:rsidP="009F79C8">
      <w:pPr>
        <w:pStyle w:val="a3"/>
        <w:wordWrap/>
        <w:ind w:left="360" w:firstLine="440"/>
        <w:rPr>
          <w:rFonts w:ascii="THE정고딕120" w:eastAsia="THE정고딕120" w:hAnsi="THE정고딕120"/>
          <w:sz w:val="22"/>
          <w:szCs w:val="22"/>
        </w:rPr>
      </w:pPr>
      <w:r>
        <w:rPr>
          <w:rFonts w:ascii="THE정고딕120" w:eastAsia="THE정고딕120" w:hAnsi="THE정고딕120" w:hint="eastAsia"/>
          <w:sz w:val="22"/>
          <w:szCs w:val="22"/>
        </w:rPr>
        <w:t>A</w:t>
      </w:r>
      <w:r>
        <w:rPr>
          <w:rFonts w:ascii="THE정고딕120" w:eastAsia="THE정고딕120" w:hAnsi="THE정고딕120"/>
          <w:sz w:val="22"/>
          <w:szCs w:val="22"/>
        </w:rPr>
        <w:t xml:space="preserve">s described before, epidemic have more terrible damage and casualty are also increasing recently. </w:t>
      </w:r>
      <w:r w:rsidR="005D7213">
        <w:rPr>
          <w:rFonts w:ascii="THE정고딕120" w:eastAsia="THE정고딕120" w:hAnsi="THE정고딕120"/>
          <w:sz w:val="22"/>
          <w:szCs w:val="22"/>
        </w:rPr>
        <w:t xml:space="preserve">For example, </w:t>
      </w:r>
      <w:r w:rsidR="003F579E">
        <w:rPr>
          <w:rFonts w:ascii="THE정고딕120" w:eastAsia="THE정고딕120" w:hAnsi="THE정고딕120"/>
          <w:sz w:val="22"/>
          <w:szCs w:val="22"/>
        </w:rPr>
        <w:t xml:space="preserve">MERS </w:t>
      </w:r>
      <w:r w:rsidR="005D7213">
        <w:rPr>
          <w:rFonts w:ascii="THE정고딕120" w:eastAsia="THE정고딕120" w:hAnsi="THE정고딕120"/>
          <w:sz w:val="22"/>
          <w:szCs w:val="22"/>
        </w:rPr>
        <w:t>caused</w:t>
      </w:r>
      <w:r w:rsidR="003F579E">
        <w:rPr>
          <w:rFonts w:ascii="THE정고딕120" w:eastAsia="THE정고딕120" w:hAnsi="THE정고딕120"/>
          <w:sz w:val="22"/>
          <w:szCs w:val="22"/>
        </w:rPr>
        <w:t xml:space="preserve"> </w:t>
      </w:r>
      <w:r w:rsidR="005D7213">
        <w:rPr>
          <w:rFonts w:ascii="THE정고딕120" w:eastAsia="THE정고딕120" w:hAnsi="THE정고딕120"/>
          <w:sz w:val="22"/>
          <w:szCs w:val="22"/>
        </w:rPr>
        <w:t xml:space="preserve">death-toll of about 40 and 186 people were sub-sequentially infected. </w:t>
      </w:r>
      <w:r w:rsidR="003F579E">
        <w:rPr>
          <w:rFonts w:ascii="THE정고딕120" w:eastAsia="THE정고딕120" w:hAnsi="THE정고딕120"/>
          <w:sz w:val="22"/>
          <w:szCs w:val="22"/>
        </w:rPr>
        <w:t xml:space="preserve">in South Korea in 2015. </w:t>
      </w:r>
      <w:r w:rsidR="00793838">
        <w:rPr>
          <w:rFonts w:ascii="THE정고딕120" w:eastAsia="THE정고딕120" w:hAnsi="THE정고딕120"/>
          <w:sz w:val="22"/>
          <w:szCs w:val="22"/>
        </w:rPr>
        <w:t xml:space="preserve">There are many causes like medical infrastructure or hygiene, one of the major issues is the prevention of diffusion. When the first infected was detected, </w:t>
      </w:r>
      <w:r w:rsidR="00347C33">
        <w:rPr>
          <w:rFonts w:ascii="THE정고딕120" w:eastAsia="THE정고딕120" w:hAnsi="THE정고딕120"/>
          <w:sz w:val="22"/>
          <w:szCs w:val="22"/>
        </w:rPr>
        <w:t xml:space="preserve">The Ministry of Health and Welfare </w:t>
      </w:r>
      <w:r w:rsidR="005D7213">
        <w:rPr>
          <w:rFonts w:ascii="THE정고딕120" w:eastAsia="THE정고딕120" w:hAnsi="THE정고딕120"/>
          <w:sz w:val="22"/>
          <w:szCs w:val="22"/>
        </w:rPr>
        <w:t xml:space="preserve">detected all contacts of infected people and isolated them. It was very effective in finding secondary infected people and keeping disease from spreading. Nonetheless, the amount of damage was severe. Tour or business trip from and to Korea had been canceled and social activities halted. It shows the importance of early detection and prevention of epidemics. However, isolation and quarantine </w:t>
      </w:r>
      <w:r w:rsidR="00AE793A">
        <w:rPr>
          <w:rFonts w:ascii="THE정고딕120" w:eastAsia="THE정고딕120" w:hAnsi="THE정고딕120"/>
          <w:sz w:val="22"/>
          <w:szCs w:val="22"/>
        </w:rPr>
        <w:t xml:space="preserve">come with a high cost. It becomes dilemma of contact tracing. It needs to find out all carriers and isolate them and yet minimize the cost. To achieve it at least a bit, guideline for contact tracing will be necessary. </w:t>
      </w:r>
    </w:p>
    <w:p w:rsidR="00106FD7" w:rsidRDefault="00B27842" w:rsidP="00B27842">
      <w:pPr>
        <w:pStyle w:val="a3"/>
        <w:numPr>
          <w:ilvl w:val="0"/>
          <w:numId w:val="3"/>
        </w:numPr>
        <w:wordWrap/>
        <w:rPr>
          <w:rFonts w:ascii="THE정고딕120" w:eastAsia="THE정고딕120" w:hAnsi="THE정고딕120"/>
          <w:b/>
          <w:sz w:val="28"/>
          <w:szCs w:val="28"/>
        </w:rPr>
      </w:pPr>
      <w:r w:rsidRPr="00B27842">
        <w:rPr>
          <w:rFonts w:ascii="THE정고딕120" w:eastAsia="THE정고딕120" w:hAnsi="THE정고딕120"/>
          <w:b/>
          <w:sz w:val="28"/>
          <w:szCs w:val="28"/>
        </w:rPr>
        <w:t>Prior Research</w:t>
      </w:r>
    </w:p>
    <w:p w:rsidR="00D75CBE" w:rsidRPr="003244BA" w:rsidRDefault="00D75CBE" w:rsidP="00D75CBE">
      <w:pPr>
        <w:pStyle w:val="a3"/>
        <w:numPr>
          <w:ilvl w:val="1"/>
          <w:numId w:val="3"/>
        </w:numPr>
        <w:wordWrap/>
        <w:rPr>
          <w:rFonts w:ascii="THE정고딕120" w:eastAsia="THE정고딕120" w:hAnsi="THE정고딕120"/>
          <w:b/>
          <w:sz w:val="24"/>
          <w:szCs w:val="24"/>
        </w:rPr>
      </w:pPr>
      <w:r w:rsidRPr="003244BA">
        <w:rPr>
          <w:rFonts w:ascii="THE정고딕120" w:eastAsia="THE정고딕120" w:hAnsi="THE정고딕120" w:hint="eastAsia"/>
          <w:b/>
          <w:sz w:val="24"/>
          <w:szCs w:val="24"/>
        </w:rPr>
        <w:t>D</w:t>
      </w:r>
      <w:r w:rsidRPr="003244BA">
        <w:rPr>
          <w:rFonts w:ascii="THE정고딕120" w:eastAsia="THE정고딕120" w:hAnsi="THE정고딕120"/>
          <w:b/>
          <w:sz w:val="24"/>
          <w:szCs w:val="24"/>
        </w:rPr>
        <w:t>igital Forensic Procedure</w:t>
      </w:r>
    </w:p>
    <w:p w:rsidR="00C5227B" w:rsidRDefault="000F761F" w:rsidP="00C5227B">
      <w:pPr>
        <w:pStyle w:val="a3"/>
        <w:wordWrap/>
        <w:ind w:left="360" w:firstLine="440"/>
        <w:jc w:val="left"/>
        <w:rPr>
          <w:rFonts w:ascii="THE정고딕120" w:eastAsia="THE정고딕120" w:hAnsi="THE정고딕120"/>
          <w:sz w:val="22"/>
          <w:szCs w:val="22"/>
        </w:rPr>
      </w:pPr>
      <w:r>
        <w:rPr>
          <w:rFonts w:ascii="THE정고딕120" w:eastAsia="THE정고딕120" w:hAnsi="THE정고딕120"/>
          <w:sz w:val="22"/>
          <w:szCs w:val="22"/>
        </w:rPr>
        <w:t xml:space="preserve">In Abstract Digital Forensics Model (ADFM) which is an extension of digital forensics SOP proposed in [2]. In this model, there are 9 phases for digital forensic investigation: identification, preparation, approach strategy, preservation, collection, examination, analysis, presentation and returning evidence </w:t>
      </w:r>
      <w:r w:rsidR="00C5227B">
        <w:rPr>
          <w:rFonts w:ascii="THE정고딕120" w:eastAsia="THE정고딕120" w:hAnsi="THE정고딕120"/>
          <w:sz w:val="22"/>
          <w:szCs w:val="22"/>
        </w:rPr>
        <w:t>[2]</w:t>
      </w:r>
      <w:r>
        <w:rPr>
          <w:rFonts w:ascii="THE정고딕120" w:eastAsia="THE정고딕120" w:hAnsi="THE정고딕120"/>
          <w:sz w:val="22"/>
          <w:szCs w:val="22"/>
        </w:rPr>
        <w:t>[3]</w:t>
      </w:r>
      <w:r w:rsidR="006259B7">
        <w:rPr>
          <w:rFonts w:ascii="THE정고딕120" w:eastAsia="THE정고딕120" w:hAnsi="THE정고딕120"/>
          <w:sz w:val="22"/>
          <w:szCs w:val="22"/>
        </w:rPr>
        <w:t>. O</w:t>
      </w:r>
      <w:r w:rsidR="003E55A2">
        <w:rPr>
          <w:rFonts w:ascii="THE정고딕120" w:eastAsia="THE정고딕120" w:hAnsi="THE정고딕120"/>
          <w:sz w:val="22"/>
          <w:szCs w:val="22"/>
        </w:rPr>
        <w:t>ther models are little bit difference or concise version</w:t>
      </w:r>
      <w:r w:rsidR="00C5227B">
        <w:rPr>
          <w:rFonts w:ascii="THE정고딕120" w:eastAsia="THE정고딕120" w:hAnsi="THE정고딕120"/>
          <w:sz w:val="22"/>
          <w:szCs w:val="22"/>
        </w:rPr>
        <w:t xml:space="preserve"> [3].</w:t>
      </w:r>
    </w:p>
    <w:p w:rsidR="00C5227B" w:rsidRDefault="00C5227B" w:rsidP="00015739">
      <w:pPr>
        <w:pStyle w:val="a3"/>
        <w:wordWrap/>
        <w:ind w:left="360" w:firstLine="440"/>
        <w:jc w:val="center"/>
        <w:rPr>
          <w:rFonts w:ascii="THE정고딕120" w:eastAsia="THE정고딕120" w:hAnsi="THE정고딕120"/>
          <w:sz w:val="22"/>
          <w:szCs w:val="22"/>
        </w:rPr>
      </w:pPr>
      <w:r>
        <w:rPr>
          <w:rFonts w:ascii="THE정고딕120" w:eastAsia="THE정고딕120" w:hAnsi="THE정고딕120" w:hint="eastAsia"/>
          <w:noProof/>
          <w:sz w:val="22"/>
          <w:szCs w:val="22"/>
        </w:rPr>
        <w:lastRenderedPageBreak/>
        <w:drawing>
          <wp:inline distT="0" distB="0" distL="0" distR="0" wp14:anchorId="0F74B395" wp14:editId="0B1A1820">
            <wp:extent cx="2266657" cy="2022214"/>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dure.png"/>
                    <pic:cNvPicPr/>
                  </pic:nvPicPr>
                  <pic:blipFill>
                    <a:blip r:embed="rId9">
                      <a:extLst>
                        <a:ext uri="{28A0092B-C50C-407E-A947-70E740481C1C}">
                          <a14:useLocalDpi xmlns:a14="http://schemas.microsoft.com/office/drawing/2010/main" val="0"/>
                        </a:ext>
                      </a:extLst>
                    </a:blip>
                    <a:stretch>
                      <a:fillRect/>
                    </a:stretch>
                  </pic:blipFill>
                  <pic:spPr>
                    <a:xfrm>
                      <a:off x="0" y="0"/>
                      <a:ext cx="2293480" cy="2046144"/>
                    </a:xfrm>
                    <a:prstGeom prst="rect">
                      <a:avLst/>
                    </a:prstGeom>
                  </pic:spPr>
                </pic:pic>
              </a:graphicData>
            </a:graphic>
          </wp:inline>
        </w:drawing>
      </w:r>
    </w:p>
    <w:p w:rsidR="00C5227B" w:rsidRDefault="00C5227B" w:rsidP="00C5227B">
      <w:pPr>
        <w:pStyle w:val="a8"/>
        <w:jc w:val="center"/>
        <w:rPr>
          <w:rFonts w:ascii="THE정고딕120" w:eastAsia="THE정고딕120" w:hAnsi="THE정고딕120"/>
          <w:sz w:val="18"/>
          <w:szCs w:val="18"/>
        </w:rPr>
      </w:pPr>
      <w:r w:rsidRPr="00C5227B">
        <w:rPr>
          <w:rFonts w:ascii="THE정고딕120" w:eastAsia="THE정고딕120" w:hAnsi="THE정고딕120" w:hint="eastAsia"/>
          <w:sz w:val="18"/>
          <w:szCs w:val="18"/>
        </w:rPr>
        <w:t>F</w:t>
      </w:r>
      <w:r w:rsidRPr="00C5227B">
        <w:rPr>
          <w:rFonts w:ascii="THE정고딕120" w:eastAsia="THE정고딕120" w:hAnsi="THE정고딕120"/>
          <w:sz w:val="18"/>
          <w:szCs w:val="18"/>
        </w:rPr>
        <w:t>igure 2. General Procedure of digital forensic in [3]</w:t>
      </w:r>
    </w:p>
    <w:p w:rsidR="009F67B3" w:rsidRDefault="00E76D41" w:rsidP="009F67B3">
      <w:pPr>
        <w:pStyle w:val="a3"/>
        <w:wordWrap/>
        <w:ind w:leftChars="200" w:left="400" w:firstLine="440"/>
        <w:jc w:val="left"/>
        <w:rPr>
          <w:rFonts w:ascii="THE정고딕120" w:eastAsia="THE정고딕120" w:hAnsi="THE정고딕120"/>
          <w:sz w:val="22"/>
          <w:szCs w:val="22"/>
        </w:rPr>
      </w:pPr>
      <w:r>
        <w:rPr>
          <w:rFonts w:ascii="THE정고딕120" w:eastAsia="THE정고딕120" w:hAnsi="THE정고딕120" w:hint="eastAsia"/>
          <w:sz w:val="22"/>
          <w:szCs w:val="22"/>
        </w:rPr>
        <w:t>I</w:t>
      </w:r>
      <w:r>
        <w:rPr>
          <w:rFonts w:ascii="THE정고딕120" w:eastAsia="THE정고딕120" w:hAnsi="THE정고딕120"/>
          <w:sz w:val="22"/>
          <w:szCs w:val="22"/>
        </w:rPr>
        <w:t xml:space="preserve">n </w:t>
      </w:r>
      <w:proofErr w:type="spellStart"/>
      <w:r>
        <w:rPr>
          <w:rFonts w:ascii="THE정고딕120" w:eastAsia="THE정고딕120" w:hAnsi="THE정고딕120"/>
          <w:sz w:val="22"/>
          <w:szCs w:val="22"/>
        </w:rPr>
        <w:t>Solms</w:t>
      </w:r>
      <w:proofErr w:type="spellEnd"/>
      <w:r>
        <w:rPr>
          <w:rFonts w:ascii="THE정고딕120" w:eastAsia="THE정고딕120" w:hAnsi="THE정고딕120"/>
          <w:sz w:val="22"/>
          <w:szCs w:val="22"/>
        </w:rPr>
        <w:t xml:space="preserve">’ paper, there are more specific framework of digital forensic process. </w:t>
      </w:r>
      <w:r w:rsidR="00C70BCA">
        <w:rPr>
          <w:rFonts w:ascii="THE정고딕120" w:eastAsia="THE정고딕120" w:hAnsi="THE정고딕120"/>
          <w:sz w:val="22"/>
          <w:szCs w:val="22"/>
        </w:rPr>
        <w:t xml:space="preserve">It divided entire process in 4 stages and made control objectives (COs), detailed control objectives (DCOs) [5]. Each stage </w:t>
      </w:r>
      <w:r w:rsidR="0098264C">
        <w:rPr>
          <w:rFonts w:ascii="THE정고딕120" w:eastAsia="THE정고딕120" w:hAnsi="THE정고딕120"/>
          <w:sz w:val="22"/>
          <w:szCs w:val="22"/>
        </w:rPr>
        <w:t>is</w:t>
      </w:r>
      <w:r w:rsidR="00C70BCA">
        <w:rPr>
          <w:rFonts w:ascii="THE정고딕120" w:eastAsia="THE정고딕120" w:hAnsi="THE정고딕120"/>
          <w:sz w:val="22"/>
          <w:szCs w:val="22"/>
        </w:rPr>
        <w:t xml:space="preserve"> planning and preparation phase, incident response phase, investigation phase, forensic analysis phase</w:t>
      </w:r>
      <w:r w:rsidR="0098264C">
        <w:rPr>
          <w:rFonts w:ascii="THE정고딕120" w:eastAsia="THE정고딕120" w:hAnsi="THE정고딕120"/>
          <w:sz w:val="22"/>
          <w:szCs w:val="22"/>
        </w:rPr>
        <w:t xml:space="preserve">. </w:t>
      </w:r>
    </w:p>
    <w:p w:rsidR="0098264C" w:rsidRPr="009F67B3" w:rsidRDefault="0098264C" w:rsidP="009F67B3">
      <w:pPr>
        <w:pStyle w:val="a3"/>
        <w:wordWrap/>
        <w:ind w:firstLine="440"/>
        <w:jc w:val="center"/>
        <w:rPr>
          <w:rFonts w:ascii="THE정고딕120" w:eastAsia="THE정고딕120" w:hAnsi="THE정고딕120"/>
          <w:sz w:val="22"/>
          <w:szCs w:val="22"/>
        </w:rPr>
      </w:pPr>
      <w:r>
        <w:rPr>
          <w:rFonts w:ascii="THE정고딕120" w:eastAsia="THE정고딕120" w:hAnsi="THE정고딕120"/>
          <w:noProof/>
          <w:sz w:val="22"/>
          <w:szCs w:val="22"/>
        </w:rPr>
        <w:drawing>
          <wp:inline distT="0" distB="0" distL="0" distR="0">
            <wp:extent cx="5097243" cy="3781425"/>
            <wp:effectExtent l="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tal Forensics Control Framework.png"/>
                    <pic:cNvPicPr/>
                  </pic:nvPicPr>
                  <pic:blipFill>
                    <a:blip r:embed="rId10">
                      <a:extLst>
                        <a:ext uri="{28A0092B-C50C-407E-A947-70E740481C1C}">
                          <a14:useLocalDpi xmlns:a14="http://schemas.microsoft.com/office/drawing/2010/main" val="0"/>
                        </a:ext>
                      </a:extLst>
                    </a:blip>
                    <a:stretch>
                      <a:fillRect/>
                    </a:stretch>
                  </pic:blipFill>
                  <pic:spPr>
                    <a:xfrm>
                      <a:off x="0" y="0"/>
                      <a:ext cx="5098335" cy="3782235"/>
                    </a:xfrm>
                    <a:prstGeom prst="rect">
                      <a:avLst/>
                    </a:prstGeom>
                  </pic:spPr>
                </pic:pic>
              </a:graphicData>
            </a:graphic>
          </wp:inline>
        </w:drawing>
      </w:r>
    </w:p>
    <w:p w:rsidR="009F67B3" w:rsidRDefault="009F67B3" w:rsidP="009F67B3">
      <w:pPr>
        <w:pStyle w:val="a8"/>
        <w:jc w:val="center"/>
        <w:rPr>
          <w:rFonts w:ascii="THE정고딕120" w:eastAsia="THE정고딕120" w:hAnsi="THE정고딕120"/>
          <w:sz w:val="18"/>
          <w:szCs w:val="18"/>
        </w:rPr>
      </w:pPr>
      <w:r w:rsidRPr="009F67B3">
        <w:rPr>
          <w:rFonts w:ascii="THE정고딕120" w:eastAsia="THE정고딕120" w:hAnsi="THE정고딕120" w:hint="eastAsia"/>
          <w:sz w:val="18"/>
          <w:szCs w:val="18"/>
        </w:rPr>
        <w:t>F</w:t>
      </w:r>
      <w:r w:rsidRPr="009F67B3">
        <w:rPr>
          <w:rFonts w:ascii="THE정고딕120" w:eastAsia="THE정고딕120" w:hAnsi="THE정고딕120"/>
          <w:sz w:val="18"/>
          <w:szCs w:val="18"/>
        </w:rPr>
        <w:t>igure 3. Digital forensics control framework proposed in [5]</w:t>
      </w:r>
    </w:p>
    <w:p w:rsidR="009F67B3" w:rsidRPr="009F67B3" w:rsidRDefault="009F67B3" w:rsidP="009F67B3">
      <w:pPr>
        <w:pStyle w:val="a3"/>
        <w:wordWrap/>
        <w:ind w:leftChars="200" w:left="400" w:firstLine="440"/>
        <w:jc w:val="left"/>
        <w:rPr>
          <w:rFonts w:ascii="THE정고딕120" w:eastAsia="THE정고딕120" w:hAnsi="THE정고딕120"/>
          <w:sz w:val="22"/>
          <w:szCs w:val="22"/>
        </w:rPr>
      </w:pPr>
      <w:r w:rsidRPr="009F67B3">
        <w:rPr>
          <w:rFonts w:ascii="THE정고딕120" w:eastAsia="THE정고딕120" w:hAnsi="THE정고딕120" w:hint="eastAsia"/>
          <w:sz w:val="22"/>
          <w:szCs w:val="22"/>
        </w:rPr>
        <w:lastRenderedPageBreak/>
        <w:t>T</w:t>
      </w:r>
      <w:r w:rsidRPr="009F67B3">
        <w:rPr>
          <w:rFonts w:ascii="THE정고딕120" w:eastAsia="THE정고딕120" w:hAnsi="THE정고딕120"/>
          <w:sz w:val="22"/>
          <w:szCs w:val="22"/>
        </w:rPr>
        <w:t xml:space="preserve">hose researches are showing that from finding out sources, collect it to investigating and presenting evidences are all included in digital forensic procedure. </w:t>
      </w:r>
    </w:p>
    <w:p w:rsidR="009F67B3" w:rsidRPr="003244BA" w:rsidRDefault="009F67B3" w:rsidP="00B80CFE">
      <w:pPr>
        <w:pStyle w:val="a3"/>
        <w:numPr>
          <w:ilvl w:val="1"/>
          <w:numId w:val="3"/>
        </w:numPr>
        <w:wordWrap/>
        <w:jc w:val="left"/>
        <w:rPr>
          <w:rFonts w:ascii="THE정고딕120" w:eastAsia="THE정고딕120" w:hAnsi="THE정고딕120"/>
          <w:b/>
          <w:sz w:val="24"/>
          <w:szCs w:val="24"/>
        </w:rPr>
      </w:pPr>
      <w:r w:rsidRPr="003244BA">
        <w:rPr>
          <w:rFonts w:ascii="THE정고딕120" w:eastAsia="THE정고딕120" w:hAnsi="THE정고딕120" w:hint="eastAsia"/>
          <w:b/>
          <w:sz w:val="24"/>
          <w:szCs w:val="24"/>
        </w:rPr>
        <w:t>P</w:t>
      </w:r>
      <w:r w:rsidRPr="003244BA">
        <w:rPr>
          <w:rFonts w:ascii="THE정고딕120" w:eastAsia="THE정고딕120" w:hAnsi="THE정고딕120"/>
          <w:b/>
          <w:sz w:val="24"/>
          <w:szCs w:val="24"/>
        </w:rPr>
        <w:t>roperty of Digital Evidence</w:t>
      </w:r>
    </w:p>
    <w:p w:rsidR="009F67B3" w:rsidRDefault="009F67B3" w:rsidP="00B80CFE">
      <w:pPr>
        <w:pStyle w:val="a3"/>
        <w:wordWrap/>
        <w:ind w:leftChars="200" w:left="400" w:firstLine="440"/>
        <w:jc w:val="left"/>
        <w:rPr>
          <w:rFonts w:ascii="THE정고딕120" w:eastAsia="THE정고딕120" w:hAnsi="THE정고딕120"/>
          <w:sz w:val="22"/>
          <w:szCs w:val="22"/>
        </w:rPr>
      </w:pPr>
      <w:r w:rsidRPr="00B80CFE">
        <w:rPr>
          <w:rFonts w:ascii="THE정고딕120" w:eastAsia="THE정고딕120" w:hAnsi="THE정고딕120" w:hint="eastAsia"/>
          <w:sz w:val="22"/>
          <w:szCs w:val="22"/>
        </w:rPr>
        <w:t>I</w:t>
      </w:r>
      <w:r w:rsidRPr="00B80CFE">
        <w:rPr>
          <w:rFonts w:ascii="THE정고딕120" w:eastAsia="THE정고딕120" w:hAnsi="THE정고딕120"/>
          <w:sz w:val="22"/>
          <w:szCs w:val="22"/>
        </w:rPr>
        <w:t xml:space="preserve">n Sun’s paper, they considered about the property of digital evidence. </w:t>
      </w:r>
      <w:r w:rsidR="00B80CFE" w:rsidRPr="00B80CFE">
        <w:rPr>
          <w:rFonts w:ascii="THE정고딕120" w:eastAsia="THE정고딕120" w:hAnsi="THE정고딕120"/>
          <w:sz w:val="22"/>
          <w:szCs w:val="22"/>
        </w:rPr>
        <w:t xml:space="preserve">They divide evidence into witnesses (Witness, victims), physical (Crime tool, Vestige) and documentary evidence (Living history, call record). Unlike </w:t>
      </w:r>
      <w:r w:rsidR="00B80CFE">
        <w:rPr>
          <w:rFonts w:ascii="THE정고딕120" w:eastAsia="THE정고딕120" w:hAnsi="THE정고딕120"/>
          <w:sz w:val="22"/>
          <w:szCs w:val="22"/>
        </w:rPr>
        <w:t xml:space="preserve">typical one, digital evidence </w:t>
      </w:r>
      <w:r w:rsidR="00F04122">
        <w:rPr>
          <w:rFonts w:ascii="THE정고딕120" w:eastAsia="THE정고딕120" w:hAnsi="THE정고딕120"/>
          <w:sz w:val="22"/>
          <w:szCs w:val="22"/>
        </w:rPr>
        <w:t>is</w:t>
      </w:r>
      <w:r w:rsidR="00B80CFE">
        <w:rPr>
          <w:rFonts w:ascii="THE정고딕120" w:eastAsia="THE정고딕120" w:hAnsi="THE정고딕120"/>
          <w:sz w:val="22"/>
          <w:szCs w:val="22"/>
        </w:rPr>
        <w:t xml:space="preserve"> recorded in electromagnetic storage and used with playing, printing, etc. It can be changed and also detected easier than real evidence. It makes secure digital evidence as it is harder than real evidence, so preservation and authentication phase become more important</w:t>
      </w:r>
      <w:r w:rsidR="00EE4E62">
        <w:rPr>
          <w:rFonts w:ascii="THE정고딕120" w:eastAsia="THE정고딕120" w:hAnsi="THE정고딕120"/>
          <w:sz w:val="22"/>
          <w:szCs w:val="22"/>
        </w:rPr>
        <w:t xml:space="preserve"> [6].</w:t>
      </w:r>
    </w:p>
    <w:p w:rsidR="00F04122" w:rsidRDefault="00F04122" w:rsidP="00B80CFE">
      <w:pPr>
        <w:pStyle w:val="a3"/>
        <w:wordWrap/>
        <w:ind w:leftChars="200" w:left="400" w:firstLine="440"/>
        <w:jc w:val="left"/>
        <w:rPr>
          <w:rFonts w:ascii="THE정고딕120" w:eastAsia="THE정고딕120" w:hAnsi="THE정고딕120"/>
          <w:sz w:val="22"/>
          <w:szCs w:val="22"/>
        </w:rPr>
      </w:pPr>
      <w:r>
        <w:rPr>
          <w:rFonts w:ascii="THE정고딕120" w:eastAsia="THE정고딕120" w:hAnsi="THE정고딕120" w:hint="eastAsia"/>
          <w:sz w:val="22"/>
          <w:szCs w:val="22"/>
        </w:rPr>
        <w:t>I</w:t>
      </w:r>
      <w:r>
        <w:rPr>
          <w:rFonts w:ascii="THE정고딕120" w:eastAsia="THE정고딕120" w:hAnsi="THE정고딕120"/>
          <w:sz w:val="22"/>
          <w:szCs w:val="22"/>
        </w:rPr>
        <w:t xml:space="preserve">n </w:t>
      </w:r>
      <w:r w:rsidR="00EE4E62">
        <w:rPr>
          <w:rFonts w:ascii="THE정고딕120" w:eastAsia="THE정고딕120" w:hAnsi="THE정고딕120"/>
          <w:sz w:val="22"/>
          <w:szCs w:val="22"/>
        </w:rPr>
        <w:t>C</w:t>
      </w:r>
      <w:r>
        <w:rPr>
          <w:rFonts w:ascii="THE정고딕120" w:eastAsia="THE정고딕120" w:hAnsi="THE정고딕120"/>
          <w:sz w:val="22"/>
          <w:szCs w:val="22"/>
        </w:rPr>
        <w:t xml:space="preserve">asey’s book, they introduce challenging aspects of digital evidence. </w:t>
      </w:r>
      <w:r w:rsidR="003357D2">
        <w:rPr>
          <w:rFonts w:ascii="THE정고딕120" w:eastAsia="THE정고딕120" w:hAnsi="THE정고딕120"/>
          <w:sz w:val="22"/>
          <w:szCs w:val="22"/>
        </w:rPr>
        <w:t xml:space="preserve">First, it doesn’t have fixed form and intangible. Second, digital evidence may show only partial information. It can make constructing entire scene impossible. Third, proving digital evidence with to an individual is difficult because it usually shows only result. Fourth, those can be manipulated by attackers than real world’s evidence [7]. To establish guideline for dealing with digital evidence, these features must be considered. </w:t>
      </w:r>
    </w:p>
    <w:p w:rsidR="008C07B9" w:rsidRPr="003244BA" w:rsidRDefault="000C653F" w:rsidP="008C07B9">
      <w:pPr>
        <w:pStyle w:val="a3"/>
        <w:numPr>
          <w:ilvl w:val="1"/>
          <w:numId w:val="3"/>
        </w:numPr>
        <w:wordWrap/>
        <w:jc w:val="left"/>
        <w:rPr>
          <w:rFonts w:ascii="THE정고딕120" w:eastAsia="THE정고딕120" w:hAnsi="THE정고딕120"/>
          <w:b/>
          <w:sz w:val="24"/>
          <w:szCs w:val="24"/>
        </w:rPr>
      </w:pPr>
      <w:r w:rsidRPr="003244BA">
        <w:rPr>
          <w:rFonts w:ascii="THE정고딕120" w:eastAsia="THE정고딕120" w:hAnsi="THE정고딕120"/>
          <w:b/>
          <w:sz w:val="24"/>
          <w:szCs w:val="24"/>
        </w:rPr>
        <w:t>Digital Forensic Tools</w:t>
      </w:r>
    </w:p>
    <w:p w:rsidR="008C07B9" w:rsidRDefault="000C653F" w:rsidP="000C653F">
      <w:pPr>
        <w:pStyle w:val="a3"/>
        <w:wordWrap/>
        <w:ind w:leftChars="200" w:left="400" w:firstLine="320"/>
        <w:jc w:val="left"/>
        <w:rPr>
          <w:rFonts w:ascii="THE정고딕120" w:eastAsia="THE정고딕120" w:hAnsi="THE정고딕120"/>
          <w:sz w:val="22"/>
          <w:szCs w:val="22"/>
        </w:rPr>
      </w:pPr>
      <w:r>
        <w:rPr>
          <w:rFonts w:ascii="THE정고딕120" w:eastAsia="THE정고딕120" w:hAnsi="THE정고딕120" w:hint="eastAsia"/>
          <w:sz w:val="22"/>
          <w:szCs w:val="22"/>
        </w:rPr>
        <w:t>I</w:t>
      </w:r>
      <w:r>
        <w:rPr>
          <w:rFonts w:ascii="THE정고딕120" w:eastAsia="THE정고딕120" w:hAnsi="THE정고딕120"/>
          <w:sz w:val="22"/>
          <w:szCs w:val="22"/>
        </w:rPr>
        <w:t xml:space="preserve">n Case’s paper, they introduced automated digital evidence discovery </w:t>
      </w:r>
      <w:r w:rsidR="003F3734">
        <w:rPr>
          <w:rFonts w:ascii="THE정고딕120" w:eastAsia="THE정고딕120" w:hAnsi="THE정고딕120"/>
          <w:sz w:val="22"/>
          <w:szCs w:val="22"/>
        </w:rPr>
        <w:t>and correlation, FACE</w:t>
      </w:r>
      <w:r>
        <w:rPr>
          <w:rFonts w:ascii="THE정고딕120" w:eastAsia="THE정고딕120" w:hAnsi="THE정고딕120"/>
          <w:sz w:val="22"/>
          <w:szCs w:val="22"/>
        </w:rPr>
        <w:t xml:space="preserve"> [8].  </w:t>
      </w:r>
      <w:r w:rsidR="003F3734">
        <w:rPr>
          <w:rFonts w:ascii="THE정고딕120" w:eastAsia="THE정고딕120" w:hAnsi="THE정고딕120"/>
          <w:sz w:val="22"/>
          <w:szCs w:val="22"/>
        </w:rPr>
        <w:t xml:space="preserve">It automatically analyzes disk image, memory image or log files. In Turner’s paper, digital evidence bag (DEB) is introduced to cope with problems of digital evidence [9]. In our </w:t>
      </w:r>
      <w:r w:rsidR="00821D41">
        <w:rPr>
          <w:rFonts w:ascii="THE정고딕120" w:eastAsia="THE정고딕120" w:hAnsi="THE정고딕120"/>
          <w:sz w:val="22"/>
          <w:szCs w:val="22"/>
        </w:rPr>
        <w:t xml:space="preserve">interested area, tracking suspects, </w:t>
      </w:r>
      <w:r w:rsidR="00081217">
        <w:rPr>
          <w:rFonts w:ascii="THE정고딕120" w:eastAsia="THE정고딕120" w:hAnsi="THE정고딕120"/>
          <w:sz w:val="22"/>
          <w:szCs w:val="22"/>
        </w:rPr>
        <w:t>there are forensics for mobile device like cell phone, laptop</w:t>
      </w:r>
      <w:r w:rsidR="00C81B13">
        <w:rPr>
          <w:rFonts w:ascii="THE정고딕120" w:eastAsia="THE정고딕120" w:hAnsi="THE정고딕120"/>
          <w:sz w:val="22"/>
          <w:szCs w:val="22"/>
        </w:rPr>
        <w:t>,</w:t>
      </w:r>
      <w:r w:rsidR="00081217">
        <w:rPr>
          <w:rFonts w:ascii="THE정고딕120" w:eastAsia="THE정고딕120" w:hAnsi="THE정고딕120"/>
          <w:sz w:val="22"/>
          <w:szCs w:val="22"/>
        </w:rPr>
        <w:t xml:space="preserve"> wearable devices</w:t>
      </w:r>
      <w:r w:rsidR="00C81B13">
        <w:rPr>
          <w:rFonts w:ascii="THE정고딕120" w:eastAsia="THE정고딕120" w:hAnsi="THE정고딕120"/>
          <w:sz w:val="22"/>
          <w:szCs w:val="22"/>
        </w:rPr>
        <w:t xml:space="preserve"> or SIM card [10]. </w:t>
      </w:r>
    </w:p>
    <w:p w:rsidR="004E5AA5" w:rsidRDefault="004E5AA5" w:rsidP="000C653F">
      <w:pPr>
        <w:pStyle w:val="a3"/>
        <w:wordWrap/>
        <w:ind w:leftChars="200" w:left="400" w:firstLine="320"/>
        <w:jc w:val="left"/>
        <w:rPr>
          <w:rFonts w:ascii="THE정고딕120" w:eastAsia="THE정고딕120" w:hAnsi="THE정고딕120"/>
          <w:sz w:val="22"/>
          <w:szCs w:val="22"/>
        </w:rPr>
      </w:pPr>
    </w:p>
    <w:p w:rsidR="00C81B13" w:rsidRPr="00C81B13" w:rsidRDefault="00C81B13" w:rsidP="00C81B13">
      <w:pPr>
        <w:pStyle w:val="a3"/>
        <w:numPr>
          <w:ilvl w:val="0"/>
          <w:numId w:val="3"/>
        </w:numPr>
        <w:wordWrap/>
        <w:jc w:val="left"/>
        <w:rPr>
          <w:rFonts w:ascii="THE정고딕120" w:eastAsia="THE정고딕120" w:hAnsi="THE정고딕120"/>
          <w:b/>
          <w:sz w:val="28"/>
          <w:szCs w:val="28"/>
        </w:rPr>
      </w:pPr>
      <w:r w:rsidRPr="00C81B13">
        <w:rPr>
          <w:rFonts w:ascii="THE정고딕120" w:eastAsia="THE정고딕120" w:hAnsi="THE정고딕120"/>
          <w:b/>
          <w:sz w:val="28"/>
          <w:szCs w:val="28"/>
        </w:rPr>
        <w:lastRenderedPageBreak/>
        <w:t>Research Plan</w:t>
      </w:r>
    </w:p>
    <w:p w:rsidR="00C81B13" w:rsidRPr="003244BA" w:rsidRDefault="00C81B13" w:rsidP="00C81B13">
      <w:pPr>
        <w:pStyle w:val="a3"/>
        <w:numPr>
          <w:ilvl w:val="1"/>
          <w:numId w:val="3"/>
        </w:numPr>
        <w:wordWrap/>
        <w:jc w:val="left"/>
        <w:rPr>
          <w:rFonts w:ascii="THE정고딕120" w:eastAsia="THE정고딕120" w:hAnsi="THE정고딕120"/>
          <w:b/>
          <w:sz w:val="24"/>
          <w:szCs w:val="24"/>
        </w:rPr>
      </w:pPr>
      <w:r w:rsidRPr="003244BA">
        <w:rPr>
          <w:rFonts w:ascii="THE정고딕120" w:eastAsia="THE정고딕120" w:hAnsi="THE정고딕120"/>
          <w:b/>
          <w:sz w:val="24"/>
          <w:szCs w:val="24"/>
        </w:rPr>
        <w:t>Classification of digital devices</w:t>
      </w:r>
    </w:p>
    <w:p w:rsidR="00F80AC5" w:rsidRPr="00F80AC5" w:rsidRDefault="00C81B13" w:rsidP="00F80AC5">
      <w:pPr>
        <w:pStyle w:val="a3"/>
        <w:wordWrap/>
        <w:ind w:firstLine="320"/>
        <w:jc w:val="left"/>
        <w:rPr>
          <w:rFonts w:ascii="THE정고딕120" w:eastAsia="THE정고딕120" w:hAnsi="THE정고딕120"/>
          <w:sz w:val="22"/>
          <w:szCs w:val="22"/>
        </w:rPr>
      </w:pPr>
      <w:r>
        <w:rPr>
          <w:rFonts w:ascii="THE정고딕120" w:eastAsia="THE정고딕120" w:hAnsi="THE정고딕120" w:hint="eastAsia"/>
          <w:sz w:val="22"/>
          <w:szCs w:val="22"/>
        </w:rPr>
        <w:t>F</w:t>
      </w:r>
      <w:r>
        <w:rPr>
          <w:rFonts w:ascii="THE정고딕120" w:eastAsia="THE정고딕120" w:hAnsi="THE정고딕120"/>
          <w:sz w:val="22"/>
          <w:szCs w:val="22"/>
        </w:rPr>
        <w:t xml:space="preserve">irstly, I will find out available digital devices and classifying it. </w:t>
      </w:r>
      <w:r w:rsidR="001B2900">
        <w:rPr>
          <w:rFonts w:ascii="THE정고딕120" w:eastAsia="THE정고딕120" w:hAnsi="THE정고딕120"/>
          <w:sz w:val="22"/>
          <w:szCs w:val="22"/>
        </w:rPr>
        <w:t xml:space="preserve">Criteria can be portable or not, tangible or intangible, </w:t>
      </w:r>
      <w:r w:rsidR="00EC4B04">
        <w:rPr>
          <w:rFonts w:ascii="THE정고딕120" w:eastAsia="THE정고딕120" w:hAnsi="THE정고딕120"/>
          <w:sz w:val="22"/>
          <w:szCs w:val="22"/>
        </w:rPr>
        <w:t xml:space="preserve">personal or public, </w:t>
      </w:r>
      <w:r w:rsidR="006635DC">
        <w:rPr>
          <w:rFonts w:ascii="THE정고딕120" w:eastAsia="THE정고딕120" w:hAnsi="THE정고딕120"/>
          <w:sz w:val="22"/>
          <w:szCs w:val="22"/>
        </w:rPr>
        <w:t xml:space="preserve">type of digital evidence </w:t>
      </w:r>
      <w:r w:rsidR="00F20DD9">
        <w:rPr>
          <w:rFonts w:ascii="THE정고딕120" w:eastAsia="THE정고딕120" w:hAnsi="THE정고딕120"/>
          <w:sz w:val="22"/>
          <w:szCs w:val="22"/>
        </w:rPr>
        <w:t>that can be get from it, etc.</w:t>
      </w:r>
      <w:r w:rsidR="00D44A4B">
        <w:rPr>
          <w:rFonts w:ascii="THE정고딕120" w:eastAsia="THE정고딕120" w:hAnsi="THE정고딕120"/>
          <w:sz w:val="22"/>
          <w:szCs w:val="22"/>
        </w:rPr>
        <w:t xml:space="preserve"> We can make tree structure according to the criteria like this</w:t>
      </w:r>
      <w:r w:rsidR="00B2392F">
        <w:rPr>
          <w:rFonts w:ascii="THE정고딕120" w:eastAsia="THE정고딕120" w:hAnsi="THE정고딕120"/>
          <w:sz w:val="22"/>
          <w:szCs w:val="22"/>
        </w:rPr>
        <w:t xml:space="preserve"> example. </w:t>
      </w:r>
      <w:r w:rsidR="00B2392F">
        <w:rPr>
          <w:rFonts w:ascii="THE정고딕120" w:eastAsia="THE정고딕120" w:hAnsi="THE정고딕120" w:hint="eastAsia"/>
          <w:noProof/>
          <w:sz w:val="22"/>
          <w:szCs w:val="22"/>
        </w:rPr>
        <w:drawing>
          <wp:inline distT="0" distB="0" distL="0" distR="0">
            <wp:extent cx="5731510" cy="3089001"/>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devices classific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9001"/>
                    </a:xfrm>
                    <a:prstGeom prst="rect">
                      <a:avLst/>
                    </a:prstGeom>
                  </pic:spPr>
                </pic:pic>
              </a:graphicData>
            </a:graphic>
          </wp:inline>
        </w:drawing>
      </w:r>
    </w:p>
    <w:p w:rsidR="00B2392F" w:rsidRPr="00F80AC5" w:rsidRDefault="00F80AC5" w:rsidP="00F80AC5">
      <w:pPr>
        <w:pStyle w:val="a8"/>
        <w:jc w:val="center"/>
        <w:rPr>
          <w:rFonts w:ascii="THE정고딕120" w:eastAsia="THE정고딕120" w:hAnsi="THE정고딕120"/>
          <w:sz w:val="18"/>
          <w:szCs w:val="18"/>
        </w:rPr>
      </w:pPr>
      <w:r w:rsidRPr="00F80AC5">
        <w:rPr>
          <w:rFonts w:ascii="THE정고딕120" w:eastAsia="THE정고딕120" w:hAnsi="THE정고딕120" w:hint="eastAsia"/>
          <w:sz w:val="18"/>
          <w:szCs w:val="18"/>
        </w:rPr>
        <w:t>F</w:t>
      </w:r>
      <w:r w:rsidRPr="00F80AC5">
        <w:rPr>
          <w:rFonts w:ascii="THE정고딕120" w:eastAsia="THE정고딕120" w:hAnsi="THE정고딕120"/>
          <w:sz w:val="18"/>
          <w:szCs w:val="18"/>
        </w:rPr>
        <w:t>igure 4. Example of Digital Sources Classification</w:t>
      </w:r>
    </w:p>
    <w:p w:rsidR="00F82A7A" w:rsidRDefault="00F80AC5" w:rsidP="002C58A9">
      <w:pPr>
        <w:pStyle w:val="a3"/>
        <w:wordWrap/>
        <w:ind w:leftChars="200" w:left="400" w:firstLine="320"/>
        <w:jc w:val="left"/>
        <w:rPr>
          <w:rFonts w:ascii="THE정고딕120" w:eastAsia="THE정고딕120" w:hAnsi="THE정고딕120"/>
          <w:sz w:val="22"/>
          <w:szCs w:val="22"/>
        </w:rPr>
      </w:pPr>
      <w:r>
        <w:rPr>
          <w:rFonts w:ascii="THE정고딕120" w:eastAsia="THE정고딕120" w:hAnsi="THE정고딕120"/>
          <w:sz w:val="22"/>
          <w:szCs w:val="22"/>
        </w:rPr>
        <w:t xml:space="preserve">Section can be various more than that, or some source can be included in several parent node. </w:t>
      </w:r>
    </w:p>
    <w:p w:rsidR="00C81B13" w:rsidRPr="003244BA" w:rsidRDefault="00AE793A" w:rsidP="00F82A7A">
      <w:pPr>
        <w:pStyle w:val="a3"/>
        <w:numPr>
          <w:ilvl w:val="1"/>
          <w:numId w:val="3"/>
        </w:numPr>
        <w:wordWrap/>
        <w:jc w:val="left"/>
        <w:rPr>
          <w:rFonts w:ascii="THE정고딕120" w:eastAsia="THE정고딕120" w:hAnsi="THE정고딕120"/>
          <w:b/>
          <w:sz w:val="24"/>
          <w:szCs w:val="24"/>
        </w:rPr>
      </w:pPr>
      <w:r>
        <w:rPr>
          <w:rFonts w:ascii="THE정고딕120" w:eastAsia="THE정고딕120" w:hAnsi="THE정고딕120" w:hint="eastAsia"/>
          <w:b/>
          <w:sz w:val="24"/>
          <w:szCs w:val="24"/>
        </w:rPr>
        <w:t>M</w:t>
      </w:r>
      <w:r>
        <w:rPr>
          <w:rFonts w:ascii="THE정고딕120" w:eastAsia="THE정고딕120" w:hAnsi="THE정고딕120"/>
          <w:b/>
          <w:sz w:val="24"/>
          <w:szCs w:val="24"/>
        </w:rPr>
        <w:t xml:space="preserve">aking checklist for contact tracing. </w:t>
      </w:r>
    </w:p>
    <w:p w:rsidR="00AE793A" w:rsidRDefault="006635DC" w:rsidP="00AE793A">
      <w:pPr>
        <w:pStyle w:val="a3"/>
        <w:wordWrap/>
        <w:ind w:leftChars="200" w:left="400" w:firstLine="320"/>
        <w:jc w:val="left"/>
        <w:rPr>
          <w:rFonts w:ascii="THE정고딕120" w:eastAsia="THE정고딕120" w:hAnsi="THE정고딕120"/>
          <w:b/>
          <w:sz w:val="28"/>
          <w:szCs w:val="28"/>
        </w:rPr>
      </w:pPr>
      <w:r>
        <w:rPr>
          <w:rFonts w:ascii="THE정고딕120" w:eastAsia="THE정고딕120" w:hAnsi="THE정고딕120" w:hint="eastAsia"/>
          <w:sz w:val="22"/>
          <w:szCs w:val="22"/>
        </w:rPr>
        <w:t>S</w:t>
      </w:r>
      <w:r>
        <w:rPr>
          <w:rFonts w:ascii="THE정고딕120" w:eastAsia="THE정고딕120" w:hAnsi="THE정고딕120"/>
          <w:sz w:val="22"/>
          <w:szCs w:val="22"/>
        </w:rPr>
        <w:t xml:space="preserve">econd, </w:t>
      </w:r>
      <w:r w:rsidR="00F20DD9">
        <w:rPr>
          <w:rFonts w:ascii="THE정고딕120" w:eastAsia="THE정고딕120" w:hAnsi="THE정고딕120"/>
          <w:sz w:val="22"/>
          <w:szCs w:val="22"/>
        </w:rPr>
        <w:t xml:space="preserve">I’ll </w:t>
      </w:r>
      <w:r w:rsidR="00AE793A">
        <w:rPr>
          <w:rFonts w:ascii="THE정고딕120" w:eastAsia="THE정고딕120" w:hAnsi="THE정고딕120"/>
          <w:sz w:val="22"/>
          <w:szCs w:val="22"/>
        </w:rPr>
        <w:t>make data source checklist for contact tracing</w:t>
      </w:r>
      <w:r w:rsidR="00F20DD9">
        <w:rPr>
          <w:rFonts w:ascii="THE정고딕120" w:eastAsia="THE정고딕120" w:hAnsi="THE정고딕120"/>
          <w:sz w:val="22"/>
          <w:szCs w:val="22"/>
        </w:rPr>
        <w:t xml:space="preserve">. </w:t>
      </w:r>
      <w:r w:rsidR="00AE793A">
        <w:rPr>
          <w:rFonts w:ascii="THE정고딕120" w:eastAsia="THE정고딕120" w:hAnsi="THE정고딕120"/>
          <w:sz w:val="22"/>
          <w:szCs w:val="22"/>
        </w:rPr>
        <w:t xml:space="preserve">Sources may be ranked according to its efficiency. </w:t>
      </w:r>
      <w:r w:rsidR="00F20DD9">
        <w:rPr>
          <w:rFonts w:ascii="THE정고딕120" w:eastAsia="THE정고딕120" w:hAnsi="THE정고딕120"/>
          <w:sz w:val="22"/>
          <w:szCs w:val="22"/>
        </w:rPr>
        <w:t xml:space="preserve">Quality of evidence, stability, cost, clarity or readiness can affect to </w:t>
      </w:r>
      <w:r w:rsidR="00AE793A">
        <w:rPr>
          <w:rFonts w:ascii="THE정고딕120" w:eastAsia="THE정고딕120" w:hAnsi="THE정고딕120"/>
          <w:sz w:val="22"/>
          <w:szCs w:val="22"/>
        </w:rPr>
        <w:t>this</w:t>
      </w:r>
      <w:r w:rsidR="00F20DD9">
        <w:rPr>
          <w:rFonts w:ascii="THE정고딕120" w:eastAsia="THE정고딕120" w:hAnsi="THE정고딕120"/>
          <w:sz w:val="22"/>
          <w:szCs w:val="22"/>
        </w:rPr>
        <w:t xml:space="preserve">. </w:t>
      </w:r>
      <w:r w:rsidR="00AE793A">
        <w:rPr>
          <w:rFonts w:ascii="THE정고딕120" w:eastAsia="THE정고딕120" w:hAnsi="THE정고딕120"/>
          <w:sz w:val="22"/>
          <w:szCs w:val="22"/>
        </w:rPr>
        <w:t xml:space="preserve">With it, investigators may identify whether it is available or not, quantity if it is. This list must be an exhaustive list of all kinds of data sources containing meaningful information of social contact behavior </w:t>
      </w:r>
      <w:r w:rsidR="00AE793A">
        <w:rPr>
          <w:rFonts w:ascii="THE정고딕120" w:eastAsia="THE정고딕120" w:hAnsi="THE정고딕120"/>
          <w:sz w:val="22"/>
          <w:szCs w:val="22"/>
        </w:rPr>
        <w:lastRenderedPageBreak/>
        <w:t xml:space="preserve">and physical locations of contact tracing. Figure will be like Figure 5. </w:t>
      </w:r>
    </w:p>
    <w:tbl>
      <w:tblPr>
        <w:tblStyle w:val="ab"/>
        <w:tblW w:w="0" w:type="auto"/>
        <w:jc w:val="center"/>
        <w:tblLook w:val="04A0" w:firstRow="1" w:lastRow="0" w:firstColumn="1" w:lastColumn="0" w:noHBand="0" w:noVBand="1"/>
      </w:tblPr>
      <w:tblGrid>
        <w:gridCol w:w="3247"/>
        <w:gridCol w:w="1546"/>
        <w:gridCol w:w="1546"/>
        <w:gridCol w:w="1547"/>
      </w:tblGrid>
      <w:tr w:rsidR="00AE793A" w:rsidTr="00737907">
        <w:trPr>
          <w:jc w:val="center"/>
        </w:trPr>
        <w:tc>
          <w:tcPr>
            <w:tcW w:w="3247" w:type="dxa"/>
          </w:tcPr>
          <w:p w:rsidR="00AE793A" w:rsidRPr="00737907" w:rsidRDefault="00AE793A" w:rsidP="00AE793A">
            <w:pPr>
              <w:pStyle w:val="a3"/>
              <w:wordWrap/>
              <w:jc w:val="left"/>
              <w:rPr>
                <w:rFonts w:ascii="THE정고딕120" w:eastAsia="THE정고딕120" w:hAnsi="THE정고딕120"/>
                <w:b/>
                <w:sz w:val="28"/>
                <w:szCs w:val="28"/>
              </w:rPr>
            </w:pPr>
          </w:p>
        </w:tc>
        <w:tc>
          <w:tcPr>
            <w:tcW w:w="1546" w:type="dxa"/>
          </w:tcPr>
          <w:p w:rsidR="00AE793A" w:rsidRPr="00737907" w:rsidRDefault="00737907" w:rsidP="00AE793A">
            <w:pPr>
              <w:pStyle w:val="a3"/>
              <w:wordWrap/>
              <w:jc w:val="left"/>
              <w:rPr>
                <w:rFonts w:ascii="THE정고딕120" w:eastAsia="THE정고딕120" w:hAnsi="THE정고딕120"/>
                <w:b/>
                <w:sz w:val="28"/>
                <w:szCs w:val="28"/>
              </w:rPr>
            </w:pPr>
            <w:r w:rsidRPr="00737907">
              <w:rPr>
                <w:rFonts w:ascii="THE정고딕120" w:eastAsia="THE정고딕120" w:hAnsi="THE정고딕120" w:hint="eastAsia"/>
                <w:b/>
                <w:sz w:val="28"/>
                <w:szCs w:val="28"/>
              </w:rPr>
              <w:t>Y</w:t>
            </w:r>
            <w:r w:rsidRPr="00737907">
              <w:rPr>
                <w:rFonts w:ascii="THE정고딕120" w:eastAsia="THE정고딕120" w:hAnsi="THE정고딕120"/>
                <w:b/>
                <w:sz w:val="28"/>
                <w:szCs w:val="28"/>
              </w:rPr>
              <w:t>es</w:t>
            </w:r>
          </w:p>
        </w:tc>
        <w:tc>
          <w:tcPr>
            <w:tcW w:w="1546" w:type="dxa"/>
          </w:tcPr>
          <w:p w:rsidR="00AE793A" w:rsidRPr="00737907" w:rsidRDefault="00737907" w:rsidP="00AE793A">
            <w:pPr>
              <w:pStyle w:val="a3"/>
              <w:wordWrap/>
              <w:jc w:val="left"/>
              <w:rPr>
                <w:rFonts w:ascii="THE정고딕120" w:eastAsia="THE정고딕120" w:hAnsi="THE정고딕120"/>
                <w:b/>
                <w:sz w:val="28"/>
                <w:szCs w:val="28"/>
              </w:rPr>
            </w:pPr>
            <w:r w:rsidRPr="00737907">
              <w:rPr>
                <w:rFonts w:ascii="THE정고딕120" w:eastAsia="THE정고딕120" w:hAnsi="THE정고딕120" w:hint="eastAsia"/>
                <w:b/>
                <w:sz w:val="28"/>
                <w:szCs w:val="28"/>
              </w:rPr>
              <w:t>N</w:t>
            </w:r>
            <w:r w:rsidRPr="00737907">
              <w:rPr>
                <w:rFonts w:ascii="THE정고딕120" w:eastAsia="THE정고딕120" w:hAnsi="THE정고딕120"/>
                <w:b/>
                <w:sz w:val="28"/>
                <w:szCs w:val="28"/>
              </w:rPr>
              <w:t>o</w:t>
            </w:r>
          </w:p>
        </w:tc>
        <w:tc>
          <w:tcPr>
            <w:tcW w:w="1547" w:type="dxa"/>
          </w:tcPr>
          <w:p w:rsidR="00AE793A" w:rsidRPr="00737907" w:rsidRDefault="00737907" w:rsidP="00AE793A">
            <w:pPr>
              <w:pStyle w:val="a3"/>
              <w:wordWrap/>
              <w:jc w:val="left"/>
              <w:rPr>
                <w:rFonts w:ascii="THE정고딕120" w:eastAsia="THE정고딕120" w:hAnsi="THE정고딕120"/>
                <w:b/>
                <w:sz w:val="28"/>
                <w:szCs w:val="28"/>
              </w:rPr>
            </w:pPr>
            <w:r w:rsidRPr="00737907">
              <w:rPr>
                <w:rFonts w:ascii="THE정고딕120" w:eastAsia="THE정고딕120" w:hAnsi="THE정고딕120" w:hint="eastAsia"/>
                <w:b/>
                <w:sz w:val="28"/>
                <w:szCs w:val="28"/>
              </w:rPr>
              <w:t>Q</w:t>
            </w:r>
            <w:r w:rsidRPr="00737907">
              <w:rPr>
                <w:rFonts w:ascii="THE정고딕120" w:eastAsia="THE정고딕120" w:hAnsi="THE정고딕120"/>
                <w:b/>
                <w:sz w:val="28"/>
                <w:szCs w:val="28"/>
              </w:rPr>
              <w:t>uantity</w:t>
            </w:r>
          </w:p>
        </w:tc>
      </w:tr>
      <w:tr w:rsidR="00AE793A" w:rsidTr="00737907">
        <w:trPr>
          <w:jc w:val="center"/>
        </w:trPr>
        <w:tc>
          <w:tcPr>
            <w:tcW w:w="3247" w:type="dxa"/>
          </w:tcPr>
          <w:p w:rsidR="00AE793A" w:rsidRPr="00737907" w:rsidRDefault="00737907" w:rsidP="00AE793A">
            <w:pPr>
              <w:pStyle w:val="a3"/>
              <w:wordWrap/>
              <w:jc w:val="left"/>
              <w:rPr>
                <w:rFonts w:ascii="THE정고딕120" w:eastAsia="THE정고딕120" w:hAnsi="THE정고딕120"/>
                <w:b/>
                <w:sz w:val="28"/>
                <w:szCs w:val="28"/>
              </w:rPr>
            </w:pPr>
            <w:r w:rsidRPr="00737907">
              <w:rPr>
                <w:rFonts w:ascii="THE정고딕120" w:eastAsia="THE정고딕120" w:hAnsi="THE정고딕120" w:hint="eastAsia"/>
                <w:b/>
                <w:sz w:val="28"/>
                <w:szCs w:val="28"/>
              </w:rPr>
              <w:t>C</w:t>
            </w:r>
            <w:r w:rsidRPr="00737907">
              <w:rPr>
                <w:rFonts w:ascii="THE정고딕120" w:eastAsia="THE정고딕120" w:hAnsi="THE정고딕120"/>
                <w:b/>
                <w:sz w:val="28"/>
                <w:szCs w:val="28"/>
              </w:rPr>
              <w:t>ell Phone</w:t>
            </w:r>
          </w:p>
        </w:tc>
        <w:tc>
          <w:tcPr>
            <w:tcW w:w="1546" w:type="dxa"/>
          </w:tcPr>
          <w:p w:rsidR="00AE793A" w:rsidRPr="00737907" w:rsidRDefault="00AE793A" w:rsidP="00AE793A">
            <w:pPr>
              <w:pStyle w:val="a3"/>
              <w:wordWrap/>
              <w:jc w:val="left"/>
              <w:rPr>
                <w:rFonts w:ascii="THE정고딕120" w:eastAsia="THE정고딕120" w:hAnsi="THE정고딕120"/>
                <w:b/>
                <w:sz w:val="28"/>
                <w:szCs w:val="28"/>
              </w:rPr>
            </w:pPr>
          </w:p>
        </w:tc>
        <w:tc>
          <w:tcPr>
            <w:tcW w:w="1546" w:type="dxa"/>
          </w:tcPr>
          <w:p w:rsidR="00AE793A" w:rsidRPr="00737907" w:rsidRDefault="00AE793A" w:rsidP="00AE793A">
            <w:pPr>
              <w:pStyle w:val="a3"/>
              <w:wordWrap/>
              <w:jc w:val="left"/>
              <w:rPr>
                <w:rFonts w:ascii="THE정고딕120" w:eastAsia="THE정고딕120" w:hAnsi="THE정고딕120"/>
                <w:b/>
                <w:sz w:val="28"/>
                <w:szCs w:val="28"/>
              </w:rPr>
            </w:pPr>
          </w:p>
        </w:tc>
        <w:tc>
          <w:tcPr>
            <w:tcW w:w="1547" w:type="dxa"/>
          </w:tcPr>
          <w:p w:rsidR="00AE793A" w:rsidRPr="00737907" w:rsidRDefault="00AE793A" w:rsidP="00AE793A">
            <w:pPr>
              <w:pStyle w:val="a3"/>
              <w:wordWrap/>
              <w:jc w:val="left"/>
              <w:rPr>
                <w:rFonts w:ascii="THE정고딕120" w:eastAsia="THE정고딕120" w:hAnsi="THE정고딕120"/>
                <w:b/>
                <w:sz w:val="28"/>
                <w:szCs w:val="28"/>
              </w:rPr>
            </w:pPr>
          </w:p>
        </w:tc>
      </w:tr>
      <w:tr w:rsidR="00AE793A" w:rsidTr="00737907">
        <w:trPr>
          <w:jc w:val="center"/>
        </w:trPr>
        <w:tc>
          <w:tcPr>
            <w:tcW w:w="3247" w:type="dxa"/>
          </w:tcPr>
          <w:p w:rsidR="00AE793A" w:rsidRPr="00737907" w:rsidRDefault="00737907" w:rsidP="00AE793A">
            <w:pPr>
              <w:pStyle w:val="a3"/>
              <w:wordWrap/>
              <w:jc w:val="left"/>
              <w:rPr>
                <w:rFonts w:ascii="THE정고딕120" w:eastAsia="THE정고딕120" w:hAnsi="THE정고딕120"/>
                <w:b/>
                <w:sz w:val="28"/>
                <w:szCs w:val="28"/>
              </w:rPr>
            </w:pPr>
            <w:r w:rsidRPr="00737907">
              <w:rPr>
                <w:rFonts w:ascii="THE정고딕120" w:eastAsia="THE정고딕120" w:hAnsi="THE정고딕120" w:hint="eastAsia"/>
                <w:b/>
                <w:sz w:val="28"/>
                <w:szCs w:val="28"/>
              </w:rPr>
              <w:t>D</w:t>
            </w:r>
            <w:r w:rsidRPr="00737907">
              <w:rPr>
                <w:rFonts w:ascii="THE정고딕120" w:eastAsia="THE정고딕120" w:hAnsi="THE정고딕120"/>
                <w:b/>
                <w:sz w:val="28"/>
                <w:szCs w:val="28"/>
              </w:rPr>
              <w:t>esktop</w:t>
            </w:r>
          </w:p>
        </w:tc>
        <w:tc>
          <w:tcPr>
            <w:tcW w:w="1546" w:type="dxa"/>
          </w:tcPr>
          <w:p w:rsidR="00AE793A" w:rsidRPr="00737907" w:rsidRDefault="00AE793A" w:rsidP="00AE793A">
            <w:pPr>
              <w:pStyle w:val="a3"/>
              <w:wordWrap/>
              <w:jc w:val="left"/>
              <w:rPr>
                <w:rFonts w:ascii="THE정고딕120" w:eastAsia="THE정고딕120" w:hAnsi="THE정고딕120"/>
                <w:b/>
                <w:sz w:val="28"/>
                <w:szCs w:val="28"/>
              </w:rPr>
            </w:pPr>
          </w:p>
        </w:tc>
        <w:tc>
          <w:tcPr>
            <w:tcW w:w="1546" w:type="dxa"/>
          </w:tcPr>
          <w:p w:rsidR="00AE793A" w:rsidRPr="00737907" w:rsidRDefault="00AE793A" w:rsidP="00AE793A">
            <w:pPr>
              <w:pStyle w:val="a3"/>
              <w:wordWrap/>
              <w:jc w:val="left"/>
              <w:rPr>
                <w:rFonts w:ascii="THE정고딕120" w:eastAsia="THE정고딕120" w:hAnsi="THE정고딕120"/>
                <w:b/>
                <w:sz w:val="28"/>
                <w:szCs w:val="28"/>
              </w:rPr>
            </w:pPr>
          </w:p>
        </w:tc>
        <w:tc>
          <w:tcPr>
            <w:tcW w:w="1547" w:type="dxa"/>
          </w:tcPr>
          <w:p w:rsidR="00AE793A" w:rsidRPr="00737907" w:rsidRDefault="00AE793A" w:rsidP="00AE793A">
            <w:pPr>
              <w:pStyle w:val="a3"/>
              <w:wordWrap/>
              <w:jc w:val="left"/>
              <w:rPr>
                <w:rFonts w:ascii="THE정고딕120" w:eastAsia="THE정고딕120" w:hAnsi="THE정고딕120"/>
                <w:b/>
                <w:sz w:val="28"/>
                <w:szCs w:val="28"/>
              </w:rPr>
            </w:pPr>
          </w:p>
        </w:tc>
      </w:tr>
      <w:tr w:rsidR="00AE793A" w:rsidTr="00737907">
        <w:trPr>
          <w:jc w:val="center"/>
        </w:trPr>
        <w:tc>
          <w:tcPr>
            <w:tcW w:w="3247" w:type="dxa"/>
          </w:tcPr>
          <w:p w:rsidR="00AE793A" w:rsidRPr="00737907" w:rsidRDefault="00737907" w:rsidP="00AE793A">
            <w:pPr>
              <w:pStyle w:val="a3"/>
              <w:wordWrap/>
              <w:jc w:val="left"/>
              <w:rPr>
                <w:rFonts w:ascii="THE정고딕120" w:eastAsia="THE정고딕120" w:hAnsi="THE정고딕120"/>
                <w:b/>
                <w:sz w:val="28"/>
                <w:szCs w:val="28"/>
              </w:rPr>
            </w:pPr>
            <w:r w:rsidRPr="00737907">
              <w:rPr>
                <w:rFonts w:ascii="THE정고딕120" w:eastAsia="THE정고딕120" w:hAnsi="THE정고딕120" w:hint="eastAsia"/>
                <w:b/>
                <w:sz w:val="28"/>
                <w:szCs w:val="28"/>
              </w:rPr>
              <w:t>S</w:t>
            </w:r>
            <w:r w:rsidRPr="00737907">
              <w:rPr>
                <w:rFonts w:ascii="THE정고딕120" w:eastAsia="THE정고딕120" w:hAnsi="THE정고딕120"/>
                <w:b/>
                <w:sz w:val="28"/>
                <w:szCs w:val="28"/>
              </w:rPr>
              <w:t>urveillance Camera</w:t>
            </w:r>
          </w:p>
        </w:tc>
        <w:tc>
          <w:tcPr>
            <w:tcW w:w="1546" w:type="dxa"/>
          </w:tcPr>
          <w:p w:rsidR="00AE793A" w:rsidRPr="00737907" w:rsidRDefault="00AE793A" w:rsidP="00AE793A">
            <w:pPr>
              <w:pStyle w:val="a3"/>
              <w:wordWrap/>
              <w:jc w:val="left"/>
              <w:rPr>
                <w:rFonts w:ascii="THE정고딕120" w:eastAsia="THE정고딕120" w:hAnsi="THE정고딕120"/>
                <w:b/>
                <w:sz w:val="28"/>
                <w:szCs w:val="28"/>
              </w:rPr>
            </w:pPr>
          </w:p>
        </w:tc>
        <w:tc>
          <w:tcPr>
            <w:tcW w:w="1546" w:type="dxa"/>
          </w:tcPr>
          <w:p w:rsidR="00AE793A" w:rsidRPr="00737907" w:rsidRDefault="00AE793A" w:rsidP="00AE793A">
            <w:pPr>
              <w:pStyle w:val="a3"/>
              <w:wordWrap/>
              <w:jc w:val="left"/>
              <w:rPr>
                <w:rFonts w:ascii="THE정고딕120" w:eastAsia="THE정고딕120" w:hAnsi="THE정고딕120"/>
                <w:b/>
                <w:sz w:val="28"/>
                <w:szCs w:val="28"/>
              </w:rPr>
            </w:pPr>
          </w:p>
        </w:tc>
        <w:tc>
          <w:tcPr>
            <w:tcW w:w="1547" w:type="dxa"/>
          </w:tcPr>
          <w:p w:rsidR="00AE793A" w:rsidRPr="00737907" w:rsidRDefault="00AE793A" w:rsidP="00737907">
            <w:pPr>
              <w:pStyle w:val="a3"/>
              <w:keepNext/>
              <w:wordWrap/>
              <w:jc w:val="left"/>
              <w:rPr>
                <w:rFonts w:ascii="THE정고딕120" w:eastAsia="THE정고딕120" w:hAnsi="THE정고딕120"/>
                <w:b/>
                <w:sz w:val="28"/>
                <w:szCs w:val="28"/>
              </w:rPr>
            </w:pPr>
          </w:p>
        </w:tc>
      </w:tr>
      <w:tr w:rsidR="00737907" w:rsidTr="00737907">
        <w:trPr>
          <w:jc w:val="center"/>
        </w:trPr>
        <w:tc>
          <w:tcPr>
            <w:tcW w:w="3247" w:type="dxa"/>
          </w:tcPr>
          <w:p w:rsidR="00737907" w:rsidRPr="00737907" w:rsidRDefault="00737907" w:rsidP="00AE793A">
            <w:pPr>
              <w:pStyle w:val="a3"/>
              <w:wordWrap/>
              <w:jc w:val="left"/>
              <w:rPr>
                <w:rFonts w:ascii="THE정고딕120" w:eastAsia="THE정고딕120" w:hAnsi="THE정고딕120" w:hint="eastAsia"/>
                <w:b/>
                <w:sz w:val="28"/>
                <w:szCs w:val="28"/>
              </w:rPr>
            </w:pPr>
            <w:r w:rsidRPr="00737907">
              <w:rPr>
                <w:rFonts w:ascii="THE정고딕120" w:eastAsia="THE정고딕120" w:hAnsi="THE정고딕120" w:hint="eastAsia"/>
                <w:b/>
                <w:sz w:val="28"/>
                <w:szCs w:val="28"/>
              </w:rPr>
              <w:t>P</w:t>
            </w:r>
            <w:r w:rsidRPr="00737907">
              <w:rPr>
                <w:rFonts w:ascii="THE정고딕120" w:eastAsia="THE정고딕120" w:hAnsi="THE정고딕120"/>
                <w:b/>
                <w:sz w:val="28"/>
                <w:szCs w:val="28"/>
              </w:rPr>
              <w:t>hone Call Record</w:t>
            </w:r>
          </w:p>
        </w:tc>
        <w:tc>
          <w:tcPr>
            <w:tcW w:w="1546" w:type="dxa"/>
          </w:tcPr>
          <w:p w:rsidR="00737907" w:rsidRPr="00737907" w:rsidRDefault="00737907" w:rsidP="00AE793A">
            <w:pPr>
              <w:pStyle w:val="a3"/>
              <w:wordWrap/>
              <w:jc w:val="left"/>
              <w:rPr>
                <w:rFonts w:ascii="THE정고딕120" w:eastAsia="THE정고딕120" w:hAnsi="THE정고딕120"/>
                <w:b/>
                <w:sz w:val="28"/>
                <w:szCs w:val="28"/>
              </w:rPr>
            </w:pPr>
          </w:p>
        </w:tc>
        <w:tc>
          <w:tcPr>
            <w:tcW w:w="1546" w:type="dxa"/>
          </w:tcPr>
          <w:p w:rsidR="00737907" w:rsidRPr="00737907" w:rsidRDefault="00737907" w:rsidP="00AE793A">
            <w:pPr>
              <w:pStyle w:val="a3"/>
              <w:wordWrap/>
              <w:jc w:val="left"/>
              <w:rPr>
                <w:rFonts w:ascii="THE정고딕120" w:eastAsia="THE정고딕120" w:hAnsi="THE정고딕120"/>
                <w:b/>
                <w:sz w:val="28"/>
                <w:szCs w:val="28"/>
              </w:rPr>
            </w:pPr>
          </w:p>
        </w:tc>
        <w:tc>
          <w:tcPr>
            <w:tcW w:w="1547" w:type="dxa"/>
          </w:tcPr>
          <w:p w:rsidR="00737907" w:rsidRPr="00737907" w:rsidRDefault="00737907" w:rsidP="00737907">
            <w:pPr>
              <w:pStyle w:val="a3"/>
              <w:keepNext/>
              <w:wordWrap/>
              <w:jc w:val="left"/>
              <w:rPr>
                <w:rFonts w:ascii="THE정고딕120" w:eastAsia="THE정고딕120" w:hAnsi="THE정고딕120"/>
                <w:b/>
                <w:sz w:val="28"/>
                <w:szCs w:val="28"/>
              </w:rPr>
            </w:pPr>
          </w:p>
        </w:tc>
      </w:tr>
      <w:tr w:rsidR="00737907" w:rsidTr="00737907">
        <w:trPr>
          <w:jc w:val="center"/>
        </w:trPr>
        <w:tc>
          <w:tcPr>
            <w:tcW w:w="3247" w:type="dxa"/>
          </w:tcPr>
          <w:p w:rsidR="00737907" w:rsidRPr="00737907" w:rsidRDefault="00737907" w:rsidP="00AE793A">
            <w:pPr>
              <w:pStyle w:val="a3"/>
              <w:wordWrap/>
              <w:jc w:val="left"/>
              <w:rPr>
                <w:rFonts w:ascii="THE정고딕120" w:eastAsia="THE정고딕120" w:hAnsi="THE정고딕120" w:hint="eastAsia"/>
                <w:b/>
                <w:sz w:val="28"/>
                <w:szCs w:val="28"/>
              </w:rPr>
            </w:pPr>
            <w:r w:rsidRPr="00737907">
              <w:rPr>
                <w:rFonts w:ascii="THE정고딕120" w:eastAsia="THE정고딕120" w:hAnsi="THE정고딕120" w:hint="eastAsia"/>
                <w:b/>
                <w:sz w:val="28"/>
                <w:szCs w:val="28"/>
              </w:rPr>
              <w:t>G</w:t>
            </w:r>
            <w:r w:rsidRPr="00737907">
              <w:rPr>
                <w:rFonts w:ascii="THE정고딕120" w:eastAsia="THE정고딕120" w:hAnsi="THE정고딕120"/>
                <w:b/>
                <w:sz w:val="28"/>
                <w:szCs w:val="28"/>
              </w:rPr>
              <w:t>PS Information</w:t>
            </w:r>
          </w:p>
        </w:tc>
        <w:tc>
          <w:tcPr>
            <w:tcW w:w="1546" w:type="dxa"/>
          </w:tcPr>
          <w:p w:rsidR="00737907" w:rsidRPr="00737907" w:rsidRDefault="00737907" w:rsidP="00AE793A">
            <w:pPr>
              <w:pStyle w:val="a3"/>
              <w:wordWrap/>
              <w:jc w:val="left"/>
              <w:rPr>
                <w:rFonts w:ascii="THE정고딕120" w:eastAsia="THE정고딕120" w:hAnsi="THE정고딕120"/>
                <w:b/>
                <w:sz w:val="28"/>
                <w:szCs w:val="28"/>
              </w:rPr>
            </w:pPr>
          </w:p>
        </w:tc>
        <w:tc>
          <w:tcPr>
            <w:tcW w:w="1546" w:type="dxa"/>
          </w:tcPr>
          <w:p w:rsidR="00737907" w:rsidRPr="00737907" w:rsidRDefault="00737907" w:rsidP="00AE793A">
            <w:pPr>
              <w:pStyle w:val="a3"/>
              <w:wordWrap/>
              <w:jc w:val="left"/>
              <w:rPr>
                <w:rFonts w:ascii="THE정고딕120" w:eastAsia="THE정고딕120" w:hAnsi="THE정고딕120"/>
                <w:b/>
                <w:sz w:val="28"/>
                <w:szCs w:val="28"/>
              </w:rPr>
            </w:pPr>
          </w:p>
        </w:tc>
        <w:tc>
          <w:tcPr>
            <w:tcW w:w="1547" w:type="dxa"/>
          </w:tcPr>
          <w:p w:rsidR="00737907" w:rsidRPr="00737907" w:rsidRDefault="00737907" w:rsidP="00737907">
            <w:pPr>
              <w:pStyle w:val="a3"/>
              <w:keepNext/>
              <w:wordWrap/>
              <w:jc w:val="left"/>
              <w:rPr>
                <w:rFonts w:ascii="THE정고딕120" w:eastAsia="THE정고딕120" w:hAnsi="THE정고딕120"/>
                <w:b/>
                <w:sz w:val="28"/>
                <w:szCs w:val="28"/>
              </w:rPr>
            </w:pPr>
          </w:p>
        </w:tc>
      </w:tr>
    </w:tbl>
    <w:p w:rsidR="000D502D" w:rsidRDefault="00737907" w:rsidP="00737907">
      <w:pPr>
        <w:pStyle w:val="a8"/>
        <w:jc w:val="center"/>
        <w:rPr>
          <w:rFonts w:ascii="THE정고딕120" w:eastAsia="THE정고딕120" w:hAnsi="THE정고딕120"/>
          <w:sz w:val="18"/>
          <w:szCs w:val="18"/>
        </w:rPr>
      </w:pPr>
      <w:r w:rsidRPr="00737907">
        <w:rPr>
          <w:rFonts w:ascii="THE정고딕120" w:eastAsia="THE정고딕120" w:hAnsi="THE정고딕120"/>
          <w:sz w:val="18"/>
          <w:szCs w:val="18"/>
        </w:rPr>
        <w:t>Figure 5. Example of data source checklist</w:t>
      </w:r>
    </w:p>
    <w:p w:rsidR="00A57DA3" w:rsidRPr="00A57DA3" w:rsidRDefault="00A57DA3" w:rsidP="00A57DA3">
      <w:pPr>
        <w:pStyle w:val="a3"/>
        <w:wordWrap/>
        <w:ind w:leftChars="200" w:left="400" w:firstLine="320"/>
        <w:jc w:val="left"/>
        <w:rPr>
          <w:rFonts w:ascii="THE정고딕120" w:eastAsia="THE정고딕120" w:hAnsi="THE정고딕120" w:hint="eastAsia"/>
          <w:sz w:val="22"/>
          <w:szCs w:val="22"/>
        </w:rPr>
      </w:pPr>
      <w:r>
        <w:rPr>
          <w:rFonts w:ascii="THE정고딕120" w:eastAsia="THE정고딕120" w:hAnsi="THE정고딕120"/>
          <w:sz w:val="22"/>
          <w:szCs w:val="22"/>
        </w:rPr>
        <w:t xml:space="preserve">With prioritizing, it can be improved with adding a guideline for digital investigation process and data assets for each source containing rating, description, etc. </w:t>
      </w:r>
    </w:p>
    <w:p w:rsidR="00A60311" w:rsidRPr="006D645F" w:rsidRDefault="003244BA" w:rsidP="003244BA">
      <w:pPr>
        <w:pStyle w:val="a3"/>
        <w:numPr>
          <w:ilvl w:val="0"/>
          <w:numId w:val="3"/>
        </w:numPr>
        <w:wordWrap/>
        <w:jc w:val="left"/>
        <w:rPr>
          <w:rFonts w:ascii="THE정고딕120" w:eastAsia="THE정고딕120" w:hAnsi="THE정고딕120"/>
          <w:b/>
          <w:sz w:val="28"/>
          <w:szCs w:val="28"/>
        </w:rPr>
      </w:pPr>
      <w:r w:rsidRPr="006D645F">
        <w:rPr>
          <w:rFonts w:ascii="THE정고딕120" w:eastAsia="THE정고딕120" w:hAnsi="THE정고딕120"/>
          <w:b/>
          <w:sz w:val="28"/>
          <w:szCs w:val="28"/>
        </w:rPr>
        <w:t>Expectancy Effects &amp; Improvement</w:t>
      </w:r>
    </w:p>
    <w:p w:rsidR="003244BA" w:rsidRDefault="00A57DA3" w:rsidP="006D645F">
      <w:pPr>
        <w:pStyle w:val="a3"/>
        <w:wordWrap/>
        <w:ind w:leftChars="200" w:left="400" w:firstLine="400"/>
        <w:jc w:val="left"/>
        <w:rPr>
          <w:rFonts w:ascii="THE정고딕120" w:eastAsia="THE정고딕120" w:hAnsi="THE정고딕120"/>
          <w:sz w:val="22"/>
          <w:szCs w:val="22"/>
        </w:rPr>
      </w:pPr>
      <w:r>
        <w:rPr>
          <w:rFonts w:ascii="THE정고딕120" w:eastAsia="THE정고딕120" w:hAnsi="THE정고딕120"/>
          <w:sz w:val="22"/>
          <w:szCs w:val="22"/>
        </w:rPr>
        <w:t xml:space="preserve">This research can help epidemiological contact tracing to be effective and fast. </w:t>
      </w:r>
      <w:r w:rsidR="006B3243">
        <w:rPr>
          <w:rFonts w:ascii="THE정고딕120" w:eastAsia="THE정고딕120" w:hAnsi="THE정고딕120"/>
          <w:sz w:val="22"/>
          <w:szCs w:val="22"/>
        </w:rPr>
        <w:t xml:space="preserve">Investigators can </w:t>
      </w:r>
      <w:r w:rsidR="003F7F19">
        <w:rPr>
          <w:rFonts w:ascii="THE정고딕120" w:eastAsia="THE정고딕120" w:hAnsi="THE정고딕120"/>
          <w:sz w:val="22"/>
          <w:szCs w:val="22"/>
        </w:rPr>
        <w:t xml:space="preserve">check all available sources with a checklist. It is expected to reduce the time and cost for tracing all infected people. </w:t>
      </w:r>
    </w:p>
    <w:p w:rsidR="007E2293" w:rsidRDefault="005A02EA" w:rsidP="00095510">
      <w:pPr>
        <w:pStyle w:val="a3"/>
        <w:wordWrap/>
        <w:ind w:leftChars="200" w:left="400" w:firstLine="400"/>
        <w:jc w:val="left"/>
        <w:rPr>
          <w:rFonts w:ascii="THE정고딕120" w:eastAsia="THE정고딕120" w:hAnsi="THE정고딕120"/>
          <w:sz w:val="22"/>
          <w:szCs w:val="22"/>
        </w:rPr>
      </w:pPr>
      <w:r>
        <w:rPr>
          <w:rFonts w:ascii="THE정고딕120" w:eastAsia="THE정고딕120" w:hAnsi="THE정고딕120" w:hint="eastAsia"/>
          <w:sz w:val="22"/>
          <w:szCs w:val="22"/>
        </w:rPr>
        <w:t>T</w:t>
      </w:r>
      <w:r>
        <w:rPr>
          <w:rFonts w:ascii="THE정고딕120" w:eastAsia="THE정고딕120" w:hAnsi="THE정고딕120"/>
          <w:sz w:val="22"/>
          <w:szCs w:val="22"/>
        </w:rPr>
        <w:t>his paper considers current devices only rather than future one. However, as it is describ</w:t>
      </w:r>
      <w:bookmarkStart w:id="0" w:name="_GoBack"/>
      <w:bookmarkEnd w:id="0"/>
      <w:r>
        <w:rPr>
          <w:rFonts w:ascii="THE정고딕120" w:eastAsia="THE정고딕120" w:hAnsi="THE정고딕120"/>
          <w:sz w:val="22"/>
          <w:szCs w:val="22"/>
        </w:rPr>
        <w:t xml:space="preserve">ed before, predicting coming technologies, devices and handling these are also important to establish procedure. Future devices cannot estimate its characteristic exactly and measure its effectiveness. Also, </w:t>
      </w:r>
      <w:r w:rsidR="007E2293">
        <w:rPr>
          <w:rFonts w:ascii="THE정고딕120" w:eastAsia="THE정고딕120" w:hAnsi="THE정고딕120"/>
          <w:sz w:val="22"/>
          <w:szCs w:val="22"/>
        </w:rPr>
        <w:t xml:space="preserve">gap between period, region may not be considered enough in paper. I don’t have much information about this, so result can be not adequate in other country. I expect further research about those can improve the procedure more versatile and </w:t>
      </w:r>
      <w:r w:rsidR="00095510">
        <w:rPr>
          <w:rFonts w:ascii="THE정고딕120" w:eastAsia="THE정고딕120" w:hAnsi="THE정고딕120"/>
          <w:sz w:val="22"/>
          <w:szCs w:val="22"/>
        </w:rPr>
        <w:t xml:space="preserve">general. </w:t>
      </w:r>
    </w:p>
    <w:p w:rsidR="006570E8" w:rsidRDefault="006570E8" w:rsidP="007D5650">
      <w:pPr>
        <w:pStyle w:val="a3"/>
        <w:wordWrap/>
        <w:jc w:val="left"/>
        <w:rPr>
          <w:rFonts w:ascii="THE정고딕120" w:eastAsia="THE정고딕120" w:hAnsi="THE정고딕120" w:hint="eastAsia"/>
          <w:sz w:val="22"/>
          <w:szCs w:val="22"/>
        </w:rPr>
      </w:pPr>
    </w:p>
    <w:p w:rsidR="00095510" w:rsidRPr="006570E8" w:rsidRDefault="006570E8" w:rsidP="006570E8">
      <w:pPr>
        <w:pStyle w:val="a3"/>
        <w:numPr>
          <w:ilvl w:val="0"/>
          <w:numId w:val="3"/>
        </w:numPr>
        <w:wordWrap/>
        <w:jc w:val="left"/>
        <w:rPr>
          <w:rFonts w:ascii="THE정고딕120" w:eastAsia="THE정고딕120" w:hAnsi="THE정고딕120"/>
          <w:b/>
          <w:sz w:val="28"/>
          <w:szCs w:val="28"/>
        </w:rPr>
      </w:pPr>
      <w:r w:rsidRPr="006570E8">
        <w:rPr>
          <w:rFonts w:ascii="THE정고딕120" w:eastAsia="THE정고딕120" w:hAnsi="THE정고딕120"/>
          <w:b/>
          <w:sz w:val="28"/>
          <w:szCs w:val="28"/>
        </w:rPr>
        <w:lastRenderedPageBreak/>
        <w:t>Miscellaneous</w:t>
      </w:r>
    </w:p>
    <w:p w:rsidR="006570E8" w:rsidRPr="006570E8" w:rsidRDefault="006570E8" w:rsidP="006570E8">
      <w:pPr>
        <w:pStyle w:val="a3"/>
        <w:numPr>
          <w:ilvl w:val="1"/>
          <w:numId w:val="3"/>
        </w:numPr>
        <w:wordWrap/>
        <w:jc w:val="left"/>
        <w:rPr>
          <w:rFonts w:ascii="THE정고딕120" w:eastAsia="THE정고딕120" w:hAnsi="THE정고딕120"/>
          <w:b/>
          <w:sz w:val="24"/>
          <w:szCs w:val="24"/>
        </w:rPr>
      </w:pPr>
      <w:r w:rsidRPr="006570E8">
        <w:rPr>
          <w:rFonts w:ascii="THE정고딕120" w:eastAsia="THE정고딕120" w:hAnsi="THE정고딕120"/>
          <w:b/>
          <w:sz w:val="24"/>
          <w:szCs w:val="24"/>
        </w:rPr>
        <w:t>Team Member</w:t>
      </w:r>
    </w:p>
    <w:p w:rsidR="00095510" w:rsidRDefault="006570E8" w:rsidP="006570E8">
      <w:pPr>
        <w:pStyle w:val="a3"/>
        <w:wordWrap/>
        <w:ind w:leftChars="200" w:left="400" w:firstLine="320"/>
        <w:jc w:val="left"/>
        <w:rPr>
          <w:rFonts w:ascii="THE정고딕120" w:eastAsia="THE정고딕120" w:hAnsi="THE정고딕120"/>
          <w:sz w:val="22"/>
          <w:szCs w:val="22"/>
        </w:rPr>
      </w:pPr>
      <w:r>
        <w:rPr>
          <w:rFonts w:ascii="THE정고딕120" w:eastAsia="THE정고딕120" w:hAnsi="THE정고딕120"/>
          <w:sz w:val="22"/>
          <w:szCs w:val="22"/>
        </w:rPr>
        <w:t>Yoon In Ha: Research prior papers, analyze data, documentation</w:t>
      </w:r>
    </w:p>
    <w:tbl>
      <w:tblPr>
        <w:tblStyle w:val="ab"/>
        <w:tblW w:w="0" w:type="auto"/>
        <w:tblInd w:w="400" w:type="dxa"/>
        <w:tblLook w:val="04A0" w:firstRow="1" w:lastRow="0" w:firstColumn="1" w:lastColumn="0" w:noHBand="0" w:noVBand="1"/>
      </w:tblPr>
      <w:tblGrid>
        <w:gridCol w:w="1571"/>
        <w:gridCol w:w="701"/>
        <w:gridCol w:w="702"/>
        <w:gridCol w:w="702"/>
        <w:gridCol w:w="703"/>
        <w:gridCol w:w="702"/>
        <w:gridCol w:w="703"/>
        <w:gridCol w:w="704"/>
        <w:gridCol w:w="715"/>
        <w:gridCol w:w="700"/>
        <w:gridCol w:w="713"/>
      </w:tblGrid>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p>
        </w:tc>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3</w:t>
            </w:r>
          </w:p>
        </w:tc>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4</w:t>
            </w:r>
          </w:p>
        </w:tc>
        <w:tc>
          <w:tcPr>
            <w:tcW w:w="783"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5</w:t>
            </w:r>
          </w:p>
        </w:tc>
        <w:tc>
          <w:tcPr>
            <w:tcW w:w="783"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6</w:t>
            </w:r>
          </w:p>
        </w:tc>
        <w:tc>
          <w:tcPr>
            <w:tcW w:w="784"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7</w:t>
            </w:r>
          </w:p>
        </w:tc>
        <w:tc>
          <w:tcPr>
            <w:tcW w:w="784"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8</w:t>
            </w:r>
          </w:p>
        </w:tc>
        <w:tc>
          <w:tcPr>
            <w:tcW w:w="784"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9</w:t>
            </w:r>
          </w:p>
        </w:tc>
        <w:tc>
          <w:tcPr>
            <w:tcW w:w="784"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1</w:t>
            </w:r>
            <w:r>
              <w:rPr>
                <w:rFonts w:ascii="THE정고딕120" w:eastAsia="THE정고딕120" w:hAnsi="THE정고딕120"/>
                <w:sz w:val="22"/>
                <w:szCs w:val="22"/>
              </w:rPr>
              <w:t>0</w:t>
            </w:r>
          </w:p>
        </w:tc>
        <w:tc>
          <w:tcPr>
            <w:tcW w:w="784"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1</w:t>
            </w:r>
            <w:r>
              <w:rPr>
                <w:rFonts w:ascii="THE정고딕120" w:eastAsia="THE정고딕120" w:hAnsi="THE정고딕120"/>
                <w:sz w:val="22"/>
                <w:szCs w:val="22"/>
              </w:rPr>
              <w:t>1</w:t>
            </w:r>
          </w:p>
        </w:tc>
        <w:tc>
          <w:tcPr>
            <w:tcW w:w="784"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1</w:t>
            </w:r>
            <w:r>
              <w:rPr>
                <w:rFonts w:ascii="THE정고딕120" w:eastAsia="THE정고딕120" w:hAnsi="THE정고딕120"/>
                <w:sz w:val="22"/>
                <w:szCs w:val="22"/>
              </w:rPr>
              <w:t>2</w:t>
            </w:r>
          </w:p>
        </w:tc>
      </w:tr>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P</w:t>
            </w:r>
            <w:r>
              <w:rPr>
                <w:rFonts w:ascii="THE정고딕120" w:eastAsia="THE정고딕120" w:hAnsi="THE정고딕120"/>
                <w:sz w:val="22"/>
                <w:szCs w:val="22"/>
              </w:rPr>
              <w:t>roposal</w:t>
            </w:r>
          </w:p>
        </w:tc>
        <w:tc>
          <w:tcPr>
            <w:tcW w:w="782"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r>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R</w:t>
            </w:r>
            <w:r>
              <w:rPr>
                <w:rFonts w:ascii="THE정고딕120" w:eastAsia="THE정고딕120" w:hAnsi="THE정고딕120"/>
                <w:sz w:val="22"/>
                <w:szCs w:val="22"/>
              </w:rPr>
              <w:t>esearch</w:t>
            </w:r>
          </w:p>
        </w:tc>
        <w:tc>
          <w:tcPr>
            <w:tcW w:w="782"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2"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3"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3"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r>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A</w:t>
            </w:r>
            <w:r>
              <w:rPr>
                <w:rFonts w:ascii="THE정고딕120" w:eastAsia="THE정고딕120" w:hAnsi="THE정고딕120"/>
                <w:sz w:val="22"/>
                <w:szCs w:val="22"/>
              </w:rPr>
              <w:t>nalyze</w:t>
            </w: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r>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M</w:t>
            </w:r>
            <w:r>
              <w:rPr>
                <w:rFonts w:ascii="THE정고딕120" w:eastAsia="THE정고딕120" w:hAnsi="THE정고딕120"/>
                <w:sz w:val="22"/>
                <w:szCs w:val="22"/>
              </w:rPr>
              <w:t>idterm</w:t>
            </w:r>
          </w:p>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R</w:t>
            </w:r>
            <w:r>
              <w:rPr>
                <w:rFonts w:ascii="THE정고딕120" w:eastAsia="THE정고딕120" w:hAnsi="THE정고딕120"/>
                <w:sz w:val="22"/>
                <w:szCs w:val="22"/>
              </w:rPr>
              <w:t>eport</w:t>
            </w: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r>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F</w:t>
            </w:r>
            <w:r>
              <w:rPr>
                <w:rFonts w:ascii="THE정고딕120" w:eastAsia="THE정고딕120" w:hAnsi="THE정고딕120"/>
                <w:sz w:val="22"/>
                <w:szCs w:val="22"/>
              </w:rPr>
              <w:t>inal</w:t>
            </w:r>
          </w:p>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R</w:t>
            </w:r>
            <w:r>
              <w:rPr>
                <w:rFonts w:ascii="THE정고딕120" w:eastAsia="THE정고딕120" w:hAnsi="THE정고딕120"/>
                <w:sz w:val="22"/>
                <w:szCs w:val="22"/>
              </w:rPr>
              <w:t>eport</w:t>
            </w: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FFFFFF" w:themeFill="background1"/>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r>
      <w:tr w:rsidR="000B1EC2" w:rsidTr="000B1EC2">
        <w:tc>
          <w:tcPr>
            <w:tcW w:w="782" w:type="dxa"/>
          </w:tcPr>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E</w:t>
            </w:r>
            <w:r>
              <w:rPr>
                <w:rFonts w:ascii="THE정고딕120" w:eastAsia="THE정고딕120" w:hAnsi="THE정고딕120"/>
                <w:sz w:val="22"/>
                <w:szCs w:val="22"/>
              </w:rPr>
              <w:t>xamination</w:t>
            </w:r>
          </w:p>
          <w:p w:rsidR="000B1EC2" w:rsidRDefault="000B1EC2" w:rsidP="006570E8">
            <w:pPr>
              <w:pStyle w:val="a3"/>
              <w:wordWrap/>
              <w:jc w:val="left"/>
              <w:rPr>
                <w:rFonts w:ascii="THE정고딕120" w:eastAsia="THE정고딕120" w:hAnsi="THE정고딕120"/>
                <w:sz w:val="22"/>
                <w:szCs w:val="22"/>
              </w:rPr>
            </w:pPr>
            <w:r>
              <w:rPr>
                <w:rFonts w:ascii="THE정고딕120" w:eastAsia="THE정고딕120" w:hAnsi="THE정고딕120" w:hint="eastAsia"/>
                <w:sz w:val="22"/>
                <w:szCs w:val="22"/>
              </w:rPr>
              <w:t>P</w:t>
            </w:r>
            <w:r>
              <w:rPr>
                <w:rFonts w:ascii="THE정고딕120" w:eastAsia="THE정고딕120" w:hAnsi="THE정고딕120"/>
                <w:sz w:val="22"/>
                <w:szCs w:val="22"/>
              </w:rPr>
              <w:t>resentation</w:t>
            </w: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2"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3"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FFFFFF" w:themeFill="background1"/>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FFFFFF" w:themeFill="background1"/>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c>
          <w:tcPr>
            <w:tcW w:w="784" w:type="dxa"/>
            <w:shd w:val="clear" w:color="auto" w:fill="000000" w:themeFill="text1"/>
          </w:tcPr>
          <w:p w:rsidR="000B1EC2" w:rsidRDefault="000B1EC2" w:rsidP="006570E8">
            <w:pPr>
              <w:pStyle w:val="a3"/>
              <w:wordWrap/>
              <w:jc w:val="left"/>
              <w:rPr>
                <w:rFonts w:ascii="THE정고딕120" w:eastAsia="THE정고딕120" w:hAnsi="THE정고딕120"/>
                <w:sz w:val="22"/>
                <w:szCs w:val="22"/>
              </w:rPr>
            </w:pPr>
          </w:p>
        </w:tc>
      </w:tr>
    </w:tbl>
    <w:p w:rsidR="000B1EC2" w:rsidRDefault="000B1EC2"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Default="00030B4D" w:rsidP="006570E8">
      <w:pPr>
        <w:pStyle w:val="a3"/>
        <w:wordWrap/>
        <w:ind w:leftChars="200" w:left="400" w:firstLine="320"/>
        <w:jc w:val="left"/>
        <w:rPr>
          <w:rFonts w:ascii="THE정고딕120" w:eastAsia="THE정고딕120" w:hAnsi="THE정고딕120"/>
          <w:sz w:val="22"/>
          <w:szCs w:val="22"/>
        </w:rPr>
      </w:pPr>
    </w:p>
    <w:p w:rsidR="00030B4D" w:rsidRPr="009F67B3" w:rsidRDefault="00030B4D" w:rsidP="006570E8">
      <w:pPr>
        <w:pStyle w:val="a3"/>
        <w:wordWrap/>
        <w:ind w:leftChars="200" w:left="400" w:firstLine="320"/>
        <w:jc w:val="left"/>
        <w:rPr>
          <w:rFonts w:ascii="THE정고딕120" w:eastAsia="THE정고딕120" w:hAnsi="THE정고딕120"/>
          <w:sz w:val="22"/>
          <w:szCs w:val="22"/>
        </w:rPr>
      </w:pPr>
    </w:p>
    <w:p w:rsidR="00106FD7" w:rsidRPr="00106FD7" w:rsidRDefault="006570E8" w:rsidP="007F11A1">
      <w:pPr>
        <w:pStyle w:val="1"/>
        <w:shd w:val="clear" w:color="auto" w:fill="FFFFFF"/>
        <w:spacing w:before="0" w:beforeAutospacing="0" w:after="120" w:afterAutospacing="0"/>
        <w:textAlignment w:val="baseline"/>
        <w:rPr>
          <w:rFonts w:ascii="THE정고딕120" w:eastAsia="THE정고딕120" w:hAnsi="THE정고딕120"/>
          <w:color w:val="000000" w:themeColor="text1"/>
          <w:sz w:val="28"/>
          <w:szCs w:val="28"/>
        </w:rPr>
      </w:pPr>
      <w:r>
        <w:rPr>
          <w:rFonts w:ascii="THE정고딕120" w:eastAsia="THE정고딕120" w:hAnsi="THE정고딕120"/>
          <w:color w:val="000000" w:themeColor="text1"/>
          <w:sz w:val="28"/>
          <w:szCs w:val="28"/>
        </w:rPr>
        <w:lastRenderedPageBreak/>
        <w:t>6</w:t>
      </w:r>
      <w:r w:rsidR="000C653F">
        <w:rPr>
          <w:rFonts w:ascii="THE정고딕120" w:eastAsia="THE정고딕120" w:hAnsi="THE정고딕120"/>
          <w:color w:val="000000" w:themeColor="text1"/>
          <w:sz w:val="28"/>
          <w:szCs w:val="28"/>
        </w:rPr>
        <w:t xml:space="preserve">. </w:t>
      </w:r>
      <w:r w:rsidR="00106FD7" w:rsidRPr="00106FD7">
        <w:rPr>
          <w:rFonts w:ascii="THE정고딕120" w:eastAsia="THE정고딕120" w:hAnsi="THE정고딕120" w:hint="eastAsia"/>
          <w:color w:val="000000" w:themeColor="text1"/>
          <w:sz w:val="28"/>
          <w:szCs w:val="28"/>
        </w:rPr>
        <w:t>R</w:t>
      </w:r>
      <w:r w:rsidR="00106FD7" w:rsidRPr="00106FD7">
        <w:rPr>
          <w:rFonts w:ascii="THE정고딕120" w:eastAsia="THE정고딕120" w:hAnsi="THE정고딕120"/>
          <w:color w:val="000000" w:themeColor="text1"/>
          <w:sz w:val="28"/>
          <w:szCs w:val="28"/>
        </w:rPr>
        <w:t>eferences</w:t>
      </w:r>
    </w:p>
    <w:p w:rsidR="007F11A1" w:rsidRPr="007F11A1" w:rsidRDefault="007F11A1" w:rsidP="007F11A1">
      <w:pPr>
        <w:pStyle w:val="1"/>
        <w:shd w:val="clear" w:color="auto" w:fill="FFFFFF"/>
        <w:spacing w:before="0" w:beforeAutospacing="0" w:after="120" w:afterAutospacing="0"/>
        <w:textAlignment w:val="baseline"/>
        <w:rPr>
          <w:rFonts w:ascii="THE정고딕120" w:eastAsia="THE정고딕120" w:hAnsi="THE정고딕120" w:cs="Arial"/>
          <w:b w:val="0"/>
          <w:bCs w:val="0"/>
          <w:caps/>
          <w:color w:val="000000" w:themeColor="text1"/>
          <w:sz w:val="24"/>
          <w:szCs w:val="24"/>
        </w:rPr>
      </w:pPr>
      <w:r w:rsidRPr="007F11A1">
        <w:rPr>
          <w:rFonts w:ascii="THE정고딕120" w:eastAsia="THE정고딕120" w:hAnsi="THE정고딕120" w:hint="eastAsia"/>
          <w:color w:val="000000" w:themeColor="text1"/>
          <w:sz w:val="24"/>
          <w:szCs w:val="24"/>
        </w:rPr>
        <w:t>[</w:t>
      </w:r>
      <w:r w:rsidRPr="007F11A1">
        <w:rPr>
          <w:rFonts w:ascii="THE정고딕120" w:eastAsia="THE정고딕120" w:hAnsi="THE정고딕120"/>
          <w:color w:val="000000" w:themeColor="text1"/>
          <w:sz w:val="24"/>
          <w:szCs w:val="24"/>
        </w:rPr>
        <w:t xml:space="preserve">1] </w:t>
      </w:r>
      <w:r w:rsidRPr="007F11A1">
        <w:rPr>
          <w:rFonts w:ascii="THE정고딕120" w:eastAsia="THE정고딕120" w:hAnsi="THE정고딕120" w:cs="Arial"/>
          <w:b w:val="0"/>
          <w:bCs w:val="0"/>
          <w:caps/>
          <w:color w:val="000000" w:themeColor="text1"/>
          <w:sz w:val="24"/>
          <w:szCs w:val="24"/>
        </w:rPr>
        <w:t>COMMON ELECTRONIC DEVICES THAT GENERATE DIGITAL EVIDENCE</w:t>
      </w:r>
    </w:p>
    <w:p w:rsidR="002641E4" w:rsidRDefault="007F11A1" w:rsidP="007F11A1">
      <w:pPr>
        <w:rPr>
          <w:rFonts w:ascii="THE정고딕120" w:eastAsia="THE정고딕120" w:hAnsi="THE정고딕120"/>
          <w:color w:val="000000" w:themeColor="text1"/>
          <w:sz w:val="24"/>
          <w:szCs w:val="24"/>
        </w:rPr>
      </w:pPr>
      <w:r w:rsidRPr="007F11A1">
        <w:rPr>
          <w:rFonts w:ascii="THE정고딕120" w:eastAsia="THE정고딕120" w:hAnsi="THE정고딕120"/>
          <w:color w:val="000000" w:themeColor="text1"/>
          <w:sz w:val="24"/>
          <w:szCs w:val="24"/>
        </w:rPr>
        <w:t xml:space="preserve"> </w:t>
      </w:r>
      <w:hyperlink r:id="rId12" w:history="1">
        <w:r w:rsidR="00106FD7" w:rsidRPr="00786106">
          <w:rPr>
            <w:rStyle w:val="a9"/>
            <w:rFonts w:ascii="THE정고딕120" w:eastAsia="THE정고딕120" w:hAnsi="THE정고딕120"/>
            <w:sz w:val="24"/>
            <w:szCs w:val="24"/>
          </w:rPr>
          <w:t>http://www.iacpcybercenter.org/officers/cyber-crime-investigations/common-electronic-devices-that-generate-digital-evidence/</w:t>
        </w:r>
      </w:hyperlink>
    </w:p>
    <w:p w:rsidR="00106FD7" w:rsidRDefault="00106FD7" w:rsidP="007F11A1">
      <w:pPr>
        <w:rPr>
          <w:rFonts w:ascii="THE정고딕120" w:eastAsia="THE정고딕120" w:hAnsi="THE정고딕120"/>
          <w:sz w:val="22"/>
        </w:rPr>
      </w:pPr>
      <w:r w:rsidRPr="00106FD7">
        <w:rPr>
          <w:rFonts w:ascii="THE정고딕120" w:eastAsia="THE정고딕120" w:hAnsi="THE정고딕120"/>
          <w:color w:val="000000" w:themeColor="text1"/>
          <w:sz w:val="22"/>
        </w:rPr>
        <w:t xml:space="preserve">[2] </w:t>
      </w:r>
      <w:r w:rsidRPr="00106FD7">
        <w:rPr>
          <w:rFonts w:ascii="THE정고딕120" w:eastAsia="THE정고딕120" w:hAnsi="THE정고딕120"/>
          <w:sz w:val="22"/>
        </w:rPr>
        <w:t xml:space="preserve">Mark Reith, Clint </w:t>
      </w:r>
      <w:proofErr w:type="spellStart"/>
      <w:r w:rsidRPr="00106FD7">
        <w:rPr>
          <w:rFonts w:ascii="THE정고딕120" w:eastAsia="THE정고딕120" w:hAnsi="THE정고딕120"/>
          <w:sz w:val="22"/>
        </w:rPr>
        <w:t>Carr</w:t>
      </w:r>
      <w:proofErr w:type="spellEnd"/>
      <w:r w:rsidRPr="00106FD7">
        <w:rPr>
          <w:rFonts w:ascii="THE정고딕120" w:eastAsia="THE정고딕120" w:hAnsi="THE정고딕120"/>
          <w:sz w:val="22"/>
        </w:rPr>
        <w:t xml:space="preserve">, Gregg </w:t>
      </w:r>
      <w:proofErr w:type="spellStart"/>
      <w:r w:rsidRPr="00106FD7">
        <w:rPr>
          <w:rFonts w:ascii="THE정고딕120" w:eastAsia="THE정고딕120" w:hAnsi="THE정고딕120"/>
          <w:sz w:val="22"/>
        </w:rPr>
        <w:t>Gunsch</w:t>
      </w:r>
      <w:proofErr w:type="spellEnd"/>
      <w:r w:rsidRPr="00106FD7">
        <w:rPr>
          <w:rFonts w:ascii="THE정고딕120" w:eastAsia="THE정고딕120" w:hAnsi="THE정고딕120"/>
          <w:sz w:val="22"/>
        </w:rPr>
        <w:t>, “An Examination of Digital Forensic Models”, International Journal of Digital Evidence, Fall 2002</w:t>
      </w:r>
    </w:p>
    <w:p w:rsidR="00DF27E9" w:rsidRDefault="00DF27E9" w:rsidP="007F11A1">
      <w:pPr>
        <w:rPr>
          <w:rFonts w:ascii="THE정고딕120" w:eastAsia="THE정고딕120" w:hAnsi="THE정고딕120" w:cs="Arial"/>
          <w:color w:val="000000" w:themeColor="text1"/>
          <w:sz w:val="22"/>
          <w:shd w:val="clear" w:color="auto" w:fill="FFFFFF"/>
        </w:rPr>
      </w:pPr>
      <w:r w:rsidRPr="00DF27E9">
        <w:rPr>
          <w:rFonts w:ascii="THE정고딕120" w:eastAsia="THE정고딕120" w:hAnsi="THE정고딕120" w:hint="eastAsia"/>
          <w:color w:val="000000" w:themeColor="text1"/>
          <w:sz w:val="22"/>
        </w:rPr>
        <w:t>[</w:t>
      </w:r>
      <w:r w:rsidRPr="00DF27E9">
        <w:rPr>
          <w:rFonts w:ascii="THE정고딕120" w:eastAsia="THE정고딕120" w:hAnsi="THE정고딕120"/>
          <w:color w:val="000000" w:themeColor="text1"/>
          <w:sz w:val="22"/>
        </w:rPr>
        <w:t xml:space="preserve">3] Jill Slay, Yi-Chi Lin, Benjamin Turnbull, Jason Beckett and Paul Lin, “TOWARDS A FORMALIZATION OF DIGITAL FORENSICS”, </w:t>
      </w:r>
      <w:r w:rsidRPr="00DF27E9">
        <w:rPr>
          <w:rFonts w:ascii="THE정고딕120" w:eastAsia="THE정고딕120" w:hAnsi="THE정고딕120" w:cs="Arial"/>
          <w:color w:val="000000" w:themeColor="text1"/>
          <w:sz w:val="22"/>
          <w:shd w:val="clear" w:color="auto" w:fill="FFFFFF"/>
        </w:rPr>
        <w:t>Springer, 2009</w:t>
      </w:r>
    </w:p>
    <w:p w:rsidR="009F79C8" w:rsidRDefault="009F79C8" w:rsidP="007F11A1">
      <w:pPr>
        <w:rPr>
          <w:rFonts w:ascii="THE정고딕120" w:eastAsia="THE정고딕120" w:hAnsi="THE정고딕120" w:cs="Arial"/>
          <w:color w:val="000000" w:themeColor="text1"/>
          <w:sz w:val="22"/>
          <w:shd w:val="clear" w:color="auto" w:fill="FFFFFF"/>
        </w:rPr>
      </w:pPr>
      <w:r>
        <w:rPr>
          <w:rFonts w:ascii="THE정고딕120" w:eastAsia="THE정고딕120" w:hAnsi="THE정고딕120" w:cs="Arial" w:hint="eastAsia"/>
          <w:color w:val="000000" w:themeColor="text1"/>
          <w:sz w:val="22"/>
          <w:shd w:val="clear" w:color="auto" w:fill="FFFFFF"/>
        </w:rPr>
        <w:t>[</w:t>
      </w:r>
      <w:r>
        <w:rPr>
          <w:rFonts w:ascii="THE정고딕120" w:eastAsia="THE정고딕120" w:hAnsi="THE정고딕120" w:cs="Arial"/>
          <w:color w:val="000000" w:themeColor="text1"/>
          <w:sz w:val="22"/>
          <w:shd w:val="clear" w:color="auto" w:fill="FFFFFF"/>
        </w:rPr>
        <w:t xml:space="preserve">4] Brampton Small Business Enterprise Centre, </w:t>
      </w:r>
    </w:p>
    <w:p w:rsidR="009F79C8" w:rsidRDefault="00CA0634" w:rsidP="007F11A1">
      <w:pPr>
        <w:rPr>
          <w:rFonts w:ascii="THE정고딕120" w:eastAsia="THE정고딕120" w:hAnsi="THE정고딕120" w:cs="Arial"/>
          <w:color w:val="000000" w:themeColor="text1"/>
          <w:sz w:val="22"/>
          <w:shd w:val="clear" w:color="auto" w:fill="FFFFFF"/>
        </w:rPr>
      </w:pPr>
      <w:hyperlink r:id="rId13" w:history="1">
        <w:r w:rsidR="009F79C8" w:rsidRPr="00385DFD">
          <w:rPr>
            <w:rStyle w:val="a9"/>
            <w:rFonts w:ascii="THE정고딕120" w:eastAsia="THE정고딕120" w:hAnsi="THE정고딕120" w:cs="Arial"/>
            <w:sz w:val="22"/>
            <w:shd w:val="clear" w:color="auto" w:fill="FFFFFF"/>
          </w:rPr>
          <w:t>https://www.brampton.ca/EN/Business/BEC/resources/Documents/What%20is%20a%20Standard%20Operating%20Procedure(SOP).pdf</w:t>
        </w:r>
      </w:hyperlink>
    </w:p>
    <w:p w:rsidR="00E76D41" w:rsidRPr="00E76D41" w:rsidRDefault="00E76D41" w:rsidP="007F11A1">
      <w:pPr>
        <w:rPr>
          <w:rFonts w:ascii="THE정고딕120" w:eastAsia="THE정고딕120" w:hAnsi="THE정고딕120" w:cs="Arial"/>
          <w:color w:val="000000" w:themeColor="text1"/>
          <w:sz w:val="22"/>
          <w:shd w:val="clear" w:color="auto" w:fill="FFFFFF"/>
        </w:rPr>
      </w:pPr>
      <w:r w:rsidRPr="00E76D41">
        <w:rPr>
          <w:rFonts w:ascii="THE정고딕120" w:eastAsia="THE정고딕120" w:hAnsi="THE정고딕120" w:cs="Arial" w:hint="eastAsia"/>
          <w:color w:val="000000" w:themeColor="text1"/>
          <w:sz w:val="22"/>
          <w:shd w:val="clear" w:color="auto" w:fill="FFFFFF"/>
        </w:rPr>
        <w:t>[</w:t>
      </w:r>
      <w:r w:rsidRPr="00E76D41">
        <w:rPr>
          <w:rFonts w:ascii="THE정고딕120" w:eastAsia="THE정고딕120" w:hAnsi="THE정고딕120" w:cs="Arial"/>
          <w:color w:val="000000" w:themeColor="text1"/>
          <w:sz w:val="22"/>
          <w:shd w:val="clear" w:color="auto" w:fill="FFFFFF"/>
        </w:rPr>
        <w:t xml:space="preserve">5] </w:t>
      </w:r>
      <w:r w:rsidRPr="00E76D41">
        <w:rPr>
          <w:rFonts w:ascii="THE정고딕120" w:eastAsia="THE정고딕120" w:hAnsi="THE정고딕120" w:cs="Arial"/>
          <w:color w:val="222222"/>
          <w:sz w:val="22"/>
          <w:shd w:val="clear" w:color="auto" w:fill="FFFFFF"/>
        </w:rPr>
        <w:t xml:space="preserve">VON SOLMS, </w:t>
      </w:r>
      <w:proofErr w:type="spellStart"/>
      <w:r w:rsidRPr="00E76D41">
        <w:rPr>
          <w:rFonts w:ascii="THE정고딕120" w:eastAsia="THE정고딕120" w:hAnsi="THE정고딕120" w:cs="Arial"/>
          <w:color w:val="222222"/>
          <w:sz w:val="22"/>
          <w:shd w:val="clear" w:color="auto" w:fill="FFFFFF"/>
        </w:rPr>
        <w:t>Sebastiaan</w:t>
      </w:r>
      <w:proofErr w:type="spellEnd"/>
      <w:r w:rsidRPr="00E76D41">
        <w:rPr>
          <w:rFonts w:ascii="THE정고딕120" w:eastAsia="THE정고딕120" w:hAnsi="THE정고딕120" w:cs="Arial"/>
          <w:color w:val="222222"/>
          <w:sz w:val="22"/>
          <w:shd w:val="clear" w:color="auto" w:fill="FFFFFF"/>
        </w:rPr>
        <w:t>, et al. A control framework for digital forensics. In:</w:t>
      </w:r>
      <w:r w:rsidRPr="00E76D41">
        <w:rPr>
          <w:rFonts w:ascii="Cambria" w:eastAsia="THE정고딕120" w:hAnsi="Cambria" w:cs="Cambria"/>
          <w:color w:val="222222"/>
          <w:sz w:val="22"/>
          <w:shd w:val="clear" w:color="auto" w:fill="FFFFFF"/>
        </w:rPr>
        <w:t> </w:t>
      </w:r>
      <w:r w:rsidRPr="00E76D41">
        <w:rPr>
          <w:rFonts w:ascii="THE정고딕120" w:eastAsia="THE정고딕120" w:hAnsi="THE정고딕120" w:cs="Arial"/>
          <w:i/>
          <w:iCs/>
          <w:color w:val="222222"/>
          <w:sz w:val="22"/>
          <w:shd w:val="clear" w:color="auto" w:fill="FFFFFF"/>
        </w:rPr>
        <w:t>Advances in Digital Forensics II</w:t>
      </w:r>
      <w:r w:rsidRPr="00E76D41">
        <w:rPr>
          <w:rFonts w:ascii="THE정고딕120" w:eastAsia="THE정고딕120" w:hAnsi="THE정고딕120" w:cs="Arial"/>
          <w:color w:val="222222"/>
          <w:sz w:val="22"/>
          <w:shd w:val="clear" w:color="auto" w:fill="FFFFFF"/>
        </w:rPr>
        <w:t>. Springer, Boston, MA, 2006. p. 343-355.</w:t>
      </w:r>
    </w:p>
    <w:p w:rsidR="009F79C8" w:rsidRDefault="003E55A2" w:rsidP="007F11A1">
      <w:pPr>
        <w:rPr>
          <w:rFonts w:ascii="THE정고딕120" w:eastAsia="THE정고딕120" w:hAnsi="THE정고딕120"/>
          <w:sz w:val="22"/>
        </w:rPr>
      </w:pPr>
      <w:r w:rsidRPr="003E55A2">
        <w:rPr>
          <w:rFonts w:ascii="THE정고딕120" w:eastAsia="THE정고딕120" w:hAnsi="THE정고딕120" w:hint="eastAsia"/>
          <w:color w:val="000000" w:themeColor="text1"/>
          <w:sz w:val="22"/>
        </w:rPr>
        <w:t>[</w:t>
      </w:r>
      <w:r w:rsidR="00E76D41">
        <w:rPr>
          <w:rFonts w:ascii="THE정고딕120" w:eastAsia="THE정고딕120" w:hAnsi="THE정고딕120"/>
          <w:color w:val="000000" w:themeColor="text1"/>
          <w:sz w:val="22"/>
        </w:rPr>
        <w:t>6</w:t>
      </w:r>
      <w:r w:rsidRPr="003E55A2">
        <w:rPr>
          <w:rFonts w:ascii="THE정고딕120" w:eastAsia="THE정고딕120" w:hAnsi="THE정고딕120"/>
          <w:color w:val="000000" w:themeColor="text1"/>
          <w:sz w:val="22"/>
        </w:rPr>
        <w:t xml:space="preserve">] </w:t>
      </w:r>
      <w:r w:rsidRPr="003E55A2">
        <w:rPr>
          <w:rFonts w:ascii="THE정고딕120" w:eastAsia="THE정고딕120" w:hAnsi="THE정고딕120"/>
          <w:sz w:val="22"/>
        </w:rPr>
        <w:t xml:space="preserve">Jia-Rong </w:t>
      </w:r>
      <w:proofErr w:type="gramStart"/>
      <w:r w:rsidRPr="003E55A2">
        <w:rPr>
          <w:rFonts w:ascii="THE정고딕120" w:eastAsia="THE정고딕120" w:hAnsi="THE정고딕120"/>
          <w:sz w:val="22"/>
        </w:rPr>
        <w:t>Sun ,</w:t>
      </w:r>
      <w:proofErr w:type="gramEnd"/>
      <w:r w:rsidRPr="003E55A2">
        <w:rPr>
          <w:rFonts w:ascii="THE정고딕120" w:eastAsia="THE정고딕120" w:hAnsi="THE정고딕120"/>
          <w:sz w:val="22"/>
        </w:rPr>
        <w:t xml:space="preserve"> Mao-Lin Shih , Min-</w:t>
      </w:r>
      <w:proofErr w:type="spellStart"/>
      <w:r w:rsidRPr="003E55A2">
        <w:rPr>
          <w:rFonts w:ascii="THE정고딕120" w:eastAsia="THE정고딕120" w:hAnsi="THE정고딕120"/>
          <w:sz w:val="22"/>
        </w:rPr>
        <w:t>Shiang</w:t>
      </w:r>
      <w:proofErr w:type="spellEnd"/>
      <w:r w:rsidRPr="003E55A2">
        <w:rPr>
          <w:rFonts w:ascii="THE정고딕120" w:eastAsia="THE정고딕120" w:hAnsi="THE정고딕120"/>
          <w:sz w:val="22"/>
        </w:rPr>
        <w:t xml:space="preserve"> Hwang, “A Survey of Digital Evidences Forensic and Cybercrime Investigation Procedure”, International Journal of Network Security, Sept. 2015</w:t>
      </w:r>
    </w:p>
    <w:p w:rsidR="00B80CFE" w:rsidRDefault="00B80CFE" w:rsidP="007F11A1">
      <w:pPr>
        <w:rPr>
          <w:rFonts w:ascii="THE정고딕120" w:eastAsia="THE정고딕120" w:hAnsi="THE정고딕120" w:cs="Arial"/>
          <w:color w:val="222222"/>
          <w:sz w:val="22"/>
          <w:shd w:val="clear" w:color="auto" w:fill="FFFFFF"/>
        </w:rPr>
      </w:pPr>
      <w:r w:rsidRPr="00B80CFE">
        <w:rPr>
          <w:rFonts w:ascii="THE정고딕120" w:eastAsia="THE정고딕120" w:hAnsi="THE정고딕120" w:hint="eastAsia"/>
          <w:sz w:val="22"/>
        </w:rPr>
        <w:t>[</w:t>
      </w:r>
      <w:r w:rsidRPr="00B80CFE">
        <w:rPr>
          <w:rFonts w:ascii="THE정고딕120" w:eastAsia="THE정고딕120" w:hAnsi="THE정고딕120"/>
          <w:sz w:val="22"/>
        </w:rPr>
        <w:t xml:space="preserve">7] </w:t>
      </w:r>
      <w:r w:rsidRPr="00B80CFE">
        <w:rPr>
          <w:rFonts w:ascii="THE정고딕120" w:eastAsia="THE정고딕120" w:hAnsi="THE정고딕120" w:cs="Arial"/>
          <w:color w:val="222222"/>
          <w:sz w:val="22"/>
          <w:shd w:val="clear" w:color="auto" w:fill="FFFFFF"/>
        </w:rPr>
        <w:t>CASEY, Eoghan.</w:t>
      </w:r>
      <w:r w:rsidRPr="00B80CFE">
        <w:rPr>
          <w:rFonts w:ascii="Cambria" w:eastAsia="THE정고딕120" w:hAnsi="Cambria" w:cs="Cambria"/>
          <w:color w:val="222222"/>
          <w:sz w:val="22"/>
          <w:shd w:val="clear" w:color="auto" w:fill="FFFFFF"/>
        </w:rPr>
        <w:t> </w:t>
      </w:r>
      <w:r w:rsidRPr="00B80CFE">
        <w:rPr>
          <w:rFonts w:ascii="THE정고딕120" w:eastAsia="THE정고딕120" w:hAnsi="THE정고딕120" w:cs="Arial"/>
          <w:i/>
          <w:iCs/>
          <w:color w:val="222222"/>
          <w:sz w:val="22"/>
          <w:shd w:val="clear" w:color="auto" w:fill="FFFFFF"/>
        </w:rPr>
        <w:t>Digital evidence and computer crime: Forensic science, computers, and the internet</w:t>
      </w:r>
      <w:r w:rsidRPr="00B80CFE">
        <w:rPr>
          <w:rFonts w:ascii="THE정고딕120" w:eastAsia="THE정고딕120" w:hAnsi="THE정고딕120" w:cs="Arial"/>
          <w:color w:val="222222"/>
          <w:sz w:val="22"/>
          <w:shd w:val="clear" w:color="auto" w:fill="FFFFFF"/>
        </w:rPr>
        <w:t>. Academic press, 2011.</w:t>
      </w:r>
    </w:p>
    <w:p w:rsidR="00EC493D" w:rsidRDefault="00EC493D" w:rsidP="007F11A1">
      <w:pPr>
        <w:rPr>
          <w:rFonts w:ascii="THE정고딕120" w:eastAsia="THE정고딕120" w:hAnsi="THE정고딕120" w:cs="Arial"/>
          <w:color w:val="222222"/>
          <w:sz w:val="22"/>
          <w:shd w:val="clear" w:color="auto" w:fill="FFFFFF"/>
        </w:rPr>
      </w:pPr>
      <w:r w:rsidRPr="000C653F">
        <w:rPr>
          <w:rFonts w:ascii="THE정고딕120" w:eastAsia="THE정고딕120" w:hAnsi="THE정고딕120" w:cs="Arial" w:hint="eastAsia"/>
          <w:color w:val="222222"/>
          <w:sz w:val="22"/>
          <w:shd w:val="clear" w:color="auto" w:fill="FFFFFF"/>
        </w:rPr>
        <w:t>[</w:t>
      </w:r>
      <w:r w:rsidRPr="000C653F">
        <w:rPr>
          <w:rFonts w:ascii="THE정고딕120" w:eastAsia="THE정고딕120" w:hAnsi="THE정고딕120" w:cs="Arial"/>
          <w:color w:val="222222"/>
          <w:sz w:val="22"/>
          <w:shd w:val="clear" w:color="auto" w:fill="FFFFFF"/>
        </w:rPr>
        <w:t xml:space="preserve">8] </w:t>
      </w:r>
      <w:r w:rsidR="000C653F" w:rsidRPr="000C653F">
        <w:rPr>
          <w:rFonts w:ascii="THE정고딕120" w:eastAsia="THE정고딕120" w:hAnsi="THE정고딕120" w:cs="Arial"/>
          <w:color w:val="222222"/>
          <w:sz w:val="22"/>
          <w:shd w:val="clear" w:color="auto" w:fill="FFFFFF"/>
        </w:rPr>
        <w:t>CASE, Andrew, et al. FACE: Automated digital evidence discovery and correlation.</w:t>
      </w:r>
      <w:r w:rsidR="000C653F" w:rsidRPr="000C653F">
        <w:rPr>
          <w:rFonts w:ascii="Cambria" w:eastAsia="THE정고딕120" w:hAnsi="Cambria" w:cs="Cambria"/>
          <w:color w:val="222222"/>
          <w:sz w:val="22"/>
          <w:shd w:val="clear" w:color="auto" w:fill="FFFFFF"/>
        </w:rPr>
        <w:t> </w:t>
      </w:r>
      <w:r w:rsidR="000C653F" w:rsidRPr="000C653F">
        <w:rPr>
          <w:rFonts w:ascii="THE정고딕120" w:eastAsia="THE정고딕120" w:hAnsi="THE정고딕120" w:cs="Arial"/>
          <w:i/>
          <w:iCs/>
          <w:color w:val="222222"/>
          <w:sz w:val="22"/>
          <w:shd w:val="clear" w:color="auto" w:fill="FFFFFF"/>
        </w:rPr>
        <w:t>digital investigation</w:t>
      </w:r>
      <w:r w:rsidR="000C653F" w:rsidRPr="000C653F">
        <w:rPr>
          <w:rFonts w:ascii="THE정고딕120" w:eastAsia="THE정고딕120" w:hAnsi="THE정고딕120" w:cs="Arial"/>
          <w:color w:val="222222"/>
          <w:sz w:val="22"/>
          <w:shd w:val="clear" w:color="auto" w:fill="FFFFFF"/>
        </w:rPr>
        <w:t>, 2008, 5: S65-S75.</w:t>
      </w:r>
    </w:p>
    <w:p w:rsidR="003F3734" w:rsidRPr="00A60311" w:rsidRDefault="003F3734" w:rsidP="007F11A1">
      <w:pPr>
        <w:rPr>
          <w:rFonts w:ascii="THE정고딕120" w:eastAsia="THE정고딕120" w:hAnsi="THE정고딕120" w:cs="Arial"/>
          <w:color w:val="222222"/>
          <w:sz w:val="22"/>
          <w:shd w:val="clear" w:color="auto" w:fill="FFFFFF"/>
        </w:rPr>
      </w:pPr>
      <w:r w:rsidRPr="003F3734">
        <w:rPr>
          <w:rFonts w:ascii="THE정고딕120" w:eastAsia="THE정고딕120" w:hAnsi="THE정고딕120" w:cs="Arial" w:hint="eastAsia"/>
          <w:color w:val="222222"/>
          <w:sz w:val="22"/>
          <w:shd w:val="clear" w:color="auto" w:fill="FFFFFF"/>
        </w:rPr>
        <w:t>[</w:t>
      </w:r>
      <w:r w:rsidRPr="003F3734">
        <w:rPr>
          <w:rFonts w:ascii="THE정고딕120" w:eastAsia="THE정고딕120" w:hAnsi="THE정고딕120" w:cs="Arial"/>
          <w:color w:val="222222"/>
          <w:sz w:val="22"/>
          <w:shd w:val="clear" w:color="auto" w:fill="FFFFFF"/>
        </w:rPr>
        <w:t xml:space="preserve">9] TURNER, Philip. Unification of digital evidence from disparate sources (digital </w:t>
      </w:r>
      <w:r w:rsidRPr="00A60311">
        <w:rPr>
          <w:rFonts w:ascii="THE정고딕120" w:eastAsia="THE정고딕120" w:hAnsi="THE정고딕120" w:cs="Arial"/>
          <w:color w:val="222222"/>
          <w:sz w:val="22"/>
          <w:shd w:val="clear" w:color="auto" w:fill="FFFFFF"/>
        </w:rPr>
        <w:t>evidence bags).</w:t>
      </w:r>
      <w:r w:rsidRPr="00A60311">
        <w:rPr>
          <w:rFonts w:ascii="Cambria" w:eastAsia="THE정고딕120" w:hAnsi="Cambria" w:cs="Cambria"/>
          <w:color w:val="222222"/>
          <w:sz w:val="22"/>
          <w:shd w:val="clear" w:color="auto" w:fill="FFFFFF"/>
        </w:rPr>
        <w:t> </w:t>
      </w:r>
      <w:r w:rsidRPr="00A60311">
        <w:rPr>
          <w:rFonts w:ascii="THE정고딕120" w:eastAsia="THE정고딕120" w:hAnsi="THE정고딕120" w:cs="Arial"/>
          <w:i/>
          <w:iCs/>
          <w:color w:val="222222"/>
          <w:sz w:val="22"/>
          <w:shd w:val="clear" w:color="auto" w:fill="FFFFFF"/>
        </w:rPr>
        <w:t>Digital Investigation</w:t>
      </w:r>
      <w:r w:rsidRPr="00A60311">
        <w:rPr>
          <w:rFonts w:ascii="THE정고딕120" w:eastAsia="THE정고딕120" w:hAnsi="THE정고딕120" w:cs="Arial"/>
          <w:color w:val="222222"/>
          <w:sz w:val="22"/>
          <w:shd w:val="clear" w:color="auto" w:fill="FFFFFF"/>
        </w:rPr>
        <w:t>, 2005, 2.3: 223-228.</w:t>
      </w:r>
    </w:p>
    <w:p w:rsidR="00081217" w:rsidRPr="00A60311" w:rsidRDefault="00081217" w:rsidP="007F11A1">
      <w:pPr>
        <w:rPr>
          <w:rFonts w:ascii="THE정고딕120" w:eastAsia="THE정고딕120" w:hAnsi="THE정고딕120" w:cs="Arial"/>
          <w:color w:val="222222"/>
          <w:sz w:val="22"/>
          <w:shd w:val="clear" w:color="auto" w:fill="FFFFFF"/>
        </w:rPr>
      </w:pPr>
      <w:r w:rsidRPr="00A60311">
        <w:rPr>
          <w:rFonts w:ascii="THE정고딕120" w:eastAsia="THE정고딕120" w:hAnsi="THE정고딕120" w:cs="Arial" w:hint="eastAsia"/>
          <w:color w:val="222222"/>
          <w:sz w:val="22"/>
          <w:shd w:val="clear" w:color="auto" w:fill="FFFFFF"/>
        </w:rPr>
        <w:t>[</w:t>
      </w:r>
      <w:r w:rsidRPr="00A60311">
        <w:rPr>
          <w:rFonts w:ascii="THE정고딕120" w:eastAsia="THE정고딕120" w:hAnsi="THE정고딕120" w:cs="Arial"/>
          <w:color w:val="222222"/>
          <w:sz w:val="22"/>
          <w:shd w:val="clear" w:color="auto" w:fill="FFFFFF"/>
        </w:rPr>
        <w:t>10] CASEY, Eoghan; TURNBULL, Benjamin. Digital evidence on mobile devices.</w:t>
      </w:r>
      <w:r w:rsidRPr="00A60311">
        <w:rPr>
          <w:rFonts w:ascii="Cambria" w:eastAsia="THE정고딕120" w:hAnsi="Cambria" w:cs="Cambria"/>
          <w:color w:val="222222"/>
          <w:sz w:val="22"/>
          <w:shd w:val="clear" w:color="auto" w:fill="FFFFFF"/>
        </w:rPr>
        <w:t> </w:t>
      </w:r>
      <w:r w:rsidRPr="00A60311">
        <w:rPr>
          <w:rFonts w:ascii="THE정고딕120" w:eastAsia="THE정고딕120" w:hAnsi="THE정고딕120" w:cs="Arial"/>
          <w:i/>
          <w:iCs/>
          <w:color w:val="222222"/>
          <w:sz w:val="22"/>
          <w:shd w:val="clear" w:color="auto" w:fill="FFFFFF"/>
        </w:rPr>
        <w:t>Digital Evidence and Computer Crime</w:t>
      </w:r>
      <w:r w:rsidRPr="00A60311">
        <w:rPr>
          <w:rFonts w:ascii="THE정고딕120" w:eastAsia="THE정고딕120" w:hAnsi="THE정고딕120" w:cs="Arial"/>
          <w:color w:val="222222"/>
          <w:sz w:val="22"/>
          <w:shd w:val="clear" w:color="auto" w:fill="FFFFFF"/>
        </w:rPr>
        <w:t>, 2011, 3: 1-44.</w:t>
      </w:r>
    </w:p>
    <w:p w:rsidR="00A60311" w:rsidRPr="00A60311" w:rsidRDefault="00A60311" w:rsidP="007F11A1">
      <w:pPr>
        <w:rPr>
          <w:rFonts w:ascii="THE정고딕120" w:eastAsia="THE정고딕120" w:hAnsi="THE정고딕120" w:cs="Arial"/>
          <w:color w:val="222222"/>
          <w:sz w:val="22"/>
          <w:shd w:val="clear" w:color="auto" w:fill="FFFFFF"/>
        </w:rPr>
      </w:pPr>
      <w:r w:rsidRPr="00A60311">
        <w:rPr>
          <w:rFonts w:ascii="THE정고딕120" w:eastAsia="THE정고딕120" w:hAnsi="THE정고딕120" w:cs="Arial" w:hint="eastAsia"/>
          <w:color w:val="222222"/>
          <w:sz w:val="22"/>
          <w:shd w:val="clear" w:color="auto" w:fill="FFFFFF"/>
        </w:rPr>
        <w:t>[</w:t>
      </w:r>
      <w:r w:rsidRPr="00A60311">
        <w:rPr>
          <w:rFonts w:ascii="THE정고딕120" w:eastAsia="THE정고딕120" w:hAnsi="THE정고딕120" w:cs="Arial"/>
          <w:color w:val="222222"/>
          <w:sz w:val="22"/>
          <w:shd w:val="clear" w:color="auto" w:fill="FFFFFF"/>
        </w:rPr>
        <w:t xml:space="preserve">11] Statista, </w:t>
      </w:r>
      <w:hyperlink r:id="rId14" w:history="1">
        <w:r w:rsidRPr="00A60311">
          <w:rPr>
            <w:rStyle w:val="a9"/>
            <w:rFonts w:ascii="THE정고딕120" w:eastAsia="THE정고딕120" w:hAnsi="THE정고딕120" w:cs="Arial"/>
            <w:sz w:val="22"/>
            <w:shd w:val="clear" w:color="auto" w:fill="FFFFFF"/>
          </w:rPr>
          <w:t>https://www.statista.com/chart/1405/the-united-states-ranks-13th-in-smartphone-penetration/</w:t>
        </w:r>
      </w:hyperlink>
    </w:p>
    <w:p w:rsidR="00A60311" w:rsidRPr="00A60311" w:rsidRDefault="00A60311" w:rsidP="007F11A1">
      <w:pPr>
        <w:rPr>
          <w:rFonts w:ascii="Arial" w:hAnsi="Arial" w:cs="Arial"/>
          <w:color w:val="222222"/>
          <w:szCs w:val="20"/>
          <w:shd w:val="clear" w:color="auto" w:fill="FFFFFF"/>
        </w:rPr>
      </w:pPr>
    </w:p>
    <w:sectPr w:rsidR="00A60311" w:rsidRPr="00A60311" w:rsidSect="00647E3C">
      <w:footerReference w:type="default" r:id="rId15"/>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634" w:rsidRDefault="00CA0634" w:rsidP="006D4296">
      <w:pPr>
        <w:spacing w:after="0" w:line="240" w:lineRule="auto"/>
      </w:pPr>
      <w:r>
        <w:separator/>
      </w:r>
    </w:p>
  </w:endnote>
  <w:endnote w:type="continuationSeparator" w:id="0">
    <w:p w:rsidR="00CA0634" w:rsidRDefault="00CA0634" w:rsidP="006D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신명 신문명조">
    <w:altName w:val="바탕"/>
    <w:panose1 w:val="00000000000000000000"/>
    <w:charset w:val="81"/>
    <w:family w:val="roman"/>
    <w:notTrueType/>
    <w:pitch w:val="default"/>
    <w:sig w:usb0="00000001" w:usb1="09060000" w:usb2="00000010" w:usb3="00000000" w:csb0="00080000" w:csb1="00000000"/>
  </w:font>
  <w:font w:name="한양신명조">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HE정고딕120">
    <w:panose1 w:val="02020603020101020101"/>
    <w:charset w:val="81"/>
    <w:family w:val="roman"/>
    <w:notTrueType/>
    <w:pitch w:val="variable"/>
    <w:sig w:usb0="800002A7" w:usb1="19D77CFB" w:usb2="00000010"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431766"/>
      <w:docPartObj>
        <w:docPartGallery w:val="Page Numbers (Bottom of Page)"/>
        <w:docPartUnique/>
      </w:docPartObj>
    </w:sdtPr>
    <w:sdtEndPr/>
    <w:sdtContent>
      <w:sdt>
        <w:sdtPr>
          <w:id w:val="1728636285"/>
          <w:docPartObj>
            <w:docPartGallery w:val="Page Numbers (Top of Page)"/>
            <w:docPartUnique/>
          </w:docPartObj>
        </w:sdtPr>
        <w:sdtEndPr/>
        <w:sdtContent>
          <w:p w:rsidR="00647E3C" w:rsidRDefault="00647E3C">
            <w:pPr>
              <w:pStyle w:val="a6"/>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rsidR="006D4296" w:rsidRDefault="006D42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634" w:rsidRDefault="00CA0634" w:rsidP="006D4296">
      <w:pPr>
        <w:spacing w:after="0" w:line="240" w:lineRule="auto"/>
      </w:pPr>
      <w:r>
        <w:separator/>
      </w:r>
    </w:p>
  </w:footnote>
  <w:footnote w:type="continuationSeparator" w:id="0">
    <w:p w:rsidR="00CA0634" w:rsidRDefault="00CA0634" w:rsidP="006D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38B"/>
    <w:multiLevelType w:val="hybridMultilevel"/>
    <w:tmpl w:val="98569268"/>
    <w:lvl w:ilvl="0" w:tplc="292279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372294"/>
    <w:multiLevelType w:val="multilevel"/>
    <w:tmpl w:val="3A2AB0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6C8D205B"/>
    <w:multiLevelType w:val="hybridMultilevel"/>
    <w:tmpl w:val="5CA212FE"/>
    <w:lvl w:ilvl="0" w:tplc="1E841F34">
      <w:start w:val="201"/>
      <w:numFmt w:val="bullet"/>
      <w:lvlText w:val="○"/>
      <w:lvlJc w:val="left"/>
      <w:pPr>
        <w:ind w:left="760" w:hanging="360"/>
      </w:pPr>
      <w:rPr>
        <w:rFonts w:ascii="신명 신문명조" w:eastAsia="신명 신문명조" w:hAnsi="한양신명조" w:cs="굴림" w:hint="eastAsia"/>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E0"/>
    <w:rsid w:val="00000F1A"/>
    <w:rsid w:val="00005243"/>
    <w:rsid w:val="00015739"/>
    <w:rsid w:val="00030532"/>
    <w:rsid w:val="00030B4D"/>
    <w:rsid w:val="00045BD8"/>
    <w:rsid w:val="00061234"/>
    <w:rsid w:val="000732D4"/>
    <w:rsid w:val="00081217"/>
    <w:rsid w:val="00082209"/>
    <w:rsid w:val="00095510"/>
    <w:rsid w:val="000B1EC2"/>
    <w:rsid w:val="000C653F"/>
    <w:rsid w:val="000D502D"/>
    <w:rsid w:val="000F761F"/>
    <w:rsid w:val="00106FD7"/>
    <w:rsid w:val="001B2900"/>
    <w:rsid w:val="001C7D8A"/>
    <w:rsid w:val="001F2815"/>
    <w:rsid w:val="001F3858"/>
    <w:rsid w:val="002641E4"/>
    <w:rsid w:val="002C58A9"/>
    <w:rsid w:val="003244BA"/>
    <w:rsid w:val="003357D2"/>
    <w:rsid w:val="00347C33"/>
    <w:rsid w:val="00391911"/>
    <w:rsid w:val="003A054B"/>
    <w:rsid w:val="003E55A2"/>
    <w:rsid w:val="003F3734"/>
    <w:rsid w:val="003F579E"/>
    <w:rsid w:val="003F7F19"/>
    <w:rsid w:val="00421108"/>
    <w:rsid w:val="00460DC9"/>
    <w:rsid w:val="00472BF6"/>
    <w:rsid w:val="004855B5"/>
    <w:rsid w:val="00491451"/>
    <w:rsid w:val="0049664C"/>
    <w:rsid w:val="004A7818"/>
    <w:rsid w:val="004E3CC7"/>
    <w:rsid w:val="004E5AA5"/>
    <w:rsid w:val="0051023C"/>
    <w:rsid w:val="00514F01"/>
    <w:rsid w:val="005A02EA"/>
    <w:rsid w:val="005D7213"/>
    <w:rsid w:val="005E4233"/>
    <w:rsid w:val="0062230A"/>
    <w:rsid w:val="006259B7"/>
    <w:rsid w:val="00647E3C"/>
    <w:rsid w:val="006570E8"/>
    <w:rsid w:val="00663013"/>
    <w:rsid w:val="006635DC"/>
    <w:rsid w:val="006A0530"/>
    <w:rsid w:val="006A3403"/>
    <w:rsid w:val="006B3243"/>
    <w:rsid w:val="006C02C9"/>
    <w:rsid w:val="006C572B"/>
    <w:rsid w:val="006D4296"/>
    <w:rsid w:val="006D645F"/>
    <w:rsid w:val="006E36D5"/>
    <w:rsid w:val="007169BB"/>
    <w:rsid w:val="00737907"/>
    <w:rsid w:val="00747567"/>
    <w:rsid w:val="00764FC6"/>
    <w:rsid w:val="00793838"/>
    <w:rsid w:val="007C3F9B"/>
    <w:rsid w:val="007D5650"/>
    <w:rsid w:val="007E0ECB"/>
    <w:rsid w:val="007E2293"/>
    <w:rsid w:val="007E2E8C"/>
    <w:rsid w:val="007F11A1"/>
    <w:rsid w:val="00821D41"/>
    <w:rsid w:val="00831C1B"/>
    <w:rsid w:val="00874317"/>
    <w:rsid w:val="008A41E5"/>
    <w:rsid w:val="008C07B9"/>
    <w:rsid w:val="0091518B"/>
    <w:rsid w:val="0098264C"/>
    <w:rsid w:val="0098603E"/>
    <w:rsid w:val="00991C51"/>
    <w:rsid w:val="009B107E"/>
    <w:rsid w:val="009F67B3"/>
    <w:rsid w:val="009F79C8"/>
    <w:rsid w:val="00A2141D"/>
    <w:rsid w:val="00A30EA1"/>
    <w:rsid w:val="00A57DA3"/>
    <w:rsid w:val="00A60311"/>
    <w:rsid w:val="00A76225"/>
    <w:rsid w:val="00AA1A53"/>
    <w:rsid w:val="00AA7BDF"/>
    <w:rsid w:val="00AB6409"/>
    <w:rsid w:val="00AD0F7E"/>
    <w:rsid w:val="00AE793A"/>
    <w:rsid w:val="00B2392F"/>
    <w:rsid w:val="00B27842"/>
    <w:rsid w:val="00B62046"/>
    <w:rsid w:val="00B76952"/>
    <w:rsid w:val="00B80CFE"/>
    <w:rsid w:val="00BA5FBE"/>
    <w:rsid w:val="00BE3B47"/>
    <w:rsid w:val="00C5227B"/>
    <w:rsid w:val="00C70BCA"/>
    <w:rsid w:val="00C74E10"/>
    <w:rsid w:val="00C81B13"/>
    <w:rsid w:val="00CA0634"/>
    <w:rsid w:val="00CE670E"/>
    <w:rsid w:val="00CF54E0"/>
    <w:rsid w:val="00D224AB"/>
    <w:rsid w:val="00D44A4B"/>
    <w:rsid w:val="00D75CBE"/>
    <w:rsid w:val="00DC5B13"/>
    <w:rsid w:val="00DF27E9"/>
    <w:rsid w:val="00E27625"/>
    <w:rsid w:val="00E43246"/>
    <w:rsid w:val="00E56555"/>
    <w:rsid w:val="00E76D41"/>
    <w:rsid w:val="00E91B14"/>
    <w:rsid w:val="00EC493D"/>
    <w:rsid w:val="00EC4B04"/>
    <w:rsid w:val="00EE4E62"/>
    <w:rsid w:val="00F04122"/>
    <w:rsid w:val="00F14100"/>
    <w:rsid w:val="00F20DD9"/>
    <w:rsid w:val="00F80AC5"/>
    <w:rsid w:val="00F82A7A"/>
    <w:rsid w:val="00FA3BAD"/>
    <w:rsid w:val="00FC167C"/>
    <w:rsid w:val="00FD47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73240"/>
  <w15:chartTrackingRefBased/>
  <w15:docId w15:val="{9A73CC6E-BADA-4121-B9B6-4AD435FE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F11A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F54E0"/>
    <w:pPr>
      <w:snapToGrid w:val="0"/>
      <w:spacing w:after="0" w:line="384" w:lineRule="auto"/>
      <w:textAlignment w:val="baseline"/>
    </w:pPr>
    <w:rPr>
      <w:rFonts w:ascii="바탕" w:eastAsia="굴림" w:hAnsi="굴림" w:cs="굴림"/>
      <w:color w:val="000000"/>
      <w:kern w:val="0"/>
      <w:szCs w:val="20"/>
    </w:rPr>
  </w:style>
  <w:style w:type="paragraph" w:customStyle="1" w:styleId="MS">
    <w:name w:val="MS바탕글"/>
    <w:basedOn w:val="a"/>
    <w:rsid w:val="00CF54E0"/>
    <w:pPr>
      <w:spacing w:after="0" w:line="240" w:lineRule="auto"/>
      <w:textAlignment w:val="baseline"/>
    </w:pPr>
    <w:rPr>
      <w:rFonts w:ascii="맑은 고딕" w:eastAsia="굴림" w:hAnsi="굴림" w:cs="굴림"/>
      <w:color w:val="000000"/>
      <w:kern w:val="0"/>
      <w:szCs w:val="20"/>
    </w:rPr>
  </w:style>
  <w:style w:type="paragraph" w:styleId="a4">
    <w:name w:val="List Paragraph"/>
    <w:basedOn w:val="a"/>
    <w:uiPriority w:val="34"/>
    <w:qFormat/>
    <w:rsid w:val="00CF54E0"/>
    <w:pPr>
      <w:ind w:leftChars="400" w:left="800"/>
    </w:pPr>
  </w:style>
  <w:style w:type="paragraph" w:styleId="a5">
    <w:name w:val="header"/>
    <w:basedOn w:val="a"/>
    <w:link w:val="Char"/>
    <w:uiPriority w:val="99"/>
    <w:unhideWhenUsed/>
    <w:rsid w:val="006D4296"/>
    <w:pPr>
      <w:tabs>
        <w:tab w:val="center" w:pos="4513"/>
        <w:tab w:val="right" w:pos="9026"/>
      </w:tabs>
      <w:snapToGrid w:val="0"/>
    </w:pPr>
  </w:style>
  <w:style w:type="character" w:customStyle="1" w:styleId="Char">
    <w:name w:val="머리글 Char"/>
    <w:basedOn w:val="a0"/>
    <w:link w:val="a5"/>
    <w:uiPriority w:val="99"/>
    <w:rsid w:val="006D4296"/>
  </w:style>
  <w:style w:type="paragraph" w:styleId="a6">
    <w:name w:val="footer"/>
    <w:basedOn w:val="a"/>
    <w:link w:val="Char0"/>
    <w:uiPriority w:val="99"/>
    <w:unhideWhenUsed/>
    <w:rsid w:val="006D4296"/>
    <w:pPr>
      <w:tabs>
        <w:tab w:val="center" w:pos="4513"/>
        <w:tab w:val="right" w:pos="9026"/>
      </w:tabs>
      <w:snapToGrid w:val="0"/>
    </w:pPr>
  </w:style>
  <w:style w:type="character" w:customStyle="1" w:styleId="Char0">
    <w:name w:val="바닥글 Char"/>
    <w:basedOn w:val="a0"/>
    <w:link w:val="a6"/>
    <w:uiPriority w:val="99"/>
    <w:rsid w:val="006D4296"/>
  </w:style>
  <w:style w:type="paragraph" w:styleId="a7">
    <w:name w:val="Balloon Text"/>
    <w:basedOn w:val="a"/>
    <w:link w:val="Char1"/>
    <w:uiPriority w:val="99"/>
    <w:semiHidden/>
    <w:unhideWhenUsed/>
    <w:rsid w:val="000732D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732D4"/>
    <w:rPr>
      <w:rFonts w:asciiTheme="majorHAnsi" w:eastAsiaTheme="majorEastAsia" w:hAnsiTheme="majorHAnsi" w:cstheme="majorBidi"/>
      <w:sz w:val="18"/>
      <w:szCs w:val="18"/>
    </w:rPr>
  </w:style>
  <w:style w:type="paragraph" w:styleId="a8">
    <w:name w:val="caption"/>
    <w:basedOn w:val="a"/>
    <w:next w:val="a"/>
    <w:uiPriority w:val="35"/>
    <w:unhideWhenUsed/>
    <w:qFormat/>
    <w:rsid w:val="000732D4"/>
    <w:rPr>
      <w:b/>
      <w:bCs/>
      <w:szCs w:val="20"/>
    </w:rPr>
  </w:style>
  <w:style w:type="character" w:customStyle="1" w:styleId="1Char">
    <w:name w:val="제목 1 Char"/>
    <w:basedOn w:val="a0"/>
    <w:link w:val="1"/>
    <w:uiPriority w:val="9"/>
    <w:rsid w:val="007F11A1"/>
    <w:rPr>
      <w:rFonts w:ascii="굴림" w:eastAsia="굴림" w:hAnsi="굴림" w:cs="굴림"/>
      <w:b/>
      <w:bCs/>
      <w:kern w:val="36"/>
      <w:sz w:val="48"/>
      <w:szCs w:val="48"/>
    </w:rPr>
  </w:style>
  <w:style w:type="character" w:styleId="a9">
    <w:name w:val="Hyperlink"/>
    <w:basedOn w:val="a0"/>
    <w:uiPriority w:val="99"/>
    <w:unhideWhenUsed/>
    <w:rsid w:val="00106FD7"/>
    <w:rPr>
      <w:color w:val="0563C1" w:themeColor="hyperlink"/>
      <w:u w:val="single"/>
    </w:rPr>
  </w:style>
  <w:style w:type="character" w:styleId="aa">
    <w:name w:val="Unresolved Mention"/>
    <w:basedOn w:val="a0"/>
    <w:uiPriority w:val="99"/>
    <w:semiHidden/>
    <w:unhideWhenUsed/>
    <w:rsid w:val="00106FD7"/>
    <w:rPr>
      <w:color w:val="605E5C"/>
      <w:shd w:val="clear" w:color="auto" w:fill="E1DFDD"/>
    </w:rPr>
  </w:style>
  <w:style w:type="table" w:styleId="ab">
    <w:name w:val="Table Grid"/>
    <w:basedOn w:val="a1"/>
    <w:uiPriority w:val="39"/>
    <w:rsid w:val="0032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086672">
      <w:bodyDiv w:val="1"/>
      <w:marLeft w:val="0"/>
      <w:marRight w:val="0"/>
      <w:marTop w:val="0"/>
      <w:marBottom w:val="0"/>
      <w:divBdr>
        <w:top w:val="none" w:sz="0" w:space="0" w:color="auto"/>
        <w:left w:val="none" w:sz="0" w:space="0" w:color="auto"/>
        <w:bottom w:val="none" w:sz="0" w:space="0" w:color="auto"/>
        <w:right w:val="none" w:sz="0" w:space="0" w:color="auto"/>
      </w:divBdr>
    </w:div>
    <w:div w:id="481700927">
      <w:bodyDiv w:val="1"/>
      <w:marLeft w:val="0"/>
      <w:marRight w:val="0"/>
      <w:marTop w:val="0"/>
      <w:marBottom w:val="0"/>
      <w:divBdr>
        <w:top w:val="none" w:sz="0" w:space="0" w:color="auto"/>
        <w:left w:val="none" w:sz="0" w:space="0" w:color="auto"/>
        <w:bottom w:val="none" w:sz="0" w:space="0" w:color="auto"/>
        <w:right w:val="none" w:sz="0" w:space="0" w:color="auto"/>
      </w:divBdr>
    </w:div>
    <w:div w:id="897201702">
      <w:bodyDiv w:val="1"/>
      <w:marLeft w:val="0"/>
      <w:marRight w:val="0"/>
      <w:marTop w:val="0"/>
      <w:marBottom w:val="0"/>
      <w:divBdr>
        <w:top w:val="none" w:sz="0" w:space="0" w:color="auto"/>
        <w:left w:val="none" w:sz="0" w:space="0" w:color="auto"/>
        <w:bottom w:val="none" w:sz="0" w:space="0" w:color="auto"/>
        <w:right w:val="none" w:sz="0" w:space="0" w:color="auto"/>
      </w:divBdr>
    </w:div>
    <w:div w:id="1165121883">
      <w:bodyDiv w:val="1"/>
      <w:marLeft w:val="0"/>
      <w:marRight w:val="0"/>
      <w:marTop w:val="0"/>
      <w:marBottom w:val="0"/>
      <w:divBdr>
        <w:top w:val="none" w:sz="0" w:space="0" w:color="auto"/>
        <w:left w:val="none" w:sz="0" w:space="0" w:color="auto"/>
        <w:bottom w:val="none" w:sz="0" w:space="0" w:color="auto"/>
        <w:right w:val="none" w:sz="0" w:space="0" w:color="auto"/>
      </w:divBdr>
    </w:div>
    <w:div w:id="1354455720">
      <w:bodyDiv w:val="1"/>
      <w:marLeft w:val="0"/>
      <w:marRight w:val="0"/>
      <w:marTop w:val="0"/>
      <w:marBottom w:val="0"/>
      <w:divBdr>
        <w:top w:val="none" w:sz="0" w:space="0" w:color="auto"/>
        <w:left w:val="none" w:sz="0" w:space="0" w:color="auto"/>
        <w:bottom w:val="none" w:sz="0" w:space="0" w:color="auto"/>
        <w:right w:val="none" w:sz="0" w:space="0" w:color="auto"/>
      </w:divBdr>
    </w:div>
    <w:div w:id="1689019194">
      <w:bodyDiv w:val="1"/>
      <w:marLeft w:val="0"/>
      <w:marRight w:val="0"/>
      <w:marTop w:val="0"/>
      <w:marBottom w:val="0"/>
      <w:divBdr>
        <w:top w:val="none" w:sz="0" w:space="0" w:color="auto"/>
        <w:left w:val="none" w:sz="0" w:space="0" w:color="auto"/>
        <w:bottom w:val="none" w:sz="0" w:space="0" w:color="auto"/>
        <w:right w:val="none" w:sz="0" w:space="0" w:color="auto"/>
      </w:divBdr>
    </w:div>
    <w:div w:id="17584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rampton.ca/EN/Business/BEC/resources/Documents/What%20is%20a%20Standard%20Operating%20Procedure(SOP).pdf"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www.iacpcybercenter.org/officers/cyber-crime-investigations/common-electronic-devices-that-generate-digital-evid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ista.com/chart/1405/the-united-states-ranks-13th-in-smartphone-penetra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10</Pages>
  <Words>1670</Words>
  <Characters>9524</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2019-03-17T10:26:00Z</dcterms:created>
  <dcterms:modified xsi:type="dcterms:W3CDTF">2019-03-21T14:35:00Z</dcterms:modified>
</cp:coreProperties>
</file>