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9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61"/>
        <w:gridCol w:w="5607"/>
        <w:gridCol w:w="2128"/>
      </w:tblGrid>
      <w:tr>
        <w:tblPrEx>
          <w:shd w:val="clear" w:color="auto" w:fill="cdd4e9"/>
        </w:tblPrEx>
        <w:trPr>
          <w:trHeight w:val="296" w:hRule="atLeast"/>
        </w:trPr>
        <w:tc>
          <w:tcPr>
            <w:tcW w:type="dxa" w:w="126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실습 제목</w:t>
            </w:r>
          </w:p>
        </w:tc>
        <w:tc>
          <w:tcPr>
            <w:tcW w:type="dxa" w:w="56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hAnsi="나눔고딕"/>
                <w:sz w:val="20"/>
                <w:szCs w:val="20"/>
                <w:rtl w:val="0"/>
              </w:rPr>
              <w:t>DL,ML</w:t>
            </w:r>
            <w:r>
              <w:rPr>
                <w:rFonts w:eastAsia="나눔고딕" w:hint="eastAsia"/>
                <w:sz w:val="20"/>
                <w:szCs w:val="20"/>
                <w:rtl w:val="0"/>
              </w:rPr>
              <w:t>을 통한 주식</w:t>
            </w:r>
            <w:r>
              <w:rPr>
                <w:rFonts w:ascii="나눔고딕" w:hAnsi="나눔고딕"/>
                <w:sz w:val="20"/>
                <w:szCs w:val="20"/>
                <w:rtl w:val="0"/>
              </w:rPr>
              <w:t xml:space="preserve">, </w:t>
            </w:r>
            <w:r>
              <w:rPr>
                <w:rFonts w:eastAsia="나눔고딕" w:hint="eastAsia"/>
                <w:sz w:val="20"/>
                <w:szCs w:val="20"/>
                <w:rtl w:val="0"/>
              </w:rPr>
              <w:t>가상화폐의 기술적 분석 및 퀀트 투자</w:t>
            </w:r>
          </w:p>
        </w:tc>
        <w:tc>
          <w:tcPr>
            <w:tcW w:type="dxa" w:w="212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일련번호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0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>-0001</w:t>
            </w:r>
          </w:p>
        </w:tc>
      </w:tr>
      <w:tr>
        <w:tblPrEx>
          <w:shd w:val="clear" w:color="auto" w:fill="cdd4e9"/>
        </w:tblPrEx>
        <w:trPr>
          <w:trHeight w:val="652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실습 목적</w:t>
            </w:r>
          </w:p>
        </w:tc>
        <w:tc>
          <w:tcPr>
            <w:tcW w:type="dxa" w:w="773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주식 거래 자동화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89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996"/>
      </w:tblGrid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899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right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>22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06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일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이현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철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김정훈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정해랑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전유석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계획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>&gt;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굴림" w:cs="굴림" w:hAnsi="굴림" w:eastAsia="굴림"/>
                <w:kern w:val="0"/>
                <w:lang w:val="ko-KR" w:eastAsia="ko-KR"/>
              </w:rPr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역할 분담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384" w:lineRule="auto"/>
              <w:rPr>
                <w:rFonts w:ascii="굴림" w:cs="굴림" w:hAnsi="굴림" w:eastAsia="굴림"/>
                <w:kern w:val="0"/>
                <w:lang w:val="ko-KR" w:eastAsia="ko-KR"/>
              </w:rPr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퀀트 투자 정보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384" w:lineRule="auto"/>
              <w:rPr>
                <w:rFonts w:ascii="굴림" w:cs="굴림" w:hAnsi="굴림" w:eastAsia="굴림"/>
                <w:kern w:val="0"/>
                <w:lang w:val="ko-KR" w:eastAsia="ko-KR"/>
              </w:rPr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프로젝트 방향성 설정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실행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>&gt;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"/>
              </w:numPr>
              <w:spacing w:after="0" w:line="384" w:lineRule="auto"/>
              <w:rPr>
                <w:rFonts w:ascii="굴림" w:cs="굴림" w:hAnsi="굴림" w:eastAsia="굴림"/>
                <w:kern w:val="0"/>
                <w:lang w:val="ko-KR" w:eastAsia="ko-KR"/>
              </w:rPr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조 이름 선정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rPr>
                <w:rFonts w:ascii="굴림" w:cs="굴림" w:hAnsi="굴림" w:eastAsia="굴림"/>
                <w:kern w:val="0"/>
                <w:lang w:val="ko-KR" w:eastAsia="ko-KR"/>
              </w:rPr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주제 선정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after="0" w:line="384" w:lineRule="auto"/>
              <w:rPr>
                <w:rFonts w:ascii="굴림" w:cs="굴림" w:hAnsi="굴림" w:eastAsia="굴림"/>
                <w:kern w:val="0"/>
                <w:lang w:val="ko-KR" w:eastAsia="ko-KR"/>
              </w:rPr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업무 협업 툴 선정</w:t>
            </w:r>
          </w:p>
        </w:tc>
      </w:tr>
      <w:tr>
        <w:tblPrEx>
          <w:shd w:val="clear" w:color="auto" w:fill="cdd4e9"/>
        </w:tblPrEx>
        <w:trPr>
          <w:trHeight w:val="469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"https://www.notion.so/haerangman1/Project_1_QuantMan-a78cdcd7545f4be0b5111ac3ddc396c2"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https://www.notion.so/haerangman1/Project_1_QuantMan-a78cdcd7545f4be0b5111ac3ddc396c2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51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8996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after="0" w:line="240" w:lineRule="auto"/>
        <w:rPr>
          <w:rFonts w:ascii="굴림" w:cs="굴림" w:hAnsi="굴림" w:eastAsia="굴림"/>
          <w:kern w:val="0"/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02"/>
        <w:gridCol w:w="2302"/>
        <w:gridCol w:w="2114"/>
        <w:gridCol w:w="2302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기록자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전유석</w:t>
            </w:r>
          </w:p>
        </w:tc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점검자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이현철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점검자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김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정훈</w:t>
            </w:r>
          </w:p>
        </w:tc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점검자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정해랑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일자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6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일자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6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일자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6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일자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6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</w:tr>
    </w:tbl>
    <w:p>
      <w:pPr>
        <w:pStyle w:val="Normal.0"/>
        <w:spacing w:after="0" w:line="240" w:lineRule="auto"/>
        <w:rPr>
          <w:rFonts w:ascii="굴림" w:cs="굴림" w:hAnsi="굴림" w:eastAsia="굴림"/>
          <w:kern w:val="0"/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굴림" w:cs="굴림" w:hAnsi="굴림" w:eastAsia="굴림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</w:pPr>
      <w:r>
        <w:rPr>
          <w:rFonts w:ascii="굴림" w:cs="굴림" w:hAnsi="굴림" w:eastAsia="굴림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  <w:font w:name="나눔고딕">
    <w:charset w:val="00"/>
    <w:family w:val="roman"/>
    <w:pitch w:val="default"/>
  </w:font>
  <w:font w:name="Helvetica">
    <w:charset w:val="00"/>
    <w:family w:val="roman"/>
    <w:pitch w:val="default"/>
  </w:font>
  <w:font w:name="함초롬바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