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EDA" w:rsidRDefault="000A7179" w:rsidP="000A7179">
      <w:pPr>
        <w:pStyle w:val="a3"/>
        <w:numPr>
          <w:ilvl w:val="0"/>
          <w:numId w:val="1"/>
        </w:numPr>
      </w:pPr>
      <w:r>
        <w:t>Общие описание системы диспетчеризации</w:t>
      </w:r>
    </w:p>
    <w:p w:rsidR="000A7179" w:rsidRDefault="00B40EC5" w:rsidP="000A7179">
      <w:pPr>
        <w:pStyle w:val="a3"/>
        <w:ind w:left="720"/>
      </w:pPr>
      <w:r>
        <w:rPr>
          <w:noProof/>
        </w:rPr>
        <w:drawing>
          <wp:inline distT="0" distB="0" distL="0" distR="0">
            <wp:extent cx="5124090" cy="2961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ист. дисп.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287" cy="296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79" w:rsidRDefault="000A7179" w:rsidP="000A7179">
      <w:pPr>
        <w:pStyle w:val="a3"/>
        <w:ind w:left="720"/>
        <w:jc w:val="center"/>
      </w:pPr>
      <w:r>
        <w:t>Рис. 1 Общая структура системы диспетчеризации</w:t>
      </w:r>
    </w:p>
    <w:p w:rsidR="000A7179" w:rsidRDefault="000A7179" w:rsidP="000A7179">
      <w:pPr>
        <w:pStyle w:val="a3"/>
        <w:ind w:left="720"/>
        <w:jc w:val="center"/>
      </w:pPr>
    </w:p>
    <w:p w:rsidR="000A7179" w:rsidRDefault="000A7179" w:rsidP="000A7179">
      <w:pPr>
        <w:pStyle w:val="a3"/>
        <w:numPr>
          <w:ilvl w:val="0"/>
          <w:numId w:val="1"/>
        </w:numPr>
      </w:pPr>
      <w:r>
        <w:t>Требования к используемым датчикам и их назначение.</w:t>
      </w:r>
    </w:p>
    <w:p w:rsidR="000A7179" w:rsidRDefault="003E7680" w:rsidP="000A7179">
      <w:pPr>
        <w:pStyle w:val="a3"/>
        <w:numPr>
          <w:ilvl w:val="0"/>
          <w:numId w:val="1"/>
        </w:numPr>
      </w:pPr>
      <w:r>
        <w:t xml:space="preserve">Техническое задание на модуль </w:t>
      </w:r>
      <w:r w:rsidR="002D65EF">
        <w:t>контроля состояния</w:t>
      </w:r>
    </w:p>
    <w:p w:rsidR="002D65EF" w:rsidRDefault="002D65EF" w:rsidP="000A7179">
      <w:pPr>
        <w:pStyle w:val="a3"/>
        <w:numPr>
          <w:ilvl w:val="0"/>
          <w:numId w:val="1"/>
        </w:numPr>
      </w:pPr>
      <w:r>
        <w:t>Т</w:t>
      </w:r>
      <w:r>
        <w:t>ехническое задание на</w:t>
      </w:r>
      <w:r>
        <w:t xml:space="preserve"> блок преобразования измеряемых величин</w:t>
      </w:r>
    </w:p>
    <w:p w:rsidR="000A7179" w:rsidRDefault="000A7179" w:rsidP="000A7179">
      <w:pPr>
        <w:pStyle w:val="a3"/>
        <w:numPr>
          <w:ilvl w:val="0"/>
          <w:numId w:val="1"/>
        </w:numPr>
      </w:pPr>
      <w:r>
        <w:t xml:space="preserve">Протокол передачи данных и </w:t>
      </w:r>
      <w:r w:rsidR="006A1D0E">
        <w:t>требования к беспроводным</w:t>
      </w:r>
      <w:r>
        <w:t xml:space="preserve"> модул</w:t>
      </w:r>
      <w:r w:rsidR="003E7680">
        <w:t>я</w:t>
      </w:r>
      <w:r w:rsidR="006A1D0E">
        <w:t>м</w:t>
      </w:r>
      <w:r w:rsidR="003E7680">
        <w:t xml:space="preserve"> передачи данных.</w:t>
      </w:r>
    </w:p>
    <w:p w:rsidR="006A1D0E" w:rsidRDefault="003E7680" w:rsidP="000A7179">
      <w:pPr>
        <w:pStyle w:val="a3"/>
        <w:numPr>
          <w:ilvl w:val="0"/>
          <w:numId w:val="1"/>
        </w:numPr>
      </w:pPr>
      <w:proofErr w:type="gramStart"/>
      <w:r>
        <w:t xml:space="preserve">Требования к ПО в блоке </w:t>
      </w:r>
      <w:r>
        <w:rPr>
          <w:lang w:val="en-US"/>
        </w:rPr>
        <w:t>ARM</w:t>
      </w:r>
      <w:r>
        <w:t xml:space="preserve"> и базе данных.</w:t>
      </w:r>
      <w:proofErr w:type="gramEnd"/>
    </w:p>
    <w:p w:rsidR="0057209D" w:rsidRDefault="0057209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4A1ABC" w:rsidRDefault="0057209D" w:rsidP="00BE4170">
      <w:pPr>
        <w:pStyle w:val="a3"/>
        <w:jc w:val="center"/>
      </w:pPr>
      <w:r>
        <w:lastRenderedPageBreak/>
        <w:t>Техническое задание</w:t>
      </w:r>
    </w:p>
    <w:p w:rsidR="000A7179" w:rsidRDefault="0057209D" w:rsidP="00BE4170">
      <w:pPr>
        <w:pStyle w:val="a3"/>
        <w:jc w:val="center"/>
      </w:pPr>
      <w:r>
        <w:t xml:space="preserve"> на</w:t>
      </w:r>
      <w:r w:rsidR="004A1ABC">
        <w:t xml:space="preserve"> разработку модуля</w:t>
      </w:r>
      <w:r>
        <w:t xml:space="preserve"> </w:t>
      </w:r>
      <w:r w:rsidR="00CE37D6">
        <w:t>контроля состояния</w:t>
      </w:r>
      <w:r>
        <w:t>.</w:t>
      </w:r>
    </w:p>
    <w:p w:rsidR="00BE4170" w:rsidRPr="00D20A7F" w:rsidRDefault="00BE4170" w:rsidP="00D20A7F">
      <w:pPr>
        <w:pStyle w:val="a3"/>
        <w:jc w:val="left"/>
        <w:rPr>
          <w:b/>
        </w:rPr>
      </w:pPr>
      <w:r w:rsidRPr="00D20A7F">
        <w:rPr>
          <w:b/>
        </w:rPr>
        <w:t xml:space="preserve">Требования к функционалу блока </w:t>
      </w:r>
      <w:r w:rsidR="004A1ABC" w:rsidRPr="00D20A7F">
        <w:rPr>
          <w:b/>
        </w:rPr>
        <w:t>МКС</w:t>
      </w:r>
      <w:r w:rsidRPr="00D20A7F">
        <w:rPr>
          <w:b/>
        </w:rPr>
        <w:t>.</w:t>
      </w:r>
    </w:p>
    <w:p w:rsidR="00FA60FF" w:rsidRDefault="00FA60FF" w:rsidP="0057209D">
      <w:pPr>
        <w:pStyle w:val="a3"/>
        <w:numPr>
          <w:ilvl w:val="0"/>
          <w:numId w:val="2"/>
        </w:numPr>
      </w:pPr>
      <w:r>
        <w:t xml:space="preserve">Питание </w:t>
      </w:r>
      <w:r w:rsidR="004A1ABC">
        <w:t>МКС</w:t>
      </w:r>
      <w:r>
        <w:t xml:space="preserve"> от внешнего БП</w:t>
      </w:r>
      <w:r w:rsidR="004A1ABC">
        <w:t xml:space="preserve"> 5-12 В</w:t>
      </w:r>
      <w:r>
        <w:t xml:space="preserve">. </w:t>
      </w:r>
      <w:r w:rsidR="00BE4170">
        <w:t>Предусмотреть защиту бл</w:t>
      </w:r>
      <w:r>
        <w:t xml:space="preserve">ока </w:t>
      </w:r>
      <w:r w:rsidR="004A1ABC">
        <w:t>МКС</w:t>
      </w:r>
      <w:r>
        <w:t xml:space="preserve"> от перепадов напряжения питания.</w:t>
      </w:r>
      <w:r w:rsidR="00BE4170">
        <w:t xml:space="preserve"> </w:t>
      </w:r>
    </w:p>
    <w:p w:rsidR="00BE4170" w:rsidRDefault="00FA60FF" w:rsidP="0057209D">
      <w:pPr>
        <w:pStyle w:val="a3"/>
        <w:numPr>
          <w:ilvl w:val="0"/>
          <w:numId w:val="2"/>
        </w:numPr>
      </w:pPr>
      <w:r>
        <w:t>Наличие автономного источника питания: литиевая батарея. В</w:t>
      </w:r>
      <w:r w:rsidR="00BE4170">
        <w:t>ремя автономной работы не менее суток.</w:t>
      </w:r>
    </w:p>
    <w:p w:rsidR="00FA60FF" w:rsidRDefault="0057209D" w:rsidP="0057209D">
      <w:pPr>
        <w:pStyle w:val="a3"/>
        <w:numPr>
          <w:ilvl w:val="0"/>
          <w:numId w:val="2"/>
        </w:numPr>
      </w:pPr>
      <w:r>
        <w:t xml:space="preserve">Разрабатываемый блок </w:t>
      </w:r>
      <w:r w:rsidR="004A1ABC">
        <w:t>МКС</w:t>
      </w:r>
      <w:r w:rsidR="00FA60FF">
        <w:t xml:space="preserve"> должен обеспечивать измерения:</w:t>
      </w:r>
    </w:p>
    <w:p w:rsidR="0057209D" w:rsidRDefault="004A1ABC" w:rsidP="00FA60FF">
      <w:pPr>
        <w:pStyle w:val="a3"/>
        <w:numPr>
          <w:ilvl w:val="1"/>
          <w:numId w:val="2"/>
        </w:numPr>
      </w:pPr>
      <w:r>
        <w:t>измерение напряжения</w:t>
      </w:r>
      <w:r w:rsidR="0057209D">
        <w:t xml:space="preserve"> </w:t>
      </w:r>
      <w:r w:rsidR="00FA60FF">
        <w:t>в пределах 0 – 10</w:t>
      </w:r>
      <w:proofErr w:type="gramStart"/>
      <w:r w:rsidR="00FA60FF">
        <w:t xml:space="preserve"> В</w:t>
      </w:r>
      <w:proofErr w:type="gramEnd"/>
      <w:r w:rsidR="00FA60FF">
        <w:t xml:space="preserve"> с точностью не более 0,1% (разрядность АЦП не менее 10 бит)</w:t>
      </w:r>
      <w:r w:rsidR="001119BD">
        <w:t xml:space="preserve"> – один канал (порт)</w:t>
      </w:r>
      <w:r w:rsidR="00E17F26">
        <w:t>;</w:t>
      </w:r>
    </w:p>
    <w:p w:rsidR="00FA60FF" w:rsidRDefault="00E17F26" w:rsidP="00FA60FF">
      <w:pPr>
        <w:pStyle w:val="a3"/>
        <w:numPr>
          <w:ilvl w:val="1"/>
          <w:numId w:val="2"/>
        </w:numPr>
      </w:pPr>
      <w:r>
        <w:t>дискретны</w:t>
      </w:r>
      <w:r w:rsidR="001119BD">
        <w:t>х сигналов</w:t>
      </w:r>
      <w:r>
        <w:t xml:space="preserve"> типа «сухой контакт»</w:t>
      </w:r>
      <w:r w:rsidR="001119BD">
        <w:t xml:space="preserve"> – 10 каналов (портов)</w:t>
      </w:r>
      <w:r>
        <w:t>;</w:t>
      </w:r>
    </w:p>
    <w:p w:rsidR="001119BD" w:rsidRDefault="001119BD" w:rsidP="00FA60FF">
      <w:pPr>
        <w:pStyle w:val="a3"/>
        <w:numPr>
          <w:ilvl w:val="1"/>
          <w:numId w:val="2"/>
        </w:numPr>
      </w:pPr>
      <w:r>
        <w:t>предусмотреть возможность расширения видов измерений и числа каналов измерений (см. пункт 14).</w:t>
      </w:r>
    </w:p>
    <w:p w:rsidR="00143CA6" w:rsidRDefault="00143CA6" w:rsidP="00143CA6">
      <w:pPr>
        <w:pStyle w:val="a3"/>
        <w:numPr>
          <w:ilvl w:val="0"/>
          <w:numId w:val="2"/>
        </w:numPr>
      </w:pPr>
      <w:r>
        <w:t>Пределы измерений напряжения: 0 – 10</w:t>
      </w:r>
      <w:proofErr w:type="gramStart"/>
      <w:r>
        <w:t xml:space="preserve"> В</w:t>
      </w:r>
      <w:proofErr w:type="gramEnd"/>
      <w:r w:rsidR="001119BD">
        <w:t xml:space="preserve"> (стандартный интерфейс)</w:t>
      </w:r>
      <w:r>
        <w:t xml:space="preserve">. Предусмотреть защиту </w:t>
      </w:r>
      <w:r w:rsidR="001119BD">
        <w:t>устройства</w:t>
      </w:r>
      <w:r>
        <w:t xml:space="preserve"> от критических перепадов измеряемых напряжений. </w:t>
      </w:r>
    </w:p>
    <w:p w:rsidR="00BE4170" w:rsidRDefault="00C93CF3" w:rsidP="0057209D">
      <w:pPr>
        <w:pStyle w:val="a3"/>
        <w:numPr>
          <w:ilvl w:val="0"/>
          <w:numId w:val="2"/>
        </w:numPr>
      </w:pPr>
      <w:r>
        <w:t>К</w:t>
      </w:r>
      <w:r w:rsidR="00BE4170">
        <w:t>онтроль включения и выключен</w:t>
      </w:r>
      <w:r w:rsidR="00E17F26">
        <w:t>и</w:t>
      </w:r>
      <w:r w:rsidR="00BE4170">
        <w:t xml:space="preserve">я автоматов </w:t>
      </w:r>
      <w:r w:rsidR="00E17F26">
        <w:t xml:space="preserve">с записью </w:t>
      </w:r>
      <w:r w:rsidR="005E0AFE">
        <w:t>лог</w:t>
      </w:r>
      <w:r w:rsidR="00CE37D6">
        <w:t>а событий</w:t>
      </w:r>
      <w:r w:rsidR="001119BD" w:rsidRPr="001119BD">
        <w:t xml:space="preserve"> </w:t>
      </w:r>
      <w:r w:rsidR="001119BD">
        <w:t>в память устройства</w:t>
      </w:r>
      <w:r w:rsidR="00684652">
        <w:t>.</w:t>
      </w:r>
      <w:r w:rsidR="005616AB">
        <w:t xml:space="preserve"> Состояние</w:t>
      </w:r>
      <w:r w:rsidR="005616AB" w:rsidRPr="00FB721F">
        <w:t xml:space="preserve"> автомата </w:t>
      </w:r>
      <w:r w:rsidR="005616AB">
        <w:t>определяется</w:t>
      </w:r>
      <w:r w:rsidR="005616AB" w:rsidRPr="00FB721F">
        <w:t xml:space="preserve"> блоком </w:t>
      </w:r>
      <w:r w:rsidR="005616AB">
        <w:t>МКС</w:t>
      </w:r>
      <w:r w:rsidR="005616AB" w:rsidRPr="00FB721F">
        <w:t xml:space="preserve"> исходя </w:t>
      </w:r>
      <w:r w:rsidR="005616AB">
        <w:t>из положения доп. контакта</w:t>
      </w:r>
      <w:r w:rsidR="005616AB" w:rsidRPr="00FB721F">
        <w:t xml:space="preserve"> </w:t>
      </w:r>
      <w:r w:rsidR="005616AB">
        <w:t>или по</w:t>
      </w:r>
      <w:r w:rsidR="005616AB" w:rsidRPr="00FB721F">
        <w:t xml:space="preserve"> </w:t>
      </w:r>
      <w:r w:rsidR="005616AB">
        <w:t xml:space="preserve">наличию напряжения на </w:t>
      </w:r>
      <w:r w:rsidR="005616AB" w:rsidRPr="00FB721F">
        <w:t>выход</w:t>
      </w:r>
      <w:r w:rsidR="005616AB">
        <w:t>е</w:t>
      </w:r>
      <w:r w:rsidR="005616AB" w:rsidRPr="00FB721F">
        <w:t xml:space="preserve"> автомата</w:t>
      </w:r>
      <w:r w:rsidR="005616AB">
        <w:t xml:space="preserve"> с учетом уровня напряжения на общем вводе </w:t>
      </w:r>
      <w:proofErr w:type="spellStart"/>
      <w:r w:rsidR="005616AB">
        <w:t>эл</w:t>
      </w:r>
      <w:proofErr w:type="gramStart"/>
      <w:r w:rsidR="005616AB">
        <w:t>.щ</w:t>
      </w:r>
      <w:proofErr w:type="gramEnd"/>
      <w:r w:rsidR="005616AB">
        <w:t>ита</w:t>
      </w:r>
      <w:proofErr w:type="spellEnd"/>
      <w:r>
        <w:t>.</w:t>
      </w:r>
      <w:r w:rsidR="005616AB">
        <w:t xml:space="preserve"> </w:t>
      </w:r>
      <w:r>
        <w:t xml:space="preserve">Информация о положении </w:t>
      </w:r>
      <w:proofErr w:type="spellStart"/>
      <w:r>
        <w:t>доп</w:t>
      </w:r>
      <w:proofErr w:type="gramStart"/>
      <w:r>
        <w:t>.к</w:t>
      </w:r>
      <w:proofErr w:type="gramEnd"/>
      <w:r>
        <w:t>онтактов</w:t>
      </w:r>
      <w:proofErr w:type="spellEnd"/>
      <w:r>
        <w:t xml:space="preserve"> и наличия напряжения на выходе автоматов</w:t>
      </w:r>
      <w:r w:rsidR="005616AB">
        <w:t xml:space="preserve"> поступают от блока преобразования измеряемых величин</w:t>
      </w:r>
      <w:r w:rsidR="00CC164F">
        <w:t xml:space="preserve"> (</w:t>
      </w:r>
      <w:r w:rsidR="005616AB">
        <w:t xml:space="preserve">ПИВ) в виде дискретных сигналов типа «сухой контакт». </w:t>
      </w:r>
    </w:p>
    <w:p w:rsidR="001119BD" w:rsidRDefault="001119BD" w:rsidP="001119BD">
      <w:pPr>
        <w:pStyle w:val="a3"/>
        <w:numPr>
          <w:ilvl w:val="0"/>
          <w:numId w:val="2"/>
        </w:numPr>
      </w:pPr>
      <w:r>
        <w:t xml:space="preserve">Наличие внешнего интерфейса </w:t>
      </w:r>
      <w:r>
        <w:rPr>
          <w:lang w:val="en-US"/>
        </w:rPr>
        <w:t>RS</w:t>
      </w:r>
      <w:r w:rsidRPr="001119BD">
        <w:t xml:space="preserve">-485 </w:t>
      </w:r>
      <w:r>
        <w:t>для передачи данных</w:t>
      </w:r>
      <w:r w:rsidRPr="001119BD">
        <w:t xml:space="preserve"> </w:t>
      </w:r>
      <w:r>
        <w:t xml:space="preserve">на сервер. </w:t>
      </w:r>
      <w:r w:rsidR="00D94CA8">
        <w:t xml:space="preserve">Связь с </w:t>
      </w:r>
      <w:r w:rsidR="005E0AFE">
        <w:t>радиомодемом</w:t>
      </w:r>
      <w:r w:rsidRPr="001119BD">
        <w:t xml:space="preserve"> </w:t>
      </w:r>
      <w:r>
        <w:t>или другим устройством сбора информации  осуществляется</w:t>
      </w:r>
      <w:r w:rsidR="005E0AFE">
        <w:t xml:space="preserve"> по интерфейсу </w:t>
      </w:r>
      <w:r w:rsidR="005E0AFE" w:rsidRPr="001119BD">
        <w:rPr>
          <w:lang w:val="en-US"/>
        </w:rPr>
        <w:t>RS</w:t>
      </w:r>
      <w:r w:rsidR="005E0AFE" w:rsidRPr="005E0AFE">
        <w:t xml:space="preserve">-485. </w:t>
      </w:r>
    </w:p>
    <w:p w:rsidR="001119BD" w:rsidRPr="001119BD" w:rsidRDefault="005E0AFE" w:rsidP="0057209D">
      <w:pPr>
        <w:pStyle w:val="a3"/>
        <w:numPr>
          <w:ilvl w:val="0"/>
          <w:numId w:val="2"/>
        </w:numPr>
      </w:pPr>
      <w:r>
        <w:t>Передача данных на сервер</w:t>
      </w:r>
      <w:r w:rsidR="001119BD">
        <w:t xml:space="preserve"> выполняется</w:t>
      </w:r>
      <w:r w:rsidR="00D94CA8">
        <w:t xml:space="preserve"> по протоколу </w:t>
      </w:r>
      <w:r w:rsidR="001119BD">
        <w:rPr>
          <w:lang w:val="en-US"/>
        </w:rPr>
        <w:t>M</w:t>
      </w:r>
      <w:r w:rsidR="00D94CA8">
        <w:rPr>
          <w:lang w:val="en-US"/>
        </w:rPr>
        <w:t>odbus</w:t>
      </w:r>
      <w:r w:rsidR="00D94CA8" w:rsidRPr="00D94CA8">
        <w:t xml:space="preserve"> </w:t>
      </w:r>
      <w:r w:rsidR="00D94CA8">
        <w:rPr>
          <w:lang w:val="en-US"/>
        </w:rPr>
        <w:t>RTU</w:t>
      </w:r>
      <w:r w:rsidR="00D94CA8">
        <w:t xml:space="preserve">. </w:t>
      </w:r>
      <w:r w:rsidR="004A1ABC">
        <w:t>МКС</w:t>
      </w:r>
      <w:r w:rsidR="00D94CA8">
        <w:t xml:space="preserve"> работает в режиме </w:t>
      </w:r>
      <w:r w:rsidR="00D94CA8">
        <w:rPr>
          <w:lang w:val="en-US"/>
        </w:rPr>
        <w:t>slave</w:t>
      </w:r>
      <w:r w:rsidR="00D94CA8">
        <w:t>.</w:t>
      </w:r>
      <w:r w:rsidR="001119BD">
        <w:t xml:space="preserve"> </w:t>
      </w:r>
    </w:p>
    <w:p w:rsidR="00BE4170" w:rsidRDefault="001119BD" w:rsidP="0057209D">
      <w:pPr>
        <w:pStyle w:val="a3"/>
        <w:numPr>
          <w:ilvl w:val="0"/>
          <w:numId w:val="2"/>
        </w:numPr>
      </w:pPr>
      <w:r>
        <w:t>Предусмотреть возможность подключения МКС к Программируемому логическому контроллеру</w:t>
      </w:r>
      <w:r w:rsidRPr="001119BD">
        <w:t xml:space="preserve"> </w:t>
      </w:r>
      <w:r>
        <w:t>(</w:t>
      </w:r>
      <w:proofErr w:type="gramStart"/>
      <w:r>
        <w:t>промышленный</w:t>
      </w:r>
      <w:proofErr w:type="gramEnd"/>
      <w:r>
        <w:t xml:space="preserve"> ПЛК</w:t>
      </w:r>
      <w:r w:rsidRPr="001119BD">
        <w:t xml:space="preserve">) </w:t>
      </w:r>
      <w:r>
        <w:t xml:space="preserve">по интерфейсу </w:t>
      </w:r>
      <w:r>
        <w:rPr>
          <w:lang w:val="en-US"/>
        </w:rPr>
        <w:t>RS</w:t>
      </w:r>
      <w:r w:rsidRPr="005616AB">
        <w:noBreakHyphen/>
      </w:r>
      <w:r w:rsidRPr="001119BD">
        <w:t xml:space="preserve">485 </w:t>
      </w:r>
      <w:r>
        <w:t xml:space="preserve">и протоколу </w:t>
      </w:r>
      <w:r>
        <w:rPr>
          <w:lang w:val="en-US"/>
        </w:rPr>
        <w:t>Modbus</w:t>
      </w:r>
      <w:r w:rsidRPr="001119BD">
        <w:t xml:space="preserve"> </w:t>
      </w:r>
      <w:r>
        <w:rPr>
          <w:lang w:val="en-US"/>
        </w:rPr>
        <w:t>RTU</w:t>
      </w:r>
      <w:r w:rsidRPr="001119BD">
        <w:t>.</w:t>
      </w:r>
    </w:p>
    <w:p w:rsidR="006A1D0E" w:rsidRDefault="006A1D0E" w:rsidP="0057209D">
      <w:pPr>
        <w:pStyle w:val="a3"/>
        <w:numPr>
          <w:ilvl w:val="0"/>
          <w:numId w:val="2"/>
        </w:numPr>
      </w:pPr>
      <w:r>
        <w:lastRenderedPageBreak/>
        <w:t xml:space="preserve">Предусмотреть возможность </w:t>
      </w:r>
      <w:r w:rsidR="00C93CF3">
        <w:t xml:space="preserve">стандартного </w:t>
      </w:r>
      <w:r>
        <w:t xml:space="preserve">подключения </w:t>
      </w:r>
      <w:r w:rsidR="00C93CF3">
        <w:t xml:space="preserve">нескольких </w:t>
      </w:r>
      <w:r w:rsidR="001119BD">
        <w:t>устройств</w:t>
      </w:r>
      <w:r>
        <w:t xml:space="preserve"> </w:t>
      </w:r>
      <w:r w:rsidR="004A1ABC">
        <w:t>МКС</w:t>
      </w:r>
      <w:r>
        <w:t xml:space="preserve"> к одной шине </w:t>
      </w:r>
      <w:r w:rsidR="005E0AFE">
        <w:rPr>
          <w:lang w:val="en-US"/>
        </w:rPr>
        <w:t>RS</w:t>
      </w:r>
      <w:r w:rsidR="005E0AFE" w:rsidRPr="005E0AFE">
        <w:t>-485</w:t>
      </w:r>
      <w:r w:rsidR="00C93CF3">
        <w:t xml:space="preserve"> (до 255)</w:t>
      </w:r>
      <w:r>
        <w:t>.</w:t>
      </w:r>
      <w:r w:rsidR="00C93CF3">
        <w:t xml:space="preserve"> Адресацию устройств выполнить согласно используемым протоколам.</w:t>
      </w:r>
    </w:p>
    <w:p w:rsidR="00D80387" w:rsidRDefault="004E76CB" w:rsidP="0057209D">
      <w:pPr>
        <w:pStyle w:val="a3"/>
        <w:numPr>
          <w:ilvl w:val="0"/>
          <w:numId w:val="2"/>
        </w:numPr>
      </w:pPr>
      <w:r>
        <w:t>Необходимо хранить информацию о</w:t>
      </w:r>
      <w:r w:rsidR="00D80387">
        <w:t xml:space="preserve"> следующих событиях:</w:t>
      </w:r>
    </w:p>
    <w:p w:rsidR="00D80387" w:rsidRDefault="00D80387" w:rsidP="005616AB">
      <w:pPr>
        <w:pStyle w:val="a3"/>
        <w:numPr>
          <w:ilvl w:val="1"/>
          <w:numId w:val="2"/>
        </w:numPr>
      </w:pPr>
      <w:proofErr w:type="gramStart"/>
      <w:r>
        <w:t>изменение</w:t>
      </w:r>
      <w:r w:rsidR="004E76CB">
        <w:t xml:space="preserve"> состояния автоматов</w:t>
      </w:r>
      <w:r>
        <w:t xml:space="preserve"> (переключение положений</w:t>
      </w:r>
      <w:r w:rsidR="005616AB">
        <w:t xml:space="preserve"> Вкл.</w:t>
      </w:r>
      <w:proofErr w:type="gramEnd"/>
      <w:r w:rsidR="005616AB">
        <w:t>/</w:t>
      </w:r>
      <w:proofErr w:type="gramStart"/>
      <w:r w:rsidR="005616AB">
        <w:t>Выкл.</w:t>
      </w:r>
      <w:r>
        <w:t>);</w:t>
      </w:r>
      <w:proofErr w:type="gramEnd"/>
    </w:p>
    <w:p w:rsidR="00D80387" w:rsidRDefault="00D80387" w:rsidP="00D80387">
      <w:pPr>
        <w:pStyle w:val="a3"/>
        <w:numPr>
          <w:ilvl w:val="1"/>
          <w:numId w:val="2"/>
        </w:numPr>
      </w:pPr>
      <w:r>
        <w:t>выход</w:t>
      </w:r>
      <w:r w:rsidR="004E76CB">
        <w:t xml:space="preserve"> напряжения в сети электроснабжения за пределы критических значений </w:t>
      </w:r>
      <w:r>
        <w:t>(200 – 230</w:t>
      </w:r>
      <w:proofErr w:type="gramStart"/>
      <w:r>
        <w:t xml:space="preserve"> В</w:t>
      </w:r>
      <w:proofErr w:type="gramEnd"/>
      <w:r>
        <w:t xml:space="preserve"> – уточнить</w:t>
      </w:r>
      <w:r w:rsidR="009E2A0D">
        <w:t xml:space="preserve"> диапазон</w:t>
      </w:r>
      <w:r>
        <w:t>, взять данные от стандартов для ИБП)</w:t>
      </w:r>
      <w:r w:rsidR="009E2A0D">
        <w:t>, с указанием повышенное или пониженное напряжение в сети;</w:t>
      </w:r>
    </w:p>
    <w:p w:rsidR="00D80387" w:rsidRDefault="004E76CB" w:rsidP="00D80387">
      <w:pPr>
        <w:pStyle w:val="a3"/>
        <w:numPr>
          <w:ilvl w:val="1"/>
          <w:numId w:val="2"/>
        </w:numPr>
      </w:pPr>
      <w:r>
        <w:t xml:space="preserve">отключение питания </w:t>
      </w:r>
      <w:r w:rsidR="004A1ABC">
        <w:t>МКС</w:t>
      </w:r>
      <w:r w:rsidR="00D80387">
        <w:t xml:space="preserve"> (переключение на питание от батареи)</w:t>
      </w:r>
      <w:r>
        <w:t>.</w:t>
      </w:r>
    </w:p>
    <w:p w:rsidR="00FB721F" w:rsidRDefault="00FB721F" w:rsidP="00FB721F">
      <w:pPr>
        <w:pStyle w:val="a3"/>
        <w:numPr>
          <w:ilvl w:val="0"/>
          <w:numId w:val="2"/>
        </w:numPr>
      </w:pPr>
      <w:r>
        <w:t xml:space="preserve"> Необходимо</w:t>
      </w:r>
      <w:r w:rsidR="00143CA6">
        <w:t xml:space="preserve"> в записи лога</w:t>
      </w:r>
      <w:r>
        <w:t xml:space="preserve"> хранить время наступления события. Применить для этого </w:t>
      </w:r>
      <w:r w:rsidRPr="00627B00">
        <w:rPr>
          <w:highlight w:val="yellow"/>
        </w:rPr>
        <w:t>контроллер</w:t>
      </w:r>
      <w:r>
        <w:t xml:space="preserve"> реального времени.</w:t>
      </w:r>
    </w:p>
    <w:p w:rsidR="004E76CB" w:rsidRDefault="006A1D0E" w:rsidP="00627B00">
      <w:pPr>
        <w:pStyle w:val="a3"/>
        <w:numPr>
          <w:ilvl w:val="0"/>
          <w:numId w:val="2"/>
        </w:numPr>
      </w:pPr>
      <w:r>
        <w:t xml:space="preserve">Данные хранятся в памяти блока </w:t>
      </w:r>
      <w:r w:rsidR="004A1ABC">
        <w:t>МКС</w:t>
      </w:r>
      <w:r>
        <w:t xml:space="preserve"> до передачи их на сервер</w:t>
      </w:r>
      <w:r w:rsidR="005E0AFE">
        <w:t>, после передачи – данные стираются</w:t>
      </w:r>
      <w:r>
        <w:t>.</w:t>
      </w:r>
      <w:r w:rsidR="005E0AFE">
        <w:t xml:space="preserve"> При </w:t>
      </w:r>
      <w:r w:rsidR="00D80387">
        <w:t xml:space="preserve">длительном отсутствии связи и </w:t>
      </w:r>
      <w:r w:rsidR="005E0AFE">
        <w:t xml:space="preserve">переполнении </w:t>
      </w:r>
      <w:r w:rsidR="00D80387">
        <w:t xml:space="preserve">памяти </w:t>
      </w:r>
      <w:r w:rsidR="00627B00">
        <w:t xml:space="preserve">запись вести </w:t>
      </w:r>
      <w:r w:rsidR="005E0AFE">
        <w:t>«по кругу»</w:t>
      </w:r>
      <w:r w:rsidR="005616AB">
        <w:t xml:space="preserve"> (стирать первые записи)</w:t>
      </w:r>
      <w:r w:rsidR="005E0AFE">
        <w:t>.</w:t>
      </w:r>
    </w:p>
    <w:p w:rsidR="00D94CA8" w:rsidRDefault="00921655" w:rsidP="0057209D">
      <w:pPr>
        <w:pStyle w:val="a3"/>
        <w:numPr>
          <w:ilvl w:val="0"/>
          <w:numId w:val="2"/>
        </w:numPr>
      </w:pPr>
      <w:r>
        <w:t xml:space="preserve"> </w:t>
      </w:r>
      <w:r w:rsidR="00FB721F">
        <w:t>Обеспечить возможность отправки ответа на сервер при частоте о</w:t>
      </w:r>
      <w:r w:rsidR="00D94CA8">
        <w:t>прос</w:t>
      </w:r>
      <w:r w:rsidR="00FB721F">
        <w:t>а</w:t>
      </w:r>
      <w:r w:rsidR="00D94CA8">
        <w:t xml:space="preserve"> блока </w:t>
      </w:r>
      <w:r w:rsidR="004A1ABC">
        <w:t>МКС</w:t>
      </w:r>
      <w:r w:rsidR="00D94CA8">
        <w:t xml:space="preserve"> не реже чем один раз в </w:t>
      </w:r>
      <w:r w:rsidR="00D94CA8" w:rsidRPr="00FB721F">
        <w:t>10с.</w:t>
      </w:r>
    </w:p>
    <w:p w:rsidR="00921655" w:rsidRDefault="00921655" w:rsidP="0057209D">
      <w:pPr>
        <w:pStyle w:val="a3"/>
        <w:numPr>
          <w:ilvl w:val="0"/>
          <w:numId w:val="2"/>
        </w:numPr>
      </w:pPr>
      <w:r>
        <w:t xml:space="preserve"> Блок </w:t>
      </w:r>
      <w:r w:rsidR="004A1ABC">
        <w:t>МКС</w:t>
      </w:r>
      <w:r>
        <w:t xml:space="preserve"> должен опрашивать свои датчики </w:t>
      </w:r>
      <w:r w:rsidR="00FB721F">
        <w:t>с частотой не менее 10 раз в секунду</w:t>
      </w:r>
      <w:r>
        <w:t>.</w:t>
      </w:r>
    </w:p>
    <w:p w:rsidR="00D94CA8" w:rsidRDefault="00D94CA8" w:rsidP="0057209D">
      <w:pPr>
        <w:pStyle w:val="a3"/>
        <w:numPr>
          <w:ilvl w:val="0"/>
          <w:numId w:val="2"/>
        </w:numPr>
      </w:pPr>
      <w:r>
        <w:t xml:space="preserve"> Передаваемые данные:</w:t>
      </w:r>
    </w:p>
    <w:p w:rsidR="00D94CA8" w:rsidRPr="00FB721F" w:rsidRDefault="00D94CA8" w:rsidP="00D94CA8">
      <w:pPr>
        <w:pStyle w:val="a3"/>
        <w:numPr>
          <w:ilvl w:val="1"/>
          <w:numId w:val="2"/>
        </w:numPr>
      </w:pPr>
      <w:r>
        <w:t>Со</w:t>
      </w:r>
      <w:r w:rsidR="00627B00">
        <w:t>с</w:t>
      </w:r>
      <w:r>
        <w:t>тояние батареи</w:t>
      </w:r>
      <w:r w:rsidR="005616AB">
        <w:t xml:space="preserve"> автономного питания</w:t>
      </w:r>
      <w:r w:rsidRPr="00FB721F">
        <w:t>.</w:t>
      </w:r>
      <w:r w:rsidR="00921655" w:rsidRPr="00FB721F">
        <w:t xml:space="preserve"> Если </w:t>
      </w:r>
      <w:r w:rsidR="00FB721F" w:rsidRPr="00FB721F">
        <w:t>напряжение на батарее меньше</w:t>
      </w:r>
      <w:r w:rsidR="00921655" w:rsidRPr="00FB721F">
        <w:t xml:space="preserve"> </w:t>
      </w:r>
      <w:r w:rsidR="00FB721F" w:rsidRPr="00FB721F">
        <w:t>критического для компонентов устройства</w:t>
      </w:r>
      <w:r w:rsidR="00921655" w:rsidRPr="00FB721F">
        <w:t xml:space="preserve">, то необходимо передать код </w:t>
      </w:r>
      <w:r w:rsidR="00FB721F">
        <w:t>о</w:t>
      </w:r>
      <w:r w:rsidR="00921655" w:rsidRPr="00FB721F">
        <w:t>шибки и текущий заряд.</w:t>
      </w:r>
    </w:p>
    <w:p w:rsidR="005616AB" w:rsidRDefault="005616AB" w:rsidP="00D94CA8">
      <w:pPr>
        <w:pStyle w:val="a3"/>
        <w:numPr>
          <w:ilvl w:val="1"/>
          <w:numId w:val="2"/>
        </w:numPr>
      </w:pPr>
      <w:r>
        <w:t>Текущие у</w:t>
      </w:r>
      <w:r w:rsidR="00D94CA8">
        <w:t>ровни измеряем</w:t>
      </w:r>
      <w:r w:rsidR="00FB721F">
        <w:t>ы</w:t>
      </w:r>
      <w:r w:rsidR="00D94CA8">
        <w:t>х напряжений.</w:t>
      </w:r>
      <w:r w:rsidR="00921655">
        <w:t xml:space="preserve"> </w:t>
      </w:r>
    </w:p>
    <w:p w:rsidR="00D94CA8" w:rsidRDefault="00921655" w:rsidP="00D94CA8">
      <w:pPr>
        <w:pStyle w:val="a3"/>
        <w:numPr>
          <w:ilvl w:val="1"/>
          <w:numId w:val="2"/>
        </w:numPr>
      </w:pPr>
      <w:r w:rsidRPr="00FB721F">
        <w:t xml:space="preserve">Если между опросами напряжение </w:t>
      </w:r>
      <w:r w:rsidRPr="00FB721F">
        <w:rPr>
          <w:highlight w:val="yellow"/>
        </w:rPr>
        <w:t>на одной из фаз</w:t>
      </w:r>
      <w:r w:rsidRPr="00FB721F">
        <w:t xml:space="preserve"> выходило за пределы допустимых значений, то долж</w:t>
      </w:r>
      <w:r w:rsidR="005616AB">
        <w:t>ен</w:t>
      </w:r>
      <w:r w:rsidRPr="00FB721F">
        <w:t xml:space="preserve"> быть </w:t>
      </w:r>
      <w:r w:rsidR="005616AB">
        <w:t>передан лог событий с указанием кодов событий</w:t>
      </w:r>
      <w:r w:rsidRPr="00FB721F">
        <w:t>.</w:t>
      </w:r>
    </w:p>
    <w:p w:rsidR="005616AB" w:rsidRDefault="005616AB" w:rsidP="00D94CA8">
      <w:pPr>
        <w:pStyle w:val="a3"/>
        <w:numPr>
          <w:ilvl w:val="1"/>
          <w:numId w:val="2"/>
        </w:numPr>
      </w:pPr>
      <w:r>
        <w:t>Текущее с</w:t>
      </w:r>
      <w:r w:rsidR="004E76CB">
        <w:t>остояние автомато</w:t>
      </w:r>
      <w:r w:rsidR="00FB721F">
        <w:t>в</w:t>
      </w:r>
      <w:r w:rsidR="004E76CB">
        <w:t xml:space="preserve"> (</w:t>
      </w:r>
      <w:proofErr w:type="spellStart"/>
      <w:r w:rsidR="004E76CB">
        <w:t>Вкл</w:t>
      </w:r>
      <w:proofErr w:type="spellEnd"/>
      <w:r w:rsidR="004E76CB">
        <w:t>\</w:t>
      </w:r>
      <w:proofErr w:type="spellStart"/>
      <w:proofErr w:type="gramStart"/>
      <w:r w:rsidR="004E76CB">
        <w:t>Выкл</w:t>
      </w:r>
      <w:proofErr w:type="spellEnd"/>
      <w:proofErr w:type="gramEnd"/>
      <w:r w:rsidR="004E76CB">
        <w:t>)</w:t>
      </w:r>
      <w:r w:rsidR="005963D1">
        <w:t xml:space="preserve">. </w:t>
      </w:r>
    </w:p>
    <w:p w:rsidR="004E76CB" w:rsidRDefault="004E76CB" w:rsidP="00D94CA8">
      <w:pPr>
        <w:pStyle w:val="a3"/>
        <w:numPr>
          <w:ilvl w:val="1"/>
          <w:numId w:val="2"/>
        </w:numPr>
      </w:pPr>
      <w:r>
        <w:lastRenderedPageBreak/>
        <w:t xml:space="preserve">Информация о </w:t>
      </w:r>
      <w:r w:rsidR="005616AB">
        <w:t>событиях</w:t>
      </w:r>
      <w:r w:rsidR="00143CA6">
        <w:t xml:space="preserve"> с </w:t>
      </w:r>
      <w:r w:rsidR="005616AB">
        <w:t xml:space="preserve">указанием </w:t>
      </w:r>
      <w:r w:rsidR="00143CA6">
        <w:t xml:space="preserve">времени </w:t>
      </w:r>
      <w:r w:rsidR="005963D1">
        <w:t>(</w:t>
      </w:r>
      <w:r w:rsidR="005963D1" w:rsidRPr="005616AB">
        <w:rPr>
          <w:highlight w:val="yellow"/>
        </w:rPr>
        <w:t xml:space="preserve">таблица кодов </w:t>
      </w:r>
      <w:r w:rsidR="005616AB">
        <w:rPr>
          <w:highlight w:val="yellow"/>
        </w:rPr>
        <w:t>событий</w:t>
      </w:r>
      <w:r w:rsidR="005963D1" w:rsidRPr="005616AB">
        <w:rPr>
          <w:highlight w:val="yellow"/>
        </w:rPr>
        <w:t xml:space="preserve"> </w:t>
      </w:r>
      <w:proofErr w:type="spellStart"/>
      <w:r w:rsidR="005963D1" w:rsidRPr="005616AB">
        <w:rPr>
          <w:highlight w:val="yellow"/>
        </w:rPr>
        <w:t>разратывается</w:t>
      </w:r>
      <w:proofErr w:type="spellEnd"/>
      <w:r w:rsidR="005963D1" w:rsidRPr="005616AB">
        <w:rPr>
          <w:highlight w:val="yellow"/>
        </w:rPr>
        <w:t xml:space="preserve"> </w:t>
      </w:r>
      <w:proofErr w:type="spellStart"/>
      <w:r w:rsidR="005963D1" w:rsidRPr="005616AB">
        <w:rPr>
          <w:highlight w:val="yellow"/>
        </w:rPr>
        <w:t>вместес</w:t>
      </w:r>
      <w:proofErr w:type="spellEnd"/>
      <w:r w:rsidR="005963D1" w:rsidRPr="005616AB">
        <w:rPr>
          <w:highlight w:val="yellow"/>
        </w:rPr>
        <w:t xml:space="preserve"> блоком </w:t>
      </w:r>
      <w:r w:rsidR="004A1ABC" w:rsidRPr="005616AB">
        <w:rPr>
          <w:highlight w:val="yellow"/>
        </w:rPr>
        <w:t>МКС</w:t>
      </w:r>
      <w:r w:rsidR="005963D1">
        <w:t>)</w:t>
      </w:r>
    </w:p>
    <w:p w:rsidR="00143CA6" w:rsidRDefault="00143CA6" w:rsidP="00143CA6">
      <w:pPr>
        <w:pStyle w:val="a3"/>
        <w:numPr>
          <w:ilvl w:val="0"/>
          <w:numId w:val="2"/>
        </w:numPr>
      </w:pPr>
      <w:r>
        <w:t xml:space="preserve">Предусмотреть развитие устройства с возможностью подключения дополнительных датчиков: </w:t>
      </w:r>
    </w:p>
    <w:p w:rsidR="00143CA6" w:rsidRDefault="00143CA6" w:rsidP="00143CA6">
      <w:pPr>
        <w:pStyle w:val="a3"/>
        <w:numPr>
          <w:ilvl w:val="1"/>
          <w:numId w:val="7"/>
        </w:numPr>
      </w:pPr>
      <w:r>
        <w:t>температуры (терморезистор</w:t>
      </w:r>
      <w:r w:rsidR="00CE37D6">
        <w:t xml:space="preserve"> или цифровой датчик</w:t>
      </w:r>
      <w:r>
        <w:t xml:space="preserve">), </w:t>
      </w:r>
    </w:p>
    <w:p w:rsidR="00143CA6" w:rsidRDefault="00143CA6" w:rsidP="00143CA6">
      <w:pPr>
        <w:pStyle w:val="a3"/>
        <w:numPr>
          <w:ilvl w:val="1"/>
          <w:numId w:val="7"/>
        </w:numPr>
      </w:pPr>
      <w:r>
        <w:t>проникновения (концевой выключатель, сигнал «сухой контакт»</w:t>
      </w:r>
      <w:r w:rsidR="00CE37D6">
        <w:t xml:space="preserve"> - </w:t>
      </w:r>
      <w:r>
        <w:t>один из дискретных входов устройства),</w:t>
      </w:r>
    </w:p>
    <w:p w:rsidR="00CE37D6" w:rsidRDefault="00CE37D6" w:rsidP="00143CA6">
      <w:pPr>
        <w:pStyle w:val="a3"/>
        <w:numPr>
          <w:ilvl w:val="1"/>
          <w:numId w:val="7"/>
        </w:numPr>
      </w:pPr>
      <w:r>
        <w:t>тока,</w:t>
      </w:r>
    </w:p>
    <w:p w:rsidR="00143CA6" w:rsidRDefault="00CE37D6" w:rsidP="00143CA6">
      <w:pPr>
        <w:pStyle w:val="a3"/>
        <w:numPr>
          <w:ilvl w:val="1"/>
          <w:numId w:val="7"/>
        </w:numPr>
      </w:pPr>
      <w:r>
        <w:t>датчик</w:t>
      </w:r>
      <w:r w:rsidR="001119BD">
        <w:t>ов</w:t>
      </w:r>
      <w:r>
        <w:t xml:space="preserve"> с универсальным промышленным интерфейсом</w:t>
      </w:r>
      <w:r w:rsidR="001119BD">
        <w:t xml:space="preserve"> 4</w:t>
      </w:r>
      <w:r w:rsidR="001119BD">
        <w:noBreakHyphen/>
        <w:t>20 </w:t>
      </w:r>
      <w:r>
        <w:t>мА</w:t>
      </w:r>
      <w:r w:rsidR="00143CA6">
        <w:t>,</w:t>
      </w:r>
    </w:p>
    <w:p w:rsidR="00CE37D6" w:rsidRDefault="00CE37D6" w:rsidP="00CE37D6">
      <w:pPr>
        <w:pStyle w:val="a3"/>
        <w:ind w:left="360"/>
      </w:pPr>
      <w:r w:rsidRPr="003E7680">
        <w:rPr>
          <w:highlight w:val="yellow"/>
        </w:rPr>
        <w:t>*</w:t>
      </w:r>
      <w:r>
        <w:t>Желательно предусмотреть контроль температуры и влажности в электрическом щите, опрос датчика проникновения.</w:t>
      </w:r>
    </w:p>
    <w:p w:rsidR="00B376A8" w:rsidRPr="00D20A7F" w:rsidRDefault="00EE703E" w:rsidP="00D20A7F">
      <w:pPr>
        <w:pStyle w:val="a3"/>
        <w:jc w:val="left"/>
        <w:rPr>
          <w:b/>
        </w:rPr>
      </w:pPr>
      <w:r w:rsidRPr="00D20A7F">
        <w:rPr>
          <w:b/>
        </w:rPr>
        <w:t>Требования к выбору аппаратной части</w:t>
      </w:r>
      <w:r w:rsidR="00B376A8" w:rsidRPr="00D20A7F">
        <w:rPr>
          <w:b/>
        </w:rPr>
        <w:t xml:space="preserve"> и компановки блока.</w:t>
      </w:r>
    </w:p>
    <w:p w:rsidR="00A44DAE" w:rsidRDefault="00A44DAE" w:rsidP="00B376A8">
      <w:pPr>
        <w:pStyle w:val="a3"/>
        <w:numPr>
          <w:ilvl w:val="0"/>
          <w:numId w:val="4"/>
        </w:numPr>
        <w:jc w:val="left"/>
      </w:pPr>
      <w:r>
        <w:t xml:space="preserve">Себестоимость готового блока </w:t>
      </w:r>
      <w:r w:rsidR="004A1ABC">
        <w:t>МКС</w:t>
      </w:r>
      <w:r>
        <w:t xml:space="preserve"> не должна превышать </w:t>
      </w:r>
      <w:r w:rsidR="00143CA6">
        <w:rPr>
          <w:highlight w:val="yellow"/>
        </w:rPr>
        <w:t>500</w:t>
      </w:r>
      <w:r w:rsidRPr="003E7680">
        <w:rPr>
          <w:highlight w:val="yellow"/>
        </w:rPr>
        <w:t xml:space="preserve"> руб.</w:t>
      </w:r>
    </w:p>
    <w:p w:rsidR="004F426E" w:rsidRDefault="004F426E" w:rsidP="00B376A8">
      <w:pPr>
        <w:pStyle w:val="a3"/>
        <w:numPr>
          <w:ilvl w:val="0"/>
          <w:numId w:val="4"/>
        </w:numPr>
        <w:jc w:val="left"/>
      </w:pPr>
      <w:r>
        <w:t>Архитектуру и модель микроконтроллера, используемого в качестве ЦПУ</w:t>
      </w:r>
      <w:r w:rsidR="00CE37D6">
        <w:t xml:space="preserve">: </w:t>
      </w:r>
      <w:r w:rsidR="00CE37D6">
        <w:rPr>
          <w:lang w:val="en-US"/>
        </w:rPr>
        <w:t>AVR</w:t>
      </w:r>
      <w:r w:rsidR="00CE37D6" w:rsidRPr="00CE37D6">
        <w:t xml:space="preserve"> </w:t>
      </w:r>
      <w:r w:rsidR="00CE37D6">
        <w:t xml:space="preserve">и </w:t>
      </w:r>
      <w:r w:rsidR="00CE37D6">
        <w:rPr>
          <w:lang w:val="en-US"/>
        </w:rPr>
        <w:t>STM</w:t>
      </w:r>
      <w:r>
        <w:t xml:space="preserve">. </w:t>
      </w:r>
    </w:p>
    <w:p w:rsidR="004F426E" w:rsidRDefault="004F426E" w:rsidP="00CE37D6">
      <w:pPr>
        <w:pStyle w:val="a3"/>
        <w:numPr>
          <w:ilvl w:val="0"/>
          <w:numId w:val="4"/>
        </w:numPr>
      </w:pPr>
      <w:r>
        <w:t>Приведение измеряемого напряжения</w:t>
      </w:r>
      <w:r w:rsidR="00CE37D6" w:rsidRPr="00CE37D6">
        <w:t xml:space="preserve"> </w:t>
      </w:r>
      <w:r w:rsidR="00CE37D6">
        <w:t>сети</w:t>
      </w:r>
      <w:r>
        <w:t xml:space="preserve"> </w:t>
      </w:r>
      <w:r w:rsidR="00CE37D6">
        <w:t xml:space="preserve">220В </w:t>
      </w:r>
      <w:r>
        <w:t>к пригодному для измерения виду</w:t>
      </w:r>
      <w:r w:rsidR="00CE37D6">
        <w:t xml:space="preserve"> (постоянное напряжение 0-10 В)</w:t>
      </w:r>
      <w:r w:rsidR="00663342">
        <w:t xml:space="preserve"> должно осущест</w:t>
      </w:r>
      <w:r w:rsidR="00CE37D6">
        <w:t>в</w:t>
      </w:r>
      <w:r w:rsidR="00663342">
        <w:t>лят</w:t>
      </w:r>
      <w:r w:rsidR="00CE37D6">
        <w:t>ь</w:t>
      </w:r>
      <w:r w:rsidR="00663342">
        <w:t xml:space="preserve">ся в отдельном блоке </w:t>
      </w:r>
      <w:proofErr w:type="gramStart"/>
      <w:r w:rsidR="00CC164F">
        <w:t>ПИВ</w:t>
      </w:r>
      <w:proofErr w:type="gramEnd"/>
      <w:r w:rsidR="00663342">
        <w:t>.</w:t>
      </w:r>
      <w:r>
        <w:t xml:space="preserve"> </w:t>
      </w:r>
      <w:r w:rsidR="00663342">
        <w:t>З</w:t>
      </w:r>
      <w:r>
        <w:t xml:space="preserve">ащита блока </w:t>
      </w:r>
      <w:r w:rsidR="004A1ABC">
        <w:t>МКС</w:t>
      </w:r>
      <w:r>
        <w:t xml:space="preserve"> от поступления на его входы измеряемых </w:t>
      </w:r>
      <w:proofErr w:type="gramStart"/>
      <w:r>
        <w:t>сигналов</w:t>
      </w:r>
      <w:proofErr w:type="gramEnd"/>
      <w:r>
        <w:t xml:space="preserve"> амплитуда которых превышает допустимую </w:t>
      </w:r>
      <w:r w:rsidR="00663342">
        <w:t>так же</w:t>
      </w:r>
      <w:r>
        <w:t xml:space="preserve"> </w:t>
      </w:r>
      <w:proofErr w:type="spellStart"/>
      <w:r>
        <w:t>осущестлятся</w:t>
      </w:r>
      <w:proofErr w:type="spellEnd"/>
      <w:r>
        <w:t xml:space="preserve"> в </w:t>
      </w:r>
      <w:r w:rsidR="00CC164F">
        <w:t>блоке ПИВ</w:t>
      </w:r>
      <w:r w:rsidR="00663342">
        <w:t>.</w:t>
      </w:r>
    </w:p>
    <w:p w:rsidR="001F2135" w:rsidRPr="00D20A7F" w:rsidRDefault="001F2135" w:rsidP="00D20A7F">
      <w:pPr>
        <w:pStyle w:val="a7"/>
        <w:autoSpaceDE w:val="0"/>
        <w:autoSpaceDN w:val="0"/>
        <w:adjustRightInd w:val="0"/>
        <w:spacing w:after="0" w:line="360" w:lineRule="auto"/>
        <w:ind w:left="0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D20A7F">
        <w:rPr>
          <w:rFonts w:ascii="Times New Roman" w:hAnsi="Times New Roman" w:cs="Times New Roman"/>
          <w:b/>
          <w:sz w:val="28"/>
          <w:szCs w:val="28"/>
        </w:rPr>
        <w:t>Требования к оформлению документации на программное обеспечение</w:t>
      </w:r>
    </w:p>
    <w:p w:rsidR="00B80FA5" w:rsidRPr="00B80FA5" w:rsidRDefault="001F2135" w:rsidP="00D20A7F">
      <w:pPr>
        <w:pStyle w:val="a7"/>
        <w:numPr>
          <w:ilvl w:val="1"/>
          <w:numId w:val="4"/>
        </w:numPr>
        <w:autoSpaceDE w:val="0"/>
        <w:autoSpaceDN w:val="0"/>
        <w:adjustRightInd w:val="0"/>
        <w:spacing w:after="0"/>
        <w:ind w:left="360" w:firstLine="6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80FA5">
        <w:rPr>
          <w:rFonts w:ascii="Times New Roman" w:hAnsi="Times New Roman" w:cs="Times New Roman"/>
          <w:sz w:val="28"/>
          <w:szCs w:val="28"/>
        </w:rPr>
        <w:t xml:space="preserve">Вся документация на программное обеспечение должна быть оформлена в соответствие с </w:t>
      </w:r>
      <w:r w:rsidRPr="00D20A7F">
        <w:rPr>
          <w:rFonts w:ascii="Times New Roman" w:hAnsi="Times New Roman" w:cs="Times New Roman"/>
          <w:sz w:val="28"/>
          <w:szCs w:val="28"/>
        </w:rPr>
        <w:t>ГОСТ 19781-90 и  ГОСТ 15971, ГОСТ 20886, ГОСТ 24402.</w:t>
      </w:r>
    </w:p>
    <w:p w:rsidR="00B80FA5" w:rsidRPr="00B80FA5" w:rsidRDefault="001F2135" w:rsidP="00D20A7F">
      <w:pPr>
        <w:pStyle w:val="a7"/>
        <w:numPr>
          <w:ilvl w:val="1"/>
          <w:numId w:val="4"/>
        </w:numPr>
        <w:autoSpaceDE w:val="0"/>
        <w:autoSpaceDN w:val="0"/>
        <w:adjustRightInd w:val="0"/>
        <w:spacing w:after="0"/>
        <w:ind w:left="360" w:firstLine="6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A7F">
        <w:rPr>
          <w:rFonts w:ascii="Times New Roman" w:hAnsi="Times New Roman" w:cs="Times New Roman"/>
          <w:sz w:val="28"/>
          <w:szCs w:val="28"/>
        </w:rPr>
        <w:t xml:space="preserve">Текст программного обеспечения необходимо представить в оформленным согласно ГОСТ 19.401-78, а его описание проводить согласно ГОСТ 19.402-78. </w:t>
      </w:r>
      <w:proofErr w:type="gramEnd"/>
    </w:p>
    <w:p w:rsidR="00B80FA5" w:rsidRDefault="00D20A7F" w:rsidP="00D20A7F">
      <w:pPr>
        <w:pStyle w:val="a7"/>
        <w:numPr>
          <w:ilvl w:val="1"/>
          <w:numId w:val="4"/>
        </w:numPr>
        <w:autoSpaceDE w:val="0"/>
        <w:autoSpaceDN w:val="0"/>
        <w:adjustRightInd w:val="0"/>
        <w:spacing w:after="0"/>
        <w:ind w:left="360" w:firstLine="6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1F2135" w:rsidRPr="00B80FA5">
        <w:rPr>
          <w:rFonts w:ascii="Times New Roman" w:hAnsi="Times New Roman" w:cs="Times New Roman"/>
          <w:sz w:val="28"/>
          <w:szCs w:val="28"/>
        </w:rPr>
        <w:t>олжны быть</w:t>
      </w:r>
      <w:bookmarkStart w:id="0" w:name="_GoBack"/>
      <w:bookmarkEnd w:id="0"/>
      <w:r w:rsidR="001F2135" w:rsidRPr="00B80FA5">
        <w:rPr>
          <w:rFonts w:ascii="Times New Roman" w:hAnsi="Times New Roman" w:cs="Times New Roman"/>
          <w:sz w:val="28"/>
          <w:szCs w:val="28"/>
        </w:rPr>
        <w:t xml:space="preserve"> приведены алгоритмы работы и блок схемы разработанного программного обеспечения.</w:t>
      </w:r>
      <w:r w:rsidR="00B80F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0FA5" w:rsidRDefault="001F2135" w:rsidP="00D20A7F">
      <w:pPr>
        <w:pStyle w:val="a7"/>
        <w:numPr>
          <w:ilvl w:val="1"/>
          <w:numId w:val="4"/>
        </w:numPr>
        <w:autoSpaceDE w:val="0"/>
        <w:autoSpaceDN w:val="0"/>
        <w:adjustRightInd w:val="0"/>
        <w:spacing w:after="0"/>
        <w:ind w:left="360" w:firstLine="6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80FA5">
        <w:rPr>
          <w:rFonts w:ascii="Times New Roman" w:hAnsi="Times New Roman" w:cs="Times New Roman"/>
          <w:sz w:val="28"/>
          <w:szCs w:val="28"/>
        </w:rPr>
        <w:t>Должно быть описано назначение основных переменных, подключаемых файлов, библиотек и подпрограмм, используемых программой.</w:t>
      </w:r>
    </w:p>
    <w:p w:rsidR="00B80FA5" w:rsidRDefault="001F2135" w:rsidP="00D20A7F">
      <w:pPr>
        <w:pStyle w:val="a7"/>
        <w:numPr>
          <w:ilvl w:val="1"/>
          <w:numId w:val="4"/>
        </w:numPr>
        <w:autoSpaceDE w:val="0"/>
        <w:autoSpaceDN w:val="0"/>
        <w:adjustRightInd w:val="0"/>
        <w:spacing w:after="0"/>
        <w:ind w:left="360" w:firstLine="6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80FA5">
        <w:rPr>
          <w:rFonts w:ascii="Times New Roman" w:hAnsi="Times New Roman" w:cs="Times New Roman"/>
          <w:sz w:val="28"/>
          <w:szCs w:val="28"/>
        </w:rPr>
        <w:lastRenderedPageBreak/>
        <w:t>Должно б</w:t>
      </w:r>
      <w:r w:rsidR="00D20A7F">
        <w:rPr>
          <w:rFonts w:ascii="Times New Roman" w:hAnsi="Times New Roman" w:cs="Times New Roman"/>
          <w:sz w:val="28"/>
          <w:szCs w:val="28"/>
        </w:rPr>
        <w:t>ыть описано назначение основных</w:t>
      </w:r>
      <w:r w:rsidRPr="00B80FA5">
        <w:rPr>
          <w:rFonts w:ascii="Times New Roman" w:hAnsi="Times New Roman" w:cs="Times New Roman"/>
          <w:sz w:val="28"/>
          <w:szCs w:val="28"/>
        </w:rPr>
        <w:t xml:space="preserve"> не библиотечных функций используемых в программе.</w:t>
      </w:r>
    </w:p>
    <w:p w:rsidR="00D20A7F" w:rsidRDefault="00D20A7F" w:rsidP="00D20A7F">
      <w:pPr>
        <w:pStyle w:val="a7"/>
        <w:numPr>
          <w:ilvl w:val="1"/>
          <w:numId w:val="4"/>
        </w:numPr>
        <w:autoSpaceDE w:val="0"/>
        <w:autoSpaceDN w:val="0"/>
        <w:adjustRightInd w:val="0"/>
        <w:spacing w:after="0"/>
        <w:ind w:left="360" w:firstLine="6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быть приведена таблица кодов команд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D20A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описанием назначений команд.</w:t>
      </w:r>
    </w:p>
    <w:p w:rsidR="00D20A7F" w:rsidRDefault="00D20A7F" w:rsidP="00D20A7F">
      <w:pPr>
        <w:pStyle w:val="a7"/>
        <w:numPr>
          <w:ilvl w:val="1"/>
          <w:numId w:val="4"/>
        </w:numPr>
        <w:autoSpaceDE w:val="0"/>
        <w:autoSpaceDN w:val="0"/>
        <w:adjustRightInd w:val="0"/>
        <w:spacing w:after="0"/>
        <w:ind w:left="360" w:firstLine="6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 по настройке программы устройства (прошивка адресов, начальной загрузки регистров).</w:t>
      </w:r>
    </w:p>
    <w:p w:rsidR="001F2135" w:rsidRPr="00B80FA5" w:rsidRDefault="001F2135" w:rsidP="00D20A7F">
      <w:pPr>
        <w:pStyle w:val="a7"/>
        <w:numPr>
          <w:ilvl w:val="1"/>
          <w:numId w:val="4"/>
        </w:numPr>
        <w:autoSpaceDE w:val="0"/>
        <w:autoSpaceDN w:val="0"/>
        <w:adjustRightInd w:val="0"/>
        <w:spacing w:after="0"/>
        <w:ind w:left="360" w:firstLine="6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80FA5">
        <w:rPr>
          <w:rFonts w:ascii="Times New Roman" w:hAnsi="Times New Roman" w:cs="Times New Roman"/>
          <w:sz w:val="28"/>
          <w:szCs w:val="28"/>
        </w:rPr>
        <w:t>Требования к тестированию программного обеспечения:</w:t>
      </w:r>
    </w:p>
    <w:p w:rsidR="001F2135" w:rsidRPr="00D20A7F" w:rsidRDefault="001F2135" w:rsidP="00D20A7F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0A7F">
        <w:rPr>
          <w:rFonts w:ascii="Times New Roman" w:hAnsi="Times New Roman" w:cs="Times New Roman"/>
          <w:sz w:val="28"/>
          <w:szCs w:val="28"/>
        </w:rPr>
        <w:t xml:space="preserve">Тестирование должно </w:t>
      </w:r>
      <w:proofErr w:type="gramStart"/>
      <w:r w:rsidRPr="00D20A7F">
        <w:rPr>
          <w:rFonts w:ascii="Times New Roman" w:hAnsi="Times New Roman" w:cs="Times New Roman"/>
          <w:sz w:val="28"/>
          <w:szCs w:val="28"/>
        </w:rPr>
        <w:t>проводится</w:t>
      </w:r>
      <w:proofErr w:type="gramEnd"/>
      <w:r w:rsidRPr="00D20A7F">
        <w:rPr>
          <w:rFonts w:ascii="Times New Roman" w:hAnsi="Times New Roman" w:cs="Times New Roman"/>
          <w:sz w:val="28"/>
          <w:szCs w:val="28"/>
        </w:rPr>
        <w:t xml:space="preserve"> согласно </w:t>
      </w:r>
      <w:r w:rsidRPr="00D20A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ГОСТ 19.301-79</w:t>
      </w:r>
      <w:r w:rsidRPr="00D20A7F">
        <w:rPr>
          <w:rFonts w:ascii="Times New Roman" w:hAnsi="Times New Roman" w:cs="Times New Roman"/>
          <w:sz w:val="28"/>
          <w:szCs w:val="28"/>
        </w:rPr>
        <w:t xml:space="preserve">, а его результаты должны быть оформлены по </w:t>
      </w:r>
      <w:r w:rsidRPr="00D20A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ГОСТ 19.105-78 .</w:t>
      </w:r>
    </w:p>
    <w:p w:rsidR="00FA60FF" w:rsidRDefault="00FA60F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CE37D6" w:rsidRDefault="00CE37D6" w:rsidP="00B40EC5">
      <w:pPr>
        <w:pStyle w:val="a3"/>
        <w:jc w:val="center"/>
      </w:pPr>
      <w:r>
        <w:lastRenderedPageBreak/>
        <w:t>Техническое задание</w:t>
      </w:r>
    </w:p>
    <w:p w:rsidR="00B40EC5" w:rsidRDefault="00CE37D6" w:rsidP="00B40EC5">
      <w:pPr>
        <w:pStyle w:val="a3"/>
        <w:jc w:val="center"/>
      </w:pPr>
      <w:r>
        <w:t xml:space="preserve">на разработку </w:t>
      </w:r>
      <w:r w:rsidR="00B40EC5">
        <w:t xml:space="preserve">блока </w:t>
      </w:r>
      <w:r>
        <w:t>преобразования измеряемых величин</w:t>
      </w:r>
    </w:p>
    <w:p w:rsidR="00EA52ED" w:rsidRDefault="00EA52ED" w:rsidP="00B40EC5">
      <w:pPr>
        <w:pStyle w:val="a3"/>
        <w:jc w:val="center"/>
      </w:pPr>
      <w:r>
        <w:t xml:space="preserve">(блок </w:t>
      </w:r>
      <w:proofErr w:type="gramStart"/>
      <w:r>
        <w:t>ПИВ</w:t>
      </w:r>
      <w:proofErr w:type="gramEnd"/>
      <w:r>
        <w:t>)</w:t>
      </w:r>
    </w:p>
    <w:p w:rsidR="00FA60FF" w:rsidRDefault="00D010C7" w:rsidP="00FA60FF">
      <w:pPr>
        <w:pStyle w:val="a3"/>
        <w:numPr>
          <w:ilvl w:val="0"/>
          <w:numId w:val="6"/>
        </w:numPr>
      </w:pPr>
      <w:r>
        <w:t xml:space="preserve">Для </w:t>
      </w:r>
      <w:r w:rsidR="00FA60FF">
        <w:t xml:space="preserve">измерения </w:t>
      </w:r>
      <w:r w:rsidR="00EA52ED">
        <w:t xml:space="preserve">переменного </w:t>
      </w:r>
      <w:r w:rsidR="00FA60FF">
        <w:t>напряжения в сети</w:t>
      </w:r>
      <w:r w:rsidR="00B40EC5">
        <w:t xml:space="preserve"> на вводе </w:t>
      </w:r>
      <w:proofErr w:type="spellStart"/>
      <w:r>
        <w:t>эл.щита</w:t>
      </w:r>
      <w:proofErr w:type="spellEnd"/>
      <w:r>
        <w:t xml:space="preserve"> (одна фаза</w:t>
      </w:r>
      <w:r w:rsidR="00355FA5">
        <w:t xml:space="preserve"> – один сигнал</w:t>
      </w:r>
      <w:r>
        <w:t>)</w:t>
      </w:r>
      <w:r w:rsidR="00FA60FF">
        <w:t xml:space="preserve"> в диапазоне от 170 до 250</w:t>
      </w:r>
      <w:proofErr w:type="gramStart"/>
      <w:r w:rsidR="00FA60FF">
        <w:t xml:space="preserve"> В</w:t>
      </w:r>
      <w:proofErr w:type="gramEnd"/>
      <w:r>
        <w:t xml:space="preserve"> с погрешностью не более 1</w:t>
      </w:r>
      <w:r w:rsidRPr="00FA60FF">
        <w:t>%</w:t>
      </w:r>
      <w:r>
        <w:t xml:space="preserve"> обеспечить понижение напряжения в диапазон с пределом </w:t>
      </w:r>
      <w:r w:rsidR="00EA52ED">
        <w:t>10 </w:t>
      </w:r>
      <w:r>
        <w:t>В</w:t>
      </w:r>
      <w:r w:rsidR="00EA52ED" w:rsidRPr="00EA52ED">
        <w:t xml:space="preserve"> </w:t>
      </w:r>
      <w:r w:rsidR="00EA52ED">
        <w:t>с преобразованием в постоянное напряжение</w:t>
      </w:r>
      <w:r w:rsidR="00FA60FF">
        <w:t>.</w:t>
      </w:r>
    </w:p>
    <w:p w:rsidR="00D010C7" w:rsidRDefault="00355FA5" w:rsidP="00FA60FF">
      <w:pPr>
        <w:pStyle w:val="a3"/>
        <w:numPr>
          <w:ilvl w:val="0"/>
          <w:numId w:val="6"/>
        </w:numPr>
      </w:pPr>
      <w:r>
        <w:t>Определение состояния автоматических выключателей (10 сигналов)</w:t>
      </w:r>
      <w:r w:rsidR="00CE37D6">
        <w:t xml:space="preserve"> одним из способов</w:t>
      </w:r>
      <w:r>
        <w:t xml:space="preserve">: </w:t>
      </w:r>
    </w:p>
    <w:p w:rsidR="00355FA5" w:rsidRDefault="00CE37D6" w:rsidP="00355FA5">
      <w:pPr>
        <w:pStyle w:val="a3"/>
        <w:numPr>
          <w:ilvl w:val="1"/>
          <w:numId w:val="6"/>
        </w:numPr>
      </w:pPr>
      <w:r>
        <w:t xml:space="preserve">с помощью </w:t>
      </w:r>
      <w:proofErr w:type="spellStart"/>
      <w:r w:rsidR="00355FA5">
        <w:t>доп</w:t>
      </w:r>
      <w:proofErr w:type="gramStart"/>
      <w:r w:rsidR="00355FA5">
        <w:t>.</w:t>
      </w:r>
      <w:r>
        <w:t>к</w:t>
      </w:r>
      <w:proofErr w:type="gramEnd"/>
      <w:r>
        <w:t>онтактов</w:t>
      </w:r>
      <w:proofErr w:type="spellEnd"/>
      <w:r w:rsidR="00355FA5">
        <w:t xml:space="preserve"> – выход типа «сухой контакт»,</w:t>
      </w:r>
    </w:p>
    <w:p w:rsidR="00355FA5" w:rsidRDefault="00355FA5" w:rsidP="00355FA5">
      <w:pPr>
        <w:pStyle w:val="a3"/>
        <w:numPr>
          <w:ilvl w:val="1"/>
          <w:numId w:val="6"/>
        </w:numPr>
      </w:pPr>
      <w:r>
        <w:t>наличие напряжения на выходе автомата</w:t>
      </w:r>
      <w:r w:rsidR="00143CA6">
        <w:t xml:space="preserve"> </w:t>
      </w:r>
      <w:r>
        <w:t>– преобразование в тип «сухой контакт».</w:t>
      </w:r>
    </w:p>
    <w:p w:rsidR="00355FA5" w:rsidRDefault="00355FA5" w:rsidP="00355FA5">
      <w:pPr>
        <w:pStyle w:val="a3"/>
        <w:numPr>
          <w:ilvl w:val="0"/>
          <w:numId w:val="6"/>
        </w:numPr>
      </w:pPr>
      <w:r>
        <w:t>Обеспечить защиту на выходах от перенапряжения в сети</w:t>
      </w:r>
      <w:r w:rsidR="00FC1455">
        <w:t xml:space="preserve"> (гальваническая развязка)</w:t>
      </w:r>
      <w:r>
        <w:t>.</w:t>
      </w:r>
    </w:p>
    <w:p w:rsidR="00FC1455" w:rsidRDefault="00FC1455" w:rsidP="00355FA5">
      <w:pPr>
        <w:pStyle w:val="a3"/>
        <w:numPr>
          <w:ilvl w:val="0"/>
          <w:numId w:val="6"/>
        </w:numPr>
      </w:pPr>
      <w:r>
        <w:t xml:space="preserve">Питание от </w:t>
      </w:r>
      <w:proofErr w:type="gramStart"/>
      <w:r>
        <w:t>внешнего</w:t>
      </w:r>
      <w:proofErr w:type="gramEnd"/>
      <w:r>
        <w:t xml:space="preserve"> БП 5-12 В.</w:t>
      </w:r>
    </w:p>
    <w:p w:rsidR="00663342" w:rsidRDefault="00663342" w:rsidP="001F2135">
      <w:pPr>
        <w:pStyle w:val="a3"/>
        <w:jc w:val="center"/>
      </w:pPr>
    </w:p>
    <w:p w:rsidR="00143CA6" w:rsidRPr="000A7179" w:rsidRDefault="00143CA6" w:rsidP="001F2135">
      <w:pPr>
        <w:pStyle w:val="a3"/>
        <w:jc w:val="center"/>
      </w:pPr>
    </w:p>
    <w:sectPr w:rsidR="00143CA6" w:rsidRPr="000A7179" w:rsidSect="00F22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57BCF"/>
    <w:multiLevelType w:val="hybridMultilevel"/>
    <w:tmpl w:val="4E5C8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54A31"/>
    <w:multiLevelType w:val="hybridMultilevel"/>
    <w:tmpl w:val="821E5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083632"/>
    <w:multiLevelType w:val="hybridMultilevel"/>
    <w:tmpl w:val="C882A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F3E3D88">
      <w:start w:val="1"/>
      <w:numFmt w:val="decimal"/>
      <w:lvlText w:val="%2."/>
      <w:lvlJc w:val="left"/>
      <w:pPr>
        <w:ind w:left="1770" w:hanging="690"/>
      </w:pPr>
      <w:rPr>
        <w:rFonts w:hint="default"/>
      </w:rPr>
    </w:lvl>
    <w:lvl w:ilvl="2" w:tplc="8A9E589C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A2308"/>
    <w:multiLevelType w:val="hybridMultilevel"/>
    <w:tmpl w:val="2D0A2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F12CC"/>
    <w:multiLevelType w:val="hybridMultilevel"/>
    <w:tmpl w:val="8AAA1D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01F52B8"/>
    <w:multiLevelType w:val="hybridMultilevel"/>
    <w:tmpl w:val="C6F88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DD2E51"/>
    <w:multiLevelType w:val="hybridMultilevel"/>
    <w:tmpl w:val="6664A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A7179"/>
    <w:rsid w:val="000A7179"/>
    <w:rsid w:val="001119BD"/>
    <w:rsid w:val="00143CA6"/>
    <w:rsid w:val="001C68C4"/>
    <w:rsid w:val="001F2135"/>
    <w:rsid w:val="002D65EF"/>
    <w:rsid w:val="00355FA5"/>
    <w:rsid w:val="003E7680"/>
    <w:rsid w:val="004A1ABC"/>
    <w:rsid w:val="004E76CB"/>
    <w:rsid w:val="004F426E"/>
    <w:rsid w:val="005616AB"/>
    <w:rsid w:val="0057209D"/>
    <w:rsid w:val="005851A9"/>
    <w:rsid w:val="005963D1"/>
    <w:rsid w:val="005D7D1B"/>
    <w:rsid w:val="005E0AFE"/>
    <w:rsid w:val="00627B00"/>
    <w:rsid w:val="00663342"/>
    <w:rsid w:val="00684652"/>
    <w:rsid w:val="006A1D0E"/>
    <w:rsid w:val="006A6123"/>
    <w:rsid w:val="00783311"/>
    <w:rsid w:val="007B5600"/>
    <w:rsid w:val="00921655"/>
    <w:rsid w:val="009E2A0D"/>
    <w:rsid w:val="00A44DAE"/>
    <w:rsid w:val="00B376A8"/>
    <w:rsid w:val="00B40EC5"/>
    <w:rsid w:val="00B80FA5"/>
    <w:rsid w:val="00BE4170"/>
    <w:rsid w:val="00C93CF3"/>
    <w:rsid w:val="00CC164F"/>
    <w:rsid w:val="00CE37D6"/>
    <w:rsid w:val="00D010C7"/>
    <w:rsid w:val="00D20A7F"/>
    <w:rsid w:val="00D80387"/>
    <w:rsid w:val="00D94CA8"/>
    <w:rsid w:val="00E17F26"/>
    <w:rsid w:val="00EA52ED"/>
    <w:rsid w:val="00EE703E"/>
    <w:rsid w:val="00F22EDA"/>
    <w:rsid w:val="00FA60FF"/>
    <w:rsid w:val="00FB721F"/>
    <w:rsid w:val="00FC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E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з"/>
    <w:basedOn w:val="a"/>
    <w:link w:val="a4"/>
    <w:qFormat/>
    <w:rsid w:val="000A7179"/>
    <w:pPr>
      <w:jc w:val="both"/>
    </w:pPr>
    <w:rPr>
      <w:rFonts w:ascii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0A7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з Знак"/>
    <w:basedOn w:val="a0"/>
    <w:link w:val="a3"/>
    <w:rsid w:val="000A7179"/>
    <w:rPr>
      <w:rFonts w:ascii="Times New Roman" w:hAnsi="Times New Roman" w:cs="Times New Roman"/>
      <w:sz w:val="28"/>
      <w:szCs w:val="28"/>
    </w:rPr>
  </w:style>
  <w:style w:type="character" w:customStyle="1" w:styleId="a6">
    <w:name w:val="Текст выноски Знак"/>
    <w:basedOn w:val="a0"/>
    <w:link w:val="a5"/>
    <w:uiPriority w:val="99"/>
    <w:semiHidden/>
    <w:rsid w:val="000A717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F2135"/>
  </w:style>
  <w:style w:type="paragraph" w:styleId="a7">
    <w:name w:val="List Paragraph"/>
    <w:basedOn w:val="a"/>
    <w:uiPriority w:val="34"/>
    <w:qFormat/>
    <w:rsid w:val="001F21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6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bya</cp:lastModifiedBy>
  <cp:revision>31</cp:revision>
  <dcterms:created xsi:type="dcterms:W3CDTF">2013-01-30T09:57:00Z</dcterms:created>
  <dcterms:modified xsi:type="dcterms:W3CDTF">2013-02-08T05:10:00Z</dcterms:modified>
</cp:coreProperties>
</file>