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176" w:firstLine="0"/>
        <w:rPr>
          <w:b w:val="1"/>
          <w:color w:val="000000" w:themeColor="text1"/>
          <w:position w:val="0"/>
          <w:sz w:val="36"/>
          <w:szCs w:val="36"/>
          <w:rFonts w:ascii="굴림" w:eastAsia="Times New Roman" w:hAnsi="Times New Roman" w:hint="default"/>
        </w:rPr>
        <w:wordWrap w:val="off"/>
      </w:pPr>
      <w:r>
        <w:rPr>
          <w:b w:val="1"/>
          <w:color w:val="000000" w:themeColor="text1"/>
          <w:position w:val="0"/>
          <w:sz w:val="36"/>
          <w:szCs w:val="36"/>
          <w:rFonts w:ascii="굴림" w:eastAsia="굴림" w:hAnsi="굴림" w:hint="default"/>
        </w:rPr>
        <w:t xml:space="preserve">&lt;사무용품 온라인 쇼핑몰&gt;</w:t>
      </w: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176" w:firstLine="0"/>
        <w:rPr>
          <w:b w:val="1"/>
          <w:color w:val="000000" w:themeColor="text1"/>
          <w:position w:val="0"/>
          <w:sz w:val="36"/>
          <w:szCs w:val="36"/>
          <w:rFonts w:ascii="굴림" w:eastAsia="Times New Roman" w:hAnsi="Times New Roman" w:hint="default"/>
        </w:rPr>
        <w:wordWrap w:val="off"/>
      </w:pP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b w:val="1"/>
          <w:color w:val="000000" w:themeColor="text1"/>
          <w:position w:val="0"/>
          <w:sz w:val="36"/>
          <w:szCs w:val="36"/>
          <w:rFonts w:ascii="굴림" w:eastAsia="Times New Roman" w:hAnsi="Times New Roman" w:hint="default"/>
        </w:rPr>
        <w:wordWrap w:val="off"/>
      </w:pP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b w:val="1"/>
          <w:color w:val="000000" w:themeColor="text1"/>
          <w:position w:val="0"/>
          <w:sz w:val="28"/>
          <w:szCs w:val="28"/>
          <w:rFonts w:ascii="굴림" w:eastAsia="굴림" w:hAnsi="굴림" w:hint="default"/>
        </w:rPr>
        <w:wordWrap w:val="off"/>
      </w:pPr>
      <w:r>
        <w:rPr>
          <w:b w:val="1"/>
          <w:color w:val="000000" w:themeColor="text1"/>
          <w:position w:val="0"/>
          <w:sz w:val="28"/>
          <w:szCs w:val="28"/>
          <w:rFonts w:ascii="굴림" w:eastAsia="굴림" w:hAnsi="굴림" w:hint="default"/>
        </w:rPr>
        <w:t xml:space="preserve">아키텍처 현황 분석서 &lt;1.0&gt;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Times New Roman" w:hAnsi="Times New Roman" w:hint="default"/>
        </w:rPr>
        <w:wordWrap w:val="off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t xml:space="preserve">1. 개발환경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t xml:space="preserve">스프링 기반 웹 개발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944235" cy="3469640"/>
            <wp:effectExtent l="0" t="0" r="0" b="0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ec/AppData/Roaming/PolarisOffice/ETemp/4508_18523248/fImage16321822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70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t xml:space="preserve">2. 이해당사자(stakeholder) 및 고객설명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t xml:space="preserve">2.1 고객 프로파일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t xml:space="preserve">2.1.1 쇼핑몰이용자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8" w:type="dxa"/>
        <w:tblInd w:w="1091" w:type="dxa"/>
        <w:tblLook w:val="000000" w:firstRow="0" w:lastRow="0" w:firstColumn="0" w:lastColumn="0" w:noHBand="0" w:noVBand="0"/>
        <w:tblLayout w:type="fixed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1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t xml:space="preserve">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아저씨1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30대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사무직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많음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50회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사무직에 종사하는 아저씨1은 회사에서 사용할 비품을 대부분 여기에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서 구매하고 있다. 자주 사는 물품을 항상 장바구니에 저장 해 두어 빠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르게 구매하고 후기를 사이트 내부의 커뮤니티에 작성한다. 하지만 단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골 고객에세 특별한 혜택이 없어서 아쉬워하고 있다.</w:t>
            </w:r>
          </w:p>
        </w:tc>
      </w:tr>
      <w:tr>
        <w:trPr>
          <w:trHeight w:hRule="atleast" w:val="900"/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단골 고객에게 특별한 혜택(포인트 제도)을 제공한다.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회원별 등급 제도를 만든다.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1091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8" w:type="dxa"/>
        <w:tblInd w:w="1099" w:type="dxa"/>
        <w:tblLook w:val="000000" w:firstRow="0" w:lastRow="0" w:firstColumn="0" w:lastColumn="0" w:noHBand="0" w:noVBand="0"/>
        <w:tblLayout w:type="fixed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학생1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10대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학생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적음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0회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학생 1은 인문계 고등학교 학생이다. 노트를 자주 사용하여 교체 주기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가 짧다. 매번 문구점에 방문하는 것을 귀찮아하고 있다. 그래서 쇼핑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몰에 접속하여 한번에 대량 구매를 하는 것이 목적이다. 학생인 만큼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유행에 민감하여 어떤 것을 구매할지 모르고 있고 배송기간이 명확하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게 적혀있지 않아 언제부터 사용할 수 있을지 모르고 있다. </w:t>
            </w:r>
          </w:p>
        </w:tc>
      </w:tr>
      <w:tr>
        <w:trPr>
          <w:trHeight w:hRule="atleast" w:val="900"/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추천 상품 탭을 만들어 비슷한 연령 및 직업군에 유행하는 물품을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추천해준다.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배송 기간에 대해 명확히 명시하고 해당 택배사로의 링크를 연결하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여 현재 위치를 확인할 수 있게 한다.</w:t>
            </w:r>
          </w:p>
        </w:tc>
      </w:tr>
    </w:tbl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wordWrap w:val="off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113" w:type="dxa"/>
        <w:tblLook w:val="000000" w:firstRow="0" w:lastRow="0" w:firstColumn="0" w:lastColumn="0" w:noHBand="0" w:noVBand="0"/>
        <w:tblLayout w:type="auto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주부 1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50대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전업주부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적음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3회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외국인 전업주부 주부1은 바쁜 학생인 자식들에게 필기구를 사주기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위해 쇼핑몰을 방문했다. 종류가 너무많고 한국어가 익숙치 않아 구매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에 어려움을 겪고 있다.</w:t>
            </w:r>
          </w:p>
        </w:tc>
      </w:tr>
      <w:tr>
        <w:trPr>
          <w:trHeight w:hRule="atleast" w:val="900"/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누구든 어떤상품인지 알아볼 수 있도록 마우스 커서를 탭에 올리면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이미지로 변환할 수 있게 한다.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상품을 더욱 세분화 하여 원하는 상품을 구매할 수 있도록 한다.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left="1113"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t xml:space="preserve">3. 성공기준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113"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wordWrap w:val="off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srgbClr w14:val="000000">
              <w14:alpha w14:val="60000"/>
            </w14:srgbClr>
          </w14:shadow>
          <w:rFonts w:ascii="맑은 고딕" w:eastAsia="맑은 고딕" w:hAnsi="맑은 고딕" w:hint="default"/>
        </w:rPr>
        <w:t xml:space="preserve">3.1 사용자 관점</w:t>
      </w:r>
    </w:p>
    <w:tbl>
      <w:tblID w:val="0"/>
      <w:tblPr>
        <w:tblStyle w:val="PO38"/>
        <w:tblW w:w="9558" w:type="dxa"/>
        <w:tblInd w:w="1113" w:type="dxa"/>
        <w:tblLook w:val="0004A0" w:firstRow="1" w:lastRow="0" w:firstColumn="1" w:lastColumn="0" w:noHBand="0" w:noVBand="1"/>
      </w:tblPr>
      <w:tblGrid>
        <w:gridCol w:w="2235"/>
        <w:gridCol w:w="3260"/>
        <w:gridCol w:w="4063"/>
      </w:tblGrid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fill="BDD7EE" w:themeFill="accent1" w:themeFillTint="66"/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항목</w:t>
            </w:r>
          </w:p>
        </w:tc>
        <w:tc>
          <w:tcPr>
            <w:tcW w:type="dxa" w:w="3260"/>
            <w:vAlign w:val="top"/>
            <w:shd w:val="clear" w:fill="BDD7EE" w:themeFill="accent1" w:themeFillTint="66"/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정의</w:t>
            </w:r>
          </w:p>
        </w:tc>
        <w:tc>
          <w:tcPr>
            <w:tcW w:type="dxa" w:w="4063"/>
            <w:vAlign w:val="top"/>
            <w:shd w:val="clear" w:fill="BDD7EE" w:themeFill="accent1" w:themeFillTint="66"/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내용</w:t>
            </w:r>
          </w:p>
        </w:tc>
      </w:tr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fill="DBDBDB" w:themeFill="accent3" w:themeFillTint="66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방문당 구매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율</w:t>
            </w:r>
          </w:p>
        </w:tc>
        <w:tc>
          <w:tcPr>
            <w:tcW w:type="dxa" w:w="3260"/>
            <w:vAlign w:val="top"/>
            <w:shd w:val="clear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구매건수/방문자 방문건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수</w:t>
            </w:r>
          </w:p>
        </w:tc>
        <w:tc>
          <w:tcPr>
            <w:tcW w:type="dxa" w:w="4063"/>
            <w:vAlign w:val="top"/>
            <w:shd w:val="clear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웹사이트 방문하여 구매로 연결되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는 비율</w:t>
            </w:r>
          </w:p>
        </w:tc>
      </w:tr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fill="DBDBDB" w:themeFill="accent3" w:themeFillTint="66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접속횟수</w:t>
            </w:r>
          </w:p>
        </w:tc>
        <w:tc>
          <w:tcPr>
            <w:tcW w:type="dxa" w:w="3260"/>
            <w:vAlign w:val="top"/>
            <w:shd w:val="clear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하루에 접속한 횟수 </w:t>
            </w:r>
          </w:p>
        </w:tc>
        <w:tc>
          <w:tcPr>
            <w:tcW w:type="dxa" w:w="4063"/>
            <w:vAlign w:val="top"/>
            <w:shd w:val="clear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회원당 하루에 접속한 횟수를 측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정한다.</w:t>
            </w:r>
          </w:p>
        </w:tc>
      </w:tr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fill="DBDBDB" w:themeFill="accent3" w:themeFillTint="66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회원가입수</w:t>
            </w:r>
          </w:p>
        </w:tc>
        <w:tc>
          <w:tcPr>
            <w:tcW w:type="dxa" w:w="3260"/>
            <w:vAlign w:val="top"/>
            <w:shd w:val="clear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1년에 1만명 확보</w:t>
            </w:r>
          </w:p>
        </w:tc>
        <w:tc>
          <w:tcPr>
            <w:tcW w:type="dxa" w:w="4063"/>
            <w:vAlign w:val="top"/>
            <w:shd w:val="clear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회원을 얼마나 확보했는지 측정한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다.</w:t>
            </w:r>
          </w:p>
        </w:tc>
      </w:tr>
      <w:tr>
        <w:trPr>
          <w:trHeight w:hRule="atleast" w:val="380"/>
          <w:hidden w:val="0"/>
        </w:trPr>
        <w:tc>
          <w:tcPr>
            <w:tcW w:type="dxa" w:w="2235"/>
            <w:vAlign w:val="top"/>
            <w:shd w:val="clear" w:fill="DBDBDB" w:themeFill="accent3" w:themeFillTint="66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머문시간</w:t>
            </w:r>
          </w:p>
        </w:tc>
        <w:tc>
          <w:tcPr>
            <w:tcW w:type="dxa" w:w="3260"/>
            <w:vAlign w:val="top"/>
            <w:shd w:val="clear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1회 머문 시간 </w:t>
            </w:r>
          </w:p>
        </w:tc>
        <w:tc>
          <w:tcPr>
            <w:tcW w:type="dxa" w:w="4063"/>
            <w:vAlign w:val="top"/>
            <w:shd w:val="clear"/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어디에 관심 있는지 측정한다.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left="1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pgSz w:w="12240" w:h="15840"/>
      <w:pgMar w:top="1985" w:left="1440" w:bottom="1701" w:right="1440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411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0C5F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qFormat/>
    <w:uiPriority w:val="6"/>
    <w:pPr>
      <w:ind w:firstLine="0"/>
      <w:jc w:val="center"/>
      <w:widowControl/>
    </w:pPr>
    <w:rPr>
      <w:rFonts w:ascii="맑은 고딕" w:eastAsia="맑은 고딕" w:hAnsi="맑은 고딕"/>
      <w:b/>
      <w:sz w:val="36"/>
      <w:szCs w:val="36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paragraph">
    <w:name w:val="InfoBlue"/>
    <w:basedOn w:val="PO1"/>
    <w:uiPriority w:val="152"/>
    <w:pPr>
      <w:ind w:left="158" w:firstLine="0"/>
      <w:tabs>
        <w:tab w:val="left" w:pos="162"/>
        <w:tab w:val="left" w:pos="1260"/>
      </w:tabs>
      <w:widowControl/>
    </w:pPr>
    <w:rPr>
      <w:color w:val="0000FF"/>
      <w:i/>
      <w:rFonts w:ascii="맑은 고딕" w:eastAsia="맑은 고딕" w:hAnsi="맑은 고딕"/>
      <w:sz w:val="20"/>
      <w:szCs w:val="20"/>
      <w:w w:val="100"/>
    </w:rPr>
  </w:style>
  <w:style w:styleId="PO160" w:type="paragraph">
    <w:name w:val="Body Text"/>
    <w:basedOn w:val="PO1"/>
    <w:link w:val="PO-1"/>
    <w:uiPriority w:val="160"/>
    <w:pPr>
      <w:ind w:left="720" w:firstLine="0"/>
      <w:keepLines/>
      <w:widowControl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321822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석한</dc:creator>
  <cp:lastModifiedBy/>
</cp:coreProperties>
</file>