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8"/>
          <w:szCs w:val="28"/>
        </w:rPr>
        <w:t>1335/578</w:t>
        <w:tab/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auto"/>
          <w:sz w:val="28"/>
          <w:szCs w:val="28"/>
          <w:u w:val="none"/>
          <w:em w:val="none"/>
        </w:rPr>
        <w:t xml:space="preserve">Höhle unter den Felsbrücken </w:t>
      </w:r>
    </w:p>
    <w:p>
      <w:pPr>
        <w:pStyle w:val="Normal"/>
        <w:jc w:val="both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en-US"/>
        </w:rPr>
        <w:t>GL</w:t>
        <w:tab/>
        <w:t>: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3</w:t>
      </w:r>
      <w:r>
        <w:rPr>
          <w:rFonts w:ascii="Calibri" w:hAnsi="Calibri"/>
          <w:color w:val="auto"/>
          <w:sz w:val="24"/>
          <w:szCs w:val="24"/>
          <w:lang w:val="de-DE"/>
        </w:rPr>
        <w:t>06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m</w:t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en-US"/>
        </w:rPr>
        <w:t>GH</w:t>
        <w:tab/>
        <w:t>: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</w:t>
      </w:r>
      <w:r>
        <w:rPr>
          <w:rFonts w:ascii="Calibri" w:hAnsi="Calibri"/>
          <w:color w:val="auto"/>
          <w:sz w:val="24"/>
          <w:szCs w:val="24"/>
          <w:lang w:val="de-DE"/>
        </w:rPr>
        <w:t>80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m</w:t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color w:val="auto"/>
          <w:sz w:val="24"/>
          <w:szCs w:val="24"/>
          <w:lang w:val="en-US"/>
        </w:rPr>
        <w:t>HD</w:t>
        <w:tab/>
        <w:t>: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1</w:t>
      </w:r>
      <w:r>
        <w:rPr>
          <w:rFonts w:ascii="Calibri" w:hAnsi="Calibri"/>
          <w:color w:val="auto"/>
          <w:sz w:val="24"/>
          <w:szCs w:val="24"/>
          <w:lang w:val="de-DE"/>
        </w:rPr>
        <w:t>05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m</w:t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color w:val="auto"/>
          <w:sz w:val="24"/>
          <w:szCs w:val="24"/>
          <w:lang w:val="en-US"/>
        </w:rPr>
        <w:t>FS</w:t>
        <w:tab/>
        <w:t>:</w:t>
      </w:r>
      <w:r>
        <w:rPr>
          <w:rFonts w:ascii="Calibri" w:hAnsi="Calibri"/>
          <w:color w:val="auto"/>
          <w:sz w:val="24"/>
          <w:szCs w:val="24"/>
          <w:lang w:val="en-US"/>
        </w:rPr>
        <w:t xml:space="preserve"> </w:t>
      </w:r>
      <w:r>
        <w:rPr>
          <w:rFonts w:ascii="Calibri" w:hAnsi="Calibri"/>
          <w:color w:val="auto"/>
          <w:sz w:val="24"/>
          <w:szCs w:val="24"/>
          <w:lang w:val="de-DE"/>
        </w:rPr>
        <w:t>2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lang w:val="en-US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de-DE"/>
        </w:rPr>
        <w:t>Lage: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  <w:lang w:val="de-DE"/>
        </w:rPr>
      </w:pPr>
      <w:r>
        <w:rPr>
          <w:rFonts w:ascii="Calibri" w:hAnsi="Calibri"/>
          <w:color w:val="auto"/>
          <w:sz w:val="24"/>
          <w:szCs w:val="24"/>
          <w:lang w:val="de-DE"/>
        </w:rPr>
        <w:t>E: UTM 33 T 353001 5264558 (WGS84, GPS, SAGIS; H = 2132 müA)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  <w:lang w:val="de-DE"/>
        </w:rPr>
      </w:pPr>
      <w:r>
        <w:rPr>
          <w:rFonts w:ascii="Calibri" w:hAnsi="Calibri"/>
          <w:color w:val="auto"/>
          <w:sz w:val="24"/>
          <w:szCs w:val="24"/>
          <w:lang w:val="de-DE"/>
        </w:rPr>
        <w:t xml:space="preserve"> </w:t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color w:val="auto"/>
          <w:sz w:val="24"/>
          <w:szCs w:val="24"/>
          <w:lang w:val="de-DE"/>
        </w:rPr>
        <w:t xml:space="preserve">Tafel: </w:t>
      </w:r>
      <w:r>
        <w:rPr>
          <w:rFonts w:ascii="Calibri" w:hAnsi="Calibri"/>
          <w:color w:val="auto"/>
          <w:sz w:val="24"/>
          <w:szCs w:val="24"/>
          <w:lang w:val="de-DE"/>
        </w:rPr>
        <w:t>nicht vorhanden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  <w:lang w:val="de-DE"/>
        </w:rPr>
      </w:pPr>
      <w:r>
        <w:rPr>
          <w:rFonts w:ascii="Calibri" w:hAnsi="Calibri"/>
          <w:color w:val="auto"/>
          <w:sz w:val="24"/>
          <w:szCs w:val="24"/>
          <w:lang w:val="de-DE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de-DE"/>
        </w:rPr>
        <w:t>Raumbeschreibung: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Rozpoczynająca się na powierzchni szczelina doprowadza nas </w:t>
      </w:r>
      <w:r>
        <w:rPr>
          <w:rFonts w:ascii="Calibri" w:hAnsi="Calibri"/>
          <w:color w:val="auto"/>
          <w:sz w:val="24"/>
          <w:szCs w:val="24"/>
          <w:lang w:val="de-DE"/>
        </w:rPr>
        <w:t>nad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krawęd</w:t>
      </w:r>
      <w:r>
        <w:rPr>
          <w:rFonts w:ascii="Calibri" w:hAnsi="Calibri"/>
          <w:color w:val="auto"/>
          <w:sz w:val="24"/>
          <w:szCs w:val="24"/>
          <w:lang w:val="de-DE"/>
        </w:rPr>
        <w:t>ź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studni zlotowej o głębokości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27 m, która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>to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</w:t>
      </w:r>
      <w:r>
        <w:rPr>
          <w:rFonts w:ascii="Calibri" w:hAnsi="Calibri"/>
          <w:color w:val="auto"/>
          <w:sz w:val="24"/>
          <w:szCs w:val="24"/>
          <w:lang w:val="de-DE"/>
        </w:rPr>
        <w:t>p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o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4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m zjeździe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przegrodzona jest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>skalnym mostk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>iem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. 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Dojeżdzamy do </w:t>
      </w:r>
      <w:r>
        <w:rPr>
          <w:rFonts w:ascii="Calibri" w:hAnsi="Calibri"/>
          <w:color w:val="auto"/>
          <w:sz w:val="24"/>
          <w:szCs w:val="24"/>
          <w:lang w:val="de-DE"/>
        </w:rPr>
        <w:t>obszern</w:t>
      </w:r>
      <w:r>
        <w:rPr>
          <w:rFonts w:ascii="Calibri" w:hAnsi="Calibri"/>
          <w:color w:val="auto"/>
          <w:sz w:val="24"/>
          <w:szCs w:val="24"/>
          <w:lang w:val="de-DE"/>
        </w:rPr>
        <w:t>ego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mo</w:t>
      </w:r>
      <w:r>
        <w:rPr>
          <w:rFonts w:ascii="Calibri" w:hAnsi="Calibri"/>
          <w:color w:val="auto"/>
          <w:sz w:val="24"/>
          <w:szCs w:val="24"/>
          <w:lang w:val="de-DE"/>
        </w:rPr>
        <w:t>stu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Khazad-dûm. Dalszy ciąg zjazdu, </w:t>
      </w:r>
      <w:r>
        <w:rPr>
          <w:rFonts w:ascii="Calibri" w:hAnsi="Calibri"/>
          <w:color w:val="auto"/>
          <w:sz w:val="24"/>
          <w:szCs w:val="24"/>
          <w:lang w:val="de-DE"/>
        </w:rPr>
        <w:t>o głębokości 24,5 m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sprowadza nas na dno największej w jaskini sali Khazad-dûm. Spąg pokryty jest w całości wantowiskiem i rumoszem skalnym. Podchodzimy w kierunku południowego krańca sali, omijając zalegające pod południową ścianą duże wanty, wchodzimy w szeroki, wysoki na kilka metrów korytarz, po prawej stronie mijamy studzienkę i znajdujemy się w obszernej salce; jej dno pokrywa rumosz i średniej wielkości bloki skalne. To jedyne miejsce w jaskini, gdzie możemy zobaczyć dobrze zachowane formacje naciekowe na ścianach (i częściowo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 xml:space="preserve"> </w:t>
      </w:r>
      <w:r>
        <w:rPr>
          <w:rFonts w:ascii="Calibri" w:hAnsi="Calibri"/>
          <w:strike w:val="false"/>
          <w:dstrike w:val="false"/>
          <w:color w:val="auto"/>
          <w:sz w:val="24"/>
          <w:szCs w:val="24"/>
          <w:lang w:val="de-DE"/>
        </w:rPr>
        <w:t>spągu</w:t>
      </w:r>
      <w:r>
        <w:rPr>
          <w:rFonts w:ascii="Calibri" w:hAnsi="Calibri"/>
          <w:color w:val="auto"/>
          <w:sz w:val="24"/>
          <w:szCs w:val="24"/>
          <w:lang w:val="de-DE"/>
        </w:rPr>
        <w:t>), występujące głównie w formie polewy naciekowej i mleka wapiennego. Wracamy do sali Khazad-dum: w jej zachodniej części znajdujemy wygodne wejście do początkowo wznoszącego się obszernego korytarza. Po p</w:t>
      </w:r>
      <w:r>
        <w:rPr>
          <w:rFonts w:ascii="Calibri" w:hAnsi="Calibri"/>
          <w:color w:val="auto"/>
          <w:sz w:val="24"/>
          <w:szCs w:val="24"/>
          <w:lang w:val="de-DE"/>
        </w:rPr>
        <w:t>rzejściu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10 m korytarz zaczyna opadać i staje się coraz ciaśniejszy, przechodząc w niemożliwą do przejścia szczelinę. Ponownie przechodzimy do sali Khazad-dum: spąg delikatnie obniża się w kierunku południowo-wschodnim, a w południowej ścianie otwiera się przed nami wygodny przełaz, którym dostajemy się do Korytarza Gwałtownego Zakończenia. Pokryte rumoszem skalnym dno korytarza początkowo wznosi się wyraźnie. Po pokonaniu około 10 m po lewej stronie otwiera się przed nami ciasny i stromy korytarzyk, zakończony niewyeksplorowanym do końca kominem. Kontynuacja eksplorowanego ciągu to wznosząca się w kierunku południowym pochylnia, po pokonaniu kolejnych 30 m docieramy do skalnej ściany  zamykającej, w wyniku nasunięcia, całkowicie światło korytarza. Wracamy do sali Khazad-dûm. W północnej ścianie sali pomiędzy dużymi wantami odnajdujemy początek Kamiennej Zjeżdżalni. </w:t>
      </w:r>
      <w:r>
        <w:rPr>
          <w:rFonts w:ascii="Calibri" w:hAnsi="Calibri"/>
          <w:color w:val="auto"/>
          <w:sz w:val="24"/>
          <w:szCs w:val="24"/>
          <w:lang w:val="de-DE"/>
        </w:rPr>
        <w:t>T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o obszerny korytarz o spągu pokrytym osypującym się skalnym rumoszem i wantami średniej wielkości, opadający stromo w kierunku północnym. Po około 15 m pochylni docieramy do rozwidlenia. </w:t>
      </w:r>
      <w:r>
        <w:rPr>
          <w:rFonts w:ascii="Calibri" w:hAnsi="Calibri"/>
          <w:color w:val="auto"/>
          <w:sz w:val="24"/>
          <w:szCs w:val="24"/>
          <w:lang w:val="de-DE"/>
        </w:rPr>
        <w:t>O</w:t>
      </w:r>
      <w:r>
        <w:rPr>
          <w:rFonts w:ascii="Calibri" w:hAnsi="Calibri"/>
          <w:color w:val="auto"/>
          <w:sz w:val="24"/>
          <w:szCs w:val="24"/>
          <w:lang w:val="de-DE"/>
        </w:rPr>
        <w:t>dchodzący w kierunku wschodnim boczny ciąg staje się po pierwszych metr</w:t>
      </w:r>
      <w:r>
        <w:rPr>
          <w:rFonts w:ascii="Calibri" w:hAnsi="Calibri"/>
          <w:color w:val="auto"/>
          <w:sz w:val="24"/>
          <w:szCs w:val="24"/>
          <w:lang w:val="de-DE"/>
        </w:rPr>
        <w:t>ach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coraz ciaśniejszy praktycznie uniemożliwiając dalszą eksplorację. Wracamy do </w:t>
      </w:r>
      <w:r>
        <w:rPr>
          <w:rFonts w:ascii="Calibri" w:hAnsi="Calibri"/>
          <w:color w:val="auto"/>
          <w:sz w:val="24"/>
          <w:szCs w:val="24"/>
          <w:lang w:val="de-DE"/>
        </w:rPr>
        <w:t>rozwidlenia.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Kamienna Zjeżdżalnia kontynuuje się, opadając, aby po pokonaniu kolejnych 30 m doprowadzić nas do ciasnego przełazu położonego w najgłębszym punkcie jaskini (-80 m). </w:t>
      </w:r>
      <w:r>
        <w:rPr>
          <w:rFonts w:ascii="Calibri" w:hAnsi="Calibri"/>
          <w:color w:val="auto"/>
          <w:sz w:val="24"/>
          <w:szCs w:val="24"/>
          <w:lang w:val="de-DE"/>
        </w:rPr>
        <w:t>Za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przełaz</w:t>
      </w:r>
      <w:r>
        <w:rPr>
          <w:rFonts w:ascii="Calibri" w:hAnsi="Calibri"/>
          <w:color w:val="auto"/>
          <w:sz w:val="24"/>
          <w:szCs w:val="24"/>
          <w:lang w:val="de-DE"/>
        </w:rPr>
        <w:t>em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otwiera się przed nami obszerna sala w znacznej części o charakterze zawaliskowym i dająca nadzieję na kontynuację eksploracji.</w:t>
      </w:r>
    </w:p>
    <w:p>
      <w:pPr>
        <w:pStyle w:val="Normal"/>
        <w:jc w:val="both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color w:val="auto"/>
          <w:sz w:val="24"/>
          <w:szCs w:val="24"/>
          <w:lang w:val="de-DE"/>
        </w:rPr>
        <w:t xml:space="preserve">Geologie: </w:t>
      </w:r>
      <w:r>
        <w:rPr>
          <w:rFonts w:ascii="Calibri" w:hAnsi="Calibri"/>
          <w:color w:val="auto"/>
          <w:sz w:val="24"/>
          <w:szCs w:val="24"/>
          <w:lang w:val="de-DE"/>
        </w:rPr>
        <w:t>Dachsteinkalk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  <w:lang w:val="de-DE"/>
        </w:rPr>
      </w:pPr>
      <w:r>
        <w:rPr>
          <w:rFonts w:ascii="Calibri" w:hAnsi="Calibri"/>
          <w:color w:val="auto"/>
          <w:sz w:val="24"/>
          <w:szCs w:val="24"/>
          <w:lang w:val="de-DE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de-DE"/>
        </w:rPr>
        <w:t xml:space="preserve">Forschungsgeschichte: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de-DE"/>
        </w:rPr>
        <w:t xml:space="preserve">Jaskinia została odkryta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pl-PL"/>
        </w:rPr>
        <w:t>09.08.2022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de-DE"/>
        </w:rPr>
        <w:t xml:space="preserve"> r. przez zespół: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pl-PL"/>
        </w:rPr>
        <w:t>Wanda Cacha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de-DE"/>
        </w:rPr>
        <w:t xml:space="preserve">,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pl-PL"/>
        </w:rPr>
        <w:t xml:space="preserve">Karolina Gac, Tomasz Niemiec,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de-DE"/>
        </w:rPr>
        <w:t xml:space="preserve">Jarosław Paszkiewicz.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pl-PL"/>
        </w:rPr>
        <w:t>10.08.2022 ten sam zespół wyeksplorował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de-DE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pl-PL"/>
        </w:rPr>
        <w:t>opisane powyżej ciągi jaskini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de-DE"/>
        </w:rPr>
        <w:t>.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  <w:lang w:val="de-DE"/>
        </w:rPr>
      </w:pPr>
      <w:r>
        <w:rPr>
          <w:rFonts w:ascii="Calibri" w:hAnsi="Calibri"/>
          <w:color w:val="auto"/>
          <w:sz w:val="24"/>
          <w:szCs w:val="24"/>
          <w:lang w:val="de-DE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de-DE"/>
        </w:rPr>
        <w:t>Beschreibung: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Jaros</w:t>
      </w:r>
      <w:r>
        <w:rPr>
          <w:rFonts w:ascii="Calibri" w:hAnsi="Calibri"/>
          <w:color w:val="auto"/>
          <w:sz w:val="24"/>
          <w:szCs w:val="24"/>
          <w:lang w:val="pl-PL"/>
        </w:rPr>
        <w:t>ław Paszkiewicz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, </w:t>
      </w:r>
      <w:r>
        <w:rPr>
          <w:rFonts w:ascii="Calibri" w:hAnsi="Calibri"/>
          <w:color w:val="auto"/>
          <w:sz w:val="24"/>
          <w:szCs w:val="24"/>
          <w:lang w:val="pl-PL"/>
        </w:rPr>
        <w:t>11</w:t>
      </w:r>
      <w:r>
        <w:rPr>
          <w:rFonts w:ascii="Calibri" w:hAnsi="Calibri"/>
          <w:color w:val="auto"/>
          <w:sz w:val="24"/>
          <w:szCs w:val="24"/>
          <w:lang w:val="de-DE"/>
        </w:rPr>
        <w:t>.</w:t>
      </w:r>
      <w:r>
        <w:rPr>
          <w:rFonts w:ascii="Calibri" w:hAnsi="Calibri"/>
          <w:color w:val="auto"/>
          <w:sz w:val="24"/>
          <w:szCs w:val="24"/>
          <w:lang w:val="pl-PL"/>
        </w:rPr>
        <w:t>01</w:t>
      </w:r>
      <w:r>
        <w:rPr>
          <w:rFonts w:ascii="Calibri" w:hAnsi="Calibri"/>
          <w:color w:val="auto"/>
          <w:sz w:val="24"/>
          <w:szCs w:val="24"/>
          <w:lang w:val="de-DE"/>
        </w:rPr>
        <w:t>.202</w:t>
      </w:r>
      <w:r>
        <w:rPr>
          <w:rFonts w:ascii="Calibri" w:hAnsi="Calibri"/>
          <w:color w:val="auto"/>
          <w:sz w:val="24"/>
          <w:szCs w:val="24"/>
          <w:lang w:val="pl-PL"/>
        </w:rPr>
        <w:t>4</w:t>
      </w:r>
    </w:p>
    <w:p>
      <w:pPr>
        <w:pStyle w:val="Normal"/>
        <w:jc w:val="both"/>
        <w:rPr>
          <w:rFonts w:ascii="Calibri" w:hAnsi="Calibri"/>
          <w:b/>
          <w:bCs/>
          <w:color w:val="auto"/>
          <w:sz w:val="24"/>
          <w:szCs w:val="24"/>
          <w:lang w:val="de-DE"/>
        </w:rPr>
      </w:pPr>
      <w:r>
        <w:rPr>
          <w:rFonts w:ascii="Calibri" w:hAnsi="Calibri"/>
          <w:b/>
          <w:bCs/>
          <w:color w:val="auto"/>
          <w:sz w:val="24"/>
          <w:szCs w:val="24"/>
          <w:lang w:val="de-DE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  <w:lang w:val="de-DE"/>
        </w:rPr>
        <w:t>Vermessung:</w:t>
      </w:r>
      <w:r>
        <w:rPr>
          <w:rFonts w:ascii="Calibri" w:hAnsi="Calibri"/>
          <w:color w:val="auto"/>
          <w:sz w:val="24"/>
          <w:szCs w:val="24"/>
          <w:lang w:val="de-DE"/>
        </w:rPr>
        <w:t xml:space="preserve"> Wanda Cacha, Jarosław Paszkiewicz, Radosław Paternoga, </w:t>
      </w:r>
      <w:r>
        <w:rPr>
          <w:rFonts w:ascii="Calibri" w:hAnsi="Calibri"/>
          <w:color w:val="auto"/>
          <w:sz w:val="24"/>
          <w:szCs w:val="24"/>
          <w:lang w:val="de-DE"/>
        </w:rPr>
        <w:t>11-</w:t>
      </w:r>
      <w:r>
        <w:rPr>
          <w:rFonts w:ascii="Calibri" w:hAnsi="Calibri"/>
          <w:color w:val="auto"/>
          <w:sz w:val="24"/>
          <w:szCs w:val="24"/>
          <w:lang w:val="pl-PL"/>
        </w:rPr>
        <w:t>12</w:t>
      </w:r>
      <w:r>
        <w:rPr>
          <w:rFonts w:ascii="Calibri" w:hAnsi="Calibri"/>
          <w:color w:val="auto"/>
          <w:sz w:val="24"/>
          <w:szCs w:val="24"/>
          <w:lang w:val="de-DE"/>
        </w:rPr>
        <w:t>.08.2023</w:t>
      </w:r>
    </w:p>
    <w:p>
      <w:pPr>
        <w:pStyle w:val="Normal"/>
        <w:jc w:val="both"/>
        <w:rPr>
          <w:rFonts w:ascii="Calibri" w:hAnsi="Calibri"/>
          <w:b/>
          <w:bCs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</w:r>
    </w:p>
    <w:p>
      <w:pPr>
        <w:pStyle w:val="Normal"/>
        <w:jc w:val="both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Plan:</w:t>
      </w:r>
      <w:r>
        <w:rPr>
          <w:rFonts w:ascii="Calibri" w:hAnsi="Calibri"/>
          <w:color w:val="auto"/>
          <w:sz w:val="24"/>
          <w:szCs w:val="24"/>
        </w:rPr>
        <w:t xml:space="preserve"> Wanda Cacha</w:t>
      </w:r>
      <w:r>
        <w:rPr>
          <w:rFonts w:ascii="Calibri" w:hAnsi="Calibri"/>
          <w:color w:val="auto"/>
          <w:sz w:val="24"/>
          <w:szCs w:val="24"/>
          <w:lang w:val="de-DE" w:eastAsia="pl-PL"/>
        </w:rPr>
        <w:t xml:space="preserve">, </w:t>
      </w:r>
      <w:r>
        <w:rPr>
          <w:rFonts w:ascii="Calibri" w:hAnsi="Calibri"/>
          <w:color w:val="auto"/>
          <w:sz w:val="24"/>
          <w:szCs w:val="24"/>
          <w:lang w:val="pl-PL" w:eastAsia="pl-PL"/>
        </w:rPr>
        <w:t>06</w:t>
      </w:r>
      <w:r>
        <w:rPr>
          <w:rFonts w:ascii="Calibri" w:hAnsi="Calibri"/>
          <w:color w:val="auto"/>
          <w:sz w:val="24"/>
          <w:szCs w:val="24"/>
          <w:lang w:val="de-DE" w:eastAsia="pl-PL"/>
        </w:rPr>
        <w:t>.</w:t>
      </w:r>
      <w:r>
        <w:rPr>
          <w:rFonts w:ascii="Calibri" w:hAnsi="Calibri"/>
          <w:color w:val="auto"/>
          <w:sz w:val="24"/>
          <w:szCs w:val="24"/>
          <w:lang w:val="pl-PL" w:eastAsia="pl-PL"/>
        </w:rPr>
        <w:t>01</w:t>
      </w:r>
      <w:r>
        <w:rPr>
          <w:rFonts w:ascii="Calibri" w:hAnsi="Calibri"/>
          <w:color w:val="auto"/>
          <w:sz w:val="24"/>
          <w:szCs w:val="24"/>
          <w:lang w:val="de-DE" w:eastAsia="pl-PL"/>
        </w:rPr>
        <w:t>.202</w:t>
      </w:r>
      <w:r>
        <w:rPr>
          <w:rFonts w:ascii="Calibri" w:hAnsi="Calibri"/>
          <w:color w:val="auto"/>
          <w:sz w:val="24"/>
          <w:szCs w:val="24"/>
          <w:lang w:val="pl-PL" w:eastAsia="pl-PL"/>
        </w:rPr>
        <w:t>4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sectPr>
      <w:headerReference w:type="first" r:id="rId2"/>
      <w:type w:val="nextPage"/>
      <w:pgSz w:w="11906" w:h="16838"/>
      <w:pgMar w:left="1417" w:right="1417" w:gutter="0" w:header="720" w:top="1417" w:footer="0" w:bottom="1417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Garamond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Calibri">
    <w:charset w:val="ee" w:characterSet="windows-125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Calibri" w:cs="Tahoma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false"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Garamond" w:hAnsi="Garamond" w:eastAsia="Calibri" w:cs="Tahoma"/>
      <w:color w:val="00000A"/>
      <w:kern w:val="2"/>
      <w:sz w:val="24"/>
      <w:szCs w:val="24"/>
      <w:lang w:val="pl-PL" w:eastAsia="en-US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paragraph" w:styleId="Nagwek">
    <w:name w:val="Nagłówek"/>
    <w:basedOn w:val="Normal"/>
    <w:next w:val="BodyText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</w:pPr>
    <w:rPr/>
  </w:style>
  <w:style w:type="paragraph" w:styleId="List">
    <w:name w:val="List"/>
    <w:basedOn w:val="BodyText"/>
    <w:pPr>
      <w:numPr>
        <w:ilvl w:val="0"/>
        <w:numId w:val="0"/>
      </w:numPr>
    </w:pPr>
    <w:rPr>
      <w:rFonts w:cs="Arial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numPr>
        <w:ilvl w:val="0"/>
        <w:numId w:val="0"/>
      </w:numPr>
      <w:suppressLineNumbers/>
    </w:pPr>
    <w:rPr>
      <w:rFonts w:cs="Arial"/>
      <w:lang w:val="pl-PL" w:eastAsia="pl-PL" w:bidi="pl-PL"/>
    </w:rPr>
  </w:style>
  <w:style w:type="paragraph" w:styleId="Gwkaistopka">
    <w:name w:val="Główka i stopka"/>
    <w:basedOn w:val="Normal"/>
    <w:qFormat/>
    <w:pPr>
      <w:numPr>
        <w:ilvl w:val="0"/>
        <w:numId w:val="0"/>
      </w:numPr>
    </w:pPr>
    <w:rPr/>
  </w:style>
  <w:style w:type="paragraph" w:styleId="Header">
    <w:name w:val="Header"/>
    <w:basedOn w:val="Gwkaistopka"/>
    <w:pPr>
      <w:numPr>
        <w:ilvl w:val="0"/>
        <w:numId w:val="0"/>
      </w:numPr>
      <w:suppressLineNumbers/>
      <w:tabs>
        <w:tab w:val="clear" w:pos="708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LibreOffice/7.6.4.1$Windows_X86_64 LibreOffice_project/e19e193f88cd6c0525a17fb7a176ed8e6a3e2aa1</Application>
  <AppVersion>15.0000</AppVersion>
  <Pages>2</Pages>
  <Words>428</Words>
  <Characters>2668</Characters>
  <CharactersWithSpaces>3086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2022-11-22T11:18:00Z</dcterms:created>
  <dc:creator>Fitzcarraldo</dc:creator>
  <dc:description/>
  <dc:language>pl-PL</dc:language>
  <cp:lastModifiedBy/>
  <dcterms:modified xsi:type="dcterms:W3CDTF">2024-01-18T19:06:04Z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