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vbaData.xml" ContentType="application/vnd.ms-word.vbaData+xml"/>
  <Override PartName="/word/vbaProject.bin" ContentType="application/vnd.ms-office.vbaProject"/>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bookmarkStart w:id="0" w:name="title"/>
      <w:r>
        <w:rPr>
          <w:rFonts w:hint="eastAsia" w:ascii="黑体" w:hAnsi="黑体" w:eastAsia="黑体" w:cs="黑体"/>
          <w:sz w:val="36"/>
          <w:szCs w:val="36"/>
          <w:lang w:eastAsia="zh-CN"/>
        </w:rPr>
        <w:t>土地使用权交易执行与跟踪系统</w:t>
      </w:r>
      <w:bookmarkEnd w:id="0"/>
    </w:p>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p>
    <w:p>
      <w:pPr>
        <w:jc w:val="center"/>
        <w:rPr>
          <w:rFonts w:hint="eastAsia" w:ascii="黑体" w:hAnsi="黑体" w:eastAsia="黑体" w:cs="黑体"/>
          <w:sz w:val="36"/>
          <w:szCs w:val="36"/>
          <w:lang w:eastAsia="zh-CN"/>
        </w:rPr>
      </w:pPr>
    </w:p>
    <w:p>
      <w:pPr>
        <w:jc w:val="center"/>
        <w:rPr>
          <w:rFonts w:hint="eastAsia"/>
          <w:b/>
          <w:bCs/>
          <w:sz w:val="36"/>
          <w:szCs w:val="36"/>
        </w:rPr>
      </w:pPr>
      <w:r>
        <w:rPr>
          <w:rFonts w:hint="eastAsia"/>
          <w:b/>
          <w:bCs/>
          <w:sz w:val="36"/>
          <w:szCs w:val="36"/>
        </w:rPr>
        <w:t>使</w:t>
      </w:r>
    </w:p>
    <w:p>
      <w:pPr>
        <w:jc w:val="center"/>
        <w:rPr>
          <w:rFonts w:hint="eastAsia"/>
          <w:b/>
          <w:bCs/>
          <w:sz w:val="36"/>
          <w:szCs w:val="36"/>
        </w:rPr>
      </w:pPr>
    </w:p>
    <w:p>
      <w:pPr>
        <w:jc w:val="center"/>
        <w:rPr>
          <w:rFonts w:hint="eastAsia"/>
          <w:b/>
          <w:bCs/>
          <w:sz w:val="36"/>
          <w:szCs w:val="36"/>
        </w:rPr>
      </w:pPr>
      <w:r>
        <w:rPr>
          <w:rFonts w:hint="eastAsia"/>
          <w:b/>
          <w:bCs/>
          <w:sz w:val="36"/>
          <w:szCs w:val="36"/>
        </w:rPr>
        <w:t>用</w:t>
      </w:r>
    </w:p>
    <w:p>
      <w:pPr>
        <w:jc w:val="center"/>
        <w:rPr>
          <w:rFonts w:hint="eastAsia"/>
          <w:b/>
          <w:bCs/>
          <w:sz w:val="36"/>
          <w:szCs w:val="36"/>
        </w:rPr>
      </w:pPr>
    </w:p>
    <w:p>
      <w:pPr>
        <w:jc w:val="center"/>
        <w:rPr>
          <w:rFonts w:hint="eastAsia"/>
          <w:b/>
          <w:bCs/>
          <w:sz w:val="36"/>
          <w:szCs w:val="36"/>
        </w:rPr>
      </w:pPr>
      <w:r>
        <w:rPr>
          <w:rFonts w:hint="eastAsia"/>
          <w:b/>
          <w:bCs/>
          <w:sz w:val="36"/>
          <w:szCs w:val="36"/>
        </w:rPr>
        <w:t>说</w:t>
      </w:r>
    </w:p>
    <w:p>
      <w:pPr>
        <w:jc w:val="center"/>
        <w:rPr>
          <w:rFonts w:hint="eastAsia"/>
          <w:b/>
          <w:bCs/>
          <w:sz w:val="36"/>
          <w:szCs w:val="36"/>
        </w:rPr>
      </w:pPr>
    </w:p>
    <w:p>
      <w:pPr>
        <w:jc w:val="center"/>
        <w:rPr>
          <w:rFonts w:hint="eastAsia"/>
          <w:b/>
          <w:bCs/>
          <w:sz w:val="36"/>
          <w:szCs w:val="36"/>
        </w:rPr>
      </w:pPr>
      <w:r>
        <w:rPr>
          <w:rFonts w:hint="eastAsia"/>
          <w:b/>
          <w:bCs/>
          <w:sz w:val="36"/>
          <w:szCs w:val="36"/>
        </w:rPr>
        <w:t>明</w:t>
      </w:r>
    </w:p>
    <w:p>
      <w:pPr>
        <w:jc w:val="center"/>
        <w:rPr>
          <w:rFonts w:hint="eastAsia"/>
          <w:b/>
          <w:bCs/>
          <w:sz w:val="36"/>
          <w:szCs w:val="36"/>
        </w:rPr>
      </w:pPr>
    </w:p>
    <w:p>
      <w:pPr>
        <w:jc w:val="center"/>
        <w:rPr>
          <w:rFonts w:hint="eastAsia"/>
          <w:b/>
          <w:bCs/>
          <w:sz w:val="36"/>
          <w:szCs w:val="36"/>
        </w:rPr>
      </w:pPr>
      <w:r>
        <w:rPr>
          <w:rFonts w:hint="eastAsia"/>
          <w:b/>
          <w:bCs/>
          <w:sz w:val="36"/>
          <w:szCs w:val="36"/>
        </w:rPr>
        <w:t>书</w:t>
      </w:r>
    </w:p>
    <w:p>
      <w:pPr>
        <w:sectPr>
          <w:headerReference r:id="rId3" w:type="default"/>
          <w:pgSz w:w="11906" w:h="16838"/>
          <w:pgMar w:top="992" w:right="1587" w:bottom="992" w:left="1587" w:header="680" w:footer="992" w:gutter="0"/>
          <w:pgNumType w:fmt="decimal"/>
          <w:cols w:space="425" w:num="1"/>
          <w:docGrid w:type="lines" w:linePitch="312" w:charSpace="0"/>
        </w:sectPr>
      </w:pPr>
    </w:p>
    <w:p>
      <w:pPr>
        <w:numPr>
          <w:ilvl w:val="0"/>
          <w:numId w:val="1"/>
        </w:numPr>
        <w:jc w:val="left"/>
        <w:rPr>
          <w:rFonts w:hint="eastAsia"/>
          <w:b/>
          <w:sz w:val="24"/>
        </w:rPr>
      </w:pPr>
      <w:r>
        <w:rPr>
          <w:rFonts w:hint="eastAsia"/>
          <w:b/>
          <w:sz w:val="24"/>
        </w:rPr>
        <w:t>引言</w:t>
      </w:r>
    </w:p>
    <w:p>
      <w:pPr>
        <w:widowControl w:val="0"/>
        <w:numPr>
          <w:ilvl w:val="0"/>
          <w:numId w:val="0"/>
        </w:numPr>
        <w:jc w:val="left"/>
        <w:rPr>
          <w:rFonts w:hint="eastAsia"/>
          <w:b/>
          <w:sz w:val="24"/>
        </w:rPr>
      </w:pPr>
    </w:p>
    <w:p>
      <w:pPr>
        <w:numPr>
          <w:ilvl w:val="0"/>
          <w:numId w:val="2"/>
        </w:numPr>
        <w:spacing w:line="360" w:lineRule="auto"/>
        <w:rPr>
          <w:rFonts w:hint="eastAsia"/>
          <w:b/>
          <w:sz w:val="24"/>
        </w:rPr>
      </w:pPr>
      <w:r>
        <w:rPr>
          <w:rFonts w:hint="eastAsia"/>
          <w:b/>
          <w:sz w:val="24"/>
        </w:rPr>
        <w:t>编写目的</w:t>
      </w:r>
    </w:p>
    <w:p>
      <w:pPr>
        <w:widowControl/>
        <w:spacing w:line="360" w:lineRule="auto"/>
        <w:ind w:firstLine="420" w:firstLineChars="200"/>
        <w:jc w:val="left"/>
        <w:rPr>
          <w:rFonts w:hint="eastAsia"/>
          <w:szCs w:val="21"/>
        </w:rPr>
      </w:pPr>
      <w:bookmarkStart w:id="1" w:name="yinyan"/>
      <w:r>
        <w:rPr>
          <w:rFonts w:hint="eastAsia"/>
          <w:szCs w:val="21"/>
          <w:lang w:val="en-US" w:eastAsia="zh-CN"/>
        </w:rPr>
        <w:t>土地使用权交易执行与跟踪系统是为了促进土地资源的有效利用和交易流程的透明化而设计的系统。该系统整合了土地资源管理、交易执行和跟踪监管等功能，通过数字化技术实现土地使用权交易全流程的管理和监控。市场调研显示，传统的土地交易管理方式存在信息不对称、流程繁琐等问题，需要更为智能和高效的解决方案。竞争分析显示，尽管市场上已经存在一些土地交易管理系统，但大多数缺乏全面的交易执行和跟踪监管功能，无法满足土地资源管理部门和交易主体的需求。目标用户主要是土地管理部门、开发商、投资者等，他们需要一个能够实现土地交易全流程管理和监控的系统来提高土地资源利用效率和交易执行效率。土地使用权交易执行与跟踪系统通过数字化的交易流程和数据管理，为用户提供全方位的土地交易服务，帮助他们实现土地资源的合理配置和交易过程的规范化管理。</w:t>
      </w:r>
      <w:bookmarkEnd w:id="1"/>
    </w:p>
    <w:p>
      <w:pPr>
        <w:widowControl/>
        <w:spacing w:line="360" w:lineRule="auto"/>
        <w:ind w:firstLine="420" w:firstLineChars="200"/>
        <w:jc w:val="left"/>
        <w:rPr>
          <w:rFonts w:hint="eastAsia"/>
          <w:szCs w:val="21"/>
        </w:rPr>
      </w:pPr>
      <w:r>
        <w:rPr>
          <w:rFonts w:hint="eastAsia"/>
          <w:szCs w:val="21"/>
        </w:rPr>
        <w:t>用户首先打开仿真软件界面，可以进行一系列的计算分析，例如：</w:t>
      </w:r>
      <w:bookmarkStart w:id="2" w:name="mokuai1"/>
      <w:bookmarkStart w:id="3" w:name="_Hlk112163795"/>
      <w:bookmarkStart w:id="4" w:name="_Hlk115713294"/>
      <w:bookmarkStart w:id="5" w:name="_Hlk115112961"/>
      <w:r>
        <w:rPr>
          <w:rFonts w:hint="eastAsia"/>
          <w:szCs w:val="21"/>
          <w:lang w:val="en-US" w:eastAsia="zh-CN"/>
        </w:rPr>
        <w:t>土地使用权类别管理</w:t>
      </w:r>
      <w:bookmarkEnd w:id="2"/>
      <w:r>
        <w:rPr>
          <w:rFonts w:hint="eastAsia"/>
          <w:szCs w:val="21"/>
        </w:rPr>
        <w:t>、</w:t>
      </w:r>
      <w:bookmarkStart w:id="6" w:name="mokuai2"/>
      <w:r>
        <w:rPr>
          <w:rFonts w:hint="eastAsia"/>
          <w:szCs w:val="21"/>
          <w:lang w:val="en-US" w:eastAsia="zh-CN"/>
        </w:rPr>
        <w:t>土地使用权交易范围管理</w:t>
      </w:r>
      <w:bookmarkEnd w:id="6"/>
      <w:r>
        <w:rPr>
          <w:rFonts w:hint="eastAsia"/>
          <w:szCs w:val="21"/>
        </w:rPr>
        <w:t>、</w:t>
      </w:r>
      <w:bookmarkStart w:id="7" w:name="mokuai3"/>
      <w:r>
        <w:rPr>
          <w:rFonts w:hint="eastAsia"/>
          <w:szCs w:val="21"/>
          <w:lang w:val="en-US" w:eastAsia="zh-CN"/>
        </w:rPr>
        <w:t>土地使用权交易设置</w:t>
      </w:r>
      <w:bookmarkEnd w:id="7"/>
      <w:r>
        <w:rPr>
          <w:rFonts w:hint="eastAsia"/>
          <w:szCs w:val="21"/>
        </w:rPr>
        <w:t>、</w:t>
      </w:r>
      <w:bookmarkEnd w:id="3"/>
      <w:bookmarkEnd w:id="4"/>
      <w:bookmarkEnd w:id="5"/>
      <w:bookmarkStart w:id="8" w:name="mokuai4"/>
      <w:r>
        <w:rPr>
          <w:rFonts w:hint="eastAsia"/>
          <w:szCs w:val="21"/>
          <w:lang w:val="en-US" w:eastAsia="zh-CN"/>
        </w:rPr>
        <w:t>土地使用权交易标准设置</w:t>
      </w:r>
      <w:bookmarkEnd w:id="8"/>
      <w:r>
        <w:rPr>
          <w:rFonts w:hint="eastAsia"/>
          <w:szCs w:val="21"/>
          <w:lang w:val="en-US" w:eastAsia="zh-CN"/>
        </w:rPr>
        <w:t>、</w:t>
      </w:r>
      <w:bookmarkStart w:id="9" w:name="mokuai5"/>
      <w:r>
        <w:rPr>
          <w:rFonts w:hint="eastAsia"/>
          <w:szCs w:val="21"/>
          <w:lang w:val="en-US" w:eastAsia="zh-CN"/>
        </w:rPr>
        <w:t>使用权交易效果评估</w:t>
      </w:r>
      <w:bookmarkEnd w:id="9"/>
      <w:r>
        <w:rPr>
          <w:rFonts w:hint="eastAsia"/>
          <w:szCs w:val="21"/>
          <w:lang w:val="en-US" w:eastAsia="zh-CN"/>
        </w:rPr>
        <w:t>和</w:t>
      </w:r>
      <w:bookmarkStart w:id="10" w:name="mokuai6"/>
      <w:r>
        <w:rPr>
          <w:rFonts w:hint="eastAsia"/>
          <w:szCs w:val="21"/>
          <w:lang w:val="en-US" w:eastAsia="zh-CN"/>
        </w:rPr>
        <w:t>导入土地使用权交易流程图</w:t>
      </w:r>
      <w:bookmarkEnd w:id="10"/>
      <w:r>
        <w:rPr>
          <w:rFonts w:hint="eastAsia"/>
          <w:szCs w:val="21"/>
          <w:lang w:val="en-US" w:eastAsia="zh-CN"/>
        </w:rPr>
        <w:t>、</w:t>
      </w:r>
      <w:bookmarkStart w:id="11" w:name="mokuai7"/>
      <w:r>
        <w:rPr>
          <w:rFonts w:hint="eastAsia"/>
          <w:szCs w:val="21"/>
          <w:lang w:val="en-US" w:eastAsia="zh-CN"/>
        </w:rPr>
        <w:t>绘制土地使用权交易效果分析三维图</w:t>
      </w:r>
      <w:bookmarkEnd w:id="11"/>
      <w:r>
        <w:rPr>
          <w:rFonts w:hint="eastAsia"/>
          <w:szCs w:val="21"/>
          <w:lang w:val="en-US" w:eastAsia="zh-CN"/>
        </w:rPr>
        <w:t>、</w:t>
      </w:r>
      <w:bookmarkStart w:id="12" w:name="mokuai8"/>
      <w:r>
        <w:rPr>
          <w:rFonts w:hint="eastAsia"/>
          <w:szCs w:val="21"/>
          <w:lang w:val="en-US" w:eastAsia="zh-CN"/>
        </w:rPr>
        <w:t>绘制使用权交易效果评估分析柱状图</w:t>
      </w:r>
      <w:bookmarkEnd w:id="12"/>
      <w:r>
        <w:rPr>
          <w:rFonts w:hint="eastAsia"/>
          <w:szCs w:val="21"/>
          <w:lang w:val="en-US" w:eastAsia="zh-CN"/>
        </w:rPr>
        <w:t>。</w:t>
      </w:r>
      <w:r>
        <w:rPr>
          <w:rFonts w:hint="eastAsia"/>
          <w:szCs w:val="21"/>
        </w:rPr>
        <w:t>最后提供了关于软件、</w:t>
      </w:r>
      <w:r>
        <w:rPr>
          <w:rFonts w:hint="eastAsia"/>
          <w:szCs w:val="21"/>
          <w:lang w:val="en-US" w:eastAsia="zh-CN"/>
        </w:rPr>
        <w:t>网络检测</w:t>
      </w:r>
      <w:r>
        <w:rPr>
          <w:rFonts w:hint="eastAsia"/>
          <w:szCs w:val="21"/>
        </w:rPr>
        <w:t>、清除数据及退出软件功能，为</w:t>
      </w:r>
      <w:bookmarkStart w:id="13" w:name="guding1"/>
      <w:r>
        <w:rPr>
          <w:rFonts w:hint="eastAsia"/>
          <w:szCs w:val="21"/>
          <w:lang w:eastAsia="zh-CN"/>
        </w:rPr>
        <w:t>土地使用权交易执行与跟踪</w:t>
      </w:r>
      <w:bookmarkEnd w:id="13"/>
      <w:r>
        <w:rPr>
          <w:rFonts w:hint="eastAsia"/>
          <w:szCs w:val="21"/>
        </w:rPr>
        <w:t>带来了极大的便利，也提供了一款操作简单，运行稳定的软件。</w:t>
      </w:r>
    </w:p>
    <w:p>
      <w:pPr>
        <w:spacing w:line="360" w:lineRule="auto"/>
        <w:ind w:firstLine="420" w:firstLineChars="200"/>
        <w:rPr>
          <w:rFonts w:hint="eastAsia"/>
          <w:sz w:val="24"/>
        </w:rPr>
      </w:pPr>
      <w:r>
        <w:rPr>
          <w:rFonts w:hint="eastAsia"/>
          <w:szCs w:val="21"/>
        </w:rPr>
        <w:t>本软件</w:t>
      </w:r>
      <w:r>
        <w:rPr>
          <w:rFonts w:hint="eastAsia"/>
          <w:szCs w:val="21"/>
          <w:lang w:val="en-US" w:eastAsia="zh-CN"/>
        </w:rPr>
        <w:t>为</w:t>
      </w:r>
      <w:bookmarkStart w:id="14" w:name="guding2"/>
      <w:r>
        <w:rPr>
          <w:rFonts w:hint="eastAsia"/>
          <w:szCs w:val="21"/>
          <w:lang w:val="en-US" w:eastAsia="zh-CN"/>
        </w:rPr>
        <w:t>土地使用权交易执行与跟踪</w:t>
      </w:r>
      <w:bookmarkEnd w:id="14"/>
      <w:r>
        <w:rPr>
          <w:rFonts w:hint="eastAsia"/>
          <w:szCs w:val="21"/>
        </w:rPr>
        <w:t>设计了一款方便简洁的软件，方法简单、便捷、操作易上手。本软件根据M</w:t>
      </w:r>
      <w:r>
        <w:rPr>
          <w:szCs w:val="21"/>
        </w:rPr>
        <w:t>ATLAB</w:t>
      </w:r>
      <w:r>
        <w:rPr>
          <w:rFonts w:hint="eastAsia"/>
          <w:szCs w:val="21"/>
        </w:rPr>
        <w:t>开发，能够高效、便捷地进行</w:t>
      </w:r>
      <w:r>
        <w:rPr>
          <w:rFonts w:hint="eastAsia"/>
          <w:szCs w:val="21"/>
          <w:lang w:val="en-US" w:eastAsia="zh-CN"/>
        </w:rPr>
        <w:t>土地使用权类别管理</w:t>
      </w:r>
      <w:r>
        <w:rPr>
          <w:rFonts w:hint="eastAsia"/>
          <w:szCs w:val="21"/>
        </w:rPr>
        <w:t>、</w:t>
      </w:r>
      <w:r>
        <w:rPr>
          <w:rFonts w:hint="eastAsia"/>
          <w:szCs w:val="21"/>
          <w:lang w:val="en-US" w:eastAsia="zh-CN"/>
        </w:rPr>
        <w:t>土地使用权交易范围管理</w:t>
      </w:r>
      <w:r>
        <w:rPr>
          <w:rFonts w:hint="eastAsia"/>
          <w:szCs w:val="21"/>
        </w:rPr>
        <w:t>、</w:t>
      </w:r>
      <w:r>
        <w:rPr>
          <w:rFonts w:hint="eastAsia"/>
          <w:szCs w:val="21"/>
          <w:lang w:val="en-US" w:eastAsia="zh-CN"/>
        </w:rPr>
        <w:t>土地使用权交易设置</w:t>
      </w:r>
      <w:r>
        <w:rPr>
          <w:rFonts w:hint="eastAsia"/>
          <w:szCs w:val="21"/>
        </w:rPr>
        <w:t>、</w:t>
      </w:r>
      <w:r>
        <w:rPr>
          <w:rFonts w:hint="eastAsia"/>
          <w:szCs w:val="21"/>
          <w:lang w:val="en-US" w:eastAsia="zh-CN"/>
        </w:rPr>
        <w:t>土地使用权交易标准设置、使用权交易效果评估和导入土地使用权交易流程图、绘制土地使用权交易效果分析三维图、绘制使用权交易效果评估分析柱状图</w:t>
      </w:r>
      <w:r>
        <w:rPr>
          <w:rFonts w:hint="eastAsia"/>
          <w:szCs w:val="21"/>
        </w:rPr>
        <w:t>，可以通过图框的方式直观的显示各数据量。</w:t>
      </w:r>
      <w:r>
        <w:rPr>
          <w:rFonts w:hint="eastAsia"/>
          <w:sz w:val="24"/>
        </w:rPr>
        <w:t xml:space="preserve"> </w:t>
      </w:r>
    </w:p>
    <w:p>
      <w:pPr>
        <w:spacing w:line="360" w:lineRule="auto"/>
        <w:ind w:firstLine="420" w:firstLineChars="200"/>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本软件适用于</w:t>
      </w:r>
      <w:bookmarkStart w:id="15" w:name="lingyu"/>
      <w:r>
        <w:rPr>
          <w:rFonts w:hint="eastAsia" w:cs="Times New Roman"/>
          <w:szCs w:val="21"/>
          <w:lang w:val="en-US" w:eastAsia="zh-CN"/>
        </w:rPr>
        <w:t>土地资源管理</w:t>
      </w:r>
      <w:bookmarkEnd w:id="15"/>
      <w:r>
        <w:rPr>
          <w:rFonts w:hint="eastAsia" w:ascii="Times New Roman" w:hAnsi="Times New Roman" w:eastAsia="宋体" w:cs="Times New Roman"/>
          <w:szCs w:val="21"/>
          <w:lang w:val="en-US" w:eastAsia="zh-CN"/>
        </w:rPr>
        <w:t>领域。</w:t>
      </w:r>
    </w:p>
    <w:p>
      <w:pPr>
        <w:spacing w:line="360" w:lineRule="auto"/>
        <w:ind w:firstLine="420" w:firstLineChars="200"/>
        <w:rPr>
          <w:rFonts w:hint="default" w:ascii="Times New Roman" w:hAnsi="Times New Roman" w:eastAsia="宋体" w:cs="Times New Roman"/>
          <w:szCs w:val="21"/>
          <w:lang w:val="en-US" w:eastAsia="zh-CN"/>
        </w:rPr>
      </w:pPr>
    </w:p>
    <w:p>
      <w:pPr>
        <w:numPr>
          <w:ilvl w:val="0"/>
          <w:numId w:val="2"/>
        </w:numPr>
        <w:spacing w:line="360" w:lineRule="auto"/>
        <w:ind w:left="0" w:leftChars="0" w:firstLine="0" w:firstLineChars="0"/>
        <w:rPr>
          <w:rFonts w:hint="eastAsia"/>
          <w:b/>
          <w:sz w:val="24"/>
        </w:rPr>
      </w:pPr>
      <w:r>
        <w:rPr>
          <w:rFonts w:hint="eastAsia"/>
          <w:b/>
          <w:sz w:val="24"/>
        </w:rPr>
        <w:t>软件运行环境</w:t>
      </w:r>
    </w:p>
    <w:p>
      <w:pPr>
        <w:numPr>
          <w:ilvl w:val="0"/>
          <w:numId w:val="3"/>
        </w:numPr>
        <w:spacing w:line="360" w:lineRule="auto"/>
        <w:rPr>
          <w:rFonts w:hint="eastAsia"/>
          <w:szCs w:val="21"/>
        </w:rPr>
      </w:pPr>
      <w:r>
        <w:rPr>
          <w:rFonts w:hint="eastAsia"/>
          <w:szCs w:val="21"/>
        </w:rPr>
        <w:t>硬件要求：</w:t>
      </w:r>
    </w:p>
    <w:p>
      <w:pPr>
        <w:spacing w:line="360" w:lineRule="auto"/>
        <w:rPr>
          <w:rFonts w:hint="eastAsia"/>
          <w:szCs w:val="21"/>
        </w:rPr>
      </w:pPr>
      <w:bookmarkStart w:id="16" w:name="OLE_LINK5"/>
      <w:bookmarkStart w:id="17" w:name="OLE_LINK6"/>
      <w:r>
        <w:rPr>
          <w:rFonts w:hint="eastAsia"/>
          <w:szCs w:val="21"/>
        </w:rPr>
        <w:t>处理器主频：2GHZ及以上；</w:t>
      </w:r>
    </w:p>
    <w:p>
      <w:pPr>
        <w:spacing w:line="360" w:lineRule="auto"/>
        <w:rPr>
          <w:rFonts w:hint="eastAsia"/>
          <w:szCs w:val="21"/>
        </w:rPr>
      </w:pPr>
      <w:r>
        <w:rPr>
          <w:rFonts w:hint="eastAsia"/>
          <w:szCs w:val="21"/>
        </w:rPr>
        <w:t>内存：</w:t>
      </w:r>
      <w:r>
        <w:rPr>
          <w:szCs w:val="21"/>
        </w:rPr>
        <w:t>4</w:t>
      </w:r>
      <w:r>
        <w:rPr>
          <w:rFonts w:hint="eastAsia"/>
          <w:szCs w:val="21"/>
        </w:rPr>
        <w:t>G及以上；</w:t>
      </w:r>
    </w:p>
    <w:bookmarkEnd w:id="16"/>
    <w:bookmarkEnd w:id="17"/>
    <w:p>
      <w:pPr>
        <w:spacing w:line="360" w:lineRule="auto"/>
        <w:rPr>
          <w:rFonts w:hint="eastAsia"/>
          <w:szCs w:val="21"/>
        </w:rPr>
      </w:pPr>
      <w:r>
        <w:rPr>
          <w:rFonts w:hint="eastAsia"/>
          <w:szCs w:val="21"/>
        </w:rPr>
        <w:t>（2）软件要求</w:t>
      </w:r>
    </w:p>
    <w:p>
      <w:pPr>
        <w:spacing w:line="360" w:lineRule="auto"/>
        <w:rPr>
          <w:rFonts w:hint="eastAsia"/>
          <w:szCs w:val="21"/>
        </w:rPr>
      </w:pPr>
      <w:bookmarkStart w:id="18" w:name="OLE_LINK12"/>
      <w:bookmarkStart w:id="19" w:name="OLE_LINK11"/>
      <w:r>
        <w:rPr>
          <w:rFonts w:hint="eastAsia"/>
          <w:szCs w:val="21"/>
        </w:rPr>
        <w:t>系统：windows</w:t>
      </w:r>
      <w:r>
        <w:rPr>
          <w:szCs w:val="21"/>
        </w:rPr>
        <w:t>10</w:t>
      </w:r>
      <w:r>
        <w:rPr>
          <w:rFonts w:hint="eastAsia"/>
          <w:szCs w:val="21"/>
        </w:rPr>
        <w:t xml:space="preserve">  </w:t>
      </w:r>
      <w:r>
        <w:rPr>
          <w:szCs w:val="21"/>
        </w:rPr>
        <w:t>64</w:t>
      </w:r>
      <w:r>
        <w:rPr>
          <w:rFonts w:hint="eastAsia"/>
          <w:szCs w:val="21"/>
        </w:rPr>
        <w:t>位系统；</w:t>
      </w:r>
    </w:p>
    <w:p>
      <w:pPr>
        <w:spacing w:line="360" w:lineRule="auto"/>
        <w:rPr>
          <w:rFonts w:hint="eastAsia"/>
          <w:szCs w:val="21"/>
        </w:rPr>
      </w:pPr>
      <w:r>
        <w:rPr>
          <w:rFonts w:hint="eastAsia"/>
          <w:szCs w:val="21"/>
        </w:rPr>
        <w:t>运行环境： Matlab R2020b及以上版本、</w:t>
      </w:r>
    </w:p>
    <w:p>
      <w:pPr>
        <w:spacing w:line="360" w:lineRule="auto"/>
        <w:rPr>
          <w:rFonts w:hint="eastAsia"/>
          <w:szCs w:val="21"/>
        </w:rPr>
      </w:pPr>
      <w:r>
        <w:rPr>
          <w:rFonts w:hint="eastAsia"/>
          <w:szCs w:val="21"/>
        </w:rPr>
        <w:t xml:space="preserve">          </w:t>
      </w:r>
      <w:r>
        <w:rPr>
          <w:szCs w:val="21"/>
        </w:rPr>
        <w:t xml:space="preserve"> </w:t>
      </w:r>
      <w:r>
        <w:rPr>
          <w:rFonts w:hint="eastAsia"/>
          <w:szCs w:val="21"/>
        </w:rPr>
        <w:t>Matlab Compiler 2.1及以上版本。</w:t>
      </w:r>
      <w:bookmarkEnd w:id="18"/>
      <w:bookmarkEnd w:id="19"/>
    </w:p>
    <w:p>
      <w:pPr>
        <w:sectPr>
          <w:headerReference r:id="rId4" w:type="default"/>
          <w:pgSz w:w="11906" w:h="16838"/>
          <w:pgMar w:top="992" w:right="1587" w:bottom="992" w:left="1587" w:header="850" w:footer="992" w:gutter="0"/>
          <w:pgNumType w:fmt="decimal" w:start="1"/>
          <w:cols w:space="425" w:num="1"/>
          <w:docGrid w:type="lines" w:linePitch="312" w:charSpace="0"/>
        </w:sectPr>
      </w:pPr>
    </w:p>
    <w:p>
      <w:pPr>
        <w:numPr>
          <w:ilvl w:val="0"/>
          <w:numId w:val="1"/>
        </w:numPr>
        <w:spacing w:line="360" w:lineRule="auto"/>
        <w:jc w:val="left"/>
        <w:rPr>
          <w:rFonts w:hint="eastAsia"/>
          <w:b/>
          <w:sz w:val="24"/>
        </w:rPr>
      </w:pPr>
      <w:r>
        <w:rPr>
          <w:rFonts w:hint="eastAsia"/>
          <w:b/>
          <w:sz w:val="24"/>
        </w:rPr>
        <w:t>软件总体设计</w:t>
      </w:r>
    </w:p>
    <w:p>
      <w:pPr>
        <w:widowControl w:val="0"/>
        <w:numPr>
          <w:ilvl w:val="0"/>
          <w:numId w:val="0"/>
        </w:numPr>
        <w:spacing w:line="360" w:lineRule="auto"/>
        <w:jc w:val="left"/>
        <w:rPr>
          <w:rFonts w:hint="eastAsia"/>
          <w:b/>
          <w:sz w:val="24"/>
        </w:rPr>
      </w:pPr>
    </w:p>
    <w:p>
      <w:pPr>
        <w:spacing w:line="360" w:lineRule="auto"/>
        <w:rPr>
          <w:rFonts w:hint="eastAsia"/>
          <w:b/>
        </w:rPr>
      </w:pPr>
      <w:r>
        <w:rPr>
          <w:rFonts w:hint="eastAsia"/>
          <w:b/>
        </w:rPr>
        <w:t>（一）软件的技术特点：</w:t>
      </w:r>
    </w:p>
    <w:p>
      <w:pPr>
        <w:spacing w:line="360" w:lineRule="auto"/>
        <w:ind w:firstLine="420" w:firstLineChars="200"/>
        <w:rPr>
          <w:szCs w:val="21"/>
        </w:rPr>
      </w:pPr>
      <w:r>
        <w:rPr>
          <w:rFonts w:hint="eastAsia"/>
          <w:szCs w:val="21"/>
        </w:rPr>
        <w:t>本软件基于Matlab R20</w:t>
      </w:r>
      <w:r>
        <w:rPr>
          <w:szCs w:val="21"/>
        </w:rPr>
        <w:t>20</w:t>
      </w:r>
      <w:r>
        <w:rPr>
          <w:rFonts w:hint="eastAsia"/>
          <w:szCs w:val="21"/>
        </w:rPr>
        <w:t>b开发，运用其中的GUI功能设计出原始的*.m文件和*.fig文件，在此基础上运用Matlab自带的Matlab Compiler编译器对*.m文件和*.fig文件进行编译，编译成可脱离Matlab环境的能够独立执行的*.exe文件，只要在安装Matlab Compiler（可独立安装，且安装文件很小）的电脑上都可以运行本软件，成功地降低本软件的运行环境要求，提高可移植性。本软件在用户界面上具有人机交互，操作简便，运行稳定的特点。软件打开后只需要用户点击需要的功能，</w:t>
      </w:r>
      <w:r>
        <w:rPr>
          <w:rFonts w:hint="eastAsia"/>
          <w:szCs w:val="21"/>
          <w:lang w:val="en-US" w:eastAsia="zh-CN"/>
        </w:rPr>
        <w:t>土地使用权类别管理</w:t>
      </w:r>
      <w:r>
        <w:rPr>
          <w:rFonts w:hint="eastAsia"/>
          <w:szCs w:val="21"/>
        </w:rPr>
        <w:t>、</w:t>
      </w:r>
      <w:r>
        <w:rPr>
          <w:rFonts w:hint="eastAsia"/>
          <w:szCs w:val="21"/>
          <w:lang w:val="en-US" w:eastAsia="zh-CN"/>
        </w:rPr>
        <w:t>土地使用权交易范围管理</w:t>
      </w:r>
      <w:r>
        <w:rPr>
          <w:rFonts w:hint="eastAsia"/>
          <w:szCs w:val="21"/>
        </w:rPr>
        <w:t>、</w:t>
      </w:r>
      <w:r>
        <w:rPr>
          <w:rFonts w:hint="eastAsia"/>
          <w:szCs w:val="21"/>
          <w:lang w:val="en-US" w:eastAsia="zh-CN"/>
        </w:rPr>
        <w:t>土地使用权交易设置</w:t>
      </w:r>
      <w:r>
        <w:rPr>
          <w:rFonts w:hint="eastAsia"/>
          <w:szCs w:val="21"/>
        </w:rPr>
        <w:t>、</w:t>
      </w:r>
      <w:r>
        <w:rPr>
          <w:rFonts w:hint="eastAsia"/>
          <w:szCs w:val="21"/>
          <w:lang w:val="en-US" w:eastAsia="zh-CN"/>
        </w:rPr>
        <w:t>土地使用权交易标准设置、使用权交易效果评估和导入土地使用权交易流程图、绘制土地使用权交易效果分析三维图、绘制使用权交易效果评估分析柱状图</w:t>
      </w:r>
      <w:r>
        <w:rPr>
          <w:rFonts w:hint="eastAsia"/>
          <w:szCs w:val="21"/>
        </w:rPr>
        <w:t>，最后提供了关于软件、</w:t>
      </w:r>
      <w:r>
        <w:rPr>
          <w:rFonts w:hint="eastAsia"/>
          <w:szCs w:val="21"/>
          <w:lang w:val="en-US" w:eastAsia="zh-CN"/>
        </w:rPr>
        <w:t>网络检测</w:t>
      </w:r>
      <w:r>
        <w:rPr>
          <w:rFonts w:hint="eastAsia"/>
          <w:szCs w:val="21"/>
        </w:rPr>
        <w:t>、清除数据及退出软件功能，为</w:t>
      </w:r>
      <w:bookmarkStart w:id="20" w:name="guding3"/>
      <w:r>
        <w:rPr>
          <w:rFonts w:hint="eastAsia"/>
          <w:szCs w:val="21"/>
          <w:lang w:eastAsia="zh-CN"/>
        </w:rPr>
        <w:t>土地使用权交易执行与跟踪</w:t>
      </w:r>
      <w:bookmarkEnd w:id="20"/>
      <w:r>
        <w:rPr>
          <w:rFonts w:hint="eastAsia"/>
          <w:szCs w:val="21"/>
        </w:rPr>
        <w:t>带来了极大的便利。软件运行基于输入参数驱动，运行占用内存小。软件基于面向对象程序设计方法设计，可移植性强，可实现功能的扩展。</w:t>
      </w:r>
    </w:p>
    <w:p>
      <w:pPr>
        <w:spacing w:line="360" w:lineRule="auto"/>
        <w:rPr>
          <w:szCs w:val="21"/>
        </w:rPr>
      </w:pPr>
    </w:p>
    <w:p>
      <w:pPr>
        <w:spacing w:line="360" w:lineRule="auto"/>
        <w:rPr>
          <w:rFonts w:hint="eastAsia"/>
          <w:b/>
          <w:sz w:val="24"/>
        </w:rPr>
      </w:pPr>
      <w:r>
        <w:rPr>
          <w:rFonts w:hint="eastAsia"/>
          <w:b/>
          <w:sz w:val="24"/>
        </w:rPr>
        <w:t>（二）软件的主要功能：</w:t>
      </w:r>
    </w:p>
    <w:p>
      <w:pPr>
        <w:spacing w:line="360" w:lineRule="auto"/>
        <w:rPr>
          <w:szCs w:val="21"/>
        </w:rPr>
      </w:pPr>
      <w:bookmarkStart w:id="21" w:name="_Hlk113352453"/>
      <w:r>
        <w:rPr>
          <w:rFonts w:hint="eastAsia"/>
          <w:szCs w:val="21"/>
        </w:rPr>
        <w:t>（</w:t>
      </w:r>
      <w:r>
        <w:rPr>
          <w:szCs w:val="21"/>
        </w:rPr>
        <w:t>1</w:t>
      </w:r>
      <w:r>
        <w:rPr>
          <w:rFonts w:hint="eastAsia"/>
          <w:szCs w:val="21"/>
        </w:rPr>
        <w:t>）</w:t>
      </w:r>
      <w:bookmarkStart w:id="22" w:name="_Hlk117432364"/>
      <w:r>
        <w:rPr>
          <w:rFonts w:hint="eastAsia"/>
          <w:szCs w:val="21"/>
          <w:lang w:val="en-US" w:eastAsia="zh-CN"/>
        </w:rPr>
        <w:t>土地使用权类别管理功能</w:t>
      </w:r>
      <w:r>
        <w:rPr>
          <w:rFonts w:hint="eastAsia"/>
          <w:szCs w:val="21"/>
        </w:rPr>
        <w:t>；</w:t>
      </w:r>
    </w:p>
    <w:p>
      <w:pPr>
        <w:spacing w:line="360" w:lineRule="auto"/>
        <w:rPr>
          <w:rFonts w:hint="eastAsia"/>
          <w:szCs w:val="21"/>
        </w:rPr>
      </w:pPr>
      <w:r>
        <w:rPr>
          <w:rFonts w:hint="eastAsia"/>
          <w:szCs w:val="21"/>
        </w:rPr>
        <w:t>（</w:t>
      </w:r>
      <w:r>
        <w:rPr>
          <w:szCs w:val="21"/>
        </w:rPr>
        <w:t>2</w:t>
      </w:r>
      <w:r>
        <w:rPr>
          <w:rFonts w:hint="eastAsia"/>
          <w:szCs w:val="21"/>
        </w:rPr>
        <w:t>）</w:t>
      </w:r>
      <w:bookmarkEnd w:id="22"/>
      <w:r>
        <w:rPr>
          <w:rFonts w:hint="eastAsia"/>
          <w:szCs w:val="21"/>
          <w:lang w:val="en-US" w:eastAsia="zh-CN"/>
        </w:rPr>
        <w:t>土地使用权交易范围管理功能</w:t>
      </w:r>
      <w:r>
        <w:rPr>
          <w:rFonts w:hint="eastAsia"/>
          <w:szCs w:val="21"/>
        </w:rPr>
        <w:t>；</w:t>
      </w:r>
    </w:p>
    <w:p>
      <w:pPr>
        <w:spacing w:line="360" w:lineRule="auto"/>
        <w:rPr>
          <w:rFonts w:hint="eastAsia"/>
          <w:szCs w:val="21"/>
        </w:rPr>
      </w:pPr>
      <w:r>
        <w:rPr>
          <w:rFonts w:hint="eastAsia"/>
          <w:szCs w:val="21"/>
        </w:rPr>
        <w:t>（</w:t>
      </w:r>
      <w:r>
        <w:rPr>
          <w:szCs w:val="21"/>
        </w:rPr>
        <w:t>3</w:t>
      </w:r>
      <w:r>
        <w:rPr>
          <w:rFonts w:hint="eastAsia"/>
          <w:szCs w:val="21"/>
        </w:rPr>
        <w:t>）</w:t>
      </w:r>
      <w:r>
        <w:rPr>
          <w:rFonts w:hint="eastAsia"/>
          <w:szCs w:val="21"/>
          <w:lang w:val="en-US" w:eastAsia="zh-CN"/>
        </w:rPr>
        <w:t>土地使用权交易设置功能</w:t>
      </w:r>
      <w:r>
        <w:rPr>
          <w:rFonts w:hint="eastAsia"/>
          <w:szCs w:val="21"/>
        </w:rPr>
        <w:t>；</w:t>
      </w:r>
    </w:p>
    <w:p>
      <w:pPr>
        <w:spacing w:line="360" w:lineRule="auto"/>
        <w:rPr>
          <w:rFonts w:hint="eastAsia"/>
          <w:szCs w:val="21"/>
        </w:rPr>
      </w:pPr>
      <w:r>
        <w:rPr>
          <w:rFonts w:hint="eastAsia"/>
          <w:szCs w:val="21"/>
        </w:rPr>
        <w:t>（</w:t>
      </w:r>
      <w:r>
        <w:rPr>
          <w:szCs w:val="21"/>
        </w:rPr>
        <w:t>4</w:t>
      </w:r>
      <w:r>
        <w:rPr>
          <w:rFonts w:hint="eastAsia"/>
          <w:szCs w:val="21"/>
        </w:rPr>
        <w:t>）</w:t>
      </w:r>
      <w:r>
        <w:rPr>
          <w:rFonts w:hint="eastAsia"/>
          <w:szCs w:val="21"/>
          <w:lang w:val="en-US" w:eastAsia="zh-CN"/>
        </w:rPr>
        <w:t>土地使用权交易标准设置功能</w:t>
      </w:r>
      <w:r>
        <w:rPr>
          <w:rFonts w:hint="eastAsia"/>
          <w:szCs w:val="21"/>
        </w:rPr>
        <w:t>；</w:t>
      </w:r>
    </w:p>
    <w:p>
      <w:pPr>
        <w:spacing w:line="360" w:lineRule="auto"/>
        <w:rPr>
          <w:rFonts w:hint="eastAsia"/>
          <w:szCs w:val="21"/>
        </w:rPr>
      </w:pPr>
      <w:r>
        <w:rPr>
          <w:rFonts w:hint="eastAsia"/>
          <w:szCs w:val="21"/>
        </w:rPr>
        <w:t>（</w:t>
      </w:r>
      <w:r>
        <w:rPr>
          <w:rFonts w:hint="eastAsia"/>
          <w:szCs w:val="21"/>
          <w:lang w:val="en-US" w:eastAsia="zh-CN"/>
        </w:rPr>
        <w:t>5</w:t>
      </w:r>
      <w:r>
        <w:rPr>
          <w:rFonts w:hint="eastAsia"/>
          <w:szCs w:val="21"/>
        </w:rPr>
        <w:t>）</w:t>
      </w:r>
      <w:r>
        <w:rPr>
          <w:rFonts w:hint="eastAsia"/>
          <w:szCs w:val="21"/>
          <w:lang w:val="en-US" w:eastAsia="zh-CN"/>
        </w:rPr>
        <w:t>使用权交易效果评估功能</w:t>
      </w:r>
      <w:r>
        <w:rPr>
          <w:rFonts w:hint="eastAsia"/>
          <w:szCs w:val="21"/>
        </w:rPr>
        <w:t>；</w:t>
      </w:r>
    </w:p>
    <w:p>
      <w:pPr>
        <w:spacing w:line="360" w:lineRule="auto"/>
        <w:rPr>
          <w:rFonts w:hint="default" w:eastAsia="宋体"/>
          <w:szCs w:val="21"/>
          <w:lang w:val="en-US" w:eastAsia="zh-CN"/>
        </w:rPr>
      </w:pPr>
      <w:r>
        <w:rPr>
          <w:rFonts w:hint="eastAsia"/>
          <w:szCs w:val="21"/>
        </w:rPr>
        <w:t>（</w:t>
      </w:r>
      <w:r>
        <w:rPr>
          <w:rFonts w:hint="eastAsia"/>
          <w:szCs w:val="21"/>
          <w:lang w:val="en-US" w:eastAsia="zh-CN"/>
        </w:rPr>
        <w:t>6</w:t>
      </w:r>
      <w:r>
        <w:rPr>
          <w:rFonts w:hint="eastAsia"/>
          <w:szCs w:val="21"/>
        </w:rPr>
        <w:t>）</w:t>
      </w:r>
      <w:r>
        <w:rPr>
          <w:rFonts w:hint="eastAsia"/>
          <w:szCs w:val="21"/>
          <w:lang w:val="en-US" w:eastAsia="zh-CN"/>
        </w:rPr>
        <w:t>导入土地使用权交易流程图；</w:t>
      </w:r>
    </w:p>
    <w:p>
      <w:pPr>
        <w:spacing w:line="360" w:lineRule="auto"/>
        <w:rPr>
          <w:szCs w:val="21"/>
        </w:rPr>
      </w:pPr>
      <w:r>
        <w:rPr>
          <w:rFonts w:hint="eastAsia"/>
          <w:szCs w:val="21"/>
        </w:rPr>
        <w:t>（</w:t>
      </w:r>
      <w:r>
        <w:rPr>
          <w:rFonts w:hint="eastAsia"/>
          <w:szCs w:val="21"/>
          <w:lang w:val="en-US" w:eastAsia="zh-CN"/>
        </w:rPr>
        <w:t>7</w:t>
      </w:r>
      <w:r>
        <w:rPr>
          <w:rFonts w:hint="eastAsia"/>
          <w:szCs w:val="21"/>
        </w:rPr>
        <w:t>）</w:t>
      </w:r>
      <w:r>
        <w:rPr>
          <w:rFonts w:hint="eastAsia"/>
          <w:szCs w:val="21"/>
          <w:lang w:val="en-US" w:eastAsia="zh-CN"/>
        </w:rPr>
        <w:t>绘制土地使用权交易效果分析三维图</w:t>
      </w:r>
      <w:r>
        <w:rPr>
          <w:rFonts w:hint="eastAsia"/>
          <w:szCs w:val="21"/>
        </w:rPr>
        <w:t xml:space="preserve">； </w:t>
      </w:r>
    </w:p>
    <w:p>
      <w:pPr>
        <w:spacing w:line="360" w:lineRule="auto"/>
        <w:rPr>
          <w:rFonts w:hint="eastAsia"/>
          <w:szCs w:val="21"/>
        </w:rPr>
      </w:pPr>
      <w:r>
        <w:rPr>
          <w:rFonts w:hint="eastAsia"/>
          <w:szCs w:val="21"/>
        </w:rPr>
        <w:t>（</w:t>
      </w:r>
      <w:r>
        <w:rPr>
          <w:rFonts w:hint="eastAsia"/>
          <w:szCs w:val="21"/>
          <w:lang w:val="en-US" w:eastAsia="zh-CN"/>
        </w:rPr>
        <w:t>8</w:t>
      </w:r>
      <w:r>
        <w:rPr>
          <w:rFonts w:hint="eastAsia"/>
          <w:szCs w:val="21"/>
        </w:rPr>
        <w:t>）</w:t>
      </w:r>
      <w:r>
        <w:rPr>
          <w:rFonts w:hint="eastAsia"/>
          <w:szCs w:val="21"/>
          <w:lang w:val="en-US" w:eastAsia="zh-CN"/>
        </w:rPr>
        <w:t>绘制使用权交易效果评估分析柱状图；</w:t>
      </w:r>
    </w:p>
    <w:p>
      <w:pPr>
        <w:spacing w:line="360" w:lineRule="auto"/>
        <w:rPr>
          <w:rFonts w:hint="eastAsia"/>
          <w:szCs w:val="21"/>
        </w:rPr>
      </w:pPr>
      <w:r>
        <w:rPr>
          <w:rFonts w:hint="eastAsia"/>
          <w:szCs w:val="21"/>
        </w:rPr>
        <w:t>（</w:t>
      </w:r>
      <w:r>
        <w:rPr>
          <w:rFonts w:hint="eastAsia"/>
          <w:szCs w:val="21"/>
          <w:lang w:val="en-US" w:eastAsia="zh-CN"/>
        </w:rPr>
        <w:t>9</w:t>
      </w:r>
      <w:r>
        <w:rPr>
          <w:rFonts w:hint="eastAsia"/>
          <w:szCs w:val="21"/>
        </w:rPr>
        <w:t>）关于软件功能；</w:t>
      </w:r>
    </w:p>
    <w:p>
      <w:pPr>
        <w:spacing w:line="360" w:lineRule="auto"/>
        <w:rPr>
          <w:rFonts w:hint="eastAsia"/>
          <w:szCs w:val="21"/>
        </w:rPr>
      </w:pPr>
      <w:r>
        <w:rPr>
          <w:rFonts w:hint="eastAsia"/>
          <w:szCs w:val="21"/>
        </w:rPr>
        <w:t>（</w:t>
      </w:r>
      <w:r>
        <w:rPr>
          <w:rFonts w:hint="eastAsia"/>
          <w:szCs w:val="21"/>
          <w:lang w:val="en-US" w:eastAsia="zh-CN"/>
        </w:rPr>
        <w:t>10</w:t>
      </w:r>
      <w:r>
        <w:rPr>
          <w:rFonts w:hint="eastAsia"/>
          <w:szCs w:val="21"/>
        </w:rPr>
        <w:t>）支持</w:t>
      </w:r>
      <w:r>
        <w:rPr>
          <w:rFonts w:hint="eastAsia"/>
          <w:szCs w:val="21"/>
          <w:lang w:val="en-US" w:eastAsia="zh-CN"/>
        </w:rPr>
        <w:t>网络检测</w:t>
      </w:r>
      <w:r>
        <w:rPr>
          <w:rFonts w:hint="eastAsia"/>
          <w:szCs w:val="21"/>
        </w:rPr>
        <w:t>功能；</w:t>
      </w:r>
    </w:p>
    <w:p>
      <w:pPr>
        <w:spacing w:line="360" w:lineRule="auto"/>
        <w:rPr>
          <w:szCs w:val="21"/>
        </w:rPr>
      </w:pPr>
      <w:r>
        <w:rPr>
          <w:rFonts w:hint="eastAsia"/>
          <w:szCs w:val="21"/>
        </w:rPr>
        <w:t>（</w:t>
      </w:r>
      <w:r>
        <w:rPr>
          <w:rFonts w:hint="eastAsia"/>
          <w:szCs w:val="21"/>
          <w:lang w:val="en-US" w:eastAsia="zh-CN"/>
        </w:rPr>
        <w:t>11</w:t>
      </w:r>
      <w:r>
        <w:rPr>
          <w:rFonts w:hint="eastAsia"/>
          <w:szCs w:val="21"/>
        </w:rPr>
        <w:t>）快速清除当前数据，进行下一步的计算；</w:t>
      </w:r>
    </w:p>
    <w:p>
      <w:pPr>
        <w:spacing w:line="360" w:lineRule="auto"/>
        <w:rPr>
          <w:rFonts w:hint="eastAsia"/>
          <w:szCs w:val="21"/>
        </w:rPr>
      </w:pPr>
      <w:r>
        <w:rPr>
          <w:rFonts w:hint="eastAsia"/>
          <w:szCs w:val="21"/>
        </w:rPr>
        <w:t>（</w:t>
      </w:r>
      <w:r>
        <w:rPr>
          <w:rFonts w:hint="eastAsia"/>
          <w:szCs w:val="21"/>
          <w:lang w:val="en-US" w:eastAsia="zh-CN"/>
        </w:rPr>
        <w:t>12</w:t>
      </w:r>
      <w:r>
        <w:rPr>
          <w:rFonts w:hint="eastAsia"/>
          <w:szCs w:val="21"/>
        </w:rPr>
        <w:t>）退出软件功能。</w:t>
      </w:r>
    </w:p>
    <w:bookmarkEnd w:id="21"/>
    <w:p>
      <w:pPr>
        <w:sectPr>
          <w:pgSz w:w="11906" w:h="16838"/>
          <w:pgMar w:top="992" w:right="1587" w:bottom="992" w:left="1587" w:header="680" w:footer="992" w:gutter="0"/>
          <w:pgNumType w:fmt="decimal"/>
          <w:cols w:space="425" w:num="1"/>
          <w:docGrid w:type="lines" w:linePitch="312" w:charSpace="0"/>
        </w:sectPr>
      </w:pPr>
    </w:p>
    <w:p>
      <w:pPr>
        <w:numPr>
          <w:ilvl w:val="0"/>
          <w:numId w:val="4"/>
        </w:numPr>
        <w:spacing w:line="360" w:lineRule="auto"/>
        <w:jc w:val="left"/>
        <w:rPr>
          <w:rFonts w:hint="eastAsia"/>
          <w:b/>
          <w:sz w:val="24"/>
        </w:rPr>
      </w:pPr>
      <w:r>
        <w:rPr>
          <w:rFonts w:hint="eastAsia"/>
          <w:b/>
          <w:sz w:val="24"/>
        </w:rPr>
        <w:t>软件开发流程图</w:t>
      </w:r>
    </w:p>
    <w:p>
      <w:pPr>
        <w:spacing w:line="480" w:lineRule="auto"/>
        <w:rPr>
          <w:rFonts w:hint="default" w:eastAsia="宋体"/>
          <w:b/>
          <w:bCs/>
          <w:sz w:val="24"/>
          <w:lang w:val="en-US" w:eastAsia="zh-CN"/>
        </w:rPr>
      </w:pPr>
      <w:r>
        <w:rPr>
          <w:sz w:val="21"/>
        </w:rPr>
        <mc:AlternateContent>
          <mc:Choice Requires="wps">
            <w:drawing>
              <wp:anchor distT="0" distB="0" distL="114300" distR="114300" simplePos="0" relativeHeight="251665408" behindDoc="1" locked="0" layoutInCell="1" allowOverlap="1">
                <wp:simplePos x="0" y="0"/>
                <wp:positionH relativeFrom="column">
                  <wp:posOffset>3150235</wp:posOffset>
                </wp:positionH>
                <wp:positionV relativeFrom="paragraph">
                  <wp:posOffset>1639570</wp:posOffset>
                </wp:positionV>
                <wp:extent cx="398145" cy="287655"/>
                <wp:effectExtent l="0" t="0" r="1905" b="17145"/>
                <wp:wrapNone/>
                <wp:docPr id="14" name="文本框 14"/>
                <wp:cNvGraphicFramePr/>
                <a:graphic xmlns:a="http://schemas.openxmlformats.org/drawingml/2006/main">
                  <a:graphicData uri="http://schemas.microsoft.com/office/word/2010/wordprocessingShape">
                    <wps:wsp>
                      <wps:cNvSpPr txBox="1"/>
                      <wps:spPr>
                        <a:xfrm>
                          <a:off x="0" y="0"/>
                          <a:ext cx="3981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05pt;margin-top:129.1pt;height:22.65pt;width:31.35pt;z-index:-251651072;mso-width-relative:page;mso-height-relative:page;" fillcolor="#FFFFFF [3201]" filled="t" stroked="f" coordsize="21600,21600" o:gfxdata="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a7qjQtcAAAALAQAADwAA&#10;AAAAAAABACAAAAAiAAAAZHJzL2Rvd25yZXYueG1sUEsBAhQAFAAAAAgAh07iQEFg1w9QAgAAkAQA&#10;AA4AAAAAAAAAAQAgAAAAJgEAAGRycy9lMm9Eb2MueG1sUEsFBgAAAAAGAAYAWQEAAOgFAAAAAA==&#10;">
                <v:fill on="t" focussize="0,0"/>
                <v:stroke on="f" weight="0.5pt"/>
                <v:imagedata o:title=""/>
                <o:lock v:ext="edit" aspectratio="f"/>
                <v:textbox>
                  <w:txbxContent>
                    <w:p>
                      <w:pPr>
                        <w:rPr>
                          <w:rFonts w:hint="eastAsia"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否</w:t>
                      </w:r>
                    </w:p>
                  </w:txbxContent>
                </v:textbox>
              </v:shape>
            </w:pict>
          </mc:Fallback>
        </mc:AlternateContent>
      </w:r>
      <w:r>
        <w:rPr>
          <w:sz w:val="21"/>
        </w:rPr>
        <mc:AlternateContent>
          <mc:Choice Requires="wps">
            <w:drawing>
              <wp:anchor distT="0" distB="0" distL="114300" distR="114300" simplePos="0" relativeHeight="251667456" behindDoc="1" locked="0" layoutInCell="1" allowOverlap="1">
                <wp:simplePos x="0" y="0"/>
                <wp:positionH relativeFrom="column">
                  <wp:posOffset>2054225</wp:posOffset>
                </wp:positionH>
                <wp:positionV relativeFrom="paragraph">
                  <wp:posOffset>2132965</wp:posOffset>
                </wp:positionV>
                <wp:extent cx="398145" cy="287655"/>
                <wp:effectExtent l="0" t="0" r="1905" b="17145"/>
                <wp:wrapNone/>
                <wp:docPr id="16" name="文本框 16"/>
                <wp:cNvGraphicFramePr/>
                <a:graphic xmlns:a="http://schemas.openxmlformats.org/drawingml/2006/main">
                  <a:graphicData uri="http://schemas.microsoft.com/office/word/2010/wordprocessingShape">
                    <wps:wsp>
                      <wps:cNvSpPr txBox="1"/>
                      <wps:spPr>
                        <a:xfrm>
                          <a:off x="0" y="0"/>
                          <a:ext cx="3981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75pt;margin-top:167.95pt;height:22.65pt;width:31.35pt;z-index:-251649024;mso-width-relative:page;mso-height-relative:page;" fillcolor="#FFFFFF [3201]" filled="t" stroked="f" coordsize="21600,21600" o:gfxdata="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uU31o1gAAAAsBAAAPAAAA&#10;AAAAAAEAIAAAACIAAABkcnMvZG93bnJldi54bWxQSwECFAAUAAAACACHTuJAQFxjnlACAACQBAAA&#10;DgAAAAAAAAABACAAAAAlAQAAZHJzL2Uyb0RvYy54bWxQSwUGAAAAAAYABgBZAQAA5wUAAAAA&#10;">
                <v:fill on="t" focussize="0,0"/>
                <v:stroke on="f" weight="0.5pt"/>
                <v:imagedata o:title=""/>
                <o:lock v:ext="edit" aspectratio="f"/>
                <v:textbox>
                  <w:txbxContent>
                    <w:p>
                      <w:pPr>
                        <w:rPr>
                          <w:rFonts w:hint="default"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是</w:t>
                      </w:r>
                    </w:p>
                  </w:txbxContent>
                </v:textbox>
              </v:shape>
            </w:pict>
          </mc:Fallback>
        </mc:AlternateContent>
      </w:r>
      <w:r>
        <w:rPr>
          <w:sz w:val="21"/>
        </w:rPr>
        <mc:AlternateContent>
          <mc:Choice Requires="wps">
            <w:drawing>
              <wp:anchor distT="0" distB="0" distL="114300" distR="114300" simplePos="0" relativeHeight="251666432" behindDoc="1" locked="0" layoutInCell="1" allowOverlap="1">
                <wp:simplePos x="0" y="0"/>
                <wp:positionH relativeFrom="column">
                  <wp:posOffset>2773680</wp:posOffset>
                </wp:positionH>
                <wp:positionV relativeFrom="paragraph">
                  <wp:posOffset>7425690</wp:posOffset>
                </wp:positionV>
                <wp:extent cx="398145" cy="287655"/>
                <wp:effectExtent l="0" t="0" r="1905" b="17145"/>
                <wp:wrapNone/>
                <wp:docPr id="15" name="文本框 15"/>
                <wp:cNvGraphicFramePr/>
                <a:graphic xmlns:a="http://schemas.openxmlformats.org/drawingml/2006/main">
                  <a:graphicData uri="http://schemas.microsoft.com/office/word/2010/wordprocessingShape">
                    <wps:wsp>
                      <wps:cNvSpPr txBox="1"/>
                      <wps:spPr>
                        <a:xfrm>
                          <a:off x="0" y="0"/>
                          <a:ext cx="3981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8.4pt;margin-top:584.7pt;height:22.65pt;width:31.35pt;z-index:-251650048;mso-width-relative:page;mso-height-relative:page;" fillcolor="#FFFFFF [3201]" filled="t" stroked="f" coordsize="21600,21600" o:gfxdata="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bT1wv1wAAAA0BAAAP&#10;AAAAAAAAAAEAIAAAACIAAABkcnMvZG93bnJldi54bWxQSwECFAAUAAAACACHTuJAYf21qlICAACQ&#10;BAAADgAAAAAAAAABACAAAAAmAQAAZHJzL2Uyb0RvYy54bWxQSwUGAAAAAAYABgBZAQAA6gUAAAAA&#10;">
                <v:fill on="t" focussize="0,0"/>
                <v:stroke on="f" weight="0.5pt"/>
                <v:imagedata o:title=""/>
                <o:lock v:ext="edit" aspectratio="f"/>
                <v:textbox>
                  <w:txbxContent>
                    <w:p>
                      <w:pPr>
                        <w:rPr>
                          <w:rFonts w:hint="eastAsia"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否</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2066925</wp:posOffset>
                </wp:positionH>
                <wp:positionV relativeFrom="paragraph">
                  <wp:posOffset>2912110</wp:posOffset>
                </wp:positionV>
                <wp:extent cx="3108960" cy="8890"/>
                <wp:effectExtent l="0" t="53975" r="15240" b="51435"/>
                <wp:wrapNone/>
                <wp:docPr id="13" name="直接箭头连接符 13"/>
                <wp:cNvGraphicFramePr/>
                <a:graphic xmlns:a="http://schemas.openxmlformats.org/drawingml/2006/main">
                  <a:graphicData uri="http://schemas.microsoft.com/office/word/2010/wordprocessingShape">
                    <wps:wsp>
                      <wps:cNvCnPr/>
                      <wps:spPr>
                        <a:xfrm flipH="1" flipV="1">
                          <a:off x="6183630" y="3848100"/>
                          <a:ext cx="3108960" cy="8890"/>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x y;margin-left:162.75pt;margin-top:229.3pt;height:0.7pt;width:244.8pt;z-index:251661312;mso-width-relative:page;mso-height-relative:page;" filled="f" stroked="t" coordsize="21600,21600" o:gfxdata="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PZZFL9kAAAALAQAADwAAAAAAAAABACAAAAAiAAAAZHJzL2Rvd25yZXYueG1sUEsBAhQA&#10;FAAAAAgAh07iQEEBkdoqAgAAFgQAAA4AAAAAAAAAAQAgAAAAKAEAAGRycy9lMm9Eb2MueG1sUEsF&#10;BgAAAAAGAAYAWQEAAMQFAAAAAA==&#10;">
                <v:fill on="f" focussize="0,0"/>
                <v:stroke weight="1.5pt" color="#000000 [3200]"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2755900</wp:posOffset>
                </wp:positionH>
                <wp:positionV relativeFrom="paragraph">
                  <wp:posOffset>2921000</wp:posOffset>
                </wp:positionV>
                <wp:extent cx="2428875" cy="4555490"/>
                <wp:effectExtent l="0" t="0" r="9525" b="16510"/>
                <wp:wrapNone/>
                <wp:docPr id="12" name="肘形连接符 12"/>
                <wp:cNvGraphicFramePr/>
                <a:graphic xmlns:a="http://schemas.openxmlformats.org/drawingml/2006/main">
                  <a:graphicData uri="http://schemas.microsoft.com/office/word/2010/wordprocessingShape">
                    <wps:wsp>
                      <wps:cNvCnPr>
                        <a:stCxn id="68" idx="3"/>
                      </wps:cNvCnPr>
                      <wps:spPr>
                        <a:xfrm flipV="1">
                          <a:off x="3763645" y="8403590"/>
                          <a:ext cx="2428875" cy="4555490"/>
                        </a:xfrm>
                        <a:prstGeom prst="bentConnector2">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3" type="#_x0000_t33" style="position:absolute;left:0pt;flip:y;margin-left:217pt;margin-top:230pt;height:358.7pt;width:191.25pt;z-index:251660288;mso-width-relative:page;mso-height-relative:page;" filled="f" stroked="t" coordsize="21600,21600" o:gfxdata="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DdYQB/cAAAA&#10;DAEAAA8AAAAAAAAAAQAgAAAAIgAAAGRycy9kb3ducmV2LnhtbFBLAQIUABQAAAAIAIdO4kA9uDVt&#10;GQIAAAEEAAAOAAAAAAAAAAEAIAAAACsBAABkcnMvZTJvRG9jLnhtbFBLBQYAAAAABgAGAFkBAAC2&#10;BQAAAAA=&#10;">
                <v:fill on="f" focussize="0,0"/>
                <v:stroke weight="1.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1661312" behindDoc="1" locked="0" layoutInCell="1" allowOverlap="1">
                <wp:simplePos x="0" y="0"/>
                <wp:positionH relativeFrom="column">
                  <wp:posOffset>2044065</wp:posOffset>
                </wp:positionH>
                <wp:positionV relativeFrom="paragraph">
                  <wp:posOffset>7781290</wp:posOffset>
                </wp:positionV>
                <wp:extent cx="398145" cy="287655"/>
                <wp:effectExtent l="0" t="0" r="1905" b="17145"/>
                <wp:wrapNone/>
                <wp:docPr id="78" name="文本框 78"/>
                <wp:cNvGraphicFramePr/>
                <a:graphic xmlns:a="http://schemas.openxmlformats.org/drawingml/2006/main">
                  <a:graphicData uri="http://schemas.microsoft.com/office/word/2010/wordprocessingShape">
                    <wps:wsp>
                      <wps:cNvSpPr txBox="1"/>
                      <wps:spPr>
                        <a:xfrm>
                          <a:off x="3819525" y="3133725"/>
                          <a:ext cx="3981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95pt;margin-top:612.7pt;height:22.65pt;width:31.35pt;z-index:-251655168;mso-width-relative:page;mso-height-relative:page;" fillcolor="#FFFFFF [3201]" filled="t" stroked="f" coordsize="21600,21600" o:gfxdata="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Hou&#10;5ALYAAAADQEAAA8AAAAAAAAAAQAgAAAAIgAAAGRycy9kb3ducmV2LnhtbFBLAQIUABQAAAAIAIdO&#10;4kDoFZ+9XAIAAJwEAAAOAAAAAAAAAAEAIAAAACcBAABkcnMvZTJvRG9jLnhtbFBLBQYAAAAABgAG&#10;AFkBAAD1BQAAAAA=&#10;">
                <v:fill on="t" focussize="0,0"/>
                <v:stroke on="f" weight="0.5pt"/>
                <v:imagedata o:title=""/>
                <o:lock v:ext="edit" aspectratio="f"/>
                <v:textbox>
                  <w:txbxContent>
                    <w:p>
                      <w:pPr>
                        <w:rPr>
                          <w:rFonts w:hint="eastAsia"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是</w:t>
                      </w:r>
                    </w:p>
                  </w:txbxContent>
                </v:textbox>
              </v:shape>
            </w:pict>
          </mc:Fallback>
        </mc:AlternateContent>
      </w:r>
      <w:r>
        <w:rPr>
          <w:rFonts w:hint="eastAsia"/>
          <w:sz w:val="21"/>
          <w:lang w:val="en-US" w:eastAsia="zh-CN"/>
        </w:rPr>
        <w:t xml:space="preserve">  </w:t>
      </w:r>
      <w:r>
        <w:rPr>
          <w:sz w:val="21"/>
        </w:rPr>
        <mc:AlternateContent>
          <mc:Choice Requires="wpg">
            <w:drawing>
              <wp:inline distT="0" distB="0" distL="114300" distR="114300">
                <wp:extent cx="4912995" cy="8355330"/>
                <wp:effectExtent l="9525" t="6350" r="11430" b="20320"/>
                <wp:docPr id="11" name="组合 11"/>
                <wp:cNvGraphicFramePr/>
                <a:graphic xmlns:a="http://schemas.openxmlformats.org/drawingml/2006/main">
                  <a:graphicData uri="http://schemas.microsoft.com/office/word/2010/wordprocessingGroup">
                    <wpg:wgp>
                      <wpg:cNvGrpSpPr/>
                      <wpg:grpSpPr>
                        <a:xfrm>
                          <a:off x="0" y="0"/>
                          <a:ext cx="4912968" cy="8355330"/>
                          <a:chOff x="5270" y="53109"/>
                          <a:chExt cx="8041" cy="13158"/>
                        </a:xfrm>
                      </wpg:grpSpPr>
                      <wps:wsp>
                        <wps:cNvPr id="76" name="流程图: 可选过程 76"/>
                        <wps:cNvSpPr/>
                        <wps:spPr>
                          <a:xfrm>
                            <a:off x="7770" y="53109"/>
                            <a:ext cx="1332" cy="51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5" name="流程图: 过程 75"/>
                        <wps:cNvSpPr/>
                        <wps:spPr>
                          <a:xfrm>
                            <a:off x="7198" y="53985"/>
                            <a:ext cx="2477" cy="448"/>
                          </a:xfrm>
                          <a:prstGeom prst="flowChartProcess">
                            <a:avLst/>
                          </a:prstGeom>
                          <a:ln w="19050"/>
                        </wps:spPr>
                        <wps:style>
                          <a:lnRef idx="2">
                            <a:schemeClr val="dk1"/>
                          </a:lnRef>
                          <a:fillRef idx="1">
                            <a:schemeClr val="lt1"/>
                          </a:fillRef>
                          <a:effectRef idx="0">
                            <a:schemeClr val="dk1"/>
                          </a:effectRef>
                          <a:fontRef idx="minor">
                            <a:schemeClr val="dk1"/>
                          </a:fontRef>
                        </wps:style>
                        <wps:txb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初始化，检测当前运行环境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4" name="流程图: 决策 74"/>
                        <wps:cNvSpPr/>
                        <wps:spPr>
                          <a:xfrm>
                            <a:off x="6710" y="54919"/>
                            <a:ext cx="3441" cy="1477"/>
                          </a:xfrm>
                          <a:prstGeom prst="flowChartDecision">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0" w:lineRule="atLeast"/>
                                <w:jc w:val="center"/>
                                <w:textAlignment w:val="auto"/>
                                <w:rPr>
                                  <w:rFonts w:hint="eastAsia" w:ascii="微软雅黑" w:hAnsi="微软雅黑" w:eastAsia="微软雅黑" w:cs="微软雅黑"/>
                                  <w:sz w:val="13"/>
                                  <w:szCs w:val="13"/>
                                  <w:lang w:val="en-US" w:eastAsia="zh-CN"/>
                                </w:rPr>
                              </w:pPr>
                              <w:r>
                                <w:rPr>
                                  <w:rFonts w:hint="eastAsia" w:ascii="微软雅黑" w:hAnsi="微软雅黑" w:eastAsia="微软雅黑" w:cs="微软雅黑"/>
                                  <w:sz w:val="13"/>
                                  <w:szCs w:val="13"/>
                                  <w:lang w:val="en-US" w:eastAsia="zh-CN"/>
                                </w:rPr>
                                <w:t>是否安装了MATLAB Compiler？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3" name="流程图: 过程 73"/>
                        <wps:cNvSpPr/>
                        <wps:spPr>
                          <a:xfrm>
                            <a:off x="6764" y="56831"/>
                            <a:ext cx="3313" cy="481"/>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创建对话框窗口，等待用户输入数据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2" name="流程图: 过程 72"/>
                        <wps:cNvSpPr/>
                        <wps:spPr>
                          <a:xfrm>
                            <a:off x="7189" y="57872"/>
                            <a:ext cx="2474" cy="458"/>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点击界面对应按钮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3" name="流程图: 过程 63"/>
                        <wps:cNvSpPr/>
                        <wps:spPr>
                          <a:xfrm>
                            <a:off x="5270" y="59384"/>
                            <a:ext cx="2474" cy="1063"/>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rPr>
                                  <w:rFonts w:hint="eastAsia"/>
                                  <w:lang w:val="en-US" w:eastAsia="zh-CN"/>
                                </w:rPr>
                              </w:pPr>
                              <w:r>
                                <w:rPr>
                                  <w:rFonts w:hint="eastAsia" w:ascii="微软雅黑" w:hAnsi="微软雅黑" w:eastAsia="微软雅黑" w:cs="微软雅黑"/>
                                  <w:sz w:val="15"/>
                                  <w:szCs w:val="15"/>
                                  <w:lang w:val="en-US" w:eastAsia="zh-CN"/>
                                </w:rPr>
                                <w:t>土地使用权类别管理、土地使用权交易范围管理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2" name="流程图: 过程 62"/>
                        <wps:cNvSpPr/>
                        <wps:spPr>
                          <a:xfrm>
                            <a:off x="9272" y="59377"/>
                            <a:ext cx="2474" cy="1062"/>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rPr>
                                  <w:rFonts w:hint="eastAsia"/>
                                  <w:lang w:val="en-US" w:eastAsia="zh-CN"/>
                                </w:rPr>
                              </w:pPr>
                              <w:r>
                                <w:rPr>
                                  <w:rFonts w:hint="eastAsia" w:ascii="微软雅黑" w:hAnsi="微软雅黑" w:eastAsia="微软雅黑" w:cs="微软雅黑"/>
                                  <w:sz w:val="15"/>
                                  <w:szCs w:val="15"/>
                                  <w:lang w:val="en-US" w:eastAsia="zh-CN"/>
                                </w:rPr>
                                <w:t>土地使用权交易设置</w:t>
                              </w:r>
                              <w:r>
                                <w:rPr>
                                  <w:rFonts w:hint="eastAsia" w:ascii="微软雅黑" w:hAnsi="微软雅黑" w:eastAsia="微软雅黑" w:cs="微软雅黑"/>
                                  <w:sz w:val="15"/>
                                  <w:szCs w:val="15"/>
                                </w:rPr>
                                <w:t>、</w:t>
                              </w:r>
                              <w:r>
                                <w:rPr>
                                  <w:rFonts w:hint="eastAsia" w:ascii="微软雅黑" w:hAnsi="微软雅黑" w:eastAsia="微软雅黑" w:cs="微软雅黑"/>
                                  <w:sz w:val="15"/>
                                  <w:szCs w:val="15"/>
                                  <w:lang w:val="en-US" w:eastAsia="zh-CN"/>
                                </w:rPr>
                                <w:t>土地使用权交易标准设置、使用权交易效果评估</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1" name="流程图: 过程 71"/>
                        <wps:cNvSpPr/>
                        <wps:spPr>
                          <a:xfrm>
                            <a:off x="6976" y="61176"/>
                            <a:ext cx="2966" cy="458"/>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点击计算、导图、绘图按钮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0" name="流程图: 过程 70"/>
                        <wps:cNvSpPr/>
                        <wps:spPr>
                          <a:xfrm>
                            <a:off x="7227" y="62135"/>
                            <a:ext cx="2474" cy="728"/>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用户选择清除所有结果重置，网络检测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9" name="流程图: 过程 69"/>
                        <wps:cNvSpPr/>
                        <wps:spPr>
                          <a:xfrm>
                            <a:off x="6963" y="63251"/>
                            <a:ext cx="3012" cy="481"/>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返回参数输入等待用户输入数据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4" name="流程图: 过程 64"/>
                        <wps:cNvSpPr/>
                        <wps:spPr>
                          <a:xfrm>
                            <a:off x="10307" y="62185"/>
                            <a:ext cx="2687" cy="1378"/>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导入土地使用权交易流程图、绘制土地使用权交易效果分析三维图、绘制使用权交易效果评估分析柱状图</w:t>
                              </w:r>
                            </w:p>
                            <w:p>
                              <w:pPr>
                                <w:rPr>
                                  <w:rFonts w:hint="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8" name="流程图: 决策 68"/>
                        <wps:cNvSpPr/>
                        <wps:spPr>
                          <a:xfrm>
                            <a:off x="7404" y="64278"/>
                            <a:ext cx="2143" cy="974"/>
                          </a:xfrm>
                          <a:prstGeom prst="flowChartDecision">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0" w:lineRule="atLeast"/>
                                <w:jc w:val="center"/>
                                <w:textAlignment w:val="auto"/>
                                <w:rPr>
                                  <w:rFonts w:hint="eastAsia"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退出软件？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7" name="流程图: 可选过程 67"/>
                        <wps:cNvSpPr/>
                        <wps:spPr>
                          <a:xfrm>
                            <a:off x="7810" y="65776"/>
                            <a:ext cx="1332" cy="491"/>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关闭</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6" name="流程图: 过程 66"/>
                        <wps:cNvSpPr/>
                        <wps:spPr>
                          <a:xfrm>
                            <a:off x="10837" y="55440"/>
                            <a:ext cx="2474" cy="456"/>
                          </a:xfrm>
                          <a:prstGeom prst="flowChartProcess">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初始化，检测当前运行环境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5" name="直接箭头连接符 65"/>
                        <wps:cNvCnPr>
                          <a:stCxn id="76" idx="2"/>
                          <a:endCxn id="75" idx="0"/>
                        </wps:cNvCnPr>
                        <wps:spPr>
                          <a:xfrm>
                            <a:off x="8437" y="53624"/>
                            <a:ext cx="0" cy="361"/>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17" name="直接箭头连接符 17"/>
                        <wps:cNvCnPr>
                          <a:stCxn id="75" idx="2"/>
                          <a:endCxn id="74" idx="0"/>
                        </wps:cNvCnPr>
                        <wps:spPr>
                          <a:xfrm flipH="1">
                            <a:off x="8432" y="54433"/>
                            <a:ext cx="5" cy="486"/>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18" name="直接箭头连接符 18"/>
                        <wps:cNvCnPr>
                          <a:stCxn id="74" idx="3"/>
                          <a:endCxn id="66" idx="1"/>
                        </wps:cNvCnPr>
                        <wps:spPr>
                          <a:xfrm>
                            <a:off x="10151" y="55658"/>
                            <a:ext cx="686" cy="1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20" name="肘形连接符 20"/>
                        <wps:cNvCnPr>
                          <a:stCxn id="66" idx="0"/>
                          <a:endCxn id="75" idx="3"/>
                        </wps:cNvCnPr>
                        <wps:spPr>
                          <a:xfrm rot="16200000" flipV="1">
                            <a:off x="10259" y="53625"/>
                            <a:ext cx="1231" cy="2400"/>
                          </a:xfrm>
                          <a:prstGeom prst="bentConnector2">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22" name="直接箭头连接符 22"/>
                        <wps:cNvCnPr>
                          <a:stCxn id="74" idx="2"/>
                          <a:endCxn id="73" idx="0"/>
                        </wps:cNvCnPr>
                        <wps:spPr>
                          <a:xfrm flipH="1">
                            <a:off x="8421" y="56396"/>
                            <a:ext cx="10" cy="435"/>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23" name="直接箭头连接符 23"/>
                        <wps:cNvCnPr>
                          <a:stCxn id="73" idx="2"/>
                          <a:endCxn id="72" idx="0"/>
                        </wps:cNvCnPr>
                        <wps:spPr>
                          <a:xfrm>
                            <a:off x="8421" y="57312"/>
                            <a:ext cx="5" cy="560"/>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24" name="肘形连接符 24"/>
                        <wps:cNvCnPr>
                          <a:stCxn id="72" idx="2"/>
                          <a:endCxn id="63" idx="0"/>
                        </wps:cNvCnPr>
                        <wps:spPr>
                          <a:xfrm rot="5400000">
                            <a:off x="6940" y="57898"/>
                            <a:ext cx="1054" cy="1919"/>
                          </a:xfrm>
                          <a:prstGeom prst="bentConnector3">
                            <a:avLst>
                              <a:gd name="adj1" fmla="val 49953"/>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25" name="肘形连接符 25"/>
                        <wps:cNvCnPr>
                          <a:stCxn id="72" idx="2"/>
                          <a:endCxn id="62" idx="0"/>
                        </wps:cNvCnPr>
                        <wps:spPr>
                          <a:xfrm rot="5400000" flipV="1">
                            <a:off x="8944" y="57812"/>
                            <a:ext cx="1047" cy="2083"/>
                          </a:xfrm>
                          <a:prstGeom prst="bentConnector3">
                            <a:avLst>
                              <a:gd name="adj1" fmla="val 50048"/>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27" name="肘形连接符 27"/>
                        <wps:cNvCnPr>
                          <a:stCxn id="63" idx="2"/>
                          <a:endCxn id="71" idx="0"/>
                        </wps:cNvCnPr>
                        <wps:spPr>
                          <a:xfrm rot="5400000" flipV="1">
                            <a:off x="7119" y="59836"/>
                            <a:ext cx="729" cy="1952"/>
                          </a:xfrm>
                          <a:prstGeom prst="bentConnector3">
                            <a:avLst>
                              <a:gd name="adj1" fmla="val 50000"/>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28" name="肘形连接符 28"/>
                        <wps:cNvCnPr>
                          <a:stCxn id="62" idx="2"/>
                          <a:endCxn id="71" idx="0"/>
                        </wps:cNvCnPr>
                        <wps:spPr>
                          <a:xfrm rot="5400000">
                            <a:off x="9116" y="59783"/>
                            <a:ext cx="737" cy="2050"/>
                          </a:xfrm>
                          <a:prstGeom prst="bentConnector3">
                            <a:avLst>
                              <a:gd name="adj1" fmla="val 50000"/>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29" name="直接箭头连接符 29"/>
                        <wps:cNvCnPr>
                          <a:stCxn id="71" idx="2"/>
                          <a:endCxn id="70" idx="0"/>
                        </wps:cNvCnPr>
                        <wps:spPr>
                          <a:xfrm>
                            <a:off x="8459" y="61634"/>
                            <a:ext cx="5" cy="501"/>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30" name="直接箭头连接符 30"/>
                        <wps:cNvCnPr>
                          <a:stCxn id="70" idx="2"/>
                          <a:endCxn id="69" idx="0"/>
                        </wps:cNvCnPr>
                        <wps:spPr>
                          <a:xfrm>
                            <a:off x="8464" y="62863"/>
                            <a:ext cx="5" cy="388"/>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31" name="直接箭头连接符 31"/>
                        <wps:cNvCnPr>
                          <a:stCxn id="69" idx="2"/>
                          <a:endCxn id="68" idx="0"/>
                        </wps:cNvCnPr>
                        <wps:spPr>
                          <a:xfrm>
                            <a:off x="8469" y="63732"/>
                            <a:ext cx="6" cy="546"/>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32" name="直接箭头连接符 32"/>
                        <wps:cNvCnPr>
                          <a:stCxn id="68" idx="2"/>
                          <a:endCxn id="67" idx="0"/>
                        </wps:cNvCnPr>
                        <wps:spPr>
                          <a:xfrm>
                            <a:off x="8475" y="65252"/>
                            <a:ext cx="1" cy="524"/>
                          </a:xfrm>
                          <a:prstGeom prst="straightConnector1">
                            <a:avLst/>
                          </a:prstGeom>
                          <a:ln>
                            <a:tailEnd type="arrow" w="med" len="med"/>
                          </a:ln>
                        </wps:spPr>
                        <wps:style>
                          <a:lnRef idx="2">
                            <a:schemeClr val="dk1"/>
                          </a:lnRef>
                          <a:fillRef idx="0">
                            <a:schemeClr val="dk1"/>
                          </a:fillRef>
                          <a:effectRef idx="1">
                            <a:schemeClr val="dk1"/>
                          </a:effectRef>
                          <a:fontRef idx="minor">
                            <a:schemeClr val="tx1"/>
                          </a:fontRef>
                        </wps:style>
                        <wps:bodyPr/>
                      </wps:wsp>
                      <wps:wsp>
                        <wps:cNvPr id="33" name="肘形连接符 33"/>
                        <wps:cNvCnPr>
                          <a:stCxn id="71" idx="3"/>
                          <a:endCxn id="64" idx="0"/>
                        </wps:cNvCnPr>
                        <wps:spPr>
                          <a:xfrm>
                            <a:off x="9942" y="61405"/>
                            <a:ext cx="1710" cy="780"/>
                          </a:xfrm>
                          <a:prstGeom prst="bentConnector2">
                            <a:avLst/>
                          </a:prstGeom>
                          <a:ln>
                            <a:tailEnd type="arrow" w="med" len="med"/>
                          </a:ln>
                        </wps:spPr>
                        <wps:style>
                          <a:lnRef idx="2">
                            <a:schemeClr val="dk1"/>
                          </a:lnRef>
                          <a:fillRef idx="0">
                            <a:schemeClr val="dk1"/>
                          </a:fillRef>
                          <a:effectRef idx="1">
                            <a:schemeClr val="dk1"/>
                          </a:effectRef>
                          <a:fontRef idx="minor">
                            <a:schemeClr val="tx1"/>
                          </a:fontRef>
                        </wps:style>
                        <wps:bodyPr/>
                      </wps:wsp>
                    </wpg:wgp>
                  </a:graphicData>
                </a:graphic>
              </wp:inline>
            </w:drawing>
          </mc:Choice>
          <mc:Fallback>
            <w:pict>
              <v:group id="_x0000_s1026" o:spid="_x0000_s1026" o:spt="203" style="height:657.9pt;width:386.85pt;" coordorigin="5270,53109" coordsize="8041,13158" o:gfxdata="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">
                <o:lock v:ext="edit" aspectratio="f"/>
                <v:shape id="_x0000_s1026" o:spid="_x0000_s1026" o:spt="176" type="#_x0000_t176" style="position:absolute;left:7770;top:53109;height:515;width:1332;v-text-anchor:middle;" fillcolor="#FFFFFF [3201]" filled="t" stroked="t" coordsize="21600,21600" o:gfxdata="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9HfAL4A&#10;AADb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开始</w:t>
                        </w:r>
                      </w:p>
                    </w:txbxContent>
                  </v:textbox>
                </v:shape>
                <v:shape id="_x0000_s1026" o:spid="_x0000_s1026" o:spt="109" type="#_x0000_t109" style="position:absolute;left:7198;top:53985;height:448;width:2477;v-text-anchor:middle;" fillcolor="#FFFFFF [3201]" filled="t" stroked="t" coordsize="21600,21600" o:gfxdata="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JsWYr4A&#10;AADbAAAADwAAAAAAAAABACAAAAAiAAAAZHJzL2Rvd25yZXYueG1sUEsBAhQAFAAAAAgAh07iQDMv&#10;BZ47AAAAOQAAABAAAAAAAAAAAQAgAAAADQEAAGRycy9zaGFwZXhtbC54bWxQSwUGAAAAAAYABgBb&#10;AQAAtwMAAAAA&#10;">
                  <v:fill on="t" focussize="0,0"/>
                  <v:stroke weight="1.5pt" color="#000000 [3200]" miterlimit="8" joinstyle="miter"/>
                  <v:imagedata o:title=""/>
                  <o:lock v:ext="edit" aspectratio="f"/>
                  <v:textbo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初始化，检测当前运行环境</w:t>
                        </w:r>
                      </w:p>
                    </w:txbxContent>
                  </v:textbox>
                </v:shape>
                <v:shape id="_x0000_s1026" o:spid="_x0000_s1026" o:spt="110" type="#_x0000_t110" style="position:absolute;left:6710;top:54919;height:1477;width:3441;v-text-anchor:middle;" fillcolor="#FFFFFF [3201]" filled="t" stroked="t" coordsize="21600,21600" o:gfxdata="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vJh5vQAA&#10;ANsAAAAPAAAAAAAAAAEAIAAAACIAAABkcnMvZG93bnJldi54bWxQSwECFAAUAAAACACHTuJAMy8F&#10;njsAAAA5AAAAEAAAAAAAAAABACAAAAAMAQAAZHJzL3NoYXBleG1sLnhtbFBLBQYAAAAABgAGAFsB&#10;AAC2AwAAAAA=&#10;">
                  <v:fill on="t" focussize="0,0"/>
                  <v:stroke weight="1.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0" w:lineRule="atLeast"/>
                          <w:jc w:val="center"/>
                          <w:textAlignment w:val="auto"/>
                          <w:rPr>
                            <w:rFonts w:hint="eastAsia" w:ascii="微软雅黑" w:hAnsi="微软雅黑" w:eastAsia="微软雅黑" w:cs="微软雅黑"/>
                            <w:sz w:val="13"/>
                            <w:szCs w:val="13"/>
                            <w:lang w:val="en-US" w:eastAsia="zh-CN"/>
                          </w:rPr>
                        </w:pPr>
                        <w:r>
                          <w:rPr>
                            <w:rFonts w:hint="eastAsia" w:ascii="微软雅黑" w:hAnsi="微软雅黑" w:eastAsia="微软雅黑" w:cs="微软雅黑"/>
                            <w:sz w:val="13"/>
                            <w:szCs w:val="13"/>
                            <w:lang w:val="en-US" w:eastAsia="zh-CN"/>
                          </w:rPr>
                          <w:t>是否安装了MATLAB Compiler？</w:t>
                        </w:r>
                      </w:p>
                    </w:txbxContent>
                  </v:textbox>
                </v:shape>
                <v:shape id="_x0000_s1026" o:spid="_x0000_s1026" o:spt="109" type="#_x0000_t109" style="position:absolute;left:6764;top:56831;height:481;width:3313;v-text-anchor:middle;" fillcolor="#FFFFFF [3201]" filled="t" stroked="t" coordsize="21600,21600" o:gfxdata="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D4rjb4A&#10;AADbAAAADwAAAAAAAAABACAAAAAiAAAAZHJzL2Rvd25yZXYueG1sUEsBAhQAFAAAAAgAh07iQDMv&#10;BZ47AAAAOQAAABAAAAAAAAAAAQAgAAAADQEAAGRycy9zaGFwZXhtbC54bWxQSwUGAAAAAAYABgBb&#10;AQAAtwMAAAAA&#10;">
                  <v:fill on="t" focussize="0,0"/>
                  <v:stroke weight="1.5pt" color="#000000 [3213]" miterlimit="8" joinstyle="miter"/>
                  <v:imagedata o:title=""/>
                  <o:lock v:ext="edit" aspectratio="f"/>
                  <v:textbo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创建对话框窗口，等待用户输入数据</w:t>
                        </w:r>
                      </w:p>
                    </w:txbxContent>
                  </v:textbox>
                </v:shape>
                <v:shape id="_x0000_s1026" o:spid="_x0000_s1026" o:spt="109" type="#_x0000_t109" style="position:absolute;left:7189;top:57872;height:458;width:2474;v-text-anchor:middle;" fillcolor="#FFFFFF [3201]" filled="t" stroked="t" coordsize="21600,21600" o:gfxdata="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co4WvQAA&#10;ANsAAAAPAAAAAAAAAAEAIAAAACIAAABkcnMvZG93bnJldi54bWxQSwECFAAUAAAACACHTuJAMy8F&#10;njsAAAA5AAAAEAAAAAAAAAABACAAAAAMAQAAZHJzL3NoYXBleG1sLnhtbFBLBQYAAAAABgAGAFsB&#10;AAC2AwAAAAA=&#10;">
                  <v:fill on="t" focussize="0,0"/>
                  <v:stroke weight="1.5pt" color="#000000 [3213]" miterlimit="8" joinstyle="miter"/>
                  <v:imagedata o:title=""/>
                  <o:lock v:ext="edit" aspectratio="f"/>
                  <v:textbo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点击界面对应按钮</w:t>
                        </w:r>
                      </w:p>
                    </w:txbxContent>
                  </v:textbox>
                </v:shape>
                <v:shape id="_x0000_s1026" o:spid="_x0000_s1026" o:spt="109" type="#_x0000_t109" style="position:absolute;left:5270;top:59384;height:1063;width:2474;v-text-anchor:middle;" fillcolor="#FFFFFF [3201]" filled="t" stroked="t" coordsize="21600,21600" o:gfxdata="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e9UL4A&#10;AADbAAAADwAAAAAAAAABACAAAAAiAAAAZHJzL2Rvd25yZXYueG1sUEsBAhQAFAAAAAgAh07iQDMv&#10;BZ47AAAAOQAAABAAAAAAAAAAAQAgAAAADQEAAGRycy9zaGFwZXhtbC54bWxQSwUGAAAAAAYABgBb&#10;AQAAtwMAAAAA&#10;">
                  <v:fill on="t" focussize="0,0"/>
                  <v:stroke weight="1.5pt" color="#000000 [3213]" miterlimit="8" joinstyle="miter"/>
                  <v:imagedata o:title=""/>
                  <o:lock v:ext="edit" aspectratio="f"/>
                  <v:textbox>
                    <w:txbxContent>
                      <w:p>
                        <w:pPr>
                          <w:rPr>
                            <w:rFonts w:hint="eastAsia"/>
                            <w:lang w:val="en-US" w:eastAsia="zh-CN"/>
                          </w:rPr>
                        </w:pPr>
                        <w:r>
                          <w:rPr>
                            <w:rFonts w:hint="eastAsia" w:ascii="微软雅黑" w:hAnsi="微软雅黑" w:eastAsia="微软雅黑" w:cs="微软雅黑"/>
                            <w:sz w:val="15"/>
                            <w:szCs w:val="15"/>
                            <w:lang w:val="en-US" w:eastAsia="zh-CN"/>
                          </w:rPr>
                          <w:t>土地使用权类别管理、土地使用权交易范围管理</w:t>
                        </w:r>
                      </w:p>
                    </w:txbxContent>
                  </v:textbox>
                </v:shape>
                <v:shape id="_x0000_s1026" o:spid="_x0000_s1026" o:spt="109" type="#_x0000_t109" style="position:absolute;left:9272;top:59377;height:1062;width:2474;v-text-anchor:middle;" fillcolor="#FFFFFF [3201]" filled="t" stroked="t" coordsize="21600,21600" o:gfxdata="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rGMu8AAAA&#10;2wAAAA8AAAAAAAAAAQAgAAAAIgAAAGRycy9kb3ducmV2LnhtbFBLAQIUABQAAAAIAIdO4kAzLwWe&#10;OwAAADkAAAAQAAAAAAAAAAEAIAAAAAsBAABkcnMvc2hhcGV4bWwueG1sUEsFBgAAAAAGAAYAWwEA&#10;ALUDAAAAAA==&#10;">
                  <v:fill on="t" focussize="0,0"/>
                  <v:stroke weight="1.5pt" color="#000000 [3213]" miterlimit="8" joinstyle="miter"/>
                  <v:imagedata o:title=""/>
                  <o:lock v:ext="edit" aspectratio="f"/>
                  <v:textbox>
                    <w:txbxContent>
                      <w:p>
                        <w:pPr>
                          <w:rPr>
                            <w:rFonts w:hint="eastAsia"/>
                            <w:lang w:val="en-US" w:eastAsia="zh-CN"/>
                          </w:rPr>
                        </w:pPr>
                        <w:r>
                          <w:rPr>
                            <w:rFonts w:hint="eastAsia" w:ascii="微软雅黑" w:hAnsi="微软雅黑" w:eastAsia="微软雅黑" w:cs="微软雅黑"/>
                            <w:sz w:val="15"/>
                            <w:szCs w:val="15"/>
                            <w:lang w:val="en-US" w:eastAsia="zh-CN"/>
                          </w:rPr>
                          <w:t>土地使用权交易设置</w:t>
                        </w:r>
                        <w:r>
                          <w:rPr>
                            <w:rFonts w:hint="eastAsia" w:ascii="微软雅黑" w:hAnsi="微软雅黑" w:eastAsia="微软雅黑" w:cs="微软雅黑"/>
                            <w:sz w:val="15"/>
                            <w:szCs w:val="15"/>
                          </w:rPr>
                          <w:t>、</w:t>
                        </w:r>
                        <w:r>
                          <w:rPr>
                            <w:rFonts w:hint="eastAsia" w:ascii="微软雅黑" w:hAnsi="微软雅黑" w:eastAsia="微软雅黑" w:cs="微软雅黑"/>
                            <w:sz w:val="15"/>
                            <w:szCs w:val="15"/>
                            <w:lang w:val="en-US" w:eastAsia="zh-CN"/>
                          </w:rPr>
                          <w:t>土地使用权交易标准设置、使用权交易效果评估</w:t>
                        </w:r>
                      </w:p>
                    </w:txbxContent>
                  </v:textbox>
                </v:shape>
                <v:shape id="_x0000_s1026" o:spid="_x0000_s1026" o:spt="109" type="#_x0000_t109" style="position:absolute;left:6976;top:61176;height:458;width:2966;v-text-anchor:middle;" fillcolor="#FFFFFF [3201]" filled="t" stroked="t" coordsize="21600,21600" o:gfxdata="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6AQYb4A&#10;AADbAAAADwAAAAAAAAABACAAAAAiAAAAZHJzL2Rvd25yZXYueG1sUEsBAhQAFAAAAAgAh07iQDMv&#10;BZ47AAAAOQAAABAAAAAAAAAAAQAgAAAADQEAAGRycy9zaGFwZXhtbC54bWxQSwUGAAAAAAYABgBb&#10;AQAAtwMAAAAA&#10;">
                  <v:fill on="t" focussize="0,0"/>
                  <v:stroke weight="1.5pt" color="#000000 [3213]" miterlimit="8" joinstyle="miter"/>
                  <v:imagedata o:title=""/>
                  <o:lock v:ext="edit" aspectratio="f"/>
                  <v:textbo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点击计算、导图、绘图按钮</w:t>
                        </w:r>
                      </w:p>
                    </w:txbxContent>
                  </v:textbox>
                </v:shape>
                <v:shape id="_x0000_s1026" o:spid="_x0000_s1026" o:spt="109" type="#_x0000_t109" style="position:absolute;left:7227;top:62135;height:728;width:2474;v-text-anchor:middle;" fillcolor="#FFFFFF [3201]" filled="t" stroked="t" coordsize="21600,21600" o:gfxdata="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Q7LX6twAAANsAAAAP&#10;AAAAAAAAAAEAIAAAACIAAABkcnMvZG93bnJldi54bWxQSwECFAAUAAAACACHTuJAMy8FnjsAAAA5&#10;AAAAEAAAAAAAAAABACAAAAAGAQAAZHJzL3NoYXBleG1sLnhtbFBLBQYAAAAABgAGAFsBAACwAwAA&#10;AAA=&#10;">
                  <v:fill on="t" focussize="0,0"/>
                  <v:stroke weight="1.5pt" color="#000000 [3213]" miterlimit="8" joinstyle="miter"/>
                  <v:imagedata o:title=""/>
                  <o:lock v:ext="edit" aspectratio="f"/>
                  <v:textbox>
                    <w:txbxContent>
                      <w:p>
                        <w:pPr>
                          <w:jc w:val="center"/>
                          <w:rPr>
                            <w:rFonts w:hint="default"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用户选择清除所有结果重置，网络检测</w:t>
                        </w:r>
                      </w:p>
                    </w:txbxContent>
                  </v:textbox>
                </v:shape>
                <v:shape id="_x0000_s1026" o:spid="_x0000_s1026" o:spt="109" type="#_x0000_t109" style="position:absolute;left:6963;top:63251;height:481;width:3012;v-text-anchor:middle;" fillcolor="#FFFFFF [3201]" filled="t" stroked="t" coordsize="21600,21600" o:gfxdata="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Kur4A&#10;AADbAAAADwAAAAAAAAABACAAAAAiAAAAZHJzL2Rvd25yZXYueG1sUEsBAhQAFAAAAAgAh07iQDMv&#10;BZ47AAAAOQAAABAAAAAAAAAAAQAgAAAADQEAAGRycy9zaGFwZXhtbC54bWxQSwUGAAAAAAYABgBb&#10;AQAAtwMAAAAA&#10;">
                  <v:fill on="t" focussize="0,0"/>
                  <v:stroke weight="1.5pt" color="#000000 [3213]" miterlimit="8" joinstyle="miter"/>
                  <v:imagedata o:title=""/>
                  <o:lock v:ext="edit" aspectratio="f"/>
                  <v:textbo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返回参数输入等待用户输入数据</w:t>
                        </w:r>
                      </w:p>
                    </w:txbxContent>
                  </v:textbox>
                </v:shape>
                <v:shape id="_x0000_s1026" o:spid="_x0000_s1026" o:spt="109" type="#_x0000_t109" style="position:absolute;left:10307;top:62185;height:1378;width:2687;v-text-anchor:middle;" fillcolor="#FFFFFF [3201]" filled="t" stroked="t" coordsize="21600,21600" o:gfxdata="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4lJL4A&#10;AADbAAAADwAAAAAAAAABACAAAAAiAAAAZHJzL2Rvd25yZXYueG1sUEsBAhQAFAAAAAgAh07iQDMv&#10;BZ47AAAAOQAAABAAAAAAAAAAAQAgAAAADQEAAGRycy9zaGFwZXhtbC54bWxQSwUGAAAAAAYABgBb&#10;AQAAtwMAAAAA&#10;">
                  <v:fill on="t" focussize="0,0"/>
                  <v:stroke weight="1.5pt" color="#000000 [3213]" miterlimit="8" joinstyle="miter"/>
                  <v:imagedata o:title=""/>
                  <o:lock v:ext="edit" aspectratio="f"/>
                  <v:textbox>
                    <w:txbxContent>
                      <w:p>
                        <w:p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导入土地使用权交易流程图、绘制土地使用权交易效果分析三维图、绘制使用权交易效果评估分析柱状图</w:t>
                        </w:r>
                      </w:p>
                      <w:p>
                        <w:pPr>
                          <w:rPr>
                            <w:rFonts w:hint="eastAsia"/>
                            <w:lang w:val="en-US" w:eastAsia="zh-CN"/>
                          </w:rPr>
                        </w:pPr>
                      </w:p>
                    </w:txbxContent>
                  </v:textbox>
                </v:shape>
                <v:shape id="_x0000_s1026" o:spid="_x0000_s1026" o:spt="110" type="#_x0000_t110" style="position:absolute;left:7404;top:64278;height:974;width:2143;v-text-anchor:middle;" fillcolor="#FFFFFF [3201]" filled="t" stroked="t" coordsize="21600,21600" o:gfxdata="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OKAShtwAAANsAAAAP&#10;AAAAAAAAAAEAIAAAACIAAABkcnMvZG93bnJldi54bWxQSwECFAAUAAAACACHTuJAMy8FnjsAAAA5&#10;AAAAEAAAAAAAAAABACAAAAAGAQAAZHJzL3NoYXBleG1sLnhtbFBLBQYAAAAABgAGAFsBAACwAwAA&#10;AAA=&#10;">
                  <v:fill on="t" focussize="0,0"/>
                  <v:stroke weight="1.5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0" w:lineRule="atLeast"/>
                          <w:jc w:val="center"/>
                          <w:textAlignment w:val="auto"/>
                          <w:rPr>
                            <w:rFonts w:hint="eastAsia" w:ascii="微软雅黑" w:hAnsi="微软雅黑" w:eastAsia="微软雅黑" w:cs="微软雅黑"/>
                            <w:sz w:val="13"/>
                            <w:szCs w:val="16"/>
                            <w:lang w:val="en-US" w:eastAsia="zh-CN"/>
                          </w:rPr>
                        </w:pPr>
                        <w:r>
                          <w:rPr>
                            <w:rFonts w:hint="eastAsia" w:ascii="微软雅黑" w:hAnsi="微软雅黑" w:eastAsia="微软雅黑" w:cs="微软雅黑"/>
                            <w:sz w:val="13"/>
                            <w:szCs w:val="16"/>
                            <w:lang w:val="en-US" w:eastAsia="zh-CN"/>
                          </w:rPr>
                          <w:t>退出软件？</w:t>
                        </w:r>
                      </w:p>
                    </w:txbxContent>
                  </v:textbox>
                </v:shape>
                <v:shape id="_x0000_s1026" o:spid="_x0000_s1026" o:spt="176" type="#_x0000_t176" style="position:absolute;left:7810;top:65776;height:491;width:1332;v-text-anchor:middle;" fillcolor="#FFFFFF [3201]" filled="t" stroked="t" coordsize="21600,21600" o:gfxdata="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UTsRr4A&#10;AADbAAAADwAAAAAAAAABACAAAAAiAAAAZHJzL2Rvd25yZXYueG1sUEsBAhQAFAAAAAgAh07iQDMv&#10;BZ47AAAAOQAAABAAAAAAAAAAAQAgAAAADQEAAGRycy9zaGFwZXhtbC54bWxQSwUGAAAAAAYABgBb&#10;AQAAtwMAAAAA&#10;">
                  <v:fill on="t" focussize="0,0"/>
                  <v:stroke weight="1pt" color="#000000 [3213]" miterlimit="8" joinstyle="miter"/>
                  <v:imagedata o:title=""/>
                  <o:lock v:ext="edit" aspectratio="f"/>
                  <v:textbo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关闭</w:t>
                        </w:r>
                      </w:p>
                    </w:txbxContent>
                  </v:textbox>
                </v:shape>
                <v:shape id="_x0000_s1026" o:spid="_x0000_s1026" o:spt="109" type="#_x0000_t109" style="position:absolute;left:10837;top:55440;height:456;width:2474;v-text-anchor:middle;" fillcolor="#FFFFFF [3201]" filled="t" stroked="t" coordsize="21600,21600" o:gfxdata="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ZAeyL4A&#10;AADbAAAADwAAAAAAAAABACAAAAAiAAAAZHJzL2Rvd25yZXYueG1sUEsBAhQAFAAAAAgAh07iQDMv&#10;BZ47AAAAOQAAABAAAAAAAAAAAQAgAAAADQEAAGRycy9zaGFwZXhtbC54bWxQSwUGAAAAAAYABgBb&#10;AQAAtwMAAAAA&#10;">
                  <v:fill on="t" focussize="0,0"/>
                  <v:stroke weight="1.5pt" color="#000000 [3213]" miterlimit="8" joinstyle="miter"/>
                  <v:imagedata o:title=""/>
                  <o:lock v:ext="edit" aspectratio="f"/>
                  <v:textbox>
                    <w:txbxContent>
                      <w:p>
                        <w:pPr>
                          <w:jc w:val="center"/>
                          <w:rPr>
                            <w:rFonts w:hint="eastAsia" w:ascii="微软雅黑" w:hAnsi="微软雅黑" w:eastAsia="微软雅黑" w:cs="微软雅黑"/>
                            <w:sz w:val="15"/>
                            <w:szCs w:val="18"/>
                            <w:lang w:val="en-US" w:eastAsia="zh-CN"/>
                          </w:rPr>
                        </w:pPr>
                        <w:r>
                          <w:rPr>
                            <w:rFonts w:hint="eastAsia" w:ascii="微软雅黑" w:hAnsi="微软雅黑" w:eastAsia="微软雅黑" w:cs="微软雅黑"/>
                            <w:sz w:val="15"/>
                            <w:szCs w:val="18"/>
                            <w:lang w:val="en-US" w:eastAsia="zh-CN"/>
                          </w:rPr>
                          <w:t>初始化，检测当前运行环境</w:t>
                        </w:r>
                      </w:p>
                    </w:txbxContent>
                  </v:textbox>
                </v:shape>
                <v:shape id="_x0000_s1026" o:spid="_x0000_s1026" o:spt="32" type="#_x0000_t32" style="position:absolute;left:8437;top:53624;height:361;width:0;" filled="f" stroked="t" coordsize="21600,21600" o:gfxdata="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noy9ugAAANsA&#10;AAAPAAAAAAAAAAEAIAAAACIAAABkcnMvZG93bnJldi54bWxQSwECFAAUAAAACACHTuJAMy8FnjsA&#10;AAA5AAAAEAAAAAAAAAABACAAAAAJAQAAZHJzL3NoYXBleG1sLnhtbFBLBQYAAAAABgAGAFsBAACz&#10;AwAAAAA=&#10;">
                  <v:fill on="f" focussize="0,0"/>
                  <v:stroke weight="1pt" color="#000000 [3200]" miterlimit="8" joinstyle="miter" endarrow="open"/>
                  <v:imagedata o:title=""/>
                  <o:lock v:ext="edit" aspectratio="f"/>
                </v:shape>
                <v:shape id="_x0000_s1026" o:spid="_x0000_s1026" o:spt="32" type="#_x0000_t32" style="position:absolute;left:8432;top:54433;flip:x;height:486;width:5;" filled="f" stroked="t" coordsize="21600,21600" o:gfxdata="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ZdPDvQAA&#10;ANsAAAAPAAAAAAAAAAEAIAAAACIAAABkcnMvZG93bnJldi54bWxQSwECFAAUAAAACACHTuJAMy8F&#10;njsAAAA5AAAAEAAAAAAAAAABACAAAAAMAQAAZHJzL3NoYXBleG1sLnhtbFBLBQYAAAAABgAGAFsB&#10;AAC2AwAAAAA=&#10;">
                  <v:fill on="f" focussize="0,0"/>
                  <v:stroke weight="1pt" color="#000000 [3200]" miterlimit="8" joinstyle="miter" endarrow="open"/>
                  <v:imagedata o:title=""/>
                  <o:lock v:ext="edit" aspectratio="f"/>
                </v:shape>
                <v:shape id="_x0000_s1026" o:spid="_x0000_s1026" o:spt="32" type="#_x0000_t32" style="position:absolute;left:10151;top:55658;height:10;width:686;" filled="f" stroked="t" coordsize="21600,21600" o:gfxdata="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plQXrsAAADb&#10;AAAADwAAAAAAAAABACAAAAAiAAAAZHJzL2Rvd25yZXYueG1sUEsBAhQAFAAAAAgAh07iQDMvBZ47&#10;AAAAOQAAABAAAAAAAAAAAQAgAAAACgEAAGRycy9zaGFwZXhtbC54bWxQSwUGAAAAAAYABgBbAQAA&#10;tAMAAAAA&#10;">
                  <v:fill on="f" focussize="0,0"/>
                  <v:stroke weight="1pt" color="#000000 [3200]" miterlimit="8" joinstyle="miter" endarrow="open"/>
                  <v:imagedata o:title=""/>
                  <o:lock v:ext="edit" aspectratio="f"/>
                </v:shape>
                <v:shape id="_x0000_s1026" o:spid="_x0000_s1026" o:spt="33" type="#_x0000_t33" style="position:absolute;left:10259;top:53625;flip:y;height:2400;width:1231;rotation:5898240f;" filled="f" stroked="t" coordsize="21600,21600" o:gfxdata="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d3bzS2AAAA2wAAAA8A&#10;AAAAAAAAAQAgAAAAIgAAAGRycy9kb3ducmV2LnhtbFBLAQIUABQAAAAIAIdO4kAzLwWeOwAAADkA&#10;AAAQAAAAAAAAAAEAIAAAAAUBAABkcnMvc2hhcGV4bWwueG1sUEsFBgAAAAAGAAYAWwEAAK8DAAAA&#10;AA==&#10;">
                  <v:fill on="f" focussize="0,0"/>
                  <v:stroke weight="1pt" color="#000000 [3200]" miterlimit="8" joinstyle="miter" endarrow="open"/>
                  <v:imagedata o:title=""/>
                  <o:lock v:ext="edit" aspectratio="f"/>
                </v:shape>
                <v:shape id="_x0000_s1026" o:spid="_x0000_s1026" o:spt="32" type="#_x0000_t32" style="position:absolute;left:8421;top:56396;flip:x;height:435;width:10;" filled="f" stroked="t" coordsize="21600,21600" o:gfxdata="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uua/&#10;AAAA2wAAAA8AAAAAAAAAAQAgAAAAIgAAAGRycy9kb3ducmV2LnhtbFBLAQIUABQAAAAIAIdO4kAz&#10;LwWeOwAAADkAAAAQAAAAAAAAAAEAIAAAAA4BAABkcnMvc2hhcGV4bWwueG1sUEsFBgAAAAAGAAYA&#10;WwEAALgDAAAAAA==&#10;">
                  <v:fill on="f" focussize="0,0"/>
                  <v:stroke weight="1pt" color="#000000 [3200]" miterlimit="8" joinstyle="miter" endarrow="open"/>
                  <v:imagedata o:title=""/>
                  <o:lock v:ext="edit" aspectratio="f"/>
                </v:shape>
                <v:shape id="_x0000_s1026" o:spid="_x0000_s1026" o:spt="32" type="#_x0000_t32" style="position:absolute;left:8421;top:57312;height:560;width:5;" filled="f" stroked="t" coordsize="21600,21600" o:gfxdata="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RCJK8AAAA&#10;2wAAAA8AAAAAAAAAAQAgAAAAIgAAAGRycy9kb3ducmV2LnhtbFBLAQIUABQAAAAIAIdO4kAzLwWe&#10;OwAAADkAAAAQAAAAAAAAAAEAIAAAAAsBAABkcnMvc2hhcGV4bWwueG1sUEsFBgAAAAAGAAYAWwEA&#10;ALUDAAAAAA==&#10;">
                  <v:fill on="f" focussize="0,0"/>
                  <v:stroke weight="1pt" color="#000000 [3200]" miterlimit="8" joinstyle="miter" endarrow="open"/>
                  <v:imagedata o:title=""/>
                  <o:lock v:ext="edit" aspectratio="f"/>
                </v:shape>
                <v:shape id="_x0000_s1026" o:spid="_x0000_s1026" o:spt="34" type="#_x0000_t34" style="position:absolute;left:6940;top:57898;height:1919;width:1054;rotation:5898240f;" filled="f" stroked="t" coordsize="21600,21600" o:gfxdata="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u6lqr4A&#10;AADbAAAADwAAAAAAAAABACAAAAAiAAAAZHJzL2Rvd25yZXYueG1sUEsBAhQAFAAAAAgAh07iQDMv&#10;BZ47AAAAOQAAABAAAAAAAAAAAQAgAAAADQEAAGRycy9zaGFwZXhtbC54bWxQSwUGAAAAAAYABgBb&#10;AQAAtwMAAAAA&#10;" adj="10790">
                  <v:fill on="f" focussize="0,0"/>
                  <v:stroke weight="1pt" color="#000000 [3200]" miterlimit="8" joinstyle="miter" endarrow="open"/>
                  <v:imagedata o:title=""/>
                  <o:lock v:ext="edit" aspectratio="f"/>
                </v:shape>
                <v:shape id="_x0000_s1026" o:spid="_x0000_s1026" o:spt="34" type="#_x0000_t34" style="position:absolute;left:8944;top:57812;flip:y;height:2083;width:1047;rotation:-5898240f;" filled="f" stroked="t" coordsize="21600,21600" o:gfxdata="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fD21vQAA&#10;ANsAAAAPAAAAAAAAAAEAIAAAACIAAABkcnMvZG93bnJldi54bWxQSwECFAAUAAAACACHTuJAMy8F&#10;njsAAAA5AAAAEAAAAAAAAAABACAAAAAMAQAAZHJzL3NoYXBleG1sLnhtbFBLBQYAAAAABgAGAFsB&#10;AAC2AwAAAAA=&#10;" adj="10810">
                  <v:fill on="f" focussize="0,0"/>
                  <v:stroke weight="1pt" color="#000000 [3200]" miterlimit="8" joinstyle="miter" endarrow="open"/>
                  <v:imagedata o:title=""/>
                  <o:lock v:ext="edit" aspectratio="f"/>
                </v:shape>
                <v:shape id="_x0000_s1026" o:spid="_x0000_s1026" o:spt="34" type="#_x0000_t34" style="position:absolute;left:7119;top:59836;flip:y;height:1952;width:729;rotation:-5898240f;" filled="f" stroked="t" coordsize="21600,21600" o:gfxdata="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ToG374A&#10;AADbAAAADwAAAAAAAAABACAAAAAiAAAAZHJzL2Rvd25yZXYueG1sUEsBAhQAFAAAAAgAh07iQDMv&#10;BZ47AAAAOQAAABAAAAAAAAAAAQAgAAAADQEAAGRycy9zaGFwZXhtbC54bWxQSwUGAAAAAAYABgBb&#10;AQAAtwMAAAAA&#10;" adj="10800">
                  <v:fill on="f" focussize="0,0"/>
                  <v:stroke weight="1pt" color="#000000 [3200]" miterlimit="8" joinstyle="miter" endarrow="open"/>
                  <v:imagedata o:title=""/>
                  <o:lock v:ext="edit" aspectratio="f"/>
                </v:shape>
                <v:shape id="_x0000_s1026" o:spid="_x0000_s1026" o:spt="34" type="#_x0000_t34" style="position:absolute;left:9116;top:59783;height:2050;width:737;rotation:5898240f;" filled="f" stroked="t" coordsize="21600,21600" o:gfxdata="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Y15ugAAANsA&#10;AAAPAAAAAAAAAAEAIAAAACIAAABkcnMvZG93bnJldi54bWxQSwECFAAUAAAACACHTuJAMy8FnjsA&#10;AAA5AAAAEAAAAAAAAAABACAAAAAJAQAAZHJzL3NoYXBleG1sLnhtbFBLBQYAAAAABgAGAFsBAACz&#10;AwAAAAA=&#10;" adj="10800">
                  <v:fill on="f" focussize="0,0"/>
                  <v:stroke weight="1pt" color="#000000 [3200]" miterlimit="8" joinstyle="miter" endarrow="open"/>
                  <v:imagedata o:title=""/>
                  <o:lock v:ext="edit" aspectratio="f"/>
                </v:shape>
                <v:shape id="_x0000_s1026" o:spid="_x0000_s1026" o:spt="32" type="#_x0000_t32" style="position:absolute;left:8459;top:61634;height:501;width:5;" filled="f" stroked="t" coordsize="21600,21600" o:gfxdata="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5P3i8AAAA&#10;2wAAAA8AAAAAAAAAAQAgAAAAIgAAAGRycy9kb3ducmV2LnhtbFBLAQIUABQAAAAIAIdO4kAzLwWe&#10;OwAAADkAAAAQAAAAAAAAAAEAIAAAAAsBAABkcnMvc2hhcGV4bWwueG1sUEsFBgAAAAAGAAYAWwEA&#10;ALUDAAAAAA==&#10;">
                  <v:fill on="f" focussize="0,0"/>
                  <v:stroke weight="1pt" color="#000000 [3200]" miterlimit="8" joinstyle="miter" endarrow="open"/>
                  <v:imagedata o:title=""/>
                  <o:lock v:ext="edit" aspectratio="f"/>
                </v:shape>
                <v:shape id="_x0000_s1026" o:spid="_x0000_s1026" o:spt="32" type="#_x0000_t32" style="position:absolute;left:8464;top:62863;height:388;width:5;" filled="f" stroked="t" coordsize="21600,21600" o:gfxdata="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1oAOLgAAADbAAAA&#10;DwAAAAAAAAABACAAAAAiAAAAZHJzL2Rvd25yZXYueG1sUEsBAhQAFAAAAAgAh07iQDMvBZ47AAAA&#10;OQAAABAAAAAAAAAAAQAgAAAABwEAAGRycy9zaGFwZXhtbC54bWxQSwUGAAAAAAYABgBbAQAAsQMA&#10;AAAA&#10;">
                  <v:fill on="f" focussize="0,0"/>
                  <v:stroke weight="1pt" color="#000000 [3200]" miterlimit="8" joinstyle="miter" endarrow="open"/>
                  <v:imagedata o:title=""/>
                  <o:lock v:ext="edit" aspectratio="f"/>
                </v:shape>
                <v:shape id="_x0000_s1026" o:spid="_x0000_s1026" o:spt="32" type="#_x0000_t32" style="position:absolute;left:8469;top:63732;height:546;width:6;" filled="f" stroked="t" coordsize="21600,21600" o:gfxdata="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WpaO8AAAA&#10;2wAAAA8AAAAAAAAAAQAgAAAAIgAAAGRycy9kb3ducmV2LnhtbFBLAQIUABQAAAAIAIdO4kAzLwWe&#10;OwAAADkAAAAQAAAAAAAAAAEAIAAAAAsBAABkcnMvc2hhcGV4bWwueG1sUEsFBgAAAAAGAAYAWwEA&#10;ALUDAAAAAA==&#10;">
                  <v:fill on="f" focussize="0,0"/>
                  <v:stroke weight="1pt" color="#000000 [3200]" miterlimit="8" joinstyle="miter" endarrow="open"/>
                  <v:imagedata o:title=""/>
                  <o:lock v:ext="edit" aspectratio="f"/>
                </v:shape>
                <v:shape id="_x0000_s1026" o:spid="_x0000_s1026" o:spt="32" type="#_x0000_t32" style="position:absolute;left:8475;top:65252;height:524;width:1;" filled="f" stroked="t" coordsize="21600,21600" o:gfxdata="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EO9S8AAAA&#10;2wAAAA8AAAAAAAAAAQAgAAAAIgAAAGRycy9kb3ducmV2LnhtbFBLAQIUABQAAAAIAIdO4kAzLwWe&#10;OwAAADkAAAAQAAAAAAAAAAEAIAAAAAsBAABkcnMvc2hhcGV4bWwueG1sUEsFBgAAAAAGAAYAWwEA&#10;ALUDAAAAAA==&#10;">
                  <v:fill on="f" focussize="0,0"/>
                  <v:stroke weight="1pt" color="#000000 [3200]" miterlimit="8" joinstyle="miter" endarrow="open"/>
                  <v:imagedata o:title=""/>
                  <o:lock v:ext="edit" aspectratio="f"/>
                </v:shape>
                <v:shape id="_x0000_s1026" o:spid="_x0000_s1026" o:spt="33" type="#_x0000_t33" style="position:absolute;left:9942;top:61405;height:780;width:1710;" filled="f" stroked="t" coordsize="21600,21600" o:gfxdata="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7wZcvQAA&#10;ANsAAAAPAAAAAAAAAAEAIAAAACIAAABkcnMvZG93bnJldi54bWxQSwECFAAUAAAACACHTuJAMy8F&#10;njsAAAA5AAAAEAAAAAAAAAABACAAAAAMAQAAZHJzL3NoYXBleG1sLnhtbFBLBQYAAAAABgAGAFsB&#10;AAC2AwAAAAA=&#10;">
                  <v:fill on="f" focussize="0,0"/>
                  <v:stroke weight="1pt" color="#000000 [3200]" miterlimit="8" joinstyle="miter" endarrow="open"/>
                  <v:imagedata o:title=""/>
                  <o:lock v:ext="edit" aspectratio="f"/>
                </v:shape>
                <w10:wrap type="none"/>
                <w10:anchorlock/>
              </v:group>
            </w:pict>
          </mc:Fallback>
        </mc:AlternateContent>
      </w:r>
    </w:p>
    <w:p>
      <w:pPr>
        <w:jc w:val="center"/>
        <w:sectPr>
          <w:pgSz w:w="11906" w:h="16838"/>
          <w:pgMar w:top="992" w:right="1587" w:bottom="992" w:left="1587" w:header="680" w:footer="992" w:gutter="0"/>
          <w:pgNumType w:fmt="decimal"/>
          <w:cols w:space="425" w:num="1"/>
          <w:docGrid w:type="lines" w:linePitch="312" w:charSpace="0"/>
        </w:sectPr>
      </w:pPr>
      <w:r>
        <w:rPr>
          <w:rFonts w:hint="eastAsia"/>
          <w:b/>
          <w:bCs/>
          <w:sz w:val="18"/>
          <w:szCs w:val="18"/>
        </w:rPr>
        <w:t>图1软件流程图</w:t>
      </w:r>
    </w:p>
    <w:p>
      <w:pPr>
        <w:numPr>
          <w:ilvl w:val="0"/>
          <w:numId w:val="1"/>
        </w:numPr>
        <w:rPr>
          <w:rFonts w:hint="eastAsia"/>
          <w:b/>
          <w:sz w:val="24"/>
        </w:rPr>
      </w:pPr>
      <w:r>
        <w:rPr>
          <w:rFonts w:hint="eastAsia"/>
          <w:b/>
          <w:sz w:val="24"/>
        </w:rPr>
        <w:t>软件功能具体描述</w:t>
      </w:r>
    </w:p>
    <w:p>
      <w:pPr>
        <w:spacing w:line="360" w:lineRule="auto"/>
        <w:ind w:firstLine="420"/>
        <w:jc w:val="left"/>
        <w:rPr>
          <w:rFonts w:hint="eastAsia"/>
          <w:b/>
        </w:rPr>
      </w:pPr>
      <w:r>
        <w:rPr>
          <w:b/>
          <w:szCs w:val="21"/>
        </w:rPr>
        <w:t>3.1</w:t>
      </w:r>
      <w:r>
        <w:rPr>
          <w:rFonts w:hint="eastAsia"/>
          <w:b/>
        </w:rPr>
        <w:t>配置计算机运行环境</w:t>
      </w:r>
    </w:p>
    <w:p>
      <w:pPr>
        <w:spacing w:line="360" w:lineRule="auto"/>
        <w:ind w:firstLine="420" w:firstLineChars="200"/>
      </w:pPr>
      <w:r>
        <w:rPr>
          <w:rFonts w:hint="eastAsia"/>
        </w:rPr>
        <w:t>本软件在打开之前需要安装Matlab Compiler，在已安装Matlab Compiler的计算机上点击打开</w:t>
      </w:r>
      <w:bookmarkStart w:id="23" w:name="etitle"/>
      <w:r>
        <w:rPr>
          <w:rFonts w:hint="eastAsia"/>
          <w:lang w:eastAsia="zh-CN"/>
        </w:rPr>
        <w:t>Land_Use_Rights_Transaction</w:t>
      </w:r>
      <w:bookmarkEnd w:id="23"/>
      <w:r>
        <w:rPr>
          <w:rFonts w:hint="eastAsia"/>
          <w:lang w:val="en-US" w:eastAsia="zh-CN"/>
        </w:rPr>
        <w:t>.</w:t>
      </w:r>
      <w:r>
        <w:t>exe</w:t>
      </w:r>
      <w:r>
        <w:rPr>
          <w:rFonts w:hint="eastAsia"/>
        </w:rPr>
        <w:t>即可运行本软件。</w:t>
      </w:r>
    </w:p>
    <w:p>
      <w:pPr>
        <w:spacing w:line="360" w:lineRule="auto"/>
        <w:ind w:firstLine="420" w:firstLineChars="200"/>
        <w:rPr>
          <w:rFonts w:hint="eastAsia"/>
        </w:rPr>
      </w:pPr>
    </w:p>
    <w:p>
      <w:pPr>
        <w:spacing w:line="360" w:lineRule="auto"/>
        <w:ind w:firstLine="420"/>
        <w:rPr>
          <w:rFonts w:hint="default"/>
          <w:b/>
          <w:lang w:val="en-US"/>
        </w:rPr>
      </w:pPr>
      <w:r>
        <w:rPr>
          <w:rFonts w:hint="eastAsia"/>
          <w:b/>
        </w:rPr>
        <w:t>3.2</w:t>
      </w:r>
      <w:r>
        <w:rPr>
          <w:rFonts w:hint="eastAsia"/>
          <w:b/>
          <w:lang w:val="en-US" w:eastAsia="zh-CN"/>
        </w:rPr>
        <w:t>土地使用权类别管理功能</w:t>
      </w:r>
    </w:p>
    <w:p>
      <w:pPr>
        <w:widowControl/>
        <w:spacing w:line="360" w:lineRule="auto"/>
        <w:ind w:firstLine="420"/>
        <w:jc w:val="left"/>
        <w:rPr>
          <w:rFonts w:hint="eastAsia"/>
          <w:lang w:val="en-US" w:eastAsia="zh-CN"/>
        </w:rPr>
      </w:pPr>
      <w:bookmarkStart w:id="24" w:name="shuoming1"/>
      <w:r>
        <w:rPr>
          <w:rFonts w:hint="eastAsia"/>
          <w:szCs w:val="21"/>
          <w:lang w:val="en-US" w:eastAsia="zh-CN"/>
        </w:rPr>
        <w:t>用户在“土地使用权类别管理”框内，选择“城市土地交易”、“农村土地交易”、“工业用地交易”、“商业用地交易”、“居住用地交易”、“公共设施用地交易”、“特殊用途用地交易”选项后，点击“确认选择”按钮，软件会根据用户的选择对土地使用权类别进行管理</w:t>
      </w:r>
      <w:bookmarkEnd w:id="24"/>
      <w:r>
        <w:rPr>
          <w:rFonts w:hint="eastAsia"/>
          <w:lang w:val="en-US" w:eastAsia="zh-CN"/>
        </w:rPr>
        <w:t>。</w:t>
      </w:r>
    </w:p>
    <w:p>
      <w:pPr>
        <w:spacing w:line="360" w:lineRule="auto"/>
        <w:ind w:firstLine="420"/>
        <w:jc w:val="left"/>
        <w:rPr>
          <w:rFonts w:hint="eastAsia"/>
          <w:b/>
          <w:lang w:val="en-US" w:eastAsia="zh-CN"/>
        </w:rPr>
      </w:pPr>
    </w:p>
    <w:p>
      <w:pPr>
        <w:spacing w:line="360" w:lineRule="auto"/>
        <w:ind w:firstLine="420"/>
        <w:jc w:val="left"/>
        <w:rPr>
          <w:rFonts w:hint="default"/>
          <w:b/>
          <w:lang w:val="en-US" w:eastAsia="zh-CN"/>
        </w:rPr>
      </w:pPr>
      <w:r>
        <w:rPr>
          <w:rFonts w:hint="eastAsia"/>
          <w:b/>
          <w:lang w:val="en-US" w:eastAsia="zh-CN"/>
        </w:rPr>
        <w:t>3.3土地使用权交易范围管理功能</w:t>
      </w:r>
    </w:p>
    <w:p>
      <w:pPr>
        <w:widowControl/>
        <w:spacing w:line="360" w:lineRule="auto"/>
        <w:ind w:firstLine="420"/>
        <w:jc w:val="left"/>
        <w:rPr>
          <w:rFonts w:hint="eastAsia"/>
          <w:lang w:val="en-US" w:eastAsia="zh-CN"/>
        </w:rPr>
      </w:pPr>
      <w:bookmarkStart w:id="25" w:name="shuoming2"/>
      <w:r>
        <w:rPr>
          <w:rFonts w:hint="eastAsia"/>
          <w:szCs w:val="21"/>
          <w:lang w:val="en-US" w:eastAsia="zh-CN"/>
        </w:rPr>
        <w:t>用户在“土地使用权交易范围管理”框内，选择“土地征用”、“土地出让”、“土地租赁”、“土地抵押”、“土地转让”、“土地收回”、“土地划拨”选项后，点击“确认选择”按钮，软件会根据用户的选择对土地使用权交易范围进行管理</w:t>
      </w:r>
      <w:bookmarkEnd w:id="25"/>
      <w:r>
        <w:rPr>
          <w:rFonts w:hint="eastAsia"/>
          <w:lang w:val="en-US" w:eastAsia="zh-CN"/>
        </w:rPr>
        <w:t>。</w:t>
      </w:r>
    </w:p>
    <w:p>
      <w:pPr>
        <w:spacing w:line="360" w:lineRule="auto"/>
        <w:ind w:firstLine="420"/>
        <w:rPr>
          <w:rFonts w:hint="eastAsia"/>
          <w:b/>
        </w:rPr>
      </w:pPr>
    </w:p>
    <w:p>
      <w:pPr>
        <w:spacing w:line="360" w:lineRule="auto"/>
        <w:ind w:firstLine="420"/>
        <w:rPr>
          <w:rFonts w:hint="default"/>
          <w:b/>
          <w:lang w:val="en-US"/>
        </w:rPr>
      </w:pPr>
      <w:r>
        <w:rPr>
          <w:rFonts w:hint="eastAsia"/>
          <w:b/>
        </w:rPr>
        <w:t>3.4</w:t>
      </w:r>
      <w:r>
        <w:rPr>
          <w:rFonts w:hint="eastAsia"/>
          <w:b/>
          <w:lang w:val="en-US" w:eastAsia="zh-CN"/>
        </w:rPr>
        <w:t xml:space="preserve"> 土地使用权交易设置功能</w:t>
      </w:r>
    </w:p>
    <w:p>
      <w:pPr>
        <w:widowControl/>
        <w:spacing w:line="360" w:lineRule="auto"/>
        <w:ind w:firstLine="420"/>
        <w:jc w:val="left"/>
        <w:rPr>
          <w:rFonts w:hint="eastAsia"/>
          <w:lang w:val="en-US" w:eastAsia="zh-CN"/>
        </w:rPr>
      </w:pPr>
      <w:bookmarkStart w:id="26" w:name="shuoming3"/>
      <w:r>
        <w:rPr>
          <w:rFonts w:hint="eastAsia"/>
          <w:szCs w:val="21"/>
          <w:lang w:val="en-US" w:eastAsia="zh-CN"/>
        </w:rPr>
        <w:t>用户在“土地使用权交易设置”框内，设置“交易方式”、“交易流程”、“交易期限”、“交易价格”、“交易风险控制”、“交易税费”、“交易模式”参数后，点击“保存设置”按钮，软件会根据用户所设参数进行土地使用权交易设置</w:t>
      </w:r>
      <w:bookmarkEnd w:id="26"/>
      <w:r>
        <w:rPr>
          <w:rFonts w:hint="eastAsia"/>
          <w:lang w:val="en-US" w:eastAsia="zh-CN"/>
        </w:rPr>
        <w:t>。</w:t>
      </w:r>
    </w:p>
    <w:p>
      <w:pPr>
        <w:spacing w:line="360" w:lineRule="auto"/>
        <w:ind w:firstLine="420"/>
        <w:rPr>
          <w:rFonts w:hint="eastAsia"/>
          <w:b/>
          <w:lang w:val="en-US" w:eastAsia="zh-CN"/>
        </w:rPr>
      </w:pPr>
    </w:p>
    <w:p>
      <w:pPr>
        <w:spacing w:line="360" w:lineRule="auto"/>
        <w:ind w:firstLine="420"/>
        <w:rPr>
          <w:rFonts w:hint="default"/>
          <w:b/>
          <w:lang w:val="en-US" w:eastAsia="zh-CN"/>
        </w:rPr>
      </w:pPr>
      <w:r>
        <w:rPr>
          <w:rFonts w:hint="eastAsia"/>
          <w:b/>
          <w:lang w:val="en-US" w:eastAsia="zh-CN"/>
        </w:rPr>
        <w:t>3.5土地使用权交易标准设置功能</w:t>
      </w:r>
    </w:p>
    <w:p>
      <w:pPr>
        <w:widowControl/>
        <w:spacing w:line="360" w:lineRule="auto"/>
        <w:ind w:firstLine="420"/>
        <w:jc w:val="left"/>
        <w:rPr>
          <w:rFonts w:hint="eastAsia"/>
          <w:lang w:val="en-US" w:eastAsia="zh-CN"/>
        </w:rPr>
      </w:pPr>
      <w:bookmarkStart w:id="27" w:name="shuoming4"/>
      <w:r>
        <w:rPr>
          <w:rFonts w:hint="eastAsia"/>
          <w:szCs w:val="21"/>
          <w:lang w:val="en-US" w:eastAsia="zh-CN"/>
        </w:rPr>
        <w:t>用户在“土地使用权交易标准设置”框内，设置“交易税率”、“最低交易价格”、“最高交易价格”、“合同有效期”、“最低租赁期限”、“最高租赁期限”、“抵押额度”参数后，点击“保存设置”按钮，软件会根据用户所设参数对土地使用权交易参数进行标准设置</w:t>
      </w:r>
      <w:bookmarkEnd w:id="27"/>
      <w:r>
        <w:rPr>
          <w:rFonts w:hint="eastAsia"/>
          <w:lang w:val="en-US" w:eastAsia="zh-CN"/>
        </w:rPr>
        <w:t>。</w:t>
      </w:r>
    </w:p>
    <w:p>
      <w:pPr>
        <w:widowControl/>
        <w:spacing w:line="360" w:lineRule="auto"/>
        <w:ind w:firstLine="420"/>
        <w:jc w:val="left"/>
        <w:rPr>
          <w:rFonts w:hint="eastAsia"/>
          <w:lang w:val="en-US" w:eastAsia="zh-CN"/>
        </w:rPr>
      </w:pPr>
    </w:p>
    <w:p>
      <w:pPr>
        <w:spacing w:line="360" w:lineRule="auto"/>
        <w:ind w:firstLine="420"/>
        <w:rPr>
          <w:rFonts w:hint="default"/>
          <w:b/>
          <w:lang w:val="en-US" w:eastAsia="zh-CN"/>
        </w:rPr>
      </w:pPr>
      <w:r>
        <w:rPr>
          <w:rFonts w:hint="eastAsia"/>
          <w:b/>
          <w:lang w:val="en-US" w:eastAsia="zh-CN"/>
        </w:rPr>
        <w:t>3.6使用权交易效果评估功能</w:t>
      </w:r>
    </w:p>
    <w:p>
      <w:pPr>
        <w:widowControl/>
        <w:spacing w:line="360" w:lineRule="auto"/>
        <w:ind w:firstLine="420"/>
        <w:jc w:val="left"/>
        <w:rPr>
          <w:rFonts w:hint="eastAsia"/>
          <w:lang w:val="en-US" w:eastAsia="zh-CN"/>
        </w:rPr>
      </w:pPr>
      <w:bookmarkStart w:id="28" w:name="shuoming5"/>
      <w:r>
        <w:rPr>
          <w:rFonts w:hint="eastAsia"/>
          <w:szCs w:val="21"/>
          <w:lang w:val="en-US" w:eastAsia="zh-CN"/>
        </w:rPr>
        <w:t>用户在“使用权交易效果评估”框内，输入“交易价格合理性评估”、“交易流程透明度评估”、“合同签订及时性评估”、“交易信息公开性评估”、“交易税费缴纳准确性评估”、“交易合同备案及时性评估”、“土地用途符合性评估”参数后，点击“综合评估”按钮，软件会根据用户给定参数对使用权交易效果进行评估</w:t>
      </w:r>
      <w:bookmarkEnd w:id="28"/>
      <w:r>
        <w:rPr>
          <w:rFonts w:hint="eastAsia"/>
          <w:lang w:val="en-US" w:eastAsia="zh-CN"/>
        </w:rPr>
        <w:t>。</w:t>
      </w:r>
    </w:p>
    <w:p>
      <w:pPr>
        <w:spacing w:line="360" w:lineRule="auto"/>
        <w:jc w:val="left"/>
        <w:rPr>
          <w:rFonts w:hint="eastAsia"/>
          <w:b/>
          <w:lang w:val="en-US" w:eastAsia="zh-CN"/>
        </w:rPr>
      </w:pPr>
    </w:p>
    <w:p>
      <w:pPr>
        <w:spacing w:line="360" w:lineRule="auto"/>
        <w:jc w:val="left"/>
        <w:rPr>
          <w:rFonts w:hint="eastAsia"/>
          <w:b/>
          <w:lang w:val="en-US" w:eastAsia="zh-CN"/>
        </w:rPr>
      </w:pPr>
    </w:p>
    <w:p>
      <w:pPr>
        <w:spacing w:line="360" w:lineRule="auto"/>
        <w:ind w:firstLine="420"/>
        <w:jc w:val="left"/>
        <w:rPr>
          <w:rFonts w:hint="eastAsia"/>
          <w:b/>
          <w:lang w:val="en-US" w:eastAsia="zh-CN"/>
        </w:rPr>
      </w:pPr>
      <w:r>
        <w:rPr>
          <w:rFonts w:hint="eastAsia"/>
          <w:b/>
          <w:lang w:val="en-US" w:eastAsia="zh-CN"/>
        </w:rPr>
        <w:t>3.7导入土地使用权交易流程图</w:t>
      </w:r>
    </w:p>
    <w:p>
      <w:pPr>
        <w:widowControl/>
        <w:spacing w:line="360" w:lineRule="auto"/>
        <w:ind w:firstLine="420"/>
        <w:jc w:val="left"/>
        <w:rPr>
          <w:rFonts w:hint="default"/>
          <w:b w:val="0"/>
          <w:bCs/>
          <w:lang w:val="en-US" w:eastAsia="zh-CN"/>
        </w:rPr>
      </w:pPr>
      <w:r>
        <w:rPr>
          <w:rFonts w:hint="eastAsia" w:ascii="宋体" w:hAnsi="宋体"/>
          <w:b w:val="0"/>
          <w:bCs/>
        </w:rPr>
        <w:t>用户点击</w:t>
      </w:r>
      <w:r>
        <w:rPr>
          <w:rFonts w:hint="eastAsia" w:ascii="宋体" w:hAnsi="宋体"/>
          <w:b w:val="0"/>
          <w:bCs/>
          <w:lang w:val="en-US" w:eastAsia="zh-CN"/>
        </w:rPr>
        <w:t>操作面板中</w:t>
      </w:r>
      <w:r>
        <w:rPr>
          <w:rFonts w:hint="eastAsia" w:ascii="宋体" w:hAnsi="宋体"/>
          <w:b w:val="0"/>
          <w:bCs/>
        </w:rPr>
        <w:t>“</w:t>
      </w:r>
      <w:r>
        <w:rPr>
          <w:rFonts w:hint="eastAsia"/>
          <w:b w:val="0"/>
          <w:bCs/>
          <w:lang w:val="en-US" w:eastAsia="zh-CN"/>
        </w:rPr>
        <w:t>导入土地使用权交易流程图</w:t>
      </w:r>
      <w:r>
        <w:rPr>
          <w:rFonts w:hint="eastAsia" w:ascii="宋体" w:hAnsi="宋体"/>
          <w:b w:val="0"/>
          <w:bCs/>
        </w:rPr>
        <w:t>”按钮，</w:t>
      </w:r>
      <w:r>
        <w:rPr>
          <w:rFonts w:hint="eastAsia"/>
        </w:rPr>
        <w:t>软件会</w:t>
      </w:r>
      <w:r>
        <w:rPr>
          <w:rFonts w:hint="eastAsia"/>
          <w:lang w:val="en-US" w:eastAsia="zh-CN"/>
        </w:rPr>
        <w:t>根据用户的选择自动导入土地使用权交易流程图，供用户参考。</w:t>
      </w:r>
    </w:p>
    <w:p>
      <w:pPr>
        <w:widowControl/>
        <w:spacing w:line="360" w:lineRule="auto"/>
        <w:ind w:firstLine="420"/>
        <w:jc w:val="left"/>
        <w:rPr>
          <w:rFonts w:hint="eastAsia"/>
          <w:b w:val="0"/>
          <w:bCs/>
          <w:lang w:val="en-US" w:eastAsia="zh-CN"/>
        </w:rPr>
      </w:pPr>
    </w:p>
    <w:p>
      <w:pPr>
        <w:spacing w:line="360" w:lineRule="auto"/>
        <w:ind w:firstLine="422" w:firstLineChars="200"/>
        <w:rPr>
          <w:rFonts w:hint="eastAsia" w:eastAsia="宋体"/>
          <w:b/>
          <w:lang w:val="en-US" w:eastAsia="zh-CN"/>
        </w:rPr>
      </w:pPr>
      <w:r>
        <w:rPr>
          <w:rFonts w:hint="eastAsia"/>
          <w:b/>
        </w:rPr>
        <w:t>3.</w:t>
      </w:r>
      <w:r>
        <w:rPr>
          <w:rFonts w:hint="eastAsia"/>
          <w:b/>
          <w:lang w:val="en-US" w:eastAsia="zh-CN"/>
        </w:rPr>
        <w:t>8绘制土地使用权交易效果分析三维图</w:t>
      </w:r>
    </w:p>
    <w:p>
      <w:pPr>
        <w:widowControl/>
        <w:spacing w:line="360" w:lineRule="auto"/>
        <w:ind w:firstLine="420"/>
        <w:jc w:val="left"/>
        <w:rPr>
          <w:rFonts w:hint="eastAsia"/>
          <w:lang w:val="en-US" w:eastAsia="zh-CN"/>
        </w:rPr>
      </w:pPr>
      <w:r>
        <w:rPr>
          <w:rFonts w:hint="eastAsia" w:ascii="宋体" w:hAnsi="宋体"/>
          <w:b w:val="0"/>
          <w:bCs/>
        </w:rPr>
        <w:t>用户点击</w:t>
      </w:r>
      <w:r>
        <w:rPr>
          <w:rFonts w:hint="eastAsia" w:ascii="宋体" w:hAnsi="宋体"/>
          <w:b w:val="0"/>
          <w:bCs/>
          <w:lang w:val="en-US" w:eastAsia="zh-CN"/>
        </w:rPr>
        <w:t>操作面板中</w:t>
      </w:r>
      <w:r>
        <w:rPr>
          <w:rFonts w:hint="eastAsia" w:ascii="宋体" w:hAnsi="宋体"/>
          <w:b w:val="0"/>
          <w:bCs/>
        </w:rPr>
        <w:t>“</w:t>
      </w:r>
      <w:r>
        <w:rPr>
          <w:rFonts w:hint="eastAsia"/>
          <w:b w:val="0"/>
          <w:bCs/>
          <w:lang w:val="en-US" w:eastAsia="zh-CN"/>
        </w:rPr>
        <w:t>绘制土地使用权交易效果分析三维图</w:t>
      </w:r>
      <w:r>
        <w:rPr>
          <w:rFonts w:hint="eastAsia" w:ascii="宋体" w:hAnsi="宋体"/>
          <w:b w:val="0"/>
          <w:bCs/>
        </w:rPr>
        <w:t>”按钮，</w:t>
      </w:r>
      <w:r>
        <w:rPr>
          <w:rFonts w:hint="eastAsia"/>
        </w:rPr>
        <w:t>软件会根据系统分析</w:t>
      </w:r>
      <w:r>
        <w:rPr>
          <w:rFonts w:hint="eastAsia"/>
          <w:lang w:val="en-US" w:eastAsia="zh-CN"/>
        </w:rPr>
        <w:t>自动绘制土地使用权交易效果分析三维图，为用户提供直观的数据展示图。</w:t>
      </w:r>
    </w:p>
    <w:p>
      <w:pPr>
        <w:widowControl/>
        <w:spacing w:line="360" w:lineRule="auto"/>
        <w:ind w:firstLine="420"/>
        <w:jc w:val="left"/>
        <w:rPr>
          <w:rFonts w:hint="default"/>
          <w:lang w:val="en-US" w:eastAsia="zh-CN"/>
        </w:rPr>
      </w:pPr>
    </w:p>
    <w:p>
      <w:pPr>
        <w:spacing w:line="360" w:lineRule="auto"/>
        <w:ind w:firstLine="422" w:firstLineChars="200"/>
        <w:rPr>
          <w:rFonts w:hint="eastAsia" w:eastAsia="宋体"/>
          <w:b/>
          <w:lang w:val="en-US" w:eastAsia="zh-CN"/>
        </w:rPr>
      </w:pPr>
      <w:r>
        <w:rPr>
          <w:b/>
        </w:rPr>
        <w:t>3.</w:t>
      </w:r>
      <w:r>
        <w:rPr>
          <w:rFonts w:hint="eastAsia"/>
          <w:b/>
          <w:lang w:val="en-US" w:eastAsia="zh-CN"/>
        </w:rPr>
        <w:t>9绘制使用权交易效果评估分析柱状图</w:t>
      </w:r>
    </w:p>
    <w:p>
      <w:pPr>
        <w:widowControl/>
        <w:spacing w:line="360" w:lineRule="auto"/>
        <w:ind w:firstLine="420"/>
        <w:jc w:val="left"/>
        <w:rPr>
          <w:rFonts w:hint="default"/>
          <w:b w:val="0"/>
          <w:bCs/>
          <w:lang w:val="en-US" w:eastAsia="zh-CN"/>
        </w:rPr>
      </w:pPr>
      <w:r>
        <w:rPr>
          <w:rFonts w:hint="eastAsia" w:ascii="宋体" w:hAnsi="宋体"/>
          <w:b w:val="0"/>
          <w:bCs/>
        </w:rPr>
        <w:t>用户点击</w:t>
      </w:r>
      <w:r>
        <w:rPr>
          <w:rFonts w:hint="eastAsia" w:ascii="宋体" w:hAnsi="宋体"/>
          <w:b w:val="0"/>
          <w:bCs/>
          <w:lang w:val="en-US" w:eastAsia="zh-CN"/>
        </w:rPr>
        <w:t>操作面板中</w:t>
      </w:r>
      <w:r>
        <w:rPr>
          <w:rFonts w:hint="eastAsia" w:ascii="宋体" w:hAnsi="宋体"/>
          <w:b w:val="0"/>
          <w:bCs/>
        </w:rPr>
        <w:t>“</w:t>
      </w:r>
      <w:r>
        <w:rPr>
          <w:rFonts w:hint="eastAsia" w:ascii="宋体" w:hAnsi="宋体"/>
          <w:b w:val="0"/>
          <w:bCs/>
          <w:lang w:val="en-US" w:eastAsia="zh-CN"/>
        </w:rPr>
        <w:t>绘制使用权交易效果评估分析柱状图</w:t>
      </w:r>
      <w:r>
        <w:rPr>
          <w:rFonts w:hint="eastAsia" w:ascii="宋体" w:hAnsi="宋体"/>
          <w:b w:val="0"/>
          <w:bCs/>
        </w:rPr>
        <w:t>”按钮，</w:t>
      </w:r>
      <w:r>
        <w:rPr>
          <w:rFonts w:hint="eastAsia"/>
        </w:rPr>
        <w:t>软件会根据系统分析</w:t>
      </w:r>
      <w:r>
        <w:rPr>
          <w:rFonts w:hint="eastAsia"/>
          <w:lang w:val="en-US" w:eastAsia="zh-CN"/>
        </w:rPr>
        <w:t>自动绘制使用权交易效果评估分析柱状图，为用户提供直观的数据展示图。</w:t>
      </w:r>
    </w:p>
    <w:p>
      <w:pPr>
        <w:spacing w:line="360" w:lineRule="auto"/>
        <w:jc w:val="left"/>
        <w:rPr>
          <w:rFonts w:hint="eastAsia"/>
        </w:rPr>
      </w:pPr>
    </w:p>
    <w:p>
      <w:pPr>
        <w:spacing w:line="360" w:lineRule="auto"/>
        <w:ind w:firstLine="422" w:firstLineChars="200"/>
        <w:rPr>
          <w:b/>
        </w:rPr>
      </w:pPr>
      <w:r>
        <w:rPr>
          <w:rFonts w:hint="eastAsia"/>
          <w:b/>
          <w:lang w:val="en-US" w:eastAsia="zh-CN"/>
        </w:rPr>
        <w:t>3.10</w:t>
      </w:r>
      <w:r>
        <w:rPr>
          <w:rFonts w:hint="eastAsia"/>
          <w:b/>
        </w:rPr>
        <w:t>关于软件</w:t>
      </w:r>
    </w:p>
    <w:p>
      <w:pPr>
        <w:spacing w:line="360" w:lineRule="auto"/>
        <w:ind w:firstLine="420"/>
        <w:jc w:val="left"/>
      </w:pPr>
      <w:r>
        <w:rPr>
          <w:rFonts w:hint="eastAsia"/>
        </w:rPr>
        <w:t>用户点击</w:t>
      </w:r>
      <w:r>
        <w:rPr>
          <w:rFonts w:hint="eastAsia"/>
          <w:lang w:eastAsia="zh-CN"/>
        </w:rPr>
        <w:t>操作面板</w:t>
      </w:r>
      <w:r>
        <w:rPr>
          <w:rFonts w:hint="eastAsia"/>
        </w:rPr>
        <w:t>中“</w:t>
      </w:r>
      <w:r>
        <w:rPr>
          <w:rFonts w:hint="eastAsia" w:ascii="Calibri" w:hAnsi="Calibri" w:cs="Calibri"/>
        </w:rPr>
        <w:t>关于软件”</w:t>
      </w:r>
      <w:r>
        <w:rPr>
          <w:rFonts w:hint="eastAsia"/>
        </w:rPr>
        <w:t>按钮，会弹出关于此软件设计时的设计思路和原理供用户参考。</w:t>
      </w:r>
    </w:p>
    <w:p>
      <w:pPr>
        <w:spacing w:line="360" w:lineRule="auto"/>
        <w:jc w:val="left"/>
        <w:rPr>
          <w:rFonts w:hint="eastAsia"/>
        </w:rPr>
      </w:pPr>
    </w:p>
    <w:p>
      <w:pPr>
        <w:spacing w:line="360" w:lineRule="auto"/>
        <w:ind w:firstLine="422" w:firstLineChars="200"/>
        <w:rPr>
          <w:rFonts w:hint="default" w:eastAsia="宋体"/>
          <w:b/>
          <w:lang w:val="en-US" w:eastAsia="zh-CN"/>
        </w:rPr>
      </w:pPr>
      <w:r>
        <w:rPr>
          <w:rFonts w:hint="eastAsia"/>
          <w:b/>
        </w:rPr>
        <w:t>3</w:t>
      </w:r>
      <w:r>
        <w:rPr>
          <w:b/>
        </w:rPr>
        <w:t>.</w:t>
      </w:r>
      <w:r>
        <w:rPr>
          <w:rFonts w:hint="eastAsia"/>
          <w:b/>
          <w:lang w:val="en-US" w:eastAsia="zh-CN"/>
        </w:rPr>
        <w:t>11网络检测</w:t>
      </w:r>
    </w:p>
    <w:p>
      <w:pPr>
        <w:spacing w:line="360" w:lineRule="auto"/>
        <w:ind w:firstLine="420"/>
      </w:pPr>
      <w:r>
        <w:rPr>
          <w:rFonts w:hint="eastAsia"/>
        </w:rPr>
        <w:t>如果用户要</w:t>
      </w:r>
      <w:r>
        <w:rPr>
          <w:rFonts w:hint="eastAsia"/>
          <w:lang w:val="en-US" w:eastAsia="zh-CN"/>
        </w:rPr>
        <w:t>查看当前网络连接状态</w:t>
      </w:r>
      <w:r>
        <w:rPr>
          <w:rFonts w:hint="eastAsia"/>
        </w:rPr>
        <w:t>，点击</w:t>
      </w:r>
      <w:r>
        <w:rPr>
          <w:rFonts w:hint="eastAsia"/>
          <w:lang w:eastAsia="zh-CN"/>
        </w:rPr>
        <w:t>操作面板</w:t>
      </w:r>
      <w:r>
        <w:rPr>
          <w:rFonts w:hint="eastAsia"/>
        </w:rPr>
        <w:t>中 “</w:t>
      </w:r>
      <w:r>
        <w:rPr>
          <w:rFonts w:hint="eastAsia"/>
          <w:lang w:val="en-US" w:eastAsia="zh-CN"/>
        </w:rPr>
        <w:t>网络检测</w:t>
      </w:r>
      <w:r>
        <w:rPr>
          <w:rFonts w:hint="eastAsia"/>
        </w:rPr>
        <w:t>”按钮，软件将自动</w:t>
      </w:r>
      <w:r>
        <w:rPr>
          <w:rFonts w:hint="eastAsia"/>
          <w:lang w:val="en-US" w:eastAsia="zh-CN"/>
        </w:rPr>
        <w:t>检测当前的网络连通性</w:t>
      </w:r>
      <w:r>
        <w:rPr>
          <w:rFonts w:hint="eastAsia"/>
        </w:rPr>
        <w:t>。</w:t>
      </w:r>
    </w:p>
    <w:p>
      <w:pPr>
        <w:spacing w:line="360" w:lineRule="auto"/>
        <w:ind w:firstLine="420"/>
        <w:jc w:val="left"/>
        <w:rPr>
          <w:rFonts w:hint="eastAsia"/>
        </w:rPr>
      </w:pPr>
    </w:p>
    <w:p>
      <w:pPr>
        <w:spacing w:line="360" w:lineRule="auto"/>
        <w:ind w:firstLine="422" w:firstLineChars="200"/>
        <w:rPr>
          <w:rFonts w:hint="eastAsia"/>
          <w:b/>
        </w:rPr>
      </w:pPr>
      <w:r>
        <w:rPr>
          <w:rFonts w:hint="eastAsia"/>
          <w:b/>
        </w:rPr>
        <w:t>3</w:t>
      </w:r>
      <w:r>
        <w:rPr>
          <w:b/>
        </w:rPr>
        <w:t>.1</w:t>
      </w:r>
      <w:r>
        <w:rPr>
          <w:rFonts w:hint="eastAsia"/>
          <w:b/>
          <w:lang w:val="en-US" w:eastAsia="zh-CN"/>
        </w:rPr>
        <w:t>2</w:t>
      </w:r>
      <w:r>
        <w:rPr>
          <w:rFonts w:hint="eastAsia"/>
          <w:b/>
        </w:rPr>
        <w:t>清除输入参数和结果</w:t>
      </w:r>
    </w:p>
    <w:p>
      <w:pPr>
        <w:spacing w:line="360" w:lineRule="auto"/>
        <w:ind w:firstLine="420"/>
      </w:pPr>
      <w:r>
        <w:rPr>
          <w:rFonts w:hint="eastAsia"/>
        </w:rPr>
        <w:t>如果用户需要在当前界面中进行重新输入的各个参数，那么，在此之前用户需要点击</w:t>
      </w:r>
      <w:r>
        <w:rPr>
          <w:rFonts w:hint="eastAsia"/>
          <w:lang w:eastAsia="zh-CN"/>
        </w:rPr>
        <w:t>操作面板</w:t>
      </w:r>
      <w:r>
        <w:rPr>
          <w:rFonts w:hint="eastAsia"/>
        </w:rPr>
        <w:t>中“清除数据”按钮，则会将软件界面重置。</w:t>
      </w:r>
    </w:p>
    <w:p>
      <w:pPr>
        <w:spacing w:line="360" w:lineRule="auto"/>
        <w:ind w:firstLine="420"/>
        <w:rPr>
          <w:rFonts w:hint="eastAsia"/>
        </w:rPr>
      </w:pPr>
    </w:p>
    <w:p>
      <w:pPr>
        <w:spacing w:line="360" w:lineRule="auto"/>
        <w:ind w:firstLine="420"/>
        <w:rPr>
          <w:rFonts w:hint="eastAsia"/>
        </w:rPr>
      </w:pPr>
      <w:r>
        <w:rPr>
          <w:rFonts w:hint="eastAsia"/>
          <w:b/>
        </w:rPr>
        <w:t>3.</w:t>
      </w:r>
      <w:r>
        <w:rPr>
          <w:b/>
        </w:rPr>
        <w:t>1</w:t>
      </w:r>
      <w:r>
        <w:rPr>
          <w:rFonts w:hint="eastAsia"/>
          <w:b/>
          <w:lang w:val="en-US" w:eastAsia="zh-CN"/>
        </w:rPr>
        <w:t>3</w:t>
      </w:r>
      <w:r>
        <w:rPr>
          <w:rFonts w:hint="eastAsia"/>
          <w:b/>
        </w:rPr>
        <w:t>退出软件</w:t>
      </w:r>
    </w:p>
    <w:p>
      <w:pPr>
        <w:spacing w:line="360" w:lineRule="auto"/>
        <w:ind w:firstLine="420"/>
      </w:pPr>
      <w:bookmarkStart w:id="29" w:name="_Hlk111739613"/>
      <w:r>
        <w:rPr>
          <w:rFonts w:hint="eastAsia"/>
        </w:rPr>
        <w:t>如果用户要离开当前软件，点击</w:t>
      </w:r>
      <w:r>
        <w:rPr>
          <w:rFonts w:hint="eastAsia"/>
          <w:lang w:eastAsia="zh-CN"/>
        </w:rPr>
        <w:t>操作面板</w:t>
      </w:r>
      <w:r>
        <w:rPr>
          <w:rFonts w:hint="eastAsia"/>
        </w:rPr>
        <w:t>中“退出软件”按钮，软件将自动关闭。</w:t>
      </w:r>
      <w:bookmarkEnd w:id="29"/>
    </w:p>
    <w:p>
      <w:pPr>
        <w:sectPr>
          <w:pgSz w:w="11906" w:h="16838"/>
          <w:pgMar w:top="992" w:right="1587" w:bottom="992" w:left="1587" w:header="680" w:footer="992" w:gutter="0"/>
          <w:pgNumType w:fmt="decimal"/>
          <w:cols w:space="425" w:num="1"/>
          <w:docGrid w:type="lines" w:linePitch="312" w:charSpace="0"/>
        </w:sectPr>
      </w:pPr>
    </w:p>
    <w:p>
      <w:pPr>
        <w:spacing w:line="360" w:lineRule="auto"/>
        <w:rPr>
          <w:rFonts w:hint="eastAsia"/>
        </w:rPr>
      </w:pPr>
      <w:r>
        <w:rPr>
          <w:rFonts w:hint="eastAsia"/>
          <w:b/>
          <w:sz w:val="24"/>
        </w:rPr>
        <w:t>四、软件使用说明</w:t>
      </w:r>
      <w:r>
        <w:rPr>
          <w:rFonts w:hint="eastAsia"/>
        </w:rPr>
        <w:t xml:space="preserve"> </w:t>
      </w:r>
    </w:p>
    <w:p>
      <w:pPr>
        <w:numPr>
          <w:ilvl w:val="0"/>
          <w:numId w:val="0"/>
        </w:numPr>
        <w:spacing w:line="360" w:lineRule="auto"/>
        <w:ind w:firstLine="420" w:firstLineChars="200"/>
        <w:jc w:val="left"/>
        <w:rPr>
          <w:rFonts w:hint="eastAsia" w:ascii="Times New Roman" w:hAnsi="Times New Roman" w:eastAsia="宋体" w:cs="Times New Roman"/>
          <w:lang w:val="en-US" w:eastAsia="zh-CN"/>
        </w:rPr>
      </w:pPr>
      <w:r>
        <w:rPr>
          <w:rFonts w:hint="eastAsia" w:ascii="Times New Roman" w:hAnsi="Times New Roman" w:eastAsia="宋体" w:cs="Times New Roman"/>
        </w:rPr>
        <w:t>使用MATLAB软件，打开</w:t>
      </w:r>
      <w:r>
        <w:rPr>
          <w:rFonts w:hint="eastAsia" w:cs="Times New Roman"/>
          <w:lang w:eastAsia="zh-CN"/>
        </w:rPr>
        <w:t>Land_Use_Rights_Transaction</w:t>
      </w:r>
      <w:r>
        <w:rPr>
          <w:rFonts w:hint="eastAsia" w:cs="Times New Roman"/>
          <w:lang w:val="en-US" w:eastAsia="zh-CN"/>
        </w:rPr>
        <w:t>.</w:t>
      </w:r>
      <w:r>
        <w:rPr>
          <w:rFonts w:hint="eastAsia" w:ascii="Times New Roman" w:hAnsi="Times New Roman" w:eastAsia="宋体" w:cs="Times New Roman"/>
        </w:rPr>
        <w:t>m并运行,打开</w:t>
      </w:r>
      <w:r>
        <w:rPr>
          <w:rFonts w:hint="eastAsia" w:cs="Times New Roman"/>
          <w:lang w:eastAsia="zh-CN"/>
        </w:rPr>
        <w:t>Land_Use_Rights_Transaction</w:t>
      </w:r>
      <w:r>
        <w:rPr>
          <w:rFonts w:hint="eastAsia" w:cs="Times New Roman"/>
          <w:lang w:val="en-US" w:eastAsia="zh-CN"/>
        </w:rPr>
        <w:t>.</w:t>
      </w:r>
      <w:r>
        <w:rPr>
          <w:rFonts w:hint="eastAsia" w:ascii="Times New Roman" w:hAnsi="Times New Roman" w:eastAsia="宋体" w:cs="Times New Roman"/>
        </w:rPr>
        <w:t>fig软件界面。</w:t>
      </w:r>
      <w:r>
        <w:rPr>
          <w:rFonts w:hint="eastAsia" w:cs="Times New Roman"/>
          <w:lang w:val="en-US" w:eastAsia="zh-CN"/>
        </w:rPr>
        <w:t xml:space="preserve"> </w:t>
      </w:r>
    </w:p>
    <w:p>
      <w:pPr>
        <w:numPr>
          <w:ilvl w:val="0"/>
          <w:numId w:val="5"/>
        </w:numPr>
        <w:spacing w:line="360" w:lineRule="auto"/>
        <w:ind w:left="420" w:leftChars="0" w:firstLine="0" w:firstLineChars="0"/>
        <w:jc w:val="left"/>
        <w:rPr>
          <w:rFonts w:hint="eastAsia"/>
        </w:rPr>
      </w:pPr>
      <w:r>
        <w:rPr>
          <w:rFonts w:hint="eastAsia"/>
        </w:rPr>
        <w:t>成功初始化和配置用户环境后，会显示软件界面，如图所示。</w:t>
      </w:r>
    </w:p>
    <w:p>
      <w:pPr>
        <w:numPr>
          <w:ilvl w:val="0"/>
          <w:numId w:val="0"/>
        </w:numPr>
        <w:spacing w:line="360" w:lineRule="auto"/>
        <w:ind w:leftChars="0"/>
        <w:jc w:val="left"/>
        <w:rPr>
          <w:rFonts w:hint="eastAsia" w:eastAsia="宋体"/>
          <w:lang w:eastAsia="zh-CN"/>
        </w:rPr>
      </w:pPr>
      <w:bookmarkStart w:id="30" w:name="tu1"/>
      <w:bookmarkEnd w:id="30"/>
      <w:r>
        <w:rPr>
          <w:rFonts w:hint="eastAsia" w:eastAsia="宋体"/>
          <w:lang w:eastAsia="zh-CN"/>
        </w:rPr>
        <w:drawing>
          <wp:inline distT="0" distB="0" distL="114300" distR="114300">
            <wp:extent cx="5537835" cy="3143250"/>
            <wp:effectExtent l="0" t="0" r="5715" b="0"/>
            <wp:docPr id="38" name="图片 38" descr="tu1"/>
            <wp:cNvGraphicFramePr/>
            <a:graphic xmlns:a="http://schemas.openxmlformats.org/drawingml/2006/main">
              <a:graphicData uri="http://schemas.openxmlformats.org/drawingml/2006/picture">
                <pic:pic xmlns:pic="http://schemas.openxmlformats.org/drawingml/2006/picture">
                  <pic:nvPicPr>
                    <pic:cNvPr id="38" name="图片 38" descr="tu1"/>
                    <pic:cNvPicPr/>
                  </pic:nvPicPr>
                  <pic:blipFill>
                    <a:blip r:embed="rId6"/>
                    <a:stretch>
                      <a:fillRect/>
                    </a:stretch>
                  </pic:blipFill>
                  <pic:spPr>
                    <a:xfrm>
                      <a:off x="0" y="0"/>
                      <a:ext cx="5537835" cy="3143250"/>
                    </a:xfrm>
                    <a:prstGeom prst="rect">
                      <a:avLst/>
                    </a:prstGeom>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图2 软件界面</w:t>
      </w:r>
    </w:p>
    <w:p>
      <w:pPr>
        <w:jc w:val="both"/>
        <w:rPr>
          <w:rFonts w:hint="eastAsia" w:ascii="黑体" w:hAnsi="黑体" w:eastAsia="黑体" w:cs="黑体"/>
          <w:sz w:val="18"/>
          <w:szCs w:val="18"/>
        </w:rPr>
      </w:pPr>
    </w:p>
    <w:p>
      <w:pPr>
        <w:widowControl/>
        <w:spacing w:line="360" w:lineRule="auto"/>
        <w:ind w:firstLine="420"/>
        <w:jc w:val="left"/>
        <w:rPr>
          <w:rFonts w:hint="eastAsia"/>
          <w:lang w:val="en-US" w:eastAsia="zh-CN"/>
        </w:rPr>
      </w:pPr>
      <w:r>
        <w:rPr>
          <w:rFonts w:hint="eastAsia"/>
          <w:szCs w:val="21"/>
        </w:rPr>
        <w:t>（</w:t>
      </w:r>
      <w:r>
        <w:rPr>
          <w:rFonts w:hint="eastAsia"/>
          <w:szCs w:val="21"/>
          <w:lang w:val="en-US" w:eastAsia="zh-CN"/>
        </w:rPr>
        <w:t>2</w:t>
      </w:r>
      <w:r>
        <w:rPr>
          <w:rFonts w:hint="eastAsia"/>
          <w:szCs w:val="21"/>
        </w:rPr>
        <w:t>）</w:t>
      </w:r>
      <w:r>
        <w:rPr>
          <w:rFonts w:hint="eastAsia"/>
          <w:szCs w:val="21"/>
          <w:lang w:val="en-US" w:eastAsia="zh-CN"/>
        </w:rPr>
        <w:t>用户在“土地使用权类别管理”框内，选择“城市土地交易”、“农村土地交易”、“工业用地交易”、“商业用地交易”、“居住用地交易”、“公共设施用地交易”、“特殊用途用地交易”选项后，点击“确认选择”按钮，软件会根据用户的选择对土地使用权类别进行管理</w:t>
      </w:r>
      <w:r>
        <w:rPr>
          <w:rFonts w:hint="eastAsia"/>
          <w:lang w:val="en-US" w:eastAsia="zh-CN"/>
        </w:rPr>
        <w:t>，</w:t>
      </w:r>
      <w:r>
        <w:rPr>
          <w:rFonts w:hint="eastAsia"/>
        </w:rPr>
        <w:t>如图所示。</w:t>
      </w:r>
    </w:p>
    <w:p>
      <w:pPr>
        <w:jc w:val="center"/>
        <w:rPr>
          <w:rFonts w:hint="eastAsia" w:ascii="黑体" w:hAnsi="黑体" w:eastAsia="黑体" w:cs="黑体"/>
          <w:sz w:val="18"/>
          <w:szCs w:val="18"/>
        </w:rPr>
      </w:pPr>
      <w:bookmarkStart w:id="31" w:name="tu2"/>
      <w:bookmarkEnd w:id="31"/>
      <w:r>
        <w:rPr>
          <w:rFonts w:hint="eastAsia" w:ascii="黑体" w:hAnsi="黑体" w:eastAsia="黑体" w:cs="黑体"/>
          <w:sz w:val="18"/>
          <w:szCs w:val="18"/>
        </w:rPr>
        <w:drawing>
          <wp:inline distT="0" distB="0" distL="114300" distR="114300">
            <wp:extent cx="5537835" cy="3143250"/>
            <wp:effectExtent l="0" t="0" r="5715" b="0"/>
            <wp:docPr id="39" name="图片 39" descr="tu2"/>
            <wp:cNvGraphicFramePr/>
            <a:graphic xmlns:a="http://schemas.openxmlformats.org/drawingml/2006/main">
              <a:graphicData uri="http://schemas.openxmlformats.org/drawingml/2006/picture">
                <pic:pic xmlns:pic="http://schemas.openxmlformats.org/drawingml/2006/picture">
                  <pic:nvPicPr>
                    <pic:cNvPr id="39" name="图片 39" descr="tu2"/>
                    <pic:cNvPicPr/>
                  </pic:nvPicPr>
                  <pic:blipFill>
                    <a:blip r:embed="rId7"/>
                    <a:stretch>
                      <a:fillRect/>
                    </a:stretch>
                  </pic:blipFill>
                  <pic:spPr>
                    <a:xfrm>
                      <a:off x="0" y="0"/>
                      <a:ext cx="5537835" cy="3143250"/>
                    </a:xfrm>
                    <a:prstGeom prst="rect">
                      <a:avLst/>
                    </a:prstGeom>
                  </pic:spPr>
                </pic:pic>
              </a:graphicData>
            </a:graphic>
          </wp:inline>
        </w:drawing>
      </w:r>
      <w:r>
        <w:rPr>
          <w:rFonts w:hint="eastAsia" w:ascii="黑体" w:hAnsi="黑体" w:eastAsia="黑体" w:cs="黑体"/>
          <w:sz w:val="18"/>
          <w:szCs w:val="18"/>
        </w:rPr>
        <w:t>图</w:t>
      </w:r>
      <w:r>
        <w:rPr>
          <w:rFonts w:ascii="黑体" w:hAnsi="黑体" w:eastAsia="黑体" w:cs="黑体"/>
          <w:sz w:val="18"/>
          <w:szCs w:val="18"/>
        </w:rPr>
        <w:t xml:space="preserve">3 </w:t>
      </w:r>
      <w:r>
        <w:rPr>
          <w:rFonts w:hint="eastAsia" w:ascii="黑体" w:hAnsi="黑体" w:eastAsia="黑体" w:cs="黑体"/>
          <w:sz w:val="18"/>
          <w:szCs w:val="18"/>
          <w:lang w:val="en-US" w:eastAsia="zh-CN"/>
        </w:rPr>
        <w:t>点击“</w:t>
      </w:r>
      <w:bookmarkStart w:id="32" w:name="anniu1"/>
      <w:r>
        <w:rPr>
          <w:rFonts w:hint="eastAsia" w:ascii="黑体" w:hAnsi="黑体" w:eastAsia="黑体" w:cs="黑体"/>
          <w:sz w:val="18"/>
          <w:szCs w:val="18"/>
          <w:lang w:val="en-US" w:eastAsia="zh-CN"/>
        </w:rPr>
        <w:t>确认选择</w:t>
      </w:r>
      <w:bookmarkEnd w:id="32"/>
      <w:r>
        <w:rPr>
          <w:rFonts w:hint="eastAsia" w:ascii="黑体" w:hAnsi="黑体" w:eastAsia="黑体" w:cs="黑体"/>
          <w:sz w:val="18"/>
          <w:szCs w:val="18"/>
          <w:lang w:val="en-US" w:eastAsia="zh-CN"/>
        </w:rPr>
        <w:t>”按钮</w:t>
      </w:r>
      <w:r>
        <w:rPr>
          <w:rFonts w:hint="eastAsia" w:ascii="黑体" w:hAnsi="黑体" w:eastAsia="黑体" w:cs="黑体"/>
          <w:sz w:val="18"/>
          <w:szCs w:val="18"/>
        </w:rPr>
        <w:t>后界面</w:t>
      </w:r>
    </w:p>
    <w:p>
      <w:pPr>
        <w:sectPr>
          <w:pgSz w:w="11906" w:h="16838"/>
          <w:pgMar w:top="992" w:right="1587" w:bottom="992" w:left="1587" w:header="680" w:footer="992" w:gutter="0"/>
          <w:pgNumType w:fmt="decimal"/>
          <w:cols w:space="425" w:num="1"/>
          <w:docGrid w:type="lines" w:linePitch="312" w:charSpace="0"/>
        </w:sectPr>
      </w:pPr>
    </w:p>
    <w:p>
      <w:pPr>
        <w:widowControl/>
        <w:spacing w:line="360" w:lineRule="auto"/>
        <w:ind w:firstLine="420"/>
        <w:jc w:val="left"/>
        <w:rPr>
          <w:rFonts w:hint="eastAsia"/>
          <w:szCs w:val="21"/>
          <w:lang w:val="en-US" w:eastAsia="zh-CN"/>
        </w:rPr>
      </w:pPr>
      <w:r>
        <w:rPr>
          <w:rFonts w:hint="eastAsia"/>
          <w:szCs w:val="21"/>
        </w:rPr>
        <w:t>（</w:t>
      </w:r>
      <w:r>
        <w:rPr>
          <w:rFonts w:hint="eastAsia"/>
          <w:szCs w:val="21"/>
          <w:lang w:val="en-US" w:eastAsia="zh-CN"/>
        </w:rPr>
        <w:t>3</w:t>
      </w:r>
      <w:r>
        <w:rPr>
          <w:rFonts w:hint="eastAsia"/>
          <w:szCs w:val="21"/>
        </w:rPr>
        <w:t>）</w:t>
      </w:r>
      <w:r>
        <w:rPr>
          <w:rFonts w:hint="eastAsia"/>
          <w:szCs w:val="21"/>
          <w:lang w:val="en-US" w:eastAsia="zh-CN"/>
        </w:rPr>
        <w:t>用户在“土地使用权交易范围管理”框内，选择“土地征用”、“土地出让”、“土地租赁”、“土地抵押”、“土地转让”、“土地收回”、“土地划拨”选项后，点击“确认选择”按钮，软件会根据用户的选择对土地使用权交易范围进行管理</w:t>
      </w:r>
      <w:r>
        <w:rPr>
          <w:rFonts w:hint="eastAsia"/>
          <w:lang w:val="en-US" w:eastAsia="zh-CN"/>
        </w:rPr>
        <w:t>，</w:t>
      </w:r>
      <w:r>
        <w:rPr>
          <w:rFonts w:hint="eastAsia"/>
        </w:rPr>
        <w:t>如图所示。</w:t>
      </w:r>
    </w:p>
    <w:p>
      <w:pPr>
        <w:spacing w:line="360" w:lineRule="auto"/>
        <w:rPr>
          <w:rFonts w:hint="eastAsia" w:eastAsia="宋体"/>
          <w:szCs w:val="21"/>
          <w:lang w:eastAsia="zh-CN"/>
        </w:rPr>
      </w:pPr>
      <w:bookmarkStart w:id="33" w:name="tu3"/>
      <w:bookmarkEnd w:id="33"/>
      <w:r>
        <w:rPr>
          <w:rFonts w:hint="eastAsia" w:eastAsia="宋体"/>
          <w:szCs w:val="21"/>
          <w:lang w:eastAsia="zh-CN"/>
        </w:rPr>
        <w:drawing>
          <wp:inline distT="0" distB="0" distL="114300" distR="114300">
            <wp:extent cx="5537835" cy="3143250"/>
            <wp:effectExtent l="0" t="0" r="5715" b="0"/>
            <wp:docPr id="40" name="图片 40" descr="tu3"/>
            <wp:cNvGraphicFramePr/>
            <a:graphic xmlns:a="http://schemas.openxmlformats.org/drawingml/2006/main">
              <a:graphicData uri="http://schemas.openxmlformats.org/drawingml/2006/picture">
                <pic:pic xmlns:pic="http://schemas.openxmlformats.org/drawingml/2006/picture">
                  <pic:nvPicPr>
                    <pic:cNvPr id="40" name="图片 40" descr="tu3"/>
                    <pic:cNvPicPr/>
                  </pic:nvPicPr>
                  <pic:blipFill>
                    <a:blip r:embed="rId8"/>
                    <a:stretch>
                      <a:fillRect/>
                    </a:stretch>
                  </pic:blipFill>
                  <pic:spPr>
                    <a:xfrm>
                      <a:off x="0" y="0"/>
                      <a:ext cx="5537835" cy="3143250"/>
                    </a:xfrm>
                    <a:prstGeom prst="rect">
                      <a:avLst/>
                    </a:prstGeom>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ascii="黑体" w:hAnsi="黑体" w:eastAsia="黑体" w:cs="黑体"/>
          <w:sz w:val="18"/>
          <w:szCs w:val="18"/>
        </w:rPr>
        <w:t>4</w:t>
      </w:r>
      <w:r>
        <w:rPr>
          <w:rFonts w:hint="eastAsia" w:ascii="黑体" w:hAnsi="黑体" w:eastAsia="黑体" w:cs="黑体"/>
          <w:sz w:val="18"/>
          <w:szCs w:val="18"/>
        </w:rPr>
        <w:t xml:space="preserve"> </w:t>
      </w:r>
      <w:bookmarkStart w:id="34" w:name="_Hlk112958362"/>
      <w:r>
        <w:rPr>
          <w:rFonts w:hint="eastAsia" w:ascii="黑体" w:hAnsi="黑体" w:eastAsia="黑体" w:cs="黑体"/>
          <w:sz w:val="18"/>
          <w:szCs w:val="18"/>
          <w:lang w:val="en-US" w:eastAsia="zh-CN"/>
        </w:rPr>
        <w:t>点击“</w:t>
      </w:r>
      <w:bookmarkStart w:id="35" w:name="anniu2"/>
      <w:r>
        <w:rPr>
          <w:rFonts w:hint="eastAsia" w:ascii="黑体" w:hAnsi="黑体" w:eastAsia="黑体" w:cs="黑体"/>
          <w:sz w:val="18"/>
          <w:szCs w:val="18"/>
          <w:lang w:val="en-US" w:eastAsia="zh-CN"/>
        </w:rPr>
        <w:t>确认选择</w:t>
      </w:r>
      <w:bookmarkEnd w:id="35"/>
      <w:r>
        <w:rPr>
          <w:rFonts w:hint="eastAsia" w:ascii="黑体" w:hAnsi="黑体" w:eastAsia="黑体" w:cs="黑体"/>
          <w:sz w:val="18"/>
          <w:szCs w:val="18"/>
          <w:lang w:val="en-US" w:eastAsia="zh-CN"/>
        </w:rPr>
        <w:t>”按钮</w:t>
      </w:r>
      <w:r>
        <w:rPr>
          <w:rFonts w:hint="eastAsia" w:ascii="黑体" w:hAnsi="黑体" w:eastAsia="黑体" w:cs="黑体"/>
          <w:sz w:val="18"/>
          <w:szCs w:val="18"/>
        </w:rPr>
        <w:t>后界面</w:t>
      </w:r>
      <w:bookmarkEnd w:id="34"/>
    </w:p>
    <w:p>
      <w:pPr>
        <w:widowControl/>
        <w:spacing w:line="360" w:lineRule="auto"/>
        <w:jc w:val="left"/>
        <w:rPr>
          <w:rFonts w:hint="eastAsia"/>
          <w:szCs w:val="21"/>
        </w:rPr>
      </w:pPr>
    </w:p>
    <w:p>
      <w:pPr>
        <w:widowControl/>
        <w:spacing w:line="360" w:lineRule="auto"/>
        <w:jc w:val="left"/>
        <w:rPr>
          <w:rFonts w:hint="eastAsia"/>
          <w:szCs w:val="21"/>
        </w:rPr>
      </w:pPr>
    </w:p>
    <w:p>
      <w:pPr>
        <w:widowControl/>
        <w:spacing w:line="360" w:lineRule="auto"/>
        <w:jc w:val="left"/>
        <w:rPr>
          <w:rFonts w:hint="eastAsia"/>
          <w:szCs w:val="21"/>
        </w:rPr>
      </w:pPr>
    </w:p>
    <w:p>
      <w:pPr>
        <w:widowControl/>
        <w:spacing w:line="360" w:lineRule="auto"/>
        <w:ind w:firstLine="420"/>
        <w:jc w:val="left"/>
        <w:rPr>
          <w:rFonts w:hint="eastAsia"/>
          <w:szCs w:val="21"/>
          <w:lang w:val="en-US" w:eastAsia="zh-CN"/>
        </w:rPr>
      </w:pPr>
      <w:r>
        <w:rPr>
          <w:rFonts w:hint="eastAsia"/>
          <w:szCs w:val="21"/>
        </w:rPr>
        <w:t>（</w:t>
      </w:r>
      <w:r>
        <w:rPr>
          <w:rFonts w:hint="eastAsia"/>
          <w:szCs w:val="21"/>
          <w:lang w:val="en-US" w:eastAsia="zh-CN"/>
        </w:rPr>
        <w:t>4</w:t>
      </w:r>
      <w:r>
        <w:rPr>
          <w:rFonts w:hint="eastAsia"/>
          <w:szCs w:val="21"/>
        </w:rPr>
        <w:t>）</w:t>
      </w:r>
      <w:r>
        <w:rPr>
          <w:rFonts w:hint="eastAsia"/>
          <w:szCs w:val="21"/>
          <w:lang w:val="en-US" w:eastAsia="zh-CN"/>
        </w:rPr>
        <w:t>用户在“土地使用权交易设置”框内，设置“交易方式”、“交易流程”、“交易期限”、“交易价格”、“交易风险控制”、“交易税费”、“交易模式”参数后，点击“保存设置”按钮，软件会根据用户所设参数进行土地使用权交易设置</w:t>
      </w:r>
      <w:r>
        <w:rPr>
          <w:rFonts w:hint="eastAsia"/>
        </w:rPr>
        <w:t>，如图所示。</w:t>
      </w:r>
    </w:p>
    <w:p>
      <w:pPr>
        <w:spacing w:line="360" w:lineRule="auto"/>
        <w:rPr>
          <w:rFonts w:hint="eastAsia" w:eastAsia="宋体"/>
          <w:lang w:eastAsia="zh-CN"/>
        </w:rPr>
      </w:pPr>
      <w:bookmarkStart w:id="36" w:name="tu4"/>
      <w:bookmarkEnd w:id="36"/>
      <w:r>
        <w:rPr>
          <w:rFonts w:hint="eastAsia" w:eastAsia="宋体"/>
          <w:lang w:eastAsia="zh-CN"/>
        </w:rPr>
        <w:drawing>
          <wp:inline distT="0" distB="0" distL="114300" distR="114300">
            <wp:extent cx="5537835" cy="3143250"/>
            <wp:effectExtent l="0" t="0" r="5715" b="0"/>
            <wp:docPr id="41" name="图片 41" descr="tu4"/>
            <wp:cNvGraphicFramePr/>
            <a:graphic xmlns:a="http://schemas.openxmlformats.org/drawingml/2006/main">
              <a:graphicData uri="http://schemas.openxmlformats.org/drawingml/2006/picture">
                <pic:pic xmlns:pic="http://schemas.openxmlformats.org/drawingml/2006/picture">
                  <pic:nvPicPr>
                    <pic:cNvPr id="41" name="图片 41" descr="tu4"/>
                    <pic:cNvPicPr/>
                  </pic:nvPicPr>
                  <pic:blipFill>
                    <a:blip r:embed="rId9"/>
                    <a:stretch>
                      <a:fillRect/>
                    </a:stretch>
                  </pic:blipFill>
                  <pic:spPr>
                    <a:xfrm>
                      <a:off x="0" y="0"/>
                      <a:ext cx="5537835" cy="3143250"/>
                    </a:xfrm>
                    <a:prstGeom prst="rect">
                      <a:avLst/>
                    </a:prstGeom>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ascii="黑体" w:hAnsi="黑体" w:eastAsia="黑体" w:cs="黑体"/>
          <w:sz w:val="18"/>
          <w:szCs w:val="18"/>
        </w:rPr>
        <w:t>5</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点击“</w:t>
      </w:r>
      <w:bookmarkStart w:id="37" w:name="anniu3"/>
      <w:r>
        <w:rPr>
          <w:rFonts w:hint="eastAsia" w:ascii="黑体" w:hAnsi="黑体" w:eastAsia="黑体" w:cs="黑体"/>
          <w:sz w:val="18"/>
          <w:szCs w:val="18"/>
          <w:lang w:val="en-US" w:eastAsia="zh-CN"/>
        </w:rPr>
        <w:t>保存设置</w:t>
      </w:r>
      <w:bookmarkEnd w:id="37"/>
      <w:r>
        <w:rPr>
          <w:rFonts w:hint="eastAsia" w:ascii="黑体" w:hAnsi="黑体" w:eastAsia="黑体" w:cs="黑体"/>
          <w:sz w:val="18"/>
          <w:szCs w:val="18"/>
          <w:lang w:val="en-US" w:eastAsia="zh-CN"/>
        </w:rPr>
        <w:t>”按钮后</w:t>
      </w:r>
      <w:r>
        <w:rPr>
          <w:rFonts w:hint="eastAsia" w:ascii="黑体" w:hAnsi="黑体" w:eastAsia="黑体" w:cs="黑体"/>
          <w:sz w:val="18"/>
          <w:szCs w:val="18"/>
        </w:rPr>
        <w:t>界面</w:t>
      </w:r>
    </w:p>
    <w:p>
      <w:pPr>
        <w:sectPr>
          <w:pgSz w:w="11906" w:h="16838"/>
          <w:pgMar w:top="992" w:right="1587" w:bottom="992" w:left="1587" w:header="680" w:footer="992" w:gutter="0"/>
          <w:pgNumType w:fmt="decimal"/>
          <w:cols w:space="425" w:num="1"/>
          <w:docGrid w:type="lines" w:linePitch="312" w:charSpace="0"/>
        </w:sectPr>
      </w:pPr>
    </w:p>
    <w:p>
      <w:pPr>
        <w:widowControl/>
        <w:spacing w:line="360" w:lineRule="auto"/>
        <w:ind w:firstLine="420"/>
        <w:jc w:val="left"/>
      </w:pPr>
      <w:r>
        <w:rPr>
          <w:rFonts w:hint="eastAsia"/>
          <w:szCs w:val="21"/>
        </w:rPr>
        <w:t>（5）</w:t>
      </w:r>
      <w:r>
        <w:rPr>
          <w:rFonts w:hint="eastAsia"/>
          <w:szCs w:val="21"/>
          <w:lang w:val="en-US" w:eastAsia="zh-CN"/>
        </w:rPr>
        <w:t>用户在“土地使用权交易标准设置”框内，设置“交易税率”、“最低交易价格”、“最高交易价格”、“合同有效期”、“最低租赁期限”、“最高租赁期限”、“抵押额度”参数后，点击“保存设置”按钮，软件会根据用户所设参数对土地使用权交易参数进行标准设置</w:t>
      </w:r>
      <w:r>
        <w:rPr>
          <w:rFonts w:hint="eastAsia"/>
        </w:rPr>
        <w:t>，如图所示。</w:t>
      </w:r>
    </w:p>
    <w:p>
      <w:pPr>
        <w:spacing w:line="360" w:lineRule="auto"/>
        <w:rPr>
          <w:rFonts w:hint="eastAsia" w:eastAsia="宋体"/>
          <w:szCs w:val="21"/>
          <w:lang w:eastAsia="zh-CN"/>
        </w:rPr>
      </w:pPr>
      <w:bookmarkStart w:id="38" w:name="tu5"/>
      <w:bookmarkEnd w:id="38"/>
      <w:r>
        <w:rPr>
          <w:rFonts w:hint="eastAsia" w:eastAsia="宋体"/>
          <w:szCs w:val="21"/>
          <w:lang w:eastAsia="zh-CN"/>
        </w:rPr>
        <w:drawing>
          <wp:inline distT="0" distB="0" distL="114300" distR="114300">
            <wp:extent cx="5537835" cy="3143250"/>
            <wp:effectExtent l="0" t="0" r="5715" b="0"/>
            <wp:docPr id="42" name="图片 42" descr="tu5"/>
            <wp:cNvGraphicFramePr/>
            <a:graphic xmlns:a="http://schemas.openxmlformats.org/drawingml/2006/main">
              <a:graphicData uri="http://schemas.openxmlformats.org/drawingml/2006/picture">
                <pic:pic xmlns:pic="http://schemas.openxmlformats.org/drawingml/2006/picture">
                  <pic:nvPicPr>
                    <pic:cNvPr id="42" name="图片 42" descr="tu5"/>
                    <pic:cNvPicPr/>
                  </pic:nvPicPr>
                  <pic:blipFill>
                    <a:blip r:embed="rId10"/>
                    <a:stretch>
                      <a:fillRect/>
                    </a:stretch>
                  </pic:blipFill>
                  <pic:spPr>
                    <a:xfrm>
                      <a:off x="0" y="0"/>
                      <a:ext cx="5537835" cy="3143250"/>
                    </a:xfrm>
                    <a:prstGeom prst="rect">
                      <a:avLst/>
                    </a:prstGeom>
                  </pic:spPr>
                </pic:pic>
              </a:graphicData>
            </a:graphic>
          </wp:inline>
        </w:drawing>
      </w:r>
    </w:p>
    <w:p>
      <w:pPr>
        <w:jc w:val="center"/>
        <w:rPr>
          <w:rFonts w:hint="eastAsia"/>
          <w:szCs w:val="21"/>
        </w:rPr>
      </w:pPr>
      <w:r>
        <w:rPr>
          <w:rFonts w:hint="eastAsia" w:ascii="黑体" w:hAnsi="黑体" w:eastAsia="黑体" w:cs="黑体"/>
          <w:sz w:val="18"/>
          <w:szCs w:val="18"/>
        </w:rPr>
        <w:t>图</w:t>
      </w:r>
      <w:r>
        <w:rPr>
          <w:rFonts w:ascii="黑体" w:hAnsi="黑体" w:eastAsia="黑体" w:cs="黑体"/>
          <w:sz w:val="18"/>
          <w:szCs w:val="18"/>
        </w:rPr>
        <w:t>6</w:t>
      </w:r>
      <w:r>
        <w:rPr>
          <w:rFonts w:hint="eastAsia" w:ascii="黑体" w:hAnsi="黑体" w:eastAsia="黑体" w:cs="黑体"/>
          <w:sz w:val="18"/>
          <w:szCs w:val="18"/>
          <w:lang w:val="en-US" w:eastAsia="zh-CN"/>
        </w:rPr>
        <w:t>点击“</w:t>
      </w:r>
      <w:bookmarkStart w:id="39" w:name="anniu4"/>
      <w:r>
        <w:rPr>
          <w:rFonts w:hint="eastAsia" w:ascii="黑体" w:hAnsi="黑体" w:eastAsia="黑体" w:cs="黑体"/>
          <w:sz w:val="18"/>
          <w:szCs w:val="18"/>
          <w:lang w:val="en-US" w:eastAsia="zh-CN"/>
        </w:rPr>
        <w:t>保存设置</w:t>
      </w:r>
      <w:bookmarkEnd w:id="39"/>
      <w:r>
        <w:rPr>
          <w:rFonts w:hint="eastAsia" w:ascii="黑体" w:hAnsi="黑体" w:eastAsia="黑体" w:cs="黑体"/>
          <w:sz w:val="18"/>
          <w:szCs w:val="18"/>
          <w:lang w:val="en-US" w:eastAsia="zh-CN"/>
        </w:rPr>
        <w:t>”按钮后</w:t>
      </w:r>
      <w:r>
        <w:rPr>
          <w:rFonts w:hint="eastAsia" w:ascii="黑体" w:hAnsi="黑体" w:eastAsia="黑体" w:cs="黑体"/>
          <w:sz w:val="18"/>
          <w:szCs w:val="18"/>
        </w:rPr>
        <w:t>界面</w:t>
      </w:r>
    </w:p>
    <w:p>
      <w:pPr>
        <w:widowControl/>
        <w:spacing w:line="360" w:lineRule="auto"/>
        <w:jc w:val="left"/>
        <w:rPr>
          <w:rFonts w:hint="eastAsia"/>
          <w:szCs w:val="21"/>
        </w:rPr>
      </w:pPr>
    </w:p>
    <w:p>
      <w:pPr>
        <w:widowControl/>
        <w:spacing w:line="360" w:lineRule="auto"/>
        <w:ind w:firstLine="420"/>
        <w:jc w:val="left"/>
      </w:pPr>
      <w:r>
        <w:rPr>
          <w:rFonts w:hint="eastAsia"/>
          <w:szCs w:val="21"/>
        </w:rPr>
        <w:t>（</w:t>
      </w:r>
      <w:r>
        <w:rPr>
          <w:rFonts w:hint="eastAsia"/>
          <w:szCs w:val="21"/>
          <w:lang w:val="en-US" w:eastAsia="zh-CN"/>
        </w:rPr>
        <w:t>6</w:t>
      </w:r>
      <w:r>
        <w:rPr>
          <w:rFonts w:hint="eastAsia"/>
          <w:szCs w:val="21"/>
        </w:rPr>
        <w:t>）</w:t>
      </w:r>
      <w:r>
        <w:rPr>
          <w:rFonts w:hint="eastAsia"/>
          <w:szCs w:val="21"/>
          <w:lang w:val="en-US" w:eastAsia="zh-CN"/>
        </w:rPr>
        <w:t>用户在“使用权交易效果评估”框内，输入“交易价格合理性评估”、“交易流程透明度评估”、“合同签订及时性评估”、“交易信息公开性评估”、“交易税费缴纳准确性评估”、“交易合同备案及时性评估”、“土地用途符合性评估”参数后，点击“综合评估”按钮，软件会根据用户给定参数对使用权交易效果进行评估</w:t>
      </w:r>
      <w:r>
        <w:rPr>
          <w:rFonts w:hint="eastAsia"/>
          <w:lang w:val="en-US" w:eastAsia="zh-CN"/>
        </w:rPr>
        <w:t>，</w:t>
      </w:r>
      <w:r>
        <w:rPr>
          <w:rFonts w:hint="eastAsia"/>
        </w:rPr>
        <w:t>如图所示。</w:t>
      </w:r>
    </w:p>
    <w:p>
      <w:pPr>
        <w:spacing w:line="360" w:lineRule="auto"/>
        <w:rPr>
          <w:rFonts w:hint="eastAsia" w:eastAsia="宋体"/>
          <w:szCs w:val="21"/>
          <w:lang w:eastAsia="zh-CN"/>
        </w:rPr>
      </w:pPr>
      <w:bookmarkStart w:id="40" w:name="tu6"/>
      <w:bookmarkEnd w:id="40"/>
      <w:r>
        <w:rPr>
          <w:rFonts w:hint="eastAsia" w:eastAsia="宋体"/>
          <w:szCs w:val="21"/>
          <w:lang w:eastAsia="zh-CN"/>
        </w:rPr>
        <w:drawing>
          <wp:inline distT="0" distB="0" distL="114300" distR="114300">
            <wp:extent cx="5537835" cy="3143250"/>
            <wp:effectExtent l="0" t="0" r="5715" b="0"/>
            <wp:docPr id="43" name="图片 43" descr="tu6"/>
            <wp:cNvGraphicFramePr/>
            <a:graphic xmlns:a="http://schemas.openxmlformats.org/drawingml/2006/main">
              <a:graphicData uri="http://schemas.openxmlformats.org/drawingml/2006/picture">
                <pic:pic xmlns:pic="http://schemas.openxmlformats.org/drawingml/2006/picture">
                  <pic:nvPicPr>
                    <pic:cNvPr id="43" name="图片 43" descr="tu6"/>
                    <pic:cNvPicPr/>
                  </pic:nvPicPr>
                  <pic:blipFill>
                    <a:blip r:embed="rId11"/>
                    <a:stretch>
                      <a:fillRect/>
                    </a:stretch>
                  </pic:blipFill>
                  <pic:spPr>
                    <a:xfrm>
                      <a:off x="0" y="0"/>
                      <a:ext cx="5537835" cy="3143250"/>
                    </a:xfrm>
                    <a:prstGeom prst="rect">
                      <a:avLst/>
                    </a:prstGeom>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7点击“</w:t>
      </w:r>
      <w:bookmarkStart w:id="41" w:name="anniu5"/>
      <w:r>
        <w:rPr>
          <w:rFonts w:hint="eastAsia" w:ascii="黑体" w:hAnsi="黑体" w:eastAsia="黑体" w:cs="黑体"/>
          <w:sz w:val="18"/>
          <w:szCs w:val="18"/>
          <w:lang w:val="en-US" w:eastAsia="zh-CN"/>
        </w:rPr>
        <w:t>综合评估</w:t>
      </w:r>
      <w:bookmarkEnd w:id="41"/>
      <w:r>
        <w:rPr>
          <w:rFonts w:hint="eastAsia" w:ascii="黑体" w:hAnsi="黑体" w:eastAsia="黑体" w:cs="黑体"/>
          <w:sz w:val="18"/>
          <w:szCs w:val="18"/>
          <w:lang w:val="en-US" w:eastAsia="zh-CN"/>
        </w:rPr>
        <w:t>”按钮后</w:t>
      </w:r>
      <w:r>
        <w:rPr>
          <w:rFonts w:hint="eastAsia" w:ascii="黑体" w:hAnsi="黑体" w:eastAsia="黑体" w:cs="黑体"/>
          <w:sz w:val="18"/>
          <w:szCs w:val="18"/>
        </w:rPr>
        <w:t>界面</w:t>
      </w:r>
    </w:p>
    <w:p>
      <w:pPr>
        <w:rPr>
          <w:rFonts w:hint="eastAsia"/>
          <w:szCs w:val="21"/>
          <w:lang w:val="en-US" w:eastAsia="zh-CN"/>
        </w:rPr>
      </w:pPr>
      <w:r>
        <w:rPr>
          <w:rFonts w:hint="eastAsia"/>
          <w:szCs w:val="21"/>
          <w:lang w:val="en-US" w:eastAsia="zh-CN"/>
        </w:rPr>
        <w:br w:type="page"/>
      </w:r>
    </w:p>
    <w:p>
      <w:pPr>
        <w:widowControl/>
        <w:spacing w:line="360" w:lineRule="auto"/>
        <w:ind w:firstLine="420"/>
        <w:jc w:val="left"/>
        <w:rPr>
          <w:rFonts w:hint="eastAsia"/>
          <w:szCs w:val="21"/>
          <w:lang w:val="en-US" w:eastAsia="zh-CN"/>
        </w:rPr>
      </w:pPr>
      <w:r>
        <w:rPr>
          <w:rFonts w:hint="eastAsia"/>
          <w:szCs w:val="21"/>
          <w:lang w:val="en-US" w:eastAsia="zh-CN"/>
        </w:rPr>
        <w:t>（7）</w:t>
      </w:r>
      <w:r>
        <w:rPr>
          <w:rFonts w:hint="eastAsia" w:ascii="宋体" w:hAnsi="宋体"/>
          <w:b w:val="0"/>
          <w:bCs/>
        </w:rPr>
        <w:t>用户点击</w:t>
      </w:r>
      <w:r>
        <w:rPr>
          <w:rFonts w:hint="eastAsia" w:ascii="宋体" w:hAnsi="宋体"/>
          <w:b w:val="0"/>
          <w:bCs/>
          <w:lang w:val="en-US" w:eastAsia="zh-CN"/>
        </w:rPr>
        <w:t>操作面板中</w:t>
      </w:r>
      <w:r>
        <w:rPr>
          <w:rFonts w:hint="eastAsia" w:ascii="宋体" w:hAnsi="宋体"/>
          <w:b w:val="0"/>
          <w:bCs/>
        </w:rPr>
        <w:t>“</w:t>
      </w:r>
      <w:r>
        <w:rPr>
          <w:rFonts w:hint="eastAsia"/>
          <w:b w:val="0"/>
          <w:bCs/>
          <w:lang w:val="en-US" w:eastAsia="zh-CN"/>
        </w:rPr>
        <w:t>导入土地使用权交易流程图</w:t>
      </w:r>
      <w:r>
        <w:rPr>
          <w:rFonts w:hint="eastAsia" w:ascii="宋体" w:hAnsi="宋体"/>
          <w:b w:val="0"/>
          <w:bCs/>
        </w:rPr>
        <w:t>”按钮，</w:t>
      </w:r>
      <w:r>
        <w:rPr>
          <w:rFonts w:hint="eastAsia"/>
        </w:rPr>
        <w:t>软件会</w:t>
      </w:r>
      <w:r>
        <w:rPr>
          <w:rFonts w:hint="eastAsia"/>
          <w:lang w:val="en-US" w:eastAsia="zh-CN"/>
        </w:rPr>
        <w:t>根据用户的选择自动导入土地使用权交易流程图，供用户参考</w:t>
      </w:r>
      <w:r>
        <w:rPr>
          <w:rFonts w:hint="eastAsia"/>
          <w:szCs w:val="21"/>
          <w:lang w:val="en-US" w:eastAsia="zh-CN"/>
        </w:rPr>
        <w:t>，如图所示。</w:t>
      </w:r>
    </w:p>
    <w:p>
      <w:pPr>
        <w:widowControl/>
        <w:numPr>
          <w:ilvl w:val="0"/>
          <w:numId w:val="0"/>
        </w:numPr>
        <w:spacing w:line="360" w:lineRule="auto"/>
        <w:jc w:val="left"/>
        <w:rPr>
          <w:rFonts w:hint="eastAsia"/>
          <w:lang w:val="en-US" w:eastAsia="zh-CN"/>
        </w:rPr>
      </w:pPr>
      <w:bookmarkStart w:id="42" w:name="tu7"/>
      <w:bookmarkEnd w:id="42"/>
      <w:r>
        <w:rPr>
          <w:rFonts w:hint="eastAsia"/>
          <w:lang w:val="en-US" w:eastAsia="zh-CN"/>
        </w:rPr>
        <w:drawing>
          <wp:inline distT="0" distB="0" distL="114300" distR="114300">
            <wp:extent cx="5537835" cy="3143250"/>
            <wp:effectExtent l="0" t="0" r="5715" b="0"/>
            <wp:docPr id="44" name="图片 44" descr="tu7"/>
            <wp:cNvGraphicFramePr/>
            <a:graphic xmlns:a="http://schemas.openxmlformats.org/drawingml/2006/main">
              <a:graphicData uri="http://schemas.openxmlformats.org/drawingml/2006/picture">
                <pic:pic xmlns:pic="http://schemas.openxmlformats.org/drawingml/2006/picture">
                  <pic:nvPicPr>
                    <pic:cNvPr id="44" name="图片 44" descr="tu7"/>
                    <pic:cNvPicPr/>
                  </pic:nvPicPr>
                  <pic:blipFill>
                    <a:blip r:embed="rId12"/>
                    <a:stretch>
                      <a:fillRect/>
                    </a:stretch>
                  </pic:blipFill>
                  <pic:spPr>
                    <a:xfrm>
                      <a:off x="0" y="0"/>
                      <a:ext cx="5537835" cy="3143250"/>
                    </a:xfrm>
                    <a:prstGeom prst="rect">
                      <a:avLst/>
                    </a:prstGeom>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 xml:space="preserve">8 </w:t>
      </w:r>
      <w:r>
        <w:rPr>
          <w:rFonts w:hint="eastAsia" w:ascii="黑体" w:hAnsi="黑体" w:eastAsia="黑体" w:cs="黑体"/>
          <w:sz w:val="18"/>
          <w:szCs w:val="18"/>
        </w:rPr>
        <w:t>点击“</w:t>
      </w:r>
      <w:r>
        <w:rPr>
          <w:rFonts w:hint="eastAsia" w:ascii="黑体" w:hAnsi="黑体" w:eastAsia="黑体" w:cs="黑体"/>
          <w:sz w:val="18"/>
          <w:szCs w:val="18"/>
          <w:lang w:val="en-US" w:eastAsia="zh-CN"/>
        </w:rPr>
        <w:t>导入土地使用权交易流程图</w:t>
      </w:r>
      <w:r>
        <w:rPr>
          <w:rFonts w:hint="eastAsia" w:ascii="黑体" w:hAnsi="黑体" w:eastAsia="黑体" w:cs="黑体"/>
          <w:sz w:val="18"/>
          <w:szCs w:val="18"/>
        </w:rPr>
        <w:t>”按钮后界面</w:t>
      </w:r>
    </w:p>
    <w:p>
      <w:pPr>
        <w:spacing w:line="360" w:lineRule="auto"/>
        <w:ind w:firstLine="420"/>
        <w:jc w:val="left"/>
        <w:rPr>
          <w:rFonts w:hint="eastAsia"/>
          <w:szCs w:val="21"/>
        </w:rPr>
      </w:pPr>
    </w:p>
    <w:p>
      <w:pPr>
        <w:spacing w:line="360" w:lineRule="auto"/>
        <w:ind w:firstLine="420"/>
        <w:jc w:val="left"/>
        <w:rPr>
          <w:rFonts w:hint="eastAsia"/>
          <w:szCs w:val="21"/>
        </w:rPr>
      </w:pPr>
    </w:p>
    <w:p>
      <w:pPr>
        <w:spacing w:line="360" w:lineRule="auto"/>
        <w:ind w:firstLine="420"/>
        <w:jc w:val="left"/>
        <w:rPr>
          <w:rFonts w:hint="eastAsia"/>
          <w:szCs w:val="21"/>
        </w:rPr>
      </w:pPr>
    </w:p>
    <w:p>
      <w:pPr>
        <w:spacing w:line="360" w:lineRule="auto"/>
        <w:ind w:firstLine="420"/>
        <w:jc w:val="left"/>
        <w:rPr>
          <w:rFonts w:hint="eastAsia"/>
          <w:szCs w:val="21"/>
        </w:rPr>
      </w:pPr>
    </w:p>
    <w:p>
      <w:pPr>
        <w:spacing w:line="360" w:lineRule="auto"/>
        <w:ind w:firstLine="420"/>
        <w:jc w:val="left"/>
        <w:rPr>
          <w:rFonts w:hint="eastAsia"/>
          <w:szCs w:val="21"/>
        </w:rPr>
      </w:pPr>
    </w:p>
    <w:p>
      <w:pPr>
        <w:spacing w:line="360" w:lineRule="auto"/>
        <w:ind w:firstLine="420"/>
        <w:jc w:val="left"/>
        <w:rPr>
          <w:rFonts w:hint="eastAsia"/>
          <w:lang w:val="en-US" w:eastAsia="zh-CN"/>
        </w:rPr>
      </w:pPr>
      <w:r>
        <w:rPr>
          <w:rFonts w:hint="eastAsia"/>
          <w:szCs w:val="21"/>
        </w:rPr>
        <w:t>（</w:t>
      </w:r>
      <w:r>
        <w:rPr>
          <w:rFonts w:hint="eastAsia"/>
          <w:szCs w:val="21"/>
          <w:lang w:val="en-US" w:eastAsia="zh-CN"/>
        </w:rPr>
        <w:t>8</w:t>
      </w:r>
      <w:r>
        <w:rPr>
          <w:rFonts w:hint="eastAsia"/>
          <w:szCs w:val="21"/>
        </w:rPr>
        <w:t>）</w:t>
      </w:r>
      <w:r>
        <w:rPr>
          <w:rFonts w:hint="eastAsia" w:ascii="宋体" w:hAnsi="宋体"/>
          <w:b w:val="0"/>
          <w:bCs/>
        </w:rPr>
        <w:t>用户点击</w:t>
      </w:r>
      <w:r>
        <w:rPr>
          <w:rFonts w:hint="eastAsia" w:ascii="宋体" w:hAnsi="宋体"/>
          <w:b w:val="0"/>
          <w:bCs/>
          <w:lang w:val="en-US" w:eastAsia="zh-CN"/>
        </w:rPr>
        <w:t>操作面板中</w:t>
      </w:r>
      <w:r>
        <w:rPr>
          <w:rFonts w:hint="eastAsia" w:ascii="宋体" w:hAnsi="宋体"/>
          <w:b w:val="0"/>
          <w:bCs/>
        </w:rPr>
        <w:t>“</w:t>
      </w:r>
      <w:r>
        <w:rPr>
          <w:rFonts w:hint="eastAsia"/>
          <w:b w:val="0"/>
          <w:bCs/>
          <w:lang w:val="en-US" w:eastAsia="zh-CN"/>
        </w:rPr>
        <w:t>绘制土地使用权交易效果分析三维图</w:t>
      </w:r>
      <w:r>
        <w:rPr>
          <w:rFonts w:hint="eastAsia" w:ascii="宋体" w:hAnsi="宋体"/>
          <w:b w:val="0"/>
          <w:bCs/>
        </w:rPr>
        <w:t>”按钮，</w:t>
      </w:r>
      <w:r>
        <w:rPr>
          <w:rFonts w:hint="eastAsia"/>
        </w:rPr>
        <w:t>软件会根据系统分析</w:t>
      </w:r>
      <w:r>
        <w:rPr>
          <w:rFonts w:hint="eastAsia"/>
          <w:lang w:val="en-US" w:eastAsia="zh-CN"/>
        </w:rPr>
        <w:t>自动绘制土地使用权交易效果分析三维图，为用户提供直观的数据展示图</w:t>
      </w:r>
      <w:r>
        <w:rPr>
          <w:rFonts w:hint="eastAsia"/>
        </w:rPr>
        <w:t>，如图所示。</w:t>
      </w:r>
    </w:p>
    <w:p>
      <w:pPr>
        <w:spacing w:line="360" w:lineRule="auto"/>
        <w:rPr>
          <w:rFonts w:hint="eastAsia" w:eastAsia="宋体"/>
          <w:szCs w:val="21"/>
          <w:lang w:eastAsia="zh-CN"/>
        </w:rPr>
      </w:pPr>
      <w:bookmarkStart w:id="43" w:name="tu8"/>
      <w:bookmarkEnd w:id="43"/>
      <w:r>
        <w:rPr>
          <w:rFonts w:hint="eastAsia" w:eastAsia="宋体"/>
          <w:szCs w:val="21"/>
          <w:lang w:eastAsia="zh-CN"/>
        </w:rPr>
        <w:drawing>
          <wp:inline distT="0" distB="0" distL="114300" distR="114300">
            <wp:extent cx="5537835" cy="3143250"/>
            <wp:effectExtent l="0" t="0" r="5715" b="0"/>
            <wp:docPr id="45" name="图片 45" descr="tu8"/>
            <wp:cNvGraphicFramePr/>
            <a:graphic xmlns:a="http://schemas.openxmlformats.org/drawingml/2006/main">
              <a:graphicData uri="http://schemas.openxmlformats.org/drawingml/2006/picture">
                <pic:pic xmlns:pic="http://schemas.openxmlformats.org/drawingml/2006/picture">
                  <pic:nvPicPr>
                    <pic:cNvPr id="45" name="图片 45" descr="tu8"/>
                    <pic:cNvPicPr/>
                  </pic:nvPicPr>
                  <pic:blipFill>
                    <a:blip r:embed="rId13"/>
                    <a:stretch>
                      <a:fillRect/>
                    </a:stretch>
                  </pic:blipFill>
                  <pic:spPr>
                    <a:xfrm>
                      <a:off x="0" y="0"/>
                      <a:ext cx="5537835" cy="3143250"/>
                    </a:xfrm>
                    <a:prstGeom prst="rect">
                      <a:avLst/>
                    </a:prstGeom>
                  </pic:spPr>
                </pic:pic>
              </a:graphicData>
            </a:graphic>
          </wp:inline>
        </w:drawing>
      </w:r>
    </w:p>
    <w:p>
      <w:pPr>
        <w:jc w:val="center"/>
        <w:rPr>
          <w:rFonts w:hint="eastAsia"/>
          <w:szCs w:val="21"/>
        </w:rPr>
      </w:pPr>
      <w:r>
        <w:rPr>
          <w:rFonts w:hint="eastAsia" w:ascii="黑体" w:hAnsi="黑体" w:eastAsia="黑体" w:cs="黑体"/>
          <w:sz w:val="18"/>
          <w:szCs w:val="18"/>
        </w:rPr>
        <w:t>图</w:t>
      </w:r>
      <w:r>
        <w:rPr>
          <w:rFonts w:hint="eastAsia" w:ascii="黑体" w:hAnsi="黑体" w:eastAsia="黑体" w:cs="黑体"/>
          <w:sz w:val="18"/>
          <w:szCs w:val="18"/>
          <w:lang w:val="en-US" w:eastAsia="zh-CN"/>
        </w:rPr>
        <w:t>9</w:t>
      </w:r>
      <w:r>
        <w:rPr>
          <w:rFonts w:hint="eastAsia" w:ascii="黑体" w:hAnsi="黑体" w:eastAsia="黑体" w:cs="黑体"/>
          <w:sz w:val="18"/>
          <w:szCs w:val="18"/>
        </w:rPr>
        <w:t xml:space="preserve"> 点击“</w:t>
      </w:r>
      <w:r>
        <w:rPr>
          <w:rFonts w:hint="eastAsia" w:ascii="黑体" w:hAnsi="黑体" w:eastAsia="黑体" w:cs="黑体"/>
          <w:sz w:val="18"/>
          <w:szCs w:val="18"/>
          <w:lang w:val="en-US" w:eastAsia="zh-CN"/>
        </w:rPr>
        <w:t>绘制土地使用权交易效果分析三维图</w:t>
      </w:r>
      <w:r>
        <w:rPr>
          <w:rFonts w:hint="eastAsia" w:ascii="黑体" w:hAnsi="黑体" w:eastAsia="黑体" w:cs="黑体"/>
          <w:sz w:val="18"/>
          <w:szCs w:val="18"/>
        </w:rPr>
        <w:t>”按钮后界面</w:t>
      </w:r>
    </w:p>
    <w:p>
      <w:pPr>
        <w:spacing w:line="360" w:lineRule="auto"/>
        <w:ind w:firstLine="420"/>
        <w:jc w:val="left"/>
      </w:pPr>
      <w:r>
        <w:rPr>
          <w:rFonts w:hint="eastAsia"/>
          <w:szCs w:val="21"/>
        </w:rPr>
        <w:t>（</w:t>
      </w:r>
      <w:r>
        <w:rPr>
          <w:rFonts w:hint="eastAsia"/>
          <w:szCs w:val="21"/>
          <w:lang w:val="en-US" w:eastAsia="zh-CN"/>
        </w:rPr>
        <w:t>9</w:t>
      </w:r>
      <w:r>
        <w:rPr>
          <w:rFonts w:hint="eastAsia"/>
          <w:szCs w:val="21"/>
        </w:rPr>
        <w:t>）</w:t>
      </w:r>
      <w:r>
        <w:rPr>
          <w:rFonts w:hint="eastAsia" w:ascii="宋体" w:hAnsi="宋体"/>
          <w:b w:val="0"/>
          <w:bCs/>
        </w:rPr>
        <w:t>用户点击</w:t>
      </w:r>
      <w:r>
        <w:rPr>
          <w:rFonts w:hint="eastAsia" w:ascii="宋体" w:hAnsi="宋体"/>
          <w:b w:val="0"/>
          <w:bCs/>
          <w:lang w:val="en-US" w:eastAsia="zh-CN"/>
        </w:rPr>
        <w:t>操作面板中</w:t>
      </w:r>
      <w:r>
        <w:rPr>
          <w:rFonts w:hint="eastAsia" w:ascii="宋体" w:hAnsi="宋体"/>
          <w:b w:val="0"/>
          <w:bCs/>
        </w:rPr>
        <w:t>“</w:t>
      </w:r>
      <w:r>
        <w:rPr>
          <w:rFonts w:hint="eastAsia" w:ascii="宋体" w:hAnsi="宋体"/>
          <w:b w:val="0"/>
          <w:bCs/>
          <w:lang w:val="en-US" w:eastAsia="zh-CN"/>
        </w:rPr>
        <w:t>绘制使用权交易效果评估分析柱状图</w:t>
      </w:r>
      <w:r>
        <w:rPr>
          <w:rFonts w:hint="eastAsia" w:ascii="宋体" w:hAnsi="宋体"/>
          <w:b w:val="0"/>
          <w:bCs/>
        </w:rPr>
        <w:t>”按钮，</w:t>
      </w:r>
      <w:r>
        <w:rPr>
          <w:rFonts w:hint="eastAsia"/>
        </w:rPr>
        <w:t>软件会根据系统分析</w:t>
      </w:r>
      <w:r>
        <w:rPr>
          <w:rFonts w:hint="eastAsia"/>
          <w:lang w:val="en-US" w:eastAsia="zh-CN"/>
        </w:rPr>
        <w:t>自动绘制使用权交易效果评估分析柱状图，为用户提供直观的数据展示图</w:t>
      </w:r>
      <w:r>
        <w:rPr>
          <w:rFonts w:hint="eastAsia"/>
        </w:rPr>
        <w:t>，如图所示。</w:t>
      </w:r>
    </w:p>
    <w:p>
      <w:pPr>
        <w:numPr>
          <w:ilvl w:val="0"/>
          <w:numId w:val="0"/>
        </w:numPr>
        <w:spacing w:line="360" w:lineRule="auto"/>
        <w:rPr>
          <w:rFonts w:hint="eastAsia" w:eastAsia="宋体"/>
          <w:lang w:eastAsia="zh-CN"/>
        </w:rPr>
      </w:pPr>
      <w:bookmarkStart w:id="44" w:name="tu9"/>
      <w:bookmarkEnd w:id="44"/>
      <w:r>
        <w:rPr>
          <w:rFonts w:hint="eastAsia" w:eastAsia="宋体"/>
          <w:lang w:eastAsia="zh-CN"/>
        </w:rPr>
        <w:drawing>
          <wp:inline distT="0" distB="0" distL="114300" distR="114300">
            <wp:extent cx="5537835" cy="3143250"/>
            <wp:effectExtent l="0" t="0" r="5715" b="0"/>
            <wp:docPr id="46" name="图片 46" descr="tu9"/>
            <wp:cNvGraphicFramePr/>
            <a:graphic xmlns:a="http://schemas.openxmlformats.org/drawingml/2006/main">
              <a:graphicData uri="http://schemas.openxmlformats.org/drawingml/2006/picture">
                <pic:pic xmlns:pic="http://schemas.openxmlformats.org/drawingml/2006/picture">
                  <pic:nvPicPr>
                    <pic:cNvPr id="46" name="图片 46" descr="tu9"/>
                    <pic:cNvPicPr/>
                  </pic:nvPicPr>
                  <pic:blipFill>
                    <a:blip r:embed="rId14"/>
                    <a:stretch>
                      <a:fillRect/>
                    </a:stretch>
                  </pic:blipFill>
                  <pic:spPr>
                    <a:xfrm>
                      <a:off x="0" y="0"/>
                      <a:ext cx="5537835" cy="3143250"/>
                    </a:xfrm>
                    <a:prstGeom prst="rect">
                      <a:avLst/>
                    </a:prstGeom>
                  </pic:spPr>
                </pic:pic>
              </a:graphicData>
            </a:graphic>
          </wp:inline>
        </w:drawing>
      </w:r>
    </w:p>
    <w:p>
      <w:pPr>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10</w:t>
      </w:r>
      <w:r>
        <w:rPr>
          <w:rFonts w:hint="eastAsia" w:ascii="黑体" w:hAnsi="黑体" w:eastAsia="黑体" w:cs="黑体"/>
          <w:sz w:val="18"/>
          <w:szCs w:val="18"/>
        </w:rPr>
        <w:t xml:space="preserve"> 点击“</w:t>
      </w:r>
      <w:r>
        <w:rPr>
          <w:rFonts w:hint="eastAsia" w:ascii="黑体" w:hAnsi="黑体" w:eastAsia="黑体" w:cs="黑体"/>
          <w:sz w:val="18"/>
          <w:szCs w:val="18"/>
          <w:lang w:val="en-US" w:eastAsia="zh-CN"/>
        </w:rPr>
        <w:t>绘制使用权交易效果评估分析柱状图</w:t>
      </w:r>
      <w:r>
        <w:rPr>
          <w:rFonts w:hint="eastAsia" w:ascii="黑体" w:hAnsi="黑体" w:eastAsia="黑体" w:cs="黑体"/>
          <w:sz w:val="18"/>
          <w:szCs w:val="18"/>
        </w:rPr>
        <w:t>”按钮后界面</w:t>
      </w:r>
    </w:p>
    <w:p>
      <w:pPr>
        <w:spacing w:line="360" w:lineRule="auto"/>
        <w:ind w:firstLine="420" w:firstLineChars="200"/>
        <w:rPr>
          <w:rFonts w:hint="eastAsia"/>
          <w:szCs w:val="21"/>
        </w:rPr>
      </w:pPr>
    </w:p>
    <w:p>
      <w:pPr>
        <w:spacing w:line="360" w:lineRule="auto"/>
        <w:ind w:firstLine="420" w:firstLineChars="200"/>
        <w:rPr>
          <w:rFonts w:hint="eastAsia"/>
          <w:szCs w:val="21"/>
        </w:rPr>
      </w:pPr>
    </w:p>
    <w:p>
      <w:pPr>
        <w:spacing w:line="360" w:lineRule="auto"/>
        <w:ind w:firstLine="420" w:firstLineChars="200"/>
        <w:rPr>
          <w:rFonts w:hint="eastAsia"/>
          <w:szCs w:val="21"/>
        </w:rPr>
      </w:pPr>
    </w:p>
    <w:p>
      <w:pPr>
        <w:spacing w:line="360" w:lineRule="auto"/>
        <w:rPr>
          <w:rFonts w:hint="eastAsia"/>
          <w:szCs w:val="21"/>
        </w:rPr>
      </w:pPr>
    </w:p>
    <w:p>
      <w:pPr>
        <w:spacing w:line="360" w:lineRule="auto"/>
        <w:ind w:firstLine="420" w:firstLineChars="200"/>
        <w:rPr>
          <w:rFonts w:hint="eastAsia"/>
        </w:rPr>
      </w:pPr>
      <w:r>
        <w:rPr>
          <w:rFonts w:hint="eastAsia"/>
          <w:szCs w:val="21"/>
        </w:rPr>
        <w:t>（</w:t>
      </w:r>
      <w:r>
        <w:rPr>
          <w:rFonts w:hint="eastAsia"/>
          <w:szCs w:val="21"/>
          <w:lang w:val="en-US" w:eastAsia="zh-CN"/>
        </w:rPr>
        <w:t>10</w:t>
      </w:r>
      <w:r>
        <w:rPr>
          <w:rFonts w:hint="eastAsia"/>
          <w:szCs w:val="21"/>
        </w:rPr>
        <w:t>）用户点击</w:t>
      </w:r>
      <w:r>
        <w:rPr>
          <w:rFonts w:hint="eastAsia"/>
          <w:szCs w:val="21"/>
          <w:lang w:eastAsia="zh-CN"/>
        </w:rPr>
        <w:t>操作面板</w:t>
      </w:r>
      <w:r>
        <w:rPr>
          <w:rFonts w:hint="eastAsia"/>
          <w:szCs w:val="21"/>
        </w:rPr>
        <w:t>中“关于软件”按钮，会弹出关于此软件设计时的设计思路和原理供用户参考</w:t>
      </w:r>
      <w:r>
        <w:rPr>
          <w:rFonts w:hint="eastAsia"/>
        </w:rPr>
        <w:t>，如图所示。</w:t>
      </w:r>
    </w:p>
    <w:p>
      <w:pPr>
        <w:numPr>
          <w:ilvl w:val="0"/>
          <w:numId w:val="0"/>
        </w:numPr>
        <w:spacing w:line="360" w:lineRule="auto"/>
        <w:jc w:val="left"/>
        <w:rPr>
          <w:rFonts w:hint="eastAsia" w:eastAsia="宋体"/>
          <w:lang w:eastAsia="zh-CN"/>
        </w:rPr>
      </w:pPr>
      <w:bookmarkStart w:id="45" w:name="tu10"/>
      <w:bookmarkEnd w:id="45"/>
      <w:r>
        <w:rPr>
          <w:rFonts w:hint="eastAsia" w:eastAsia="宋体"/>
          <w:lang w:eastAsia="zh-CN"/>
        </w:rPr>
        <w:drawing>
          <wp:inline distT="0" distB="0" distL="114300" distR="114300">
            <wp:extent cx="5537835" cy="3224530"/>
            <wp:effectExtent l="0" t="0" r="5715" b="13970"/>
            <wp:docPr id="47" name="图片 47" descr="tu10"/>
            <wp:cNvGraphicFramePr/>
            <a:graphic xmlns:a="http://schemas.openxmlformats.org/drawingml/2006/main">
              <a:graphicData uri="http://schemas.openxmlformats.org/drawingml/2006/picture">
                <pic:pic xmlns:pic="http://schemas.openxmlformats.org/drawingml/2006/picture">
                  <pic:nvPicPr>
                    <pic:cNvPr id="47" name="图片 47" descr="tu10"/>
                    <pic:cNvPicPr/>
                  </pic:nvPicPr>
                  <pic:blipFill>
                    <a:blip r:embed="rId15"/>
                    <a:stretch>
                      <a:fillRect/>
                    </a:stretch>
                  </pic:blipFill>
                  <pic:spPr>
                    <a:xfrm>
                      <a:off x="0" y="0"/>
                      <a:ext cx="5537835" cy="3224530"/>
                    </a:xfrm>
                    <a:prstGeom prst="rect">
                      <a:avLst/>
                    </a:prstGeom>
                  </pic:spPr>
                </pic:pic>
              </a:graphicData>
            </a:graphic>
          </wp:inline>
        </w:drawing>
      </w:r>
    </w:p>
    <w:p>
      <w:pPr>
        <w:spacing w:line="360" w:lineRule="auto"/>
        <w:ind w:firstLine="360" w:firstLineChars="200"/>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11</w:t>
      </w:r>
      <w:r>
        <w:rPr>
          <w:rFonts w:hint="eastAsia" w:ascii="黑体" w:hAnsi="黑体" w:eastAsia="黑体" w:cs="黑体"/>
          <w:sz w:val="18"/>
          <w:szCs w:val="18"/>
        </w:rPr>
        <w:t>点击“关于软件”按钮后界面</w:t>
      </w:r>
    </w:p>
    <w:p>
      <w:pPr>
        <w:ind w:firstLine="420" w:firstLineChars="0"/>
        <w:rPr>
          <w:szCs w:val="21"/>
        </w:rPr>
      </w:pPr>
      <w:r>
        <w:rPr>
          <w:rFonts w:hint="eastAsia"/>
          <w:szCs w:val="21"/>
        </w:rPr>
        <w:t>（</w:t>
      </w:r>
      <w:r>
        <w:rPr>
          <w:rFonts w:hint="eastAsia"/>
          <w:szCs w:val="21"/>
          <w:lang w:val="en-US" w:eastAsia="zh-CN"/>
        </w:rPr>
        <w:t>11</w:t>
      </w:r>
      <w:r>
        <w:rPr>
          <w:rFonts w:hint="eastAsia"/>
          <w:szCs w:val="21"/>
        </w:rPr>
        <w:t>）如果用户要</w:t>
      </w:r>
      <w:r>
        <w:rPr>
          <w:rFonts w:hint="eastAsia"/>
          <w:szCs w:val="21"/>
          <w:lang w:val="en-US" w:eastAsia="zh-CN"/>
        </w:rPr>
        <w:t>查看当前网络连接状态</w:t>
      </w:r>
      <w:r>
        <w:rPr>
          <w:rFonts w:hint="eastAsia"/>
          <w:szCs w:val="21"/>
        </w:rPr>
        <w:t>，点击</w:t>
      </w:r>
      <w:r>
        <w:rPr>
          <w:rFonts w:hint="eastAsia"/>
          <w:szCs w:val="21"/>
          <w:lang w:eastAsia="zh-CN"/>
        </w:rPr>
        <w:t>操作面板</w:t>
      </w:r>
      <w:r>
        <w:rPr>
          <w:rFonts w:hint="eastAsia"/>
          <w:szCs w:val="21"/>
        </w:rPr>
        <w:t>中 “</w:t>
      </w:r>
      <w:r>
        <w:rPr>
          <w:rFonts w:hint="eastAsia"/>
          <w:szCs w:val="21"/>
          <w:lang w:val="en-US" w:eastAsia="zh-CN"/>
        </w:rPr>
        <w:t>网络检测</w:t>
      </w:r>
      <w:r>
        <w:rPr>
          <w:rFonts w:hint="eastAsia"/>
          <w:szCs w:val="21"/>
        </w:rPr>
        <w:t>”按钮，软件将自动</w:t>
      </w:r>
      <w:r>
        <w:rPr>
          <w:rFonts w:hint="eastAsia"/>
          <w:szCs w:val="21"/>
          <w:lang w:val="en-US" w:eastAsia="zh-CN"/>
        </w:rPr>
        <w:t>检测当前的网络连通性</w:t>
      </w:r>
      <w:r>
        <w:rPr>
          <w:rFonts w:hint="eastAsia"/>
        </w:rPr>
        <w:t>，如图所示。</w:t>
      </w:r>
    </w:p>
    <w:p>
      <w:pPr>
        <w:spacing w:line="360" w:lineRule="auto"/>
        <w:rPr>
          <w:rFonts w:hint="eastAsia" w:eastAsia="宋体"/>
          <w:lang w:eastAsia="zh-CN"/>
        </w:rPr>
      </w:pPr>
      <w:bookmarkStart w:id="46" w:name="tu11"/>
      <w:bookmarkEnd w:id="46"/>
      <w:r>
        <w:rPr>
          <w:rFonts w:hint="eastAsia" w:eastAsia="宋体"/>
          <w:lang w:eastAsia="zh-CN"/>
        </w:rPr>
        <w:drawing>
          <wp:inline distT="0" distB="0" distL="114300" distR="114300">
            <wp:extent cx="5537835" cy="3143250"/>
            <wp:effectExtent l="0" t="0" r="5715" b="0"/>
            <wp:docPr id="48" name="图片 48" descr="tu11"/>
            <wp:cNvGraphicFramePr/>
            <a:graphic xmlns:a="http://schemas.openxmlformats.org/drawingml/2006/main">
              <a:graphicData uri="http://schemas.openxmlformats.org/drawingml/2006/picture">
                <pic:pic xmlns:pic="http://schemas.openxmlformats.org/drawingml/2006/picture">
                  <pic:nvPicPr>
                    <pic:cNvPr id="48" name="图片 48" descr="tu11"/>
                    <pic:cNvPicPr/>
                  </pic:nvPicPr>
                  <pic:blipFill>
                    <a:blip r:embed="rId16"/>
                    <a:stretch>
                      <a:fillRect/>
                    </a:stretch>
                  </pic:blipFill>
                  <pic:spPr>
                    <a:xfrm>
                      <a:off x="0" y="0"/>
                      <a:ext cx="5537835" cy="3143250"/>
                    </a:xfrm>
                    <a:prstGeom prst="rect">
                      <a:avLst/>
                    </a:prstGeom>
                  </pic:spPr>
                </pic:pic>
              </a:graphicData>
            </a:graphic>
          </wp:inline>
        </w:drawing>
      </w:r>
    </w:p>
    <w:p>
      <w:pPr>
        <w:jc w:val="center"/>
        <w:rPr>
          <w:rFonts w:hint="eastAsia" w:ascii="黑体" w:hAnsi="黑体" w:eastAsia="黑体" w:cs="黑体"/>
          <w:sz w:val="18"/>
          <w:szCs w:val="18"/>
        </w:rPr>
      </w:pPr>
      <w:bookmarkStart w:id="47" w:name="_Hlk114782369"/>
      <w:r>
        <w:rPr>
          <w:rFonts w:hint="eastAsia" w:ascii="黑体" w:hAnsi="黑体" w:eastAsia="黑体" w:cs="黑体"/>
          <w:sz w:val="18"/>
          <w:szCs w:val="18"/>
        </w:rPr>
        <w:t>图</w:t>
      </w:r>
      <w:r>
        <w:rPr>
          <w:rFonts w:ascii="黑体" w:hAnsi="黑体" w:eastAsia="黑体" w:cs="黑体"/>
          <w:sz w:val="18"/>
          <w:szCs w:val="18"/>
        </w:rPr>
        <w:t>1</w:t>
      </w:r>
      <w:r>
        <w:rPr>
          <w:rFonts w:hint="eastAsia" w:ascii="黑体" w:hAnsi="黑体" w:eastAsia="黑体" w:cs="黑体"/>
          <w:sz w:val="18"/>
          <w:szCs w:val="18"/>
          <w:lang w:val="en-US" w:eastAsia="zh-CN"/>
        </w:rPr>
        <w:t>2</w:t>
      </w:r>
      <w:r>
        <w:rPr>
          <w:rFonts w:hint="eastAsia" w:ascii="黑体" w:hAnsi="黑体" w:eastAsia="黑体" w:cs="黑体"/>
          <w:sz w:val="18"/>
          <w:szCs w:val="18"/>
        </w:rPr>
        <w:t>点击“</w:t>
      </w:r>
      <w:r>
        <w:rPr>
          <w:rFonts w:hint="eastAsia" w:ascii="黑体" w:hAnsi="黑体" w:eastAsia="黑体" w:cs="黑体"/>
          <w:sz w:val="18"/>
          <w:szCs w:val="18"/>
          <w:lang w:val="en-US" w:eastAsia="zh-CN"/>
        </w:rPr>
        <w:t>网络检测</w:t>
      </w:r>
      <w:r>
        <w:rPr>
          <w:rFonts w:hint="eastAsia" w:ascii="黑体" w:hAnsi="黑体" w:eastAsia="黑体" w:cs="黑体"/>
          <w:sz w:val="18"/>
          <w:szCs w:val="18"/>
        </w:rPr>
        <w:t>”按钮后界面</w:t>
      </w:r>
      <w:bookmarkEnd w:id="47"/>
    </w:p>
    <w:p>
      <w:pPr>
        <w:spacing w:line="360" w:lineRule="auto"/>
        <w:ind w:firstLine="420" w:firstLineChars="200"/>
        <w:rPr>
          <w:rFonts w:hint="eastAsia"/>
          <w:szCs w:val="21"/>
          <w:lang w:val="en-US" w:eastAsia="zh-CN"/>
        </w:rPr>
      </w:pPr>
    </w:p>
    <w:p>
      <w:pPr>
        <w:spacing w:line="360" w:lineRule="auto"/>
        <w:ind w:firstLine="420" w:firstLineChars="200"/>
        <w:rPr>
          <w:rFonts w:hint="eastAsia"/>
          <w:szCs w:val="21"/>
          <w:lang w:val="en-US" w:eastAsia="zh-CN"/>
        </w:rPr>
      </w:pPr>
    </w:p>
    <w:p>
      <w:pPr>
        <w:spacing w:line="360" w:lineRule="auto"/>
        <w:ind w:firstLine="420" w:firstLineChars="200"/>
        <w:rPr>
          <w:rFonts w:hint="eastAsia"/>
          <w:szCs w:val="21"/>
          <w:lang w:val="en-US" w:eastAsia="zh-CN"/>
        </w:rPr>
      </w:pPr>
    </w:p>
    <w:p>
      <w:pPr>
        <w:spacing w:line="360" w:lineRule="auto"/>
        <w:ind w:firstLine="420" w:firstLineChars="200"/>
        <w:rPr>
          <w:rFonts w:hint="eastAsia"/>
          <w:szCs w:val="21"/>
          <w:lang w:val="en-US" w:eastAsia="zh-CN"/>
        </w:rPr>
      </w:pPr>
    </w:p>
    <w:p>
      <w:pPr>
        <w:spacing w:line="360" w:lineRule="auto"/>
        <w:rPr>
          <w:rFonts w:hint="eastAsia"/>
          <w:szCs w:val="21"/>
          <w:lang w:val="en-US" w:eastAsia="zh-CN"/>
        </w:rPr>
      </w:pPr>
    </w:p>
    <w:p>
      <w:pPr>
        <w:spacing w:line="360" w:lineRule="auto"/>
        <w:ind w:firstLine="420" w:firstLineChars="200"/>
        <w:rPr>
          <w:rFonts w:hint="eastAsia"/>
          <w:szCs w:val="21"/>
          <w:lang w:val="en-US" w:eastAsia="zh-CN"/>
        </w:rPr>
      </w:pPr>
      <w:r>
        <w:rPr>
          <w:rFonts w:hint="eastAsia"/>
          <w:szCs w:val="21"/>
          <w:lang w:val="en-US" w:eastAsia="zh-CN"/>
        </w:rPr>
        <w:t>（12）如果用户需要在当前界面中进行重新输入的各个参数，那么，在此之前用户需要点击操作面板中“清除数据”按钮，则会将软件界面重置，如图所示。</w:t>
      </w:r>
    </w:p>
    <w:p>
      <w:pPr>
        <w:spacing w:line="360" w:lineRule="auto"/>
        <w:rPr>
          <w:rFonts w:hint="eastAsia" w:eastAsia="宋体"/>
          <w:szCs w:val="21"/>
          <w:lang w:eastAsia="zh-CN"/>
        </w:rPr>
      </w:pPr>
      <w:bookmarkStart w:id="48" w:name="tu12"/>
      <w:bookmarkEnd w:id="48"/>
      <w:bookmarkStart w:id="60" w:name="_GoBack"/>
      <w:r>
        <w:rPr>
          <w:rFonts w:hint="eastAsia" w:eastAsia="宋体"/>
          <w:szCs w:val="21"/>
          <w:lang w:eastAsia="zh-CN"/>
        </w:rPr>
        <w:drawing>
          <wp:inline distT="0" distB="0" distL="114300" distR="114300">
            <wp:extent cx="5537835" cy="3232150"/>
            <wp:effectExtent l="0" t="0" r="5715" b="6350"/>
            <wp:docPr id="49" name="图片 49" descr="tu12"/>
            <wp:cNvGraphicFramePr/>
            <a:graphic xmlns:a="http://schemas.openxmlformats.org/drawingml/2006/main">
              <a:graphicData uri="http://schemas.openxmlformats.org/drawingml/2006/picture">
                <pic:pic xmlns:pic="http://schemas.openxmlformats.org/drawingml/2006/picture">
                  <pic:nvPicPr>
                    <pic:cNvPr id="49" name="图片 49" descr="tu12"/>
                    <pic:cNvPicPr/>
                  </pic:nvPicPr>
                  <pic:blipFill>
                    <a:blip r:embed="rId17"/>
                    <a:stretch>
                      <a:fillRect/>
                    </a:stretch>
                  </pic:blipFill>
                  <pic:spPr>
                    <a:xfrm>
                      <a:off x="0" y="0"/>
                      <a:ext cx="5537835" cy="3232150"/>
                    </a:xfrm>
                    <a:prstGeom prst="rect">
                      <a:avLst/>
                    </a:prstGeom>
                  </pic:spPr>
                </pic:pic>
              </a:graphicData>
            </a:graphic>
          </wp:inline>
        </w:drawing>
      </w:r>
      <w:bookmarkEnd w:id="60"/>
    </w:p>
    <w:p>
      <w:pPr>
        <w:numPr>
          <w:ilvl w:val="0"/>
          <w:numId w:val="0"/>
        </w:numPr>
        <w:ind w:firstLine="360" w:firstLineChars="200"/>
        <w:jc w:val="center"/>
        <w:rPr>
          <w:rFonts w:hint="eastAsia" w:ascii="黑体" w:hAnsi="黑体" w:eastAsia="黑体" w:cs="黑体"/>
          <w:sz w:val="18"/>
          <w:szCs w:val="18"/>
        </w:rPr>
      </w:pPr>
      <w:bookmarkStart w:id="49" w:name="_Hlk111739348"/>
      <w:bookmarkStart w:id="50" w:name="_Hlk113977022"/>
      <w:r>
        <w:rPr>
          <w:rFonts w:hint="eastAsia" w:ascii="黑体" w:hAnsi="黑体" w:eastAsia="黑体" w:cs="黑体"/>
          <w:sz w:val="18"/>
          <w:szCs w:val="18"/>
        </w:rPr>
        <w:t>图</w:t>
      </w:r>
      <w:r>
        <w:rPr>
          <w:rFonts w:ascii="黑体" w:hAnsi="黑体" w:eastAsia="黑体" w:cs="黑体"/>
          <w:sz w:val="18"/>
          <w:szCs w:val="18"/>
        </w:rPr>
        <w:t>1</w:t>
      </w:r>
      <w:bookmarkEnd w:id="49"/>
      <w:r>
        <w:rPr>
          <w:rFonts w:hint="eastAsia" w:ascii="黑体" w:hAnsi="黑体" w:eastAsia="黑体" w:cs="黑体"/>
          <w:sz w:val="18"/>
          <w:szCs w:val="18"/>
          <w:lang w:val="en-US" w:eastAsia="zh-CN"/>
        </w:rPr>
        <w:t>3</w:t>
      </w:r>
      <w:r>
        <w:rPr>
          <w:rFonts w:hint="eastAsia" w:ascii="黑体" w:hAnsi="黑体" w:eastAsia="黑体" w:cs="黑体"/>
          <w:sz w:val="18"/>
          <w:szCs w:val="18"/>
        </w:rPr>
        <w:t>点击“清除数据”按钮后界面</w:t>
      </w:r>
      <w:bookmarkEnd w:id="50"/>
    </w:p>
    <w:p>
      <w:pPr>
        <w:ind w:firstLine="420" w:firstLineChars="0"/>
        <w:rPr>
          <w:rFonts w:hint="eastAsia"/>
          <w:szCs w:val="21"/>
          <w:lang w:val="en-US" w:eastAsia="zh-CN"/>
        </w:rPr>
      </w:pPr>
      <w:r>
        <w:rPr>
          <w:rFonts w:hint="eastAsia"/>
          <w:szCs w:val="21"/>
          <w:lang w:val="en-US" w:eastAsia="zh-CN"/>
        </w:rPr>
        <w:t>（13）如果用户要离开当前软件，点击操作面板中“退出软件”按钮，软件将自动关闭，如图所示。</w:t>
      </w:r>
    </w:p>
    <w:p>
      <w:pPr>
        <w:rPr>
          <w:rFonts w:hint="eastAsia" w:eastAsia="宋体"/>
          <w:lang w:eastAsia="zh-CN"/>
        </w:rPr>
      </w:pPr>
      <w:bookmarkStart w:id="51" w:name="tu13"/>
      <w:bookmarkEnd w:id="51"/>
      <w:r>
        <w:rPr>
          <w:rFonts w:hint="eastAsia" w:eastAsia="宋体"/>
          <w:lang w:eastAsia="zh-CN"/>
        </w:rPr>
        <w:drawing>
          <wp:inline distT="0" distB="0" distL="114300" distR="114300">
            <wp:extent cx="5537835" cy="3143250"/>
            <wp:effectExtent l="0" t="0" r="5715" b="0"/>
            <wp:docPr id="50" name="图片 50" descr="tu13"/>
            <wp:cNvGraphicFramePr/>
            <a:graphic xmlns:a="http://schemas.openxmlformats.org/drawingml/2006/main">
              <a:graphicData uri="http://schemas.openxmlformats.org/drawingml/2006/picture">
                <pic:pic xmlns:pic="http://schemas.openxmlformats.org/drawingml/2006/picture">
                  <pic:nvPicPr>
                    <pic:cNvPr id="50" name="图片 50" descr="tu13"/>
                    <pic:cNvPicPr/>
                  </pic:nvPicPr>
                  <pic:blipFill>
                    <a:blip r:embed="rId18"/>
                    <a:stretch>
                      <a:fillRect/>
                    </a:stretch>
                  </pic:blipFill>
                  <pic:spPr>
                    <a:xfrm>
                      <a:off x="0" y="0"/>
                      <a:ext cx="5537835" cy="3143250"/>
                    </a:xfrm>
                    <a:prstGeom prst="rect">
                      <a:avLst/>
                    </a:prstGeom>
                  </pic:spPr>
                </pic:pic>
              </a:graphicData>
            </a:graphic>
          </wp:inline>
        </w:drawing>
      </w:r>
    </w:p>
    <w:p>
      <w:pPr>
        <w:jc w:val="center"/>
        <w:rPr>
          <w:rFonts w:hint="default" w:eastAsia="黑体"/>
          <w:lang w:val="en-US" w:eastAsia="zh-CN"/>
        </w:rPr>
      </w:pPr>
      <w:r>
        <w:rPr>
          <w:rFonts w:hint="eastAsia" w:ascii="黑体" w:hAnsi="黑体" w:eastAsia="黑体" w:cs="黑体"/>
          <w:sz w:val="18"/>
          <w:szCs w:val="18"/>
        </w:rPr>
        <w:t>图</w:t>
      </w:r>
      <w:r>
        <w:rPr>
          <w:rFonts w:ascii="黑体" w:hAnsi="黑体" w:eastAsia="黑体" w:cs="黑体"/>
          <w:sz w:val="18"/>
          <w:szCs w:val="18"/>
        </w:rPr>
        <w:t>1</w:t>
      </w:r>
      <w:r>
        <w:rPr>
          <w:rFonts w:hint="eastAsia" w:ascii="黑体" w:hAnsi="黑体" w:eastAsia="黑体" w:cs="黑体"/>
          <w:sz w:val="18"/>
          <w:szCs w:val="18"/>
          <w:lang w:val="en-US" w:eastAsia="zh-CN"/>
        </w:rPr>
        <w:t>4</w:t>
      </w:r>
      <w:r>
        <w:rPr>
          <w:rFonts w:ascii="黑体" w:hAnsi="黑体" w:eastAsia="黑体" w:cs="黑体"/>
          <w:sz w:val="18"/>
          <w:szCs w:val="18"/>
        </w:rPr>
        <w:t xml:space="preserve"> </w:t>
      </w:r>
      <w:r>
        <w:rPr>
          <w:rFonts w:hint="eastAsia" w:ascii="黑体" w:hAnsi="黑体" w:eastAsia="黑体" w:cs="黑体"/>
          <w:sz w:val="18"/>
          <w:szCs w:val="18"/>
        </w:rPr>
        <w:t>点击“退出软件”</w:t>
      </w:r>
      <w:r>
        <w:rPr>
          <w:rFonts w:hint="eastAsia" w:ascii="黑体" w:hAnsi="黑体" w:eastAsia="黑体" w:cs="黑体"/>
          <w:sz w:val="18"/>
          <w:szCs w:val="18"/>
          <w:lang w:val="en-US" w:eastAsia="zh-CN"/>
        </w:rPr>
        <w:t>按钮后界面</w:t>
      </w:r>
      <w:bookmarkStart w:id="52" w:name="xingzhuang1"/>
      <w:bookmarkEnd w:id="52"/>
      <w:bookmarkStart w:id="53" w:name="xingzhuang2"/>
      <w:bookmarkEnd w:id="53"/>
      <w:bookmarkStart w:id="54" w:name="xingzhuang3"/>
      <w:bookmarkEnd w:id="54"/>
      <w:bookmarkStart w:id="55" w:name="xingzhuang4"/>
      <w:bookmarkEnd w:id="55"/>
      <w:bookmarkStart w:id="56" w:name="xingzhuang5"/>
      <w:bookmarkEnd w:id="56"/>
      <w:bookmarkStart w:id="57" w:name="xingzhuang6"/>
      <w:bookmarkEnd w:id="57"/>
      <w:bookmarkStart w:id="58" w:name="xingzhuang7"/>
      <w:bookmarkEnd w:id="58"/>
      <w:bookmarkStart w:id="59" w:name="xingzhuang8"/>
      <w:bookmarkEnd w:id="59"/>
    </w:p>
    <w:sectPr>
      <w:pgSz w:w="11906" w:h="16838"/>
      <w:pgMar w:top="992" w:right="1587" w:bottom="992" w:left="1587" w:header="680"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val="en-US" w:eastAsia="zh-CN"/>
                            </w:rPr>
                          </w:pPr>
                          <w:r>
                            <w:rPr>
                              <w:rFonts w:hint="eastAsia"/>
                              <w:lang w:val="en-US" w:eastAsia="zh-CN"/>
                            </w:rPr>
                            <w:t>0</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3"/>
                      <w:rPr>
                        <w:rFonts w:hint="eastAsia" w:eastAsiaTheme="minorEastAsia"/>
                        <w:lang w:val="en-US" w:eastAsia="zh-CN"/>
                      </w:rPr>
                    </w:pPr>
                    <w:r>
                      <w:rPr>
                        <w:rFonts w:hint="eastAsia"/>
                        <w:lang w:val="en-US" w:eastAsia="zh-CN"/>
                      </w:rPr>
                      <w:t>0</w:t>
                    </w:r>
                  </w:p>
                </w:txbxContent>
              </v:textbox>
            </v:shape>
          </w:pict>
        </mc:Fallback>
      </mc:AlternateContent>
    </w: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3"/>
                      <w:rPr>
                        <w:rFonts w:hint="eastAsia" w:eastAsiaTheme="minorEastAsia"/>
                        <w:lang w:eastAsia="zh-CN"/>
                      </w:rPr>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jc w:val="center"/>
      <w:rPr>
        <w:rFonts w:hint="default"/>
        <w:lang w:val="en-US" w:eastAsia="zh-CN"/>
      </w:rPr>
    </w:pPr>
    <w:r>
      <w:rPr>
        <w:sz w:val="18"/>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r>
      <w:rPr>
        <w:sz w:val="1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3"/>
                      <w:rPr>
                        <w:rFonts w:hint="eastAsia" w:eastAsiaTheme="minorEastAsia"/>
                        <w:lang w:eastAsia="zh-CN"/>
                      </w:rPr>
                    </w:pPr>
                  </w:p>
                </w:txbxContent>
              </v:textbox>
            </v:shape>
          </w:pict>
        </mc:Fallback>
      </mc:AlternateContent>
    </w:r>
    <w:r>
      <w:rPr>
        <w:rFonts w:hint="eastAsia"/>
        <w:sz w:val="18"/>
        <w:lang w:eastAsia="zh-CN"/>
      </w:rPr>
      <w:t>土地使用权交易执行与跟踪系统</w:t>
    </w:r>
    <w:r>
      <w:rPr>
        <w:rFonts w:hint="eastAsia"/>
        <w:lang w:val="en-US" w:eastAsia="zh-CN"/>
      </w:rPr>
      <w:t xml:space="preserve">    使用说明书V1.0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76C109"/>
    <w:multiLevelType w:val="singleLevel"/>
    <w:tmpl w:val="9676C109"/>
    <w:lvl w:ilvl="0" w:tentative="0">
      <w:start w:val="1"/>
      <w:numFmt w:val="chineseCounting"/>
      <w:suff w:val="nothing"/>
      <w:lvlText w:val="（%1）"/>
      <w:lvlJc w:val="left"/>
      <w:rPr>
        <w:rFonts w:hint="eastAsia"/>
      </w:rPr>
    </w:lvl>
  </w:abstractNum>
  <w:abstractNum w:abstractNumId="1">
    <w:nsid w:val="C9532ABA"/>
    <w:multiLevelType w:val="singleLevel"/>
    <w:tmpl w:val="C9532ABA"/>
    <w:lvl w:ilvl="0" w:tentative="0">
      <w:start w:val="3"/>
      <w:numFmt w:val="chineseCounting"/>
      <w:suff w:val="nothing"/>
      <w:lvlText w:val="（%1）"/>
      <w:lvlJc w:val="left"/>
      <w:rPr>
        <w:rFonts w:hint="eastAsia"/>
      </w:rPr>
    </w:lvl>
  </w:abstractNum>
  <w:abstractNum w:abstractNumId="2">
    <w:nsid w:val="CA9DE80B"/>
    <w:multiLevelType w:val="singleLevel"/>
    <w:tmpl w:val="CA9DE80B"/>
    <w:lvl w:ilvl="0" w:tentative="0">
      <w:start w:val="1"/>
      <w:numFmt w:val="decimal"/>
      <w:suff w:val="nothing"/>
      <w:lvlText w:val="（%1）"/>
      <w:lvlJc w:val="left"/>
      <w:pPr>
        <w:ind w:left="420" w:leftChars="0" w:firstLine="0" w:firstLineChars="0"/>
      </w:pPr>
    </w:lvl>
  </w:abstractNum>
  <w:abstractNum w:abstractNumId="3">
    <w:nsid w:val="0A6F0193"/>
    <w:multiLevelType w:val="multilevel"/>
    <w:tmpl w:val="0A6F019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F614D56"/>
    <w:multiLevelType w:val="multilevel"/>
    <w:tmpl w:val="2F614D56"/>
    <w:lvl w:ilvl="0" w:tentative="0">
      <w:start w:val="1"/>
      <w:numFmt w:val="japaneseCounting"/>
      <w:lvlText w:val="%1、"/>
      <w:lvlJc w:val="left"/>
      <w:pPr>
        <w:ind w:left="504" w:hanging="504"/>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lkOWNkNmI1YTAwM2RjODQ5ODEwNGFlMjQzMDhhOWUifQ=="/>
  </w:docVars>
  <w:rsids>
    <w:rsidRoot w:val="663C6999"/>
    <w:rsid w:val="002E1808"/>
    <w:rsid w:val="00D2676A"/>
    <w:rsid w:val="01141165"/>
    <w:rsid w:val="013C6A17"/>
    <w:rsid w:val="017F6064"/>
    <w:rsid w:val="019B7D38"/>
    <w:rsid w:val="01F90ECB"/>
    <w:rsid w:val="024725F3"/>
    <w:rsid w:val="02D70EEF"/>
    <w:rsid w:val="03B13319"/>
    <w:rsid w:val="03B2507A"/>
    <w:rsid w:val="03B326BF"/>
    <w:rsid w:val="04326E16"/>
    <w:rsid w:val="0438160E"/>
    <w:rsid w:val="049C61C8"/>
    <w:rsid w:val="04B33028"/>
    <w:rsid w:val="05CB6B75"/>
    <w:rsid w:val="05D32B17"/>
    <w:rsid w:val="07D15BCF"/>
    <w:rsid w:val="07DE4D79"/>
    <w:rsid w:val="07F43FDC"/>
    <w:rsid w:val="08A05F2E"/>
    <w:rsid w:val="08AB3BAE"/>
    <w:rsid w:val="09203977"/>
    <w:rsid w:val="096D162C"/>
    <w:rsid w:val="09B039F5"/>
    <w:rsid w:val="09CD26D4"/>
    <w:rsid w:val="09D40247"/>
    <w:rsid w:val="09D5365E"/>
    <w:rsid w:val="0AF3093E"/>
    <w:rsid w:val="0B837613"/>
    <w:rsid w:val="0B970782"/>
    <w:rsid w:val="0C520895"/>
    <w:rsid w:val="0D3B4EB5"/>
    <w:rsid w:val="0D9924D4"/>
    <w:rsid w:val="0DB510A2"/>
    <w:rsid w:val="0DC42843"/>
    <w:rsid w:val="0DEF39CD"/>
    <w:rsid w:val="0F2506F3"/>
    <w:rsid w:val="0F5650C9"/>
    <w:rsid w:val="0F576706"/>
    <w:rsid w:val="0FAE6362"/>
    <w:rsid w:val="0FB0003A"/>
    <w:rsid w:val="0FFE6036"/>
    <w:rsid w:val="10180DD4"/>
    <w:rsid w:val="102077BE"/>
    <w:rsid w:val="1028542E"/>
    <w:rsid w:val="10B15619"/>
    <w:rsid w:val="11DE5EB1"/>
    <w:rsid w:val="12133839"/>
    <w:rsid w:val="126963CB"/>
    <w:rsid w:val="12AF48EE"/>
    <w:rsid w:val="1349648E"/>
    <w:rsid w:val="147204C0"/>
    <w:rsid w:val="14CF1748"/>
    <w:rsid w:val="151E61F2"/>
    <w:rsid w:val="15765A17"/>
    <w:rsid w:val="15AF094B"/>
    <w:rsid w:val="15EE24A8"/>
    <w:rsid w:val="176462B3"/>
    <w:rsid w:val="17993953"/>
    <w:rsid w:val="17B66F5E"/>
    <w:rsid w:val="17E67B60"/>
    <w:rsid w:val="17F35B20"/>
    <w:rsid w:val="180007B1"/>
    <w:rsid w:val="182F2098"/>
    <w:rsid w:val="18922129"/>
    <w:rsid w:val="18E400E9"/>
    <w:rsid w:val="19017DC9"/>
    <w:rsid w:val="19C41123"/>
    <w:rsid w:val="19D11127"/>
    <w:rsid w:val="19FF14FF"/>
    <w:rsid w:val="1A8C6258"/>
    <w:rsid w:val="1ACE7F55"/>
    <w:rsid w:val="1B6904D2"/>
    <w:rsid w:val="1BB94A67"/>
    <w:rsid w:val="1C8B5645"/>
    <w:rsid w:val="1CFB22A5"/>
    <w:rsid w:val="1D942924"/>
    <w:rsid w:val="1D9C49FA"/>
    <w:rsid w:val="1DAA3901"/>
    <w:rsid w:val="1DD44A1F"/>
    <w:rsid w:val="1DE51620"/>
    <w:rsid w:val="1E062AFC"/>
    <w:rsid w:val="1E3435DA"/>
    <w:rsid w:val="1E502E93"/>
    <w:rsid w:val="1EAD6527"/>
    <w:rsid w:val="1EEB667C"/>
    <w:rsid w:val="1F333C3A"/>
    <w:rsid w:val="1FE44CDD"/>
    <w:rsid w:val="206A094A"/>
    <w:rsid w:val="207653FE"/>
    <w:rsid w:val="207A299C"/>
    <w:rsid w:val="20953541"/>
    <w:rsid w:val="20B456B7"/>
    <w:rsid w:val="20B77D15"/>
    <w:rsid w:val="20D627DC"/>
    <w:rsid w:val="210C5CAC"/>
    <w:rsid w:val="21607D82"/>
    <w:rsid w:val="216B6679"/>
    <w:rsid w:val="21BD424A"/>
    <w:rsid w:val="21D376B0"/>
    <w:rsid w:val="222C235B"/>
    <w:rsid w:val="239D1036"/>
    <w:rsid w:val="23B4350B"/>
    <w:rsid w:val="24292B44"/>
    <w:rsid w:val="24635378"/>
    <w:rsid w:val="24B968FE"/>
    <w:rsid w:val="256F3DA7"/>
    <w:rsid w:val="25CE49B3"/>
    <w:rsid w:val="261B4FAB"/>
    <w:rsid w:val="26C93A90"/>
    <w:rsid w:val="28125DDC"/>
    <w:rsid w:val="285857A7"/>
    <w:rsid w:val="28904CC6"/>
    <w:rsid w:val="28920B61"/>
    <w:rsid w:val="2892400F"/>
    <w:rsid w:val="28B44E58"/>
    <w:rsid w:val="2958257C"/>
    <w:rsid w:val="29632FEB"/>
    <w:rsid w:val="2A051BF6"/>
    <w:rsid w:val="2A214470"/>
    <w:rsid w:val="2A5561C7"/>
    <w:rsid w:val="2A697EC4"/>
    <w:rsid w:val="2B216649"/>
    <w:rsid w:val="2B501978"/>
    <w:rsid w:val="2B502629"/>
    <w:rsid w:val="2B776F72"/>
    <w:rsid w:val="2BA40CD8"/>
    <w:rsid w:val="2CA71675"/>
    <w:rsid w:val="2CDF4B0F"/>
    <w:rsid w:val="2D4B5A24"/>
    <w:rsid w:val="2DFF3B85"/>
    <w:rsid w:val="2E397A15"/>
    <w:rsid w:val="2EE7704F"/>
    <w:rsid w:val="2EF31F8B"/>
    <w:rsid w:val="2F956E0C"/>
    <w:rsid w:val="30FB64D6"/>
    <w:rsid w:val="310E540B"/>
    <w:rsid w:val="31CD07B6"/>
    <w:rsid w:val="32CB52DE"/>
    <w:rsid w:val="32DD76BC"/>
    <w:rsid w:val="33271294"/>
    <w:rsid w:val="332739A4"/>
    <w:rsid w:val="337E6B1B"/>
    <w:rsid w:val="344319D6"/>
    <w:rsid w:val="348A4CBF"/>
    <w:rsid w:val="34A36867"/>
    <w:rsid w:val="34BF101A"/>
    <w:rsid w:val="34E017B9"/>
    <w:rsid w:val="352426EA"/>
    <w:rsid w:val="35B30245"/>
    <w:rsid w:val="35F04FF6"/>
    <w:rsid w:val="364575B8"/>
    <w:rsid w:val="37A97B52"/>
    <w:rsid w:val="3826360E"/>
    <w:rsid w:val="38322E9C"/>
    <w:rsid w:val="38D96215"/>
    <w:rsid w:val="38DF7DC4"/>
    <w:rsid w:val="39FB0D9D"/>
    <w:rsid w:val="3A2A4518"/>
    <w:rsid w:val="3A777A93"/>
    <w:rsid w:val="3B637778"/>
    <w:rsid w:val="3BD90EF0"/>
    <w:rsid w:val="3BF50A91"/>
    <w:rsid w:val="3BF942AA"/>
    <w:rsid w:val="3C687FDC"/>
    <w:rsid w:val="3CB04C67"/>
    <w:rsid w:val="3CD624E4"/>
    <w:rsid w:val="3DB24DF5"/>
    <w:rsid w:val="3E0D11A3"/>
    <w:rsid w:val="3E110C94"/>
    <w:rsid w:val="3E190150"/>
    <w:rsid w:val="3E76148B"/>
    <w:rsid w:val="3E794030"/>
    <w:rsid w:val="3EA80E05"/>
    <w:rsid w:val="3F574B6B"/>
    <w:rsid w:val="3FA72533"/>
    <w:rsid w:val="3FE87C44"/>
    <w:rsid w:val="40477F08"/>
    <w:rsid w:val="40884CE5"/>
    <w:rsid w:val="40B803DC"/>
    <w:rsid w:val="413B20C9"/>
    <w:rsid w:val="41704864"/>
    <w:rsid w:val="428460DB"/>
    <w:rsid w:val="42A26984"/>
    <w:rsid w:val="43266575"/>
    <w:rsid w:val="433B7CAE"/>
    <w:rsid w:val="43B07FD6"/>
    <w:rsid w:val="43C40CE2"/>
    <w:rsid w:val="440A1978"/>
    <w:rsid w:val="44F36E69"/>
    <w:rsid w:val="454C2F95"/>
    <w:rsid w:val="45886972"/>
    <w:rsid w:val="45F402A2"/>
    <w:rsid w:val="46266974"/>
    <w:rsid w:val="47C44006"/>
    <w:rsid w:val="481D0EF2"/>
    <w:rsid w:val="48387450"/>
    <w:rsid w:val="48BC55A1"/>
    <w:rsid w:val="495C0A9C"/>
    <w:rsid w:val="4A9B3185"/>
    <w:rsid w:val="4AC46D25"/>
    <w:rsid w:val="4AD16A02"/>
    <w:rsid w:val="4B0B1B2B"/>
    <w:rsid w:val="4B1B26BD"/>
    <w:rsid w:val="4B344563"/>
    <w:rsid w:val="4B6F4AF0"/>
    <w:rsid w:val="4BD67FAE"/>
    <w:rsid w:val="4C50431F"/>
    <w:rsid w:val="4D6403D9"/>
    <w:rsid w:val="4E201FB0"/>
    <w:rsid w:val="4E8C79DF"/>
    <w:rsid w:val="4EB24267"/>
    <w:rsid w:val="4FAC2D47"/>
    <w:rsid w:val="50052D3D"/>
    <w:rsid w:val="505E68F6"/>
    <w:rsid w:val="50610B72"/>
    <w:rsid w:val="50CB023C"/>
    <w:rsid w:val="5100482F"/>
    <w:rsid w:val="51346287"/>
    <w:rsid w:val="51962A9D"/>
    <w:rsid w:val="51CC64BF"/>
    <w:rsid w:val="51EB4B97"/>
    <w:rsid w:val="524F4FD3"/>
    <w:rsid w:val="52972F71"/>
    <w:rsid w:val="53426A39"/>
    <w:rsid w:val="53E45D42"/>
    <w:rsid w:val="54222332"/>
    <w:rsid w:val="543D36A4"/>
    <w:rsid w:val="544F4A35"/>
    <w:rsid w:val="548117E3"/>
    <w:rsid w:val="54976E5C"/>
    <w:rsid w:val="54AE666B"/>
    <w:rsid w:val="550325DD"/>
    <w:rsid w:val="550753CD"/>
    <w:rsid w:val="551967C4"/>
    <w:rsid w:val="55AB5C4C"/>
    <w:rsid w:val="55EC1C3D"/>
    <w:rsid w:val="562C7A7F"/>
    <w:rsid w:val="56DA4FD5"/>
    <w:rsid w:val="56E524FD"/>
    <w:rsid w:val="57F131B7"/>
    <w:rsid w:val="58576974"/>
    <w:rsid w:val="585F4ACA"/>
    <w:rsid w:val="58945DFA"/>
    <w:rsid w:val="5899128B"/>
    <w:rsid w:val="58BA6694"/>
    <w:rsid w:val="58CE48E5"/>
    <w:rsid w:val="59172A3F"/>
    <w:rsid w:val="59527BF2"/>
    <w:rsid w:val="597E5526"/>
    <w:rsid w:val="59A9345F"/>
    <w:rsid w:val="5A584D94"/>
    <w:rsid w:val="5B6A2232"/>
    <w:rsid w:val="5BEF239C"/>
    <w:rsid w:val="5BFE196B"/>
    <w:rsid w:val="5CE9614D"/>
    <w:rsid w:val="5CEA65A2"/>
    <w:rsid w:val="5D9132FC"/>
    <w:rsid w:val="5DC76A50"/>
    <w:rsid w:val="5E0E1593"/>
    <w:rsid w:val="5EEF0C5F"/>
    <w:rsid w:val="5F030A38"/>
    <w:rsid w:val="5F571ABE"/>
    <w:rsid w:val="5F85487D"/>
    <w:rsid w:val="602F47E9"/>
    <w:rsid w:val="60A228E3"/>
    <w:rsid w:val="60B36318"/>
    <w:rsid w:val="60B8658C"/>
    <w:rsid w:val="621F7BF1"/>
    <w:rsid w:val="62691F52"/>
    <w:rsid w:val="62740BD9"/>
    <w:rsid w:val="62C90F25"/>
    <w:rsid w:val="631D4DCC"/>
    <w:rsid w:val="6341038D"/>
    <w:rsid w:val="637213EB"/>
    <w:rsid w:val="63C705B2"/>
    <w:rsid w:val="63EE0517"/>
    <w:rsid w:val="64C1261C"/>
    <w:rsid w:val="655553D6"/>
    <w:rsid w:val="65AF0C80"/>
    <w:rsid w:val="65C24C66"/>
    <w:rsid w:val="663C6999"/>
    <w:rsid w:val="66784237"/>
    <w:rsid w:val="66B01450"/>
    <w:rsid w:val="66D11D8D"/>
    <w:rsid w:val="66F71606"/>
    <w:rsid w:val="67722FCD"/>
    <w:rsid w:val="683055A2"/>
    <w:rsid w:val="68945B31"/>
    <w:rsid w:val="6899745D"/>
    <w:rsid w:val="68ED6C54"/>
    <w:rsid w:val="691251C6"/>
    <w:rsid w:val="6A692012"/>
    <w:rsid w:val="6AAB7C6E"/>
    <w:rsid w:val="6BEB079A"/>
    <w:rsid w:val="6CD76AEA"/>
    <w:rsid w:val="6D5910F7"/>
    <w:rsid w:val="6DBA1BA3"/>
    <w:rsid w:val="6E184B0E"/>
    <w:rsid w:val="6EFF3C3F"/>
    <w:rsid w:val="6FA34D4E"/>
    <w:rsid w:val="700D4174"/>
    <w:rsid w:val="702C3E3B"/>
    <w:rsid w:val="70766386"/>
    <w:rsid w:val="71213920"/>
    <w:rsid w:val="71626E77"/>
    <w:rsid w:val="7177545B"/>
    <w:rsid w:val="720421BC"/>
    <w:rsid w:val="72121874"/>
    <w:rsid w:val="72AB5C1E"/>
    <w:rsid w:val="7382408F"/>
    <w:rsid w:val="738E1F21"/>
    <w:rsid w:val="73F90F3E"/>
    <w:rsid w:val="74DF473A"/>
    <w:rsid w:val="75914909"/>
    <w:rsid w:val="759B2548"/>
    <w:rsid w:val="75E5336E"/>
    <w:rsid w:val="765E32DA"/>
    <w:rsid w:val="76AA6F34"/>
    <w:rsid w:val="76C9564F"/>
    <w:rsid w:val="77341A2A"/>
    <w:rsid w:val="784A08E0"/>
    <w:rsid w:val="789E7E47"/>
    <w:rsid w:val="78BA292A"/>
    <w:rsid w:val="78E31997"/>
    <w:rsid w:val="790068CB"/>
    <w:rsid w:val="7901392C"/>
    <w:rsid w:val="792151BF"/>
    <w:rsid w:val="79FA3E69"/>
    <w:rsid w:val="7AAD74C6"/>
    <w:rsid w:val="7B4118EF"/>
    <w:rsid w:val="7B754B3C"/>
    <w:rsid w:val="7C0841FE"/>
    <w:rsid w:val="7C4A08F8"/>
    <w:rsid w:val="7C5E6393"/>
    <w:rsid w:val="7C8F63CF"/>
    <w:rsid w:val="7CAF4890"/>
    <w:rsid w:val="7CB21842"/>
    <w:rsid w:val="7E833917"/>
    <w:rsid w:val="7E88183C"/>
    <w:rsid w:val="7E881DA7"/>
    <w:rsid w:val="7E925C6D"/>
    <w:rsid w:val="7EB45B92"/>
    <w:rsid w:val="7EC34622"/>
    <w:rsid w:val="7EDF4B76"/>
    <w:rsid w:val="7EF15767"/>
    <w:rsid w:val="7F16632E"/>
    <w:rsid w:val="7F3C455F"/>
    <w:rsid w:val="7F5845EB"/>
    <w:rsid w:val="7F7520BB"/>
    <w:rsid w:val="7F9164CE"/>
    <w:rsid w:val="7FAD7A5F"/>
    <w:rsid w:val="7FB832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6">
    <w:name w:val="page number"/>
    <w:qFormat/>
    <w:uiPriority w:val="0"/>
  </w:style>
  <w:style w:type="character" w:styleId="7">
    <w:name w:val="Hyperlink"/>
    <w:basedOn w:val="5"/>
    <w:qFormat/>
    <w:uiPriority w:val="0"/>
    <w:rPr>
      <w:color w:val="0000FF"/>
      <w:u w:val="single"/>
    </w:rPr>
  </w:style>
</w:styles>
</file>

<file path=word/vbaData.xml><?xml version="1.0" encoding="utf-8"?>
<wne:vbaSuppData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e:docEvents/>
  <wne:mcds>
    <wne:mcd wne:macroName="PROJECT.模块1.GETEXCELCONTENT" wne:name="Project.模块1.GetExcelContent" wne:bEncrypt="00" wne:cmg="56"/>
    <wne:mcd wne:macroName="PROJECT.模块1.INSERTIMAGESFROMFOLDER" wne:name="Project.模块1.InsertImagesFromFolder" wne:bEncrypt="00" wne:cmg="56"/>
    <wne:mcd wne:macroName="PROJECT.模块1.REPLACEBOOKMARKCONTENT" wne:name="Project.模块1.ReplaceBookmarkContent" wne:bEncrypt="00" wne:cmg="56"/>
    <wne:mcd wne:macroName="PROJECT.模块1.REPLACEONLYBOOKMARKCONTENT" wne:name="Project.模块1.ReplaceOnlyBookmarkContent" wne:bEncrypt="00" wne:cmg="56"/>
    <wne:mcd wne:macroName="PROJECT.模块1.RUNWORD" wne:name="Project.模块1.runWord" wne:bEncrypt="00" wne:cmg="56"/>
  </wne:mcds>
</wne:vbaSuppData>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microsoft.com/office/2006/relationships/vbaProject" Target="vbaProject.bin"/><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vbaProject.bin.rels><?xml version="1.0" encoding="UTF-8" standalone="yes"?>
<Relationships xmlns="http://schemas.openxmlformats.org/package/2006/relationships"><Relationship Id="rId1" Type="http://schemas.microsoft.com/office/2006/relationships/wordVbaData" Target="vbaData.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3429</Words>
  <Characters>3759</Characters>
  <Lines>0</Lines>
  <Paragraphs>0</Paragraphs>
  <TotalTime>2</TotalTime>
  <ScaleCrop>false</ScaleCrop>
  <LinksUpToDate>false</LinksUpToDate>
  <CharactersWithSpaces>3798</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2023-04-12T02:38:00Z</dcterms:created>
  <dc:creator>半邊陽光</dc:creator>
  <cp:lastModifiedBy>lover</cp:lastModifiedBy>
  <dcterms:modified xsi:type="dcterms:W3CDTF">2024-05-15T08:11:31Z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5C617E47DB6E416195ABB1D1201D8D57_13</vt:lpwstr>
  </property>
</Properties>
</file>