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F4E79"/>
          <w:sz w:val="32"/>
        </w:rPr>
        <w:t>UNIVERSIDAD NACIONAL DE CAJAMARCA</w:t>
      </w:r>
    </w:p>
    <w:p>
      <w:pPr>
        <w:spacing w:before="0" w:after="80"/>
        <w:jc w:val="center"/>
      </w:pPr>
      <w:r>
        <w:rPr>
          <w:b w:val="0"/>
          <w:sz w:val="24"/>
        </w:rPr>
        <w:t>Facultad de Ingeniería</w:t>
      </w:r>
    </w:p>
    <w:p>
      <w:pPr>
        <w:spacing w:before="0" w:after="1000"/>
        <w:jc w:val="center"/>
      </w:pPr>
      <w:r>
        <w:rPr>
          <w:b w:val="0"/>
          <w:sz w:val="24"/>
        </w:rPr>
        <w:t>Escuela Académico Profesional de Ingeniería de Sistemas</w:t>
      </w:r>
    </w:p>
    <w:p>
      <w:pPr>
        <w:spacing w:before="400" w:after="120"/>
        <w:jc w:val="center"/>
      </w:pPr>
      <w:r>
        <w:rPr>
          <w:b/>
          <w:color w:val="7F8C8D"/>
          <w:sz w:val="28"/>
        </w:rPr>
        <w:t>INFORME TÉCNICO</w:t>
      </w:r>
    </w:p>
    <w:p>
      <w:pPr>
        <w:spacing w:before="80" w:after="160"/>
        <w:jc w:val="center"/>
      </w:pPr>
      <w:r>
        <w:rPr>
          <w:b/>
          <w:color w:val="1F4E79"/>
          <w:sz w:val="88"/>
        </w:rPr>
        <w:t>HEMOCAX</w:t>
      </w:r>
    </w:p>
    <w:p>
      <w:pPr>
        <w:spacing w:before="0" w:after="160"/>
        <w:jc w:val="center"/>
      </w:pPr>
      <w:r>
        <w:rPr>
          <w:b/>
          <w:sz w:val="28"/>
        </w:rPr>
        <w:t>Arquitectura, diseño e implementación de la plataforma digital para la fidelización y retención del donante voluntario de sangre</w:t>
      </w:r>
    </w:p>
    <w:p>
      <w:pPr>
        <w:spacing w:before="0" w:after="800"/>
        <w:jc w:val="center"/>
      </w:pPr>
      <w:r>
        <w:rPr>
          <w:b w:val="0"/>
          <w:sz w:val="23"/>
        </w:rPr>
        <w:t>Hospital Regional Docente de Cajamarca — Servicio de Hemoterapia y Banco de Sangre</w:t>
      </w:r>
    </w:p>
    <w:p>
      <w:pPr>
        <w:spacing w:before="0" w:after="800"/>
        <w:jc w:val="center"/>
      </w:pPr>
      <w:r>
        <w:rPr>
          <w:b w:val="0"/>
          <w:color w:val="555555"/>
          <w:sz w:val="21"/>
        </w:rPr>
        <w:t>Next.js · React · TypeScript · Supabase (PostgreSQL con seguridad por filas) · Python · SMTP</w:t>
      </w:r>
    </w:p>
    <w:p>
      <w:pPr>
        <w:spacing w:before="120" w:after="120"/>
        <w:jc w:val="center"/>
      </w:pPr>
      <w:r>
        <w:rPr>
          <w:b/>
          <w:sz w:val="22"/>
        </w:rPr>
        <w:t>Equipo de desarrollo</w:t>
      </w:r>
    </w:p>
    <w:p>
      <w:pPr>
        <w:spacing w:before="0" w:after="20"/>
        <w:jc w:val="center"/>
      </w:pPr>
      <w:r>
        <w:rPr>
          <w:b w:val="0"/>
          <w:sz w:val="21"/>
        </w:rPr>
        <w:t>Diana Michelle Barrantes Gallardo — Project Manager</w:t>
      </w:r>
    </w:p>
    <w:p>
      <w:pPr>
        <w:spacing w:before="0" w:after="20"/>
        <w:jc w:val="center"/>
      </w:pPr>
      <w:r>
        <w:rPr>
          <w:b w:val="0"/>
          <w:sz w:val="21"/>
        </w:rPr>
        <w:t>Jesús Arturo Valdiviezo Zavaleta — Líder Técnico y base de datos</w:t>
      </w:r>
    </w:p>
    <w:p>
      <w:pPr>
        <w:spacing w:before="0" w:after="20"/>
        <w:jc w:val="center"/>
      </w:pPr>
      <w:r>
        <w:rPr>
          <w:b w:val="0"/>
          <w:sz w:val="21"/>
        </w:rPr>
        <w:t>Scarlet Sahori Terrones Cerna — Frontend</w:t>
      </w:r>
    </w:p>
    <w:p>
      <w:pPr>
        <w:spacing w:before="0" w:after="20"/>
        <w:jc w:val="center"/>
      </w:pPr>
      <w:r>
        <w:rPr>
          <w:b w:val="0"/>
          <w:sz w:val="21"/>
        </w:rPr>
        <w:t>Darick André Pérez Briceño — Integraciones y automatizaciones</w:t>
      </w:r>
    </w:p>
    <w:p>
      <w:pPr>
        <w:spacing w:before="0" w:after="20"/>
        <w:jc w:val="center"/>
      </w:pPr>
      <w:r>
        <w:rPr>
          <w:b w:val="0"/>
          <w:sz w:val="21"/>
        </w:rPr>
        <w:t>Dider Anthony Díaz Becerra — QA y seguridad de datos</w:t>
      </w:r>
    </w:p>
    <w:p>
      <w:pPr>
        <w:spacing w:before="0" w:after="20"/>
        <w:jc w:val="center"/>
      </w:pPr>
      <w:r>
        <w:rPr>
          <w:b w:val="0"/>
          <w:sz w:val="21"/>
        </w:rPr>
        <w:t>Adriana Anthonela Limay Rodríguez — Análisis funcional y UX</w:t>
      </w:r>
    </w:p>
    <w:p>
      <w:pPr>
        <w:spacing w:before="600" w:after="40"/>
        <w:jc w:val="center"/>
      </w:pPr>
      <w:r>
        <w:rPr>
          <w:b w:val="0"/>
          <w:sz w:val="22"/>
        </w:rPr>
        <w:t>Versión 1.0 · Cajamarca, octubre de 2026</w:t>
      </w:r>
    </w:p>
    <w:p>
      <w:pPr>
        <w:spacing w:before="0" w:after="0"/>
        <w:jc w:val="center"/>
      </w:pPr>
      <w:r>
        <w:rPr>
          <w:b w:val="0"/>
          <w:color w:val="555555"/>
          <w:sz w:val="20"/>
        </w:rPr>
        <w:t>Repositorio: github.com/dm-barr/hemocax  ·  Producción: hemocax.vercel.app</w:t>
      </w:r>
    </w:p>
    <w:p>
      <w:r>
        <w:br w:type="page"/>
      </w:r>
    </w:p>
    <w:p>
      <w:pPr>
        <w:pStyle w:val="Heading1"/>
      </w:pPr>
      <w:r>
        <w:t>Control del documento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907"/>
            <w:shd w:val="clear" w:color="auto" w:fill="1F4E79"/>
            <w:vAlign w:val="center"/>
          </w:tcPr>
          <w:p>
            <w:pPr>
              <w:spacing w:after="0"/>
              <w:jc w:val="center"/>
            </w:pPr>
            <w:r>
              <w:rPr>
                <w:b/>
                <w:color w:val="FFFFFF"/>
                <w:sz w:val="18"/>
              </w:rPr>
              <w:t>Versión</w:t>
            </w:r>
          </w:p>
        </w:tc>
        <w:tc>
          <w:tcPr>
            <w:tcW w:type="dxa" w:w="1361"/>
            <w:shd w:val="clear" w:color="auto" w:fill="1F4E79"/>
            <w:vAlign w:val="center"/>
          </w:tcPr>
          <w:p>
            <w:pPr>
              <w:spacing w:after="0"/>
              <w:jc w:val="center"/>
            </w:pPr>
            <w:r>
              <w:rPr>
                <w:b/>
                <w:color w:val="FFFFFF"/>
                <w:sz w:val="18"/>
              </w:rPr>
              <w:t>Fecha</w:t>
            </w:r>
          </w:p>
        </w:tc>
        <w:tc>
          <w:tcPr>
            <w:tcW w:type="dxa" w:w="2041"/>
            <w:shd w:val="clear" w:color="auto" w:fill="1F4E79"/>
            <w:vAlign w:val="center"/>
          </w:tcPr>
          <w:p>
            <w:pPr>
              <w:spacing w:after="0"/>
              <w:jc w:val="center"/>
            </w:pPr>
            <w:r>
              <w:rPr>
                <w:b/>
                <w:color w:val="FFFFFF"/>
                <w:sz w:val="18"/>
              </w:rPr>
              <w:t>Autor</w:t>
            </w:r>
          </w:p>
        </w:tc>
        <w:tc>
          <w:tcPr>
            <w:tcW w:type="dxa" w:w="5103"/>
            <w:shd w:val="clear" w:color="auto" w:fill="1F4E79"/>
            <w:vAlign w:val="center"/>
          </w:tcPr>
          <w:p>
            <w:pPr>
              <w:spacing w:after="0"/>
              <w:jc w:val="center"/>
            </w:pPr>
            <w:r>
              <w:rPr>
                <w:b/>
                <w:color w:val="FFFFFF"/>
                <w:sz w:val="18"/>
              </w:rPr>
              <w:t>Descripción</w:t>
            </w:r>
          </w:p>
        </w:tc>
      </w:tr>
      <w:tr>
        <w:trPr>
          <w:cantSplit w:val="true"/>
        </w:trPr>
        <w:tc>
          <w:tcPr>
            <w:tcW w:type="dxa" w:w="907"/>
            <w:vAlign w:val="top"/>
          </w:tcPr>
          <w:p>
            <w:pPr>
              <w:spacing w:after="0" w:line="240" w:lineRule="auto"/>
            </w:pPr>
            <w:r>
              <w:rPr>
                <w:b w:val="0"/>
                <w:i w:val="0"/>
                <w:sz w:val="18"/>
              </w:rPr>
              <w:t>1.0</w:t>
            </w:r>
          </w:p>
        </w:tc>
        <w:tc>
          <w:tcPr>
            <w:tcW w:type="dxa" w:w="1361"/>
            <w:vAlign w:val="top"/>
          </w:tcPr>
          <w:p>
            <w:pPr>
              <w:spacing w:after="0" w:line="240" w:lineRule="auto"/>
            </w:pPr>
            <w:r>
              <w:rPr>
                <w:b w:val="0"/>
                <w:i w:val="0"/>
                <w:sz w:val="18"/>
              </w:rPr>
              <w:t>04/10/2026</w:t>
            </w:r>
          </w:p>
        </w:tc>
        <w:tc>
          <w:tcPr>
            <w:tcW w:type="dxa" w:w="2041"/>
            <w:vAlign w:val="top"/>
          </w:tcPr>
          <w:p>
            <w:pPr>
              <w:spacing w:after="0" w:line="240" w:lineRule="auto"/>
            </w:pPr>
            <w:r>
              <w:rPr>
                <w:b w:val="0"/>
                <w:i w:val="0"/>
                <w:sz w:val="18"/>
              </w:rPr>
              <w:t>Equipo HEMOCAX</w:t>
            </w:r>
          </w:p>
        </w:tc>
        <w:tc>
          <w:tcPr>
            <w:tcW w:type="dxa" w:w="5103"/>
            <w:vAlign w:val="top"/>
          </w:tcPr>
          <w:p>
            <w:pPr>
              <w:spacing w:after="0" w:line="240" w:lineRule="auto"/>
            </w:pPr>
            <w:r>
              <w:rPr>
                <w:b w:val="0"/>
                <w:i w:val="0"/>
                <w:sz w:val="18"/>
              </w:rPr>
              <w:t>Primera versión del informe técnico. Describe el sistema desplegado en producción y el estado del repositorio a esa fecha.</w:t>
            </w:r>
          </w:p>
        </w:tc>
      </w:tr>
    </w:tbl>
    <w:p>
      <w:pPr>
        <w:spacing w:after="80"/>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CellMar>
          <w:top w:w="80" w:type="dxa"/>
          <w:left w:w="140" w:type="dxa"/>
          <w:bottom w:w="80" w:type="dxa"/>
          <w:right w:w="140" w:type="dxa"/>
        </w:tblCellMar>
      </w:tblPr>
      <w:tblGrid>
        <w:gridCol w:w="9412"/>
      </w:tblGrid>
      <w:tr>
        <w:tc>
          <w:tcPr>
            <w:tcW w:type="dxa" w:w="9412"/>
            <w:shd w:val="clear" w:color="auto" w:fill="EAF2FB"/>
          </w:tcPr>
          <w:p>
            <w:pPr>
              <w:spacing w:after="40"/>
            </w:pPr>
            <w:r>
              <w:rPr>
                <w:b w:val="0"/>
                <w:i w:val="0"/>
                <w:sz w:val="20"/>
              </w:rPr>
              <w:t xml:space="preserve">Este informe es </w:t>
            </w:r>
            <w:r>
              <w:rPr>
                <w:b/>
                <w:i w:val="0"/>
                <w:sz w:val="20"/>
              </w:rPr>
              <w:t>netamente técnico</w:t>
            </w:r>
            <w:r>
              <w:rPr>
                <w:b w:val="0"/>
                <w:i w:val="0"/>
                <w:sz w:val="20"/>
              </w:rPr>
              <w:t xml:space="preserve">. La gestión del proyecto (alcance, cronograma, costos, riesgos, calidad, recursos) está en el </w:t>
            </w:r>
            <w:r>
              <w:rPr>
                <w:b w:val="0"/>
                <w:i/>
                <w:sz w:val="20"/>
              </w:rPr>
              <w:t>Informe de Gestión de Proyectos</w:t>
            </w:r>
            <w:r>
              <w:rPr>
                <w:b w:val="0"/>
                <w:i w:val="0"/>
                <w:sz w:val="20"/>
              </w:rPr>
              <w:t>; el funcionamiento para los usuarios, en el README y en la ayuda integrada del sistema.</w:t>
            </w:r>
          </w:p>
        </w:tc>
      </w:tr>
    </w:tbl>
    <w:p>
      <w:pPr>
        <w:spacing w:after="40"/>
      </w:pPr>
    </w:p>
    <w:p>
      <w:pPr>
        <w:pStyle w:val="Heading1"/>
      </w:pPr>
      <w:r>
        <w:t>Contenido</w:t>
      </w:r>
    </w:p>
    <w:p>
      <w:r>
        <w:fldChar w:fldCharType="begin"/>
        <w:instrText xml:space="preserve">TOC \o "1-3" \h \z \u</w:instrText>
        <w:fldChar w:fldCharType="separate"/>
        <w:t>Haga clic derecho aquí y elija «Actualizar campo» (o presione F9) para generar el índice.</w:t>
        <w:fldChar w:fldCharType="end"/>
      </w:r>
    </w:p>
    <w:p>
      <w:r>
        <w:br w:type="page"/>
      </w:r>
    </w:p>
    <w:p>
      <w:pPr>
        <w:pStyle w:val="Heading1"/>
      </w:pPr>
      <w:r>
        <w:t>1. Introducción</w:t>
      </w:r>
    </w:p>
    <w:p>
      <w:pPr>
        <w:pStyle w:val="Heading2"/>
      </w:pPr>
      <w:r>
        <w:t>1.1 Propósito y audiencia</w:t>
      </w:r>
    </w:p>
    <w:p>
      <w:pPr>
        <w:jc w:val="both"/>
      </w:pPr>
      <w:r>
        <w:rPr>
          <w:b w:val="0"/>
          <w:i w:val="0"/>
        </w:rPr>
        <w:t xml:space="preserve">Este documento describe cómo está construido HEMOCAX: su arquitectura, modelo de datos, mecanismos de seguridad, algoritmos, interfaces, despliegue, pruebas y limitaciones. Está dirigido a quienes deban </w:t>
      </w:r>
      <w:r>
        <w:rPr>
          <w:b/>
          <w:i w:val="0"/>
        </w:rPr>
        <w:t>operar, auditar o mantener</w:t>
      </w:r>
      <w:r>
        <w:rPr>
          <w:b w:val="0"/>
          <w:i w:val="0"/>
        </w:rPr>
        <w:t xml:space="preserve"> el sistema (Oficina de Estadística e Informática del HRDC, evaluadores técnicos y futuros desarrolladores) y asume conocimientos de desarrollo web, bases de datos relacionales y HTTP.</w:t>
      </w:r>
    </w:p>
    <w:p>
      <w:pPr>
        <w:pStyle w:val="Heading2"/>
      </w:pPr>
      <w:r>
        <w:t>1.2 Alcance</w:t>
      </w:r>
    </w:p>
    <w:p>
      <w:pPr>
        <w:pStyle w:val="ListBullet"/>
      </w:pPr>
      <w:r>
        <w:rPr>
          <w:b/>
          <w:i w:val="0"/>
        </w:rPr>
        <w:t>Incluye:</w:t>
      </w:r>
      <w:r>
        <w:rPr>
          <w:b w:val="0"/>
          <w:i w:val="0"/>
        </w:rPr>
        <w:t xml:space="preserve"> el portal web (panel del personal y portal del donante), las rutas del servidor, el esquema de PostgreSQL con sus políticas de seguridad, el reloj de recordatorios en Python y el procedimiento de despliegue.</w:t>
      </w:r>
    </w:p>
    <w:p>
      <w:pPr>
        <w:pStyle w:val="ListBullet"/>
      </w:pPr>
      <w:r>
        <w:rPr>
          <w:b/>
          <w:i w:val="0"/>
        </w:rPr>
        <w:t>No incluye:</w:t>
      </w:r>
      <w:r>
        <w:rPr>
          <w:b w:val="0"/>
          <w:i w:val="0"/>
        </w:rPr>
        <w:t xml:space="preserve"> la gestión del proyecto (otro informe), manuales de usuario ni el sistema informático actual del hospital, con el que HEMOCAX no se integra.</w:t>
      </w:r>
    </w:p>
    <w:p>
      <w:pPr>
        <w:pStyle w:val="Heading2"/>
      </w:pPr>
      <w:r>
        <w:t>1.3 Resumen del sistema</w:t>
      </w:r>
    </w:p>
    <w:p>
      <w:pPr>
        <w:jc w:val="both"/>
      </w:pPr>
      <w:r>
        <w:rPr>
          <w:b w:val="0"/>
          <w:i w:val="0"/>
        </w:rPr>
        <w:t>HEMOCAX es una aplicación web que permite al Banco de Sangre del Hospital Regional Docente de Cajamarca mantener una relación sostenida con el donante voluntario. El personal registra donantes y donaciones, libera resultados no críticos y convoca por correo; el donante entra con su DNI y ve, en una sola pantalla, si puede volver a donar, su resultado y dónde acudir. Un reloj diario envía recordatorios, agradecimientos y saludos. Los resultados críticos jamás se comunican por el canal digital.</w:t>
      </w:r>
    </w:p>
    <w:p>
      <w:pPr>
        <w:keepNext/>
        <w:spacing w:after="60"/>
      </w:pPr>
      <w:r>
        <w:rPr>
          <w:b/>
          <w:color w:val="1F4E79"/>
          <w:sz w:val="19"/>
        </w:rPr>
        <w:t xml:space="preserve">Tabla 1. </w:t>
      </w:r>
      <w:r>
        <w:rPr>
          <w:i/>
          <w:sz w:val="19"/>
        </w:rPr>
        <w:t>Módulos del sistema y su ubicación en el código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155"/>
            <w:shd w:val="clear" w:color="auto" w:fill="1F4E79"/>
            <w:vAlign w:val="center"/>
          </w:tcPr>
          <w:p>
            <w:pPr>
              <w:spacing w:after="0"/>
              <w:jc w:val="center"/>
            </w:pPr>
            <w:r>
              <w:rPr>
                <w:b/>
                <w:color w:val="FFFFFF"/>
                <w:sz w:val="17"/>
              </w:rPr>
              <w:t>Módulo</w:t>
            </w:r>
          </w:p>
        </w:tc>
        <w:tc>
          <w:tcPr>
            <w:tcW w:type="dxa" w:w="4536"/>
            <w:shd w:val="clear" w:color="auto" w:fill="1F4E79"/>
            <w:vAlign w:val="center"/>
          </w:tcPr>
          <w:p>
            <w:pPr>
              <w:spacing w:after="0"/>
              <w:jc w:val="center"/>
            </w:pPr>
            <w:r>
              <w:rPr>
                <w:b/>
                <w:color w:val="FFFFFF"/>
                <w:sz w:val="17"/>
              </w:rPr>
              <w:t>Ubicación principal en el código</w:t>
            </w:r>
          </w:p>
        </w:tc>
        <w:tc>
          <w:tcPr>
            <w:tcW w:type="dxa" w:w="2722"/>
            <w:shd w:val="clear" w:color="auto" w:fill="1F4E79"/>
            <w:vAlign w:val="center"/>
          </w:tcPr>
          <w:p>
            <w:pPr>
              <w:spacing w:after="0"/>
              <w:jc w:val="center"/>
            </w:pPr>
            <w:r>
              <w:rPr>
                <w:b/>
                <w:color w:val="FFFFFF"/>
                <w:sz w:val="17"/>
              </w:rPr>
              <w:t>Datos que maneja</w:t>
            </w:r>
          </w:p>
        </w:tc>
      </w:tr>
      <w:tr>
        <w:trPr>
          <w:cantSplit w:val="true"/>
        </w:trPr>
        <w:tc>
          <w:tcPr>
            <w:tcW w:type="dxa" w:w="2155"/>
            <w:vAlign w:val="top"/>
          </w:tcPr>
          <w:p>
            <w:pPr>
              <w:spacing w:after="0" w:line="240" w:lineRule="auto"/>
            </w:pPr>
            <w:r>
              <w:rPr>
                <w:b w:val="0"/>
                <w:i w:val="0"/>
                <w:sz w:val="17"/>
              </w:rPr>
              <w:t>Acceso y sesión</w:t>
            </w:r>
          </w:p>
        </w:tc>
        <w:tc>
          <w:tcPr>
            <w:tcW w:type="dxa" w:w="4536"/>
            <w:vAlign w:val="top"/>
          </w:tcPr>
          <w:p>
            <w:pPr>
              <w:spacing w:after="0" w:line="240" w:lineRule="auto"/>
            </w:pPr>
            <w:r>
              <w:rPr>
                <w:b w:val="0"/>
                <w:i w:val="0"/>
                <w:sz w:val="17"/>
              </w:rPr>
              <w:t>app/page.tsx · lib/supabase/client.ts</w:t>
            </w:r>
          </w:p>
        </w:tc>
        <w:tc>
          <w:tcPr>
            <w:tcW w:type="dxa" w:w="2722"/>
            <w:vAlign w:val="top"/>
          </w:tcPr>
          <w:p>
            <w:pPr>
              <w:spacing w:after="0" w:line="240" w:lineRule="auto"/>
            </w:pPr>
            <w:r>
              <w:rPr>
                <w:b w:val="0"/>
                <w:i w:val="0"/>
                <w:sz w:val="17"/>
              </w:rPr>
              <w:t>auth.users, profiles</w:t>
            </w:r>
          </w:p>
        </w:tc>
      </w:tr>
      <w:tr>
        <w:trPr>
          <w:cantSplit w:val="true"/>
        </w:trPr>
        <w:tc>
          <w:tcPr>
            <w:tcW w:type="dxa" w:w="2155"/>
            <w:vAlign w:val="top"/>
            <w:shd w:val="clear" w:color="auto" w:fill="F2F5F9"/>
          </w:tcPr>
          <w:p>
            <w:pPr>
              <w:spacing w:after="0" w:line="240" w:lineRule="auto"/>
            </w:pPr>
            <w:r>
              <w:rPr>
                <w:b w:val="0"/>
                <w:i w:val="0"/>
                <w:sz w:val="17"/>
              </w:rPr>
              <w:t>Padrón y ficha del donante</w:t>
            </w:r>
          </w:p>
        </w:tc>
        <w:tc>
          <w:tcPr>
            <w:tcW w:type="dxa" w:w="4536"/>
            <w:vAlign w:val="top"/>
            <w:shd w:val="clear" w:color="auto" w:fill="F2F5F9"/>
          </w:tcPr>
          <w:p>
            <w:pPr>
              <w:spacing w:after="0" w:line="240" w:lineRule="auto"/>
            </w:pPr>
            <w:r>
              <w:rPr>
                <w:b w:val="0"/>
                <w:i w:val="0"/>
                <w:sz w:val="17"/>
              </w:rPr>
              <w:t>app/staff/DonorsTab, DonorFicha, DonorModals, ImportDonors · lib/csv.ts</w:t>
            </w:r>
          </w:p>
        </w:tc>
        <w:tc>
          <w:tcPr>
            <w:tcW w:type="dxa" w:w="2722"/>
            <w:vAlign w:val="top"/>
            <w:shd w:val="clear" w:color="auto" w:fill="F2F5F9"/>
          </w:tcPr>
          <w:p>
            <w:pPr>
              <w:spacing w:after="0" w:line="240" w:lineRule="auto"/>
            </w:pPr>
            <w:r>
              <w:rPr>
                <w:b w:val="0"/>
                <w:i w:val="0"/>
                <w:sz w:val="17"/>
              </w:rPr>
              <w:t>donors</w:t>
            </w:r>
          </w:p>
        </w:tc>
      </w:tr>
      <w:tr>
        <w:trPr>
          <w:cantSplit w:val="true"/>
        </w:trPr>
        <w:tc>
          <w:tcPr>
            <w:tcW w:type="dxa" w:w="2155"/>
            <w:vAlign w:val="top"/>
          </w:tcPr>
          <w:p>
            <w:pPr>
              <w:spacing w:after="0" w:line="240" w:lineRule="auto"/>
            </w:pPr>
            <w:r>
              <w:rPr>
                <w:b w:val="0"/>
                <w:i w:val="0"/>
                <w:sz w:val="17"/>
              </w:rPr>
              <w:t>Donaciones y aptitud</w:t>
            </w:r>
          </w:p>
        </w:tc>
        <w:tc>
          <w:tcPr>
            <w:tcW w:type="dxa" w:w="4536"/>
            <w:vAlign w:val="top"/>
          </w:tcPr>
          <w:p>
            <w:pPr>
              <w:spacing w:after="0" w:line="240" w:lineRule="auto"/>
            </w:pPr>
            <w:r>
              <w:rPr>
                <w:b w:val="0"/>
                <w:i w:val="0"/>
                <w:sz w:val="17"/>
              </w:rPr>
              <w:t>app/staff/DonorModals (DonationModal) · lib/eligibility.ts · trigger SQL</w:t>
            </w:r>
          </w:p>
        </w:tc>
        <w:tc>
          <w:tcPr>
            <w:tcW w:type="dxa" w:w="2722"/>
            <w:vAlign w:val="top"/>
          </w:tcPr>
          <w:p>
            <w:pPr>
              <w:spacing w:after="0" w:line="240" w:lineRule="auto"/>
            </w:pPr>
            <w:r>
              <w:rPr>
                <w:b w:val="0"/>
                <w:i w:val="0"/>
                <w:sz w:val="17"/>
              </w:rPr>
              <w:t>donations, system_config</w:t>
            </w:r>
          </w:p>
        </w:tc>
      </w:tr>
      <w:tr>
        <w:trPr>
          <w:cantSplit w:val="true"/>
        </w:trPr>
        <w:tc>
          <w:tcPr>
            <w:tcW w:type="dxa" w:w="2155"/>
            <w:vAlign w:val="top"/>
            <w:shd w:val="clear" w:color="auto" w:fill="F2F5F9"/>
          </w:tcPr>
          <w:p>
            <w:pPr>
              <w:spacing w:after="0" w:line="240" w:lineRule="auto"/>
            </w:pPr>
            <w:r>
              <w:rPr>
                <w:b w:val="0"/>
                <w:i w:val="0"/>
                <w:sz w:val="17"/>
              </w:rPr>
              <w:t>Resultados</w:t>
            </w:r>
          </w:p>
        </w:tc>
        <w:tc>
          <w:tcPr>
            <w:tcW w:type="dxa" w:w="4536"/>
            <w:vAlign w:val="top"/>
            <w:shd w:val="clear" w:color="auto" w:fill="F2F5F9"/>
          </w:tcPr>
          <w:p>
            <w:pPr>
              <w:spacing w:after="0" w:line="240" w:lineRule="auto"/>
            </w:pPr>
            <w:r>
              <w:rPr>
                <w:b w:val="0"/>
                <w:i w:val="0"/>
                <w:sz w:val="17"/>
              </w:rPr>
              <w:t>app/staff/ResultsTab · funciones SQL de liberación</w:t>
            </w:r>
          </w:p>
        </w:tc>
        <w:tc>
          <w:tcPr>
            <w:tcW w:type="dxa" w:w="2722"/>
            <w:vAlign w:val="top"/>
            <w:shd w:val="clear" w:color="auto" w:fill="F2F5F9"/>
          </w:tcPr>
          <w:p>
            <w:pPr>
              <w:spacing w:after="0" w:line="240" w:lineRule="auto"/>
            </w:pPr>
            <w:r>
              <w:rPr>
                <w:b w:val="0"/>
                <w:i w:val="0"/>
                <w:sz w:val="17"/>
              </w:rPr>
              <w:t>donation_results</w:t>
            </w:r>
          </w:p>
        </w:tc>
      </w:tr>
      <w:tr>
        <w:trPr>
          <w:cantSplit w:val="true"/>
        </w:trPr>
        <w:tc>
          <w:tcPr>
            <w:tcW w:type="dxa" w:w="2155"/>
            <w:vAlign w:val="top"/>
          </w:tcPr>
          <w:p>
            <w:pPr>
              <w:spacing w:after="0" w:line="240" w:lineRule="auto"/>
            </w:pPr>
            <w:r>
              <w:rPr>
                <w:b w:val="0"/>
                <w:i w:val="0"/>
                <w:sz w:val="17"/>
              </w:rPr>
              <w:t>Consentimiento y derechos del titular</w:t>
            </w:r>
          </w:p>
        </w:tc>
        <w:tc>
          <w:tcPr>
            <w:tcW w:type="dxa" w:w="4536"/>
            <w:vAlign w:val="top"/>
          </w:tcPr>
          <w:p>
            <w:pPr>
              <w:spacing w:after="0" w:line="240" w:lineRule="auto"/>
            </w:pPr>
            <w:r>
              <w:rPr>
                <w:b w:val="0"/>
                <w:i w:val="0"/>
                <w:sz w:val="17"/>
              </w:rPr>
              <w:t>DonorModals (ConsentModal, DataModal) · funciones SQL · /api/admin/donors/anonymize</w:t>
            </w:r>
          </w:p>
        </w:tc>
        <w:tc>
          <w:tcPr>
            <w:tcW w:type="dxa" w:w="2722"/>
            <w:vAlign w:val="top"/>
          </w:tcPr>
          <w:p>
            <w:pPr>
              <w:spacing w:after="0" w:line="240" w:lineRule="auto"/>
            </w:pPr>
            <w:r>
              <w:rPr>
                <w:b w:val="0"/>
                <w:i w:val="0"/>
                <w:sz w:val="17"/>
              </w:rPr>
              <w:t>consent_versions, consent_events</w:t>
            </w:r>
          </w:p>
        </w:tc>
      </w:tr>
      <w:tr>
        <w:trPr>
          <w:cantSplit w:val="true"/>
        </w:trPr>
        <w:tc>
          <w:tcPr>
            <w:tcW w:type="dxa" w:w="2155"/>
            <w:vAlign w:val="top"/>
            <w:shd w:val="clear" w:color="auto" w:fill="F2F5F9"/>
          </w:tcPr>
          <w:p>
            <w:pPr>
              <w:spacing w:after="0" w:line="240" w:lineRule="auto"/>
            </w:pPr>
            <w:r>
              <w:rPr>
                <w:b w:val="0"/>
                <w:i w:val="0"/>
                <w:sz w:val="17"/>
              </w:rPr>
              <w:t>Correo y campañas</w:t>
            </w:r>
          </w:p>
        </w:tc>
        <w:tc>
          <w:tcPr>
            <w:tcW w:type="dxa" w:w="4536"/>
            <w:vAlign w:val="top"/>
            <w:shd w:val="clear" w:color="auto" w:fill="F2F5F9"/>
          </w:tcPr>
          <w:p>
            <w:pPr>
              <w:spacing w:after="0" w:line="240" w:lineRule="auto"/>
            </w:pPr>
            <w:r>
              <w:rPr>
                <w:b w:val="0"/>
                <w:i w:val="0"/>
                <w:sz w:val="17"/>
              </w:rPr>
              <w:t>app/staff/EmailsTab, CampaignsTab · /api/communications/send · lib/email.ts, emailTemplate.ts</w:t>
            </w:r>
          </w:p>
        </w:tc>
        <w:tc>
          <w:tcPr>
            <w:tcW w:type="dxa" w:w="2722"/>
            <w:vAlign w:val="top"/>
            <w:shd w:val="clear" w:color="auto" w:fill="F2F5F9"/>
          </w:tcPr>
          <w:p>
            <w:pPr>
              <w:spacing w:after="0" w:line="240" w:lineRule="auto"/>
            </w:pPr>
            <w:r>
              <w:rPr>
                <w:b w:val="0"/>
                <w:i w:val="0"/>
                <w:sz w:val="17"/>
              </w:rPr>
              <w:t>communications, campaigns, campaign_recipients</w:t>
            </w:r>
          </w:p>
        </w:tc>
      </w:tr>
      <w:tr>
        <w:trPr>
          <w:cantSplit w:val="true"/>
        </w:trPr>
        <w:tc>
          <w:tcPr>
            <w:tcW w:type="dxa" w:w="2155"/>
            <w:vAlign w:val="top"/>
          </w:tcPr>
          <w:p>
            <w:pPr>
              <w:spacing w:after="0" w:line="240" w:lineRule="auto"/>
            </w:pPr>
            <w:r>
              <w:rPr>
                <w:b w:val="0"/>
                <w:i w:val="0"/>
                <w:sz w:val="17"/>
              </w:rPr>
              <w:t>Automatizaciones</w:t>
            </w:r>
          </w:p>
        </w:tc>
        <w:tc>
          <w:tcPr>
            <w:tcW w:type="dxa" w:w="4536"/>
            <w:vAlign w:val="top"/>
          </w:tcPr>
          <w:p>
            <w:pPr>
              <w:spacing w:after="0" w:line="240" w:lineRule="auto"/>
            </w:pPr>
            <w:r>
              <w:rPr>
                <w:b w:val="0"/>
                <w:i w:val="0"/>
                <w:sz w:val="17"/>
              </w:rPr>
              <w:t>/api/automations/run · automations/worker.py</w:t>
            </w:r>
          </w:p>
        </w:tc>
        <w:tc>
          <w:tcPr>
            <w:tcW w:type="dxa" w:w="2722"/>
            <w:vAlign w:val="top"/>
          </w:tcPr>
          <w:p>
            <w:pPr>
              <w:spacing w:after="0" w:line="240" w:lineRule="auto"/>
            </w:pPr>
            <w:r>
              <w:rPr>
                <w:b w:val="0"/>
                <w:i w:val="0"/>
                <w:sz w:val="17"/>
              </w:rPr>
              <w:t>message_templates, communications</w:t>
            </w:r>
          </w:p>
        </w:tc>
      </w:tr>
      <w:tr>
        <w:trPr>
          <w:cantSplit w:val="true"/>
        </w:trPr>
        <w:tc>
          <w:tcPr>
            <w:tcW w:type="dxa" w:w="2155"/>
            <w:vAlign w:val="top"/>
            <w:shd w:val="clear" w:color="auto" w:fill="F2F5F9"/>
          </w:tcPr>
          <w:p>
            <w:pPr>
              <w:spacing w:after="0" w:line="240" w:lineRule="auto"/>
            </w:pPr>
            <w:r>
              <w:rPr>
                <w:b w:val="0"/>
                <w:i w:val="0"/>
                <w:sz w:val="17"/>
              </w:rPr>
              <w:t>Portal del donante</w:t>
            </w:r>
          </w:p>
        </w:tc>
        <w:tc>
          <w:tcPr>
            <w:tcW w:type="dxa" w:w="4536"/>
            <w:vAlign w:val="top"/>
            <w:shd w:val="clear" w:color="auto" w:fill="F2F5F9"/>
          </w:tcPr>
          <w:p>
            <w:pPr>
              <w:spacing w:after="0" w:line="240" w:lineRule="auto"/>
            </w:pPr>
            <w:r>
              <w:rPr>
                <w:b w:val="0"/>
                <w:i w:val="0"/>
                <w:sz w:val="17"/>
              </w:rPr>
              <w:t>app/DonorPortal.tsx · donor.css</w:t>
            </w:r>
          </w:p>
        </w:tc>
        <w:tc>
          <w:tcPr>
            <w:tcW w:type="dxa" w:w="2722"/>
            <w:vAlign w:val="top"/>
            <w:shd w:val="clear" w:color="auto" w:fill="F2F5F9"/>
          </w:tcPr>
          <w:p>
            <w:pPr>
              <w:spacing w:after="0" w:line="240" w:lineRule="auto"/>
            </w:pPr>
            <w:r>
              <w:rPr>
                <w:b w:val="0"/>
                <w:i w:val="0"/>
                <w:sz w:val="17"/>
              </w:rPr>
              <w:t>lectura de donors, donations, donation_results, campaigns</w:t>
            </w:r>
          </w:p>
        </w:tc>
      </w:tr>
      <w:tr>
        <w:trPr>
          <w:cantSplit w:val="true"/>
        </w:trPr>
        <w:tc>
          <w:tcPr>
            <w:tcW w:type="dxa" w:w="2155"/>
            <w:vAlign w:val="top"/>
          </w:tcPr>
          <w:p>
            <w:pPr>
              <w:spacing w:after="0" w:line="240" w:lineRule="auto"/>
            </w:pPr>
            <w:r>
              <w:rPr>
                <w:b w:val="0"/>
                <w:i w:val="0"/>
                <w:sz w:val="17"/>
              </w:rPr>
              <w:t>Administración</w:t>
            </w:r>
          </w:p>
        </w:tc>
        <w:tc>
          <w:tcPr>
            <w:tcW w:type="dxa" w:w="4536"/>
            <w:vAlign w:val="top"/>
          </w:tcPr>
          <w:p>
            <w:pPr>
              <w:spacing w:after="0" w:line="240" w:lineRule="auto"/>
            </w:pPr>
            <w:r>
              <w:rPr>
                <w:b w:val="0"/>
                <w:i w:val="0"/>
                <w:sz w:val="17"/>
              </w:rPr>
              <w:t>app/staff/AccountsTab, ParamsTab, AuditTab, ReportsTab · /api/admin/users</w:t>
            </w:r>
          </w:p>
        </w:tc>
        <w:tc>
          <w:tcPr>
            <w:tcW w:type="dxa" w:w="2722"/>
            <w:vAlign w:val="top"/>
          </w:tcPr>
          <w:p>
            <w:pPr>
              <w:spacing w:after="0" w:line="240" w:lineRule="auto"/>
            </w:pPr>
            <w:r>
              <w:rPr>
                <w:b w:val="0"/>
                <w:i w:val="0"/>
                <w:sz w:val="17"/>
              </w:rPr>
              <w:t>profiles, system_config, audit_logs</w:t>
            </w:r>
          </w:p>
        </w:tc>
      </w:tr>
    </w:tbl>
    <w:p>
      <w:pPr>
        <w:spacing w:after="80"/>
      </w:pPr>
    </w:p>
    <w:p>
      <w:pPr>
        <w:pStyle w:val="Heading2"/>
      </w:pPr>
      <w:r>
        <w:t>1.4 El sistema en cifras</w:t>
      </w:r>
    </w:p>
    <w:p>
      <w:pPr>
        <w:keepNext/>
        <w:spacing w:after="60"/>
      </w:pPr>
      <w:r>
        <w:rPr>
          <w:b/>
          <w:color w:val="1F4E79"/>
          <w:sz w:val="19"/>
        </w:rPr>
        <w:t xml:space="preserve">Tabla 2. </w:t>
      </w:r>
      <w:r>
        <w:rPr>
          <w:i/>
          <w:sz w:val="19"/>
        </w:rPr>
        <w:t>Magnitudes del sistema (medidas al 04/10/2026)</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3062"/>
            <w:shd w:val="clear" w:color="auto" w:fill="1F4E79"/>
            <w:vAlign w:val="center"/>
          </w:tcPr>
          <w:p>
            <w:pPr>
              <w:spacing w:after="0"/>
              <w:jc w:val="center"/>
            </w:pPr>
            <w:r>
              <w:rPr>
                <w:b/>
                <w:color w:val="FFFFFF"/>
                <w:sz w:val="17"/>
              </w:rPr>
              <w:t>Magnitud</w:t>
            </w:r>
          </w:p>
        </w:tc>
        <w:tc>
          <w:tcPr>
            <w:tcW w:type="dxa" w:w="4309"/>
            <w:shd w:val="clear" w:color="auto" w:fill="1F4E79"/>
            <w:vAlign w:val="center"/>
          </w:tcPr>
          <w:p>
            <w:pPr>
              <w:spacing w:after="0"/>
              <w:jc w:val="center"/>
            </w:pPr>
            <w:r>
              <w:rPr>
                <w:b/>
                <w:color w:val="FFFFFF"/>
                <w:sz w:val="17"/>
              </w:rPr>
              <w:t>Valor</w:t>
            </w:r>
          </w:p>
        </w:tc>
        <w:tc>
          <w:tcPr>
            <w:tcW w:type="dxa" w:w="2041"/>
            <w:shd w:val="clear" w:color="auto" w:fill="1F4E79"/>
            <w:vAlign w:val="center"/>
          </w:tcPr>
          <w:p>
            <w:pPr>
              <w:spacing w:after="0"/>
              <w:jc w:val="center"/>
            </w:pPr>
            <w:r>
              <w:rPr>
                <w:b/>
                <w:color w:val="FFFFFF"/>
                <w:sz w:val="17"/>
              </w:rPr>
              <w:t>Fuente</w:t>
            </w:r>
          </w:p>
        </w:tc>
      </w:tr>
      <w:tr>
        <w:trPr>
          <w:cantSplit w:val="true"/>
        </w:trPr>
        <w:tc>
          <w:tcPr>
            <w:tcW w:type="dxa" w:w="3062"/>
            <w:vAlign w:val="top"/>
          </w:tcPr>
          <w:p>
            <w:pPr>
              <w:spacing w:after="0" w:line="240" w:lineRule="auto"/>
            </w:pPr>
            <w:r>
              <w:rPr>
                <w:b w:val="0"/>
                <w:i w:val="0"/>
                <w:sz w:val="17"/>
              </w:rPr>
              <w:t>Código TypeScript/TSX</w:t>
            </w:r>
          </w:p>
        </w:tc>
        <w:tc>
          <w:tcPr>
            <w:tcW w:type="dxa" w:w="4309"/>
            <w:vAlign w:val="top"/>
          </w:tcPr>
          <w:p>
            <w:pPr>
              <w:spacing w:after="0" w:line="240" w:lineRule="auto"/>
            </w:pPr>
            <w:r>
              <w:rPr>
                <w:b w:val="0"/>
                <w:i w:val="0"/>
                <w:sz w:val="17"/>
              </w:rPr>
              <w:t>3,490 líneas en 37 archivos (3,090 en app/ y 400 en lib/)</w:t>
            </w:r>
          </w:p>
        </w:tc>
        <w:tc>
          <w:tcPr>
            <w:tcW w:type="dxa" w:w="2041"/>
            <w:vAlign w:val="top"/>
          </w:tcPr>
          <w:p>
            <w:pPr>
              <w:spacing w:after="0" w:line="240" w:lineRule="auto"/>
            </w:pPr>
            <w:r>
              <w:rPr>
                <w:b w:val="0"/>
                <w:i w:val="0"/>
                <w:sz w:val="17"/>
              </w:rPr>
              <w:t>Recuento del repositorio</w:t>
            </w:r>
          </w:p>
        </w:tc>
      </w:tr>
      <w:tr>
        <w:trPr>
          <w:cantSplit w:val="true"/>
        </w:trPr>
        <w:tc>
          <w:tcPr>
            <w:tcW w:type="dxa" w:w="3062"/>
            <w:vAlign w:val="top"/>
            <w:shd w:val="clear" w:color="auto" w:fill="F2F5F9"/>
          </w:tcPr>
          <w:p>
            <w:pPr>
              <w:spacing w:after="0" w:line="240" w:lineRule="auto"/>
            </w:pPr>
            <w:r>
              <w:rPr>
                <w:b w:val="0"/>
                <w:i w:val="0"/>
                <w:sz w:val="17"/>
              </w:rPr>
              <w:t>Hojas de estilo (CSS)</w:t>
            </w:r>
          </w:p>
        </w:tc>
        <w:tc>
          <w:tcPr>
            <w:tcW w:type="dxa" w:w="4309"/>
            <w:vAlign w:val="top"/>
            <w:shd w:val="clear" w:color="auto" w:fill="F2F5F9"/>
          </w:tcPr>
          <w:p>
            <w:pPr>
              <w:spacing w:after="0" w:line="240" w:lineRule="auto"/>
            </w:pPr>
            <w:r>
              <w:rPr>
                <w:b w:val="0"/>
                <w:i w:val="0"/>
                <w:sz w:val="17"/>
              </w:rPr>
              <w:t>354 líneas en 2 archivos</w:t>
            </w:r>
          </w:p>
        </w:tc>
        <w:tc>
          <w:tcPr>
            <w:tcW w:type="dxa" w:w="2041"/>
            <w:vAlign w:val="top"/>
            <w:shd w:val="clear" w:color="auto" w:fill="F2F5F9"/>
          </w:tcPr>
          <w:p>
            <w:pPr>
              <w:spacing w:after="0" w:line="240" w:lineRule="auto"/>
            </w:pPr>
            <w:r>
              <w:rPr>
                <w:b w:val="0"/>
                <w:i w:val="0"/>
                <w:sz w:val="17"/>
              </w:rPr>
              <w:t>Recuento del repositorio</w:t>
            </w:r>
          </w:p>
        </w:tc>
      </w:tr>
      <w:tr>
        <w:trPr>
          <w:cantSplit w:val="true"/>
        </w:trPr>
        <w:tc>
          <w:tcPr>
            <w:tcW w:type="dxa" w:w="3062"/>
            <w:vAlign w:val="top"/>
          </w:tcPr>
          <w:p>
            <w:pPr>
              <w:spacing w:after="0" w:line="240" w:lineRule="auto"/>
            </w:pPr>
            <w:r>
              <w:rPr>
                <w:b w:val="0"/>
                <w:i w:val="0"/>
                <w:sz w:val="17"/>
              </w:rPr>
              <w:t>SQL (migraciones)</w:t>
            </w:r>
          </w:p>
        </w:tc>
        <w:tc>
          <w:tcPr>
            <w:tcW w:type="dxa" w:w="4309"/>
            <w:vAlign w:val="top"/>
          </w:tcPr>
          <w:p>
            <w:pPr>
              <w:spacing w:after="0" w:line="240" w:lineRule="auto"/>
            </w:pPr>
            <w:r>
              <w:rPr>
                <w:b w:val="0"/>
                <w:i w:val="0"/>
                <w:sz w:val="17"/>
              </w:rPr>
              <w:t>435 líneas en 3 archivos</w:t>
            </w:r>
          </w:p>
        </w:tc>
        <w:tc>
          <w:tcPr>
            <w:tcW w:type="dxa" w:w="2041"/>
            <w:vAlign w:val="top"/>
          </w:tcPr>
          <w:p>
            <w:pPr>
              <w:spacing w:after="0" w:line="240" w:lineRule="auto"/>
            </w:pPr>
            <w:r>
              <w:rPr>
                <w:b w:val="0"/>
                <w:i w:val="0"/>
                <w:sz w:val="17"/>
              </w:rPr>
              <w:t>supabase/migrations/</w:t>
            </w:r>
          </w:p>
        </w:tc>
      </w:tr>
      <w:tr>
        <w:trPr>
          <w:cantSplit w:val="true"/>
        </w:trPr>
        <w:tc>
          <w:tcPr>
            <w:tcW w:type="dxa" w:w="3062"/>
            <w:vAlign w:val="top"/>
            <w:shd w:val="clear" w:color="auto" w:fill="F2F5F9"/>
          </w:tcPr>
          <w:p>
            <w:pPr>
              <w:spacing w:after="0" w:line="240" w:lineRule="auto"/>
            </w:pPr>
            <w:r>
              <w:rPr>
                <w:b w:val="0"/>
                <w:i w:val="0"/>
                <w:sz w:val="17"/>
              </w:rPr>
              <w:t>Python (reloj)</w:t>
            </w:r>
          </w:p>
        </w:tc>
        <w:tc>
          <w:tcPr>
            <w:tcW w:type="dxa" w:w="4309"/>
            <w:vAlign w:val="top"/>
            <w:shd w:val="clear" w:color="auto" w:fill="F2F5F9"/>
          </w:tcPr>
          <w:p>
            <w:pPr>
              <w:spacing w:after="0" w:line="240" w:lineRule="auto"/>
            </w:pPr>
            <w:r>
              <w:rPr>
                <w:b w:val="0"/>
                <w:i w:val="0"/>
                <w:sz w:val="17"/>
              </w:rPr>
              <w:t>244 líneas (biblioteca estándar, sin dependencias)</w:t>
            </w:r>
          </w:p>
        </w:tc>
        <w:tc>
          <w:tcPr>
            <w:tcW w:type="dxa" w:w="2041"/>
            <w:vAlign w:val="top"/>
            <w:shd w:val="clear" w:color="auto" w:fill="F2F5F9"/>
          </w:tcPr>
          <w:p>
            <w:pPr>
              <w:spacing w:after="0" w:line="240" w:lineRule="auto"/>
            </w:pPr>
            <w:r>
              <w:rPr>
                <w:b w:val="0"/>
                <w:i w:val="0"/>
                <w:sz w:val="17"/>
              </w:rPr>
              <w:t>automations/worker.py</w:t>
            </w:r>
          </w:p>
        </w:tc>
      </w:tr>
      <w:tr>
        <w:trPr>
          <w:cantSplit w:val="true"/>
        </w:trPr>
        <w:tc>
          <w:tcPr>
            <w:tcW w:type="dxa" w:w="3062"/>
            <w:vAlign w:val="top"/>
          </w:tcPr>
          <w:p>
            <w:pPr>
              <w:spacing w:after="0" w:line="240" w:lineRule="auto"/>
            </w:pPr>
            <w:r>
              <w:rPr>
                <w:b w:val="0"/>
                <w:i w:val="0"/>
                <w:sz w:val="17"/>
              </w:rPr>
              <w:t>Tablas / políticas RLS / funciones / triggers / índices</w:t>
            </w:r>
          </w:p>
        </w:tc>
        <w:tc>
          <w:tcPr>
            <w:tcW w:type="dxa" w:w="4309"/>
            <w:vAlign w:val="top"/>
          </w:tcPr>
          <w:p>
            <w:pPr>
              <w:spacing w:after="0" w:line="240" w:lineRule="auto"/>
            </w:pPr>
            <w:r>
              <w:rPr>
                <w:b w:val="0"/>
                <w:i w:val="0"/>
                <w:sz w:val="17"/>
              </w:rPr>
              <w:t>13 / 23 / 14 / 9 / 30</w:t>
            </w:r>
          </w:p>
        </w:tc>
        <w:tc>
          <w:tcPr>
            <w:tcW w:type="dxa" w:w="2041"/>
            <w:vAlign w:val="top"/>
          </w:tcPr>
          <w:p>
            <w:pPr>
              <w:spacing w:after="0" w:line="240" w:lineRule="auto"/>
            </w:pPr>
            <w:r>
              <w:rPr>
                <w:b w:val="0"/>
                <w:i w:val="0"/>
                <w:sz w:val="17"/>
              </w:rPr>
              <w:t>Consulta al catálogo de la base en producción</w:t>
            </w:r>
          </w:p>
        </w:tc>
      </w:tr>
      <w:tr>
        <w:trPr>
          <w:cantSplit w:val="true"/>
        </w:trPr>
        <w:tc>
          <w:tcPr>
            <w:tcW w:type="dxa" w:w="3062"/>
            <w:vAlign w:val="top"/>
            <w:shd w:val="clear" w:color="auto" w:fill="F2F5F9"/>
          </w:tcPr>
          <w:p>
            <w:pPr>
              <w:spacing w:after="0" w:line="240" w:lineRule="auto"/>
            </w:pPr>
            <w:r>
              <w:rPr>
                <w:b w:val="0"/>
                <w:i w:val="0"/>
                <w:sz w:val="17"/>
              </w:rPr>
              <w:t>Rutas del servidor</w:t>
            </w:r>
          </w:p>
        </w:tc>
        <w:tc>
          <w:tcPr>
            <w:tcW w:type="dxa" w:w="4309"/>
            <w:vAlign w:val="top"/>
            <w:shd w:val="clear" w:color="auto" w:fill="F2F5F9"/>
          </w:tcPr>
          <w:p>
            <w:pPr>
              <w:spacing w:after="0" w:line="240" w:lineRule="auto"/>
            </w:pPr>
            <w:r>
              <w:rPr>
                <w:b w:val="0"/>
                <w:i w:val="0"/>
                <w:sz w:val="17"/>
              </w:rPr>
              <w:t>6 (todas rechazan con 401 una petición sin credencial)</w:t>
            </w:r>
          </w:p>
        </w:tc>
        <w:tc>
          <w:tcPr>
            <w:tcW w:type="dxa" w:w="2041"/>
            <w:vAlign w:val="top"/>
            <w:shd w:val="clear" w:color="auto" w:fill="F2F5F9"/>
          </w:tcPr>
          <w:p>
            <w:pPr>
              <w:spacing w:after="0" w:line="240" w:lineRule="auto"/>
            </w:pPr>
            <w:r>
              <w:rPr>
                <w:b w:val="0"/>
                <w:i w:val="0"/>
                <w:sz w:val="17"/>
              </w:rPr>
              <w:t>Verificación en producción, sección 12.2</w:t>
            </w:r>
          </w:p>
        </w:tc>
      </w:tr>
      <w:tr>
        <w:trPr>
          <w:cantSplit w:val="true"/>
        </w:trPr>
        <w:tc>
          <w:tcPr>
            <w:tcW w:type="dxa" w:w="3062"/>
            <w:vAlign w:val="top"/>
          </w:tcPr>
          <w:p>
            <w:pPr>
              <w:spacing w:after="0" w:line="240" w:lineRule="auto"/>
            </w:pPr>
            <w:r>
              <w:rPr>
                <w:b w:val="0"/>
                <w:i w:val="0"/>
                <w:sz w:val="17"/>
              </w:rPr>
              <w:t>Pantallas del personal</w:t>
            </w:r>
          </w:p>
        </w:tc>
        <w:tc>
          <w:tcPr>
            <w:tcW w:type="dxa" w:w="4309"/>
            <w:vAlign w:val="top"/>
          </w:tcPr>
          <w:p>
            <w:pPr>
              <w:spacing w:after="0" w:line="240" w:lineRule="auto"/>
            </w:pPr>
            <w:r>
              <w:rPr>
                <w:b w:val="0"/>
                <w:i w:val="0"/>
                <w:sz w:val="17"/>
              </w:rPr>
              <w:t>11 pestañas por rol; portal del donante de una pantalla</w:t>
            </w:r>
          </w:p>
        </w:tc>
        <w:tc>
          <w:tcPr>
            <w:tcW w:type="dxa" w:w="2041"/>
            <w:vAlign w:val="top"/>
          </w:tcPr>
          <w:p>
            <w:pPr>
              <w:spacing w:after="0" w:line="240" w:lineRule="auto"/>
            </w:pPr>
            <w:r>
              <w:rPr>
                <w:b w:val="0"/>
                <w:i w:val="0"/>
                <w:sz w:val="17"/>
              </w:rPr>
              <w:t>app/staff/, app/DonorPortal.tsx</w:t>
            </w:r>
          </w:p>
        </w:tc>
      </w:tr>
      <w:tr>
        <w:trPr>
          <w:cantSplit w:val="true"/>
        </w:trPr>
        <w:tc>
          <w:tcPr>
            <w:tcW w:type="dxa" w:w="3062"/>
            <w:vAlign w:val="top"/>
            <w:shd w:val="clear" w:color="auto" w:fill="F2F5F9"/>
          </w:tcPr>
          <w:p>
            <w:pPr>
              <w:spacing w:after="0" w:line="240" w:lineRule="auto"/>
            </w:pPr>
            <w:r>
              <w:rPr>
                <w:b w:val="0"/>
                <w:i w:val="0"/>
                <w:sz w:val="17"/>
              </w:rPr>
              <w:t>Tipos de correo</w:t>
            </w:r>
          </w:p>
        </w:tc>
        <w:tc>
          <w:tcPr>
            <w:tcW w:type="dxa" w:w="4309"/>
            <w:vAlign w:val="top"/>
            <w:shd w:val="clear" w:color="auto" w:fill="F2F5F9"/>
          </w:tcPr>
          <w:p>
            <w:pPr>
              <w:spacing w:after="0" w:line="240" w:lineRule="auto"/>
            </w:pPr>
            <w:r>
              <w:rPr>
                <w:b w:val="0"/>
                <w:i w:val="0"/>
                <w:sz w:val="17"/>
              </w:rPr>
              <w:t>7 (BIRTHDAY, RETURN_REMINDER, DONATION_THANKS, FREQUENT_DONOR, CAMPAIGN, MANUAL, RESULT)</w:t>
            </w:r>
          </w:p>
        </w:tc>
        <w:tc>
          <w:tcPr>
            <w:tcW w:type="dxa" w:w="2041"/>
            <w:vAlign w:val="top"/>
            <w:shd w:val="clear" w:color="auto" w:fill="F2F5F9"/>
          </w:tcPr>
          <w:p>
            <w:pPr>
              <w:spacing w:after="0" w:line="240" w:lineRule="auto"/>
            </w:pPr>
            <w:r>
              <w:rPr>
                <w:b w:val="0"/>
                <w:i w:val="0"/>
                <w:sz w:val="17"/>
              </w:rPr>
              <w:t>lib/emailTemplate.ts</w:t>
            </w:r>
          </w:p>
        </w:tc>
      </w:tr>
      <w:tr>
        <w:trPr>
          <w:cantSplit w:val="true"/>
        </w:trPr>
        <w:tc>
          <w:tcPr>
            <w:tcW w:type="dxa" w:w="3062"/>
            <w:vAlign w:val="top"/>
          </w:tcPr>
          <w:p>
            <w:pPr>
              <w:spacing w:after="0" w:line="240" w:lineRule="auto"/>
            </w:pPr>
            <w:r>
              <w:rPr>
                <w:b w:val="0"/>
                <w:i w:val="0"/>
                <w:sz w:val="17"/>
              </w:rPr>
              <w:t>Compilación de producción</w:t>
            </w:r>
          </w:p>
        </w:tc>
        <w:tc>
          <w:tcPr>
            <w:tcW w:type="dxa" w:w="4309"/>
            <w:vAlign w:val="top"/>
          </w:tcPr>
          <w:p>
            <w:pPr>
              <w:spacing w:after="0" w:line="240" w:lineRule="auto"/>
            </w:pPr>
            <w:r>
              <w:rPr>
                <w:b w:val="0"/>
                <w:i w:val="0"/>
                <w:sz w:val="17"/>
              </w:rPr>
              <w:t>22 s de compilación + 16 s de verificación de tipos; 9 páginas estáticas</w:t>
            </w:r>
          </w:p>
        </w:tc>
        <w:tc>
          <w:tcPr>
            <w:tcW w:type="dxa" w:w="2041"/>
            <w:vAlign w:val="top"/>
          </w:tcPr>
          <w:p>
            <w:pPr>
              <w:spacing w:after="0" w:line="240" w:lineRule="auto"/>
            </w:pPr>
            <w:r>
              <w:rPr>
                <w:b w:val="0"/>
                <w:i w:val="0"/>
                <w:sz w:val="17"/>
              </w:rPr>
              <w:t>next build (Turbopack)</w:t>
            </w:r>
          </w:p>
        </w:tc>
      </w:tr>
      <w:tr>
        <w:trPr>
          <w:cantSplit w:val="true"/>
        </w:trPr>
        <w:tc>
          <w:tcPr>
            <w:tcW w:type="dxa" w:w="3062"/>
            <w:vAlign w:val="top"/>
            <w:shd w:val="clear" w:color="auto" w:fill="F2F5F9"/>
          </w:tcPr>
          <w:p>
            <w:pPr>
              <w:spacing w:after="0" w:line="240" w:lineRule="auto"/>
            </w:pPr>
            <w:r>
              <w:rPr>
                <w:b w:val="0"/>
                <w:i w:val="0"/>
                <w:sz w:val="17"/>
              </w:rPr>
              <w:t>Tamaño del cliente</w:t>
            </w:r>
          </w:p>
        </w:tc>
        <w:tc>
          <w:tcPr>
            <w:tcW w:type="dxa" w:w="4309"/>
            <w:vAlign w:val="top"/>
            <w:shd w:val="clear" w:color="auto" w:fill="F2F5F9"/>
          </w:tcPr>
          <w:p>
            <w:pPr>
              <w:spacing w:after="0" w:line="240" w:lineRule="auto"/>
            </w:pPr>
            <w:r>
              <w:rPr>
                <w:b w:val="0"/>
                <w:i w:val="0"/>
                <w:sz w:val="17"/>
              </w:rPr>
              <w:t>952 KB en 16 archivos; 276 KB comprimidos (gzip)</w:t>
            </w:r>
          </w:p>
        </w:tc>
        <w:tc>
          <w:tcPr>
            <w:tcW w:type="dxa" w:w="2041"/>
            <w:vAlign w:val="top"/>
            <w:shd w:val="clear" w:color="auto" w:fill="F2F5F9"/>
          </w:tcPr>
          <w:p>
            <w:pPr>
              <w:spacing w:after="0" w:line="240" w:lineRule="auto"/>
            </w:pPr>
            <w:r>
              <w:rPr>
                <w:b w:val="0"/>
                <w:i w:val="0"/>
                <w:sz w:val="17"/>
              </w:rPr>
              <w:t>Medición del directorio .next/static</w:t>
            </w:r>
          </w:p>
        </w:tc>
      </w:tr>
      <w:tr>
        <w:trPr>
          <w:cantSplit w:val="true"/>
        </w:trPr>
        <w:tc>
          <w:tcPr>
            <w:tcW w:type="dxa" w:w="3062"/>
            <w:vAlign w:val="top"/>
          </w:tcPr>
          <w:p>
            <w:pPr>
              <w:spacing w:after="0" w:line="240" w:lineRule="auto"/>
            </w:pPr>
            <w:r>
              <w:rPr>
                <w:b w:val="0"/>
                <w:i w:val="0"/>
                <w:sz w:val="17"/>
              </w:rPr>
              <w:t>Dependencias de ejecución</w:t>
            </w:r>
          </w:p>
        </w:tc>
        <w:tc>
          <w:tcPr>
            <w:tcW w:type="dxa" w:w="4309"/>
            <w:vAlign w:val="top"/>
          </w:tcPr>
          <w:p>
            <w:pPr>
              <w:spacing w:after="0" w:line="240" w:lineRule="auto"/>
            </w:pPr>
            <w:r>
              <w:rPr>
                <w:b w:val="0"/>
                <w:i w:val="0"/>
                <w:sz w:val="17"/>
              </w:rPr>
              <w:t>5 (next, react, react-dom, @supabase/supabase-js, nodemailer) + @supabase/ssr declarada sin uso</w:t>
            </w:r>
          </w:p>
        </w:tc>
        <w:tc>
          <w:tcPr>
            <w:tcW w:type="dxa" w:w="2041"/>
            <w:vAlign w:val="top"/>
          </w:tcPr>
          <w:p>
            <w:pPr>
              <w:spacing w:after="0" w:line="240" w:lineRule="auto"/>
            </w:pPr>
            <w:r>
              <w:rPr>
                <w:b w:val="0"/>
                <w:i w:val="0"/>
                <w:sz w:val="17"/>
              </w:rPr>
              <w:t>package.json</w:t>
            </w:r>
          </w:p>
        </w:tc>
      </w:tr>
    </w:tbl>
    <w:p>
      <w:pPr>
        <w:spacing w:after="80"/>
      </w:pPr>
    </w:p>
    <w:p>
      <w:pPr>
        <w:pStyle w:val="Heading2"/>
      </w:pPr>
      <w:r>
        <w:t>1.5 Convenciones</w:t>
      </w:r>
    </w:p>
    <w:p>
      <w:pPr>
        <w:pStyle w:val="ListBullet"/>
      </w:pPr>
      <w:r>
        <w:rPr>
          <w:b w:val="0"/>
          <w:i w:val="0"/>
        </w:rPr>
        <w:t>Los nombres de archivos, tablas, funciones y variables se escriben en `monoespaciado` o en bloques de código.</w:t>
      </w:r>
    </w:p>
    <w:p>
      <w:pPr>
        <w:pStyle w:val="ListBullet"/>
      </w:pPr>
      <w:r>
        <w:rPr>
          <w:b/>
          <w:i w:val="0"/>
        </w:rPr>
        <w:t>Camino A</w:t>
      </w:r>
      <w:r>
        <w:rPr>
          <w:b w:val="0"/>
          <w:i w:val="0"/>
        </w:rPr>
        <w:t xml:space="preserve"> = el navegador accede a Supabase con el JWT del usuario y decide la base de datos (RLS). </w:t>
      </w:r>
      <w:r>
        <w:rPr>
          <w:b/>
          <w:i w:val="0"/>
        </w:rPr>
        <w:t>Camino B</w:t>
      </w:r>
      <w:r>
        <w:rPr>
          <w:b w:val="0"/>
          <w:i w:val="0"/>
        </w:rPr>
        <w:t xml:space="preserve"> = el navegador llama a una ruta `/api` del servidor, que valida y opera con la clave de servicio (sección 3.4).</w:t>
      </w:r>
    </w:p>
    <w:p>
      <w:pPr>
        <w:pStyle w:val="ListBullet"/>
      </w:pPr>
      <w:r>
        <w:rPr>
          <w:b w:val="0"/>
          <w:i w:val="0"/>
        </w:rPr>
        <w:t>Las fechas de negocio se calculan en hora de Lima (UTC−5, sin horario de verano). Los instantes se guardan como `timestamptz`.</w:t>
      </w:r>
    </w:p>
    <w:p>
      <w:pPr>
        <w:pStyle w:val="ListBullet"/>
      </w:pPr>
      <w:r>
        <w:rPr>
          <w:b w:val="0"/>
          <w:i w:val="0"/>
        </w:rPr>
        <w:t>Las referencias «sec. N» remiten a secciones de este documento.</w:t>
      </w:r>
    </w:p>
    <w:p>
      <w:r>
        <w:br w:type="page"/>
      </w:r>
    </w:p>
    <w:p>
      <w:pPr>
        <w:pStyle w:val="Heading1"/>
      </w:pPr>
      <w:r>
        <w:t>2. Requisitos que guían el diseño</w:t>
      </w:r>
    </w:p>
    <w:p>
      <w:pPr>
        <w:pStyle w:val="Heading2"/>
      </w:pPr>
      <w:r>
        <w:t>2.1 Requisitos funcionales agrupados</w:t>
      </w:r>
    </w:p>
    <w:p>
      <w:pPr>
        <w:keepNext/>
        <w:spacing w:after="60"/>
      </w:pPr>
      <w:r>
        <w:rPr>
          <w:b/>
          <w:color w:val="1F4E79"/>
          <w:sz w:val="19"/>
        </w:rPr>
        <w:t xml:space="preserve">Tabla 3. </w:t>
      </w:r>
      <w:r>
        <w:rPr>
          <w:i/>
          <w:sz w:val="19"/>
        </w:rPr>
        <w:t>Requisitos funcionales y su implicación técnica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1701"/>
            <w:shd w:val="clear" w:color="auto" w:fill="1F4E79"/>
            <w:vAlign w:val="center"/>
          </w:tcPr>
          <w:p>
            <w:pPr>
              <w:spacing w:after="0"/>
              <w:jc w:val="center"/>
            </w:pPr>
            <w:r>
              <w:rPr>
                <w:b/>
                <w:color w:val="FFFFFF"/>
                <w:sz w:val="17"/>
              </w:rPr>
              <w:t>Grupo</w:t>
            </w:r>
          </w:p>
        </w:tc>
        <w:tc>
          <w:tcPr>
            <w:tcW w:type="dxa" w:w="4082"/>
            <w:shd w:val="clear" w:color="auto" w:fill="1F4E79"/>
            <w:vAlign w:val="center"/>
          </w:tcPr>
          <w:p>
            <w:pPr>
              <w:spacing w:after="0"/>
              <w:jc w:val="center"/>
            </w:pPr>
            <w:r>
              <w:rPr>
                <w:b/>
                <w:color w:val="FFFFFF"/>
                <w:sz w:val="17"/>
              </w:rPr>
              <w:t>Requisitos</w:t>
            </w:r>
          </w:p>
        </w:tc>
        <w:tc>
          <w:tcPr>
            <w:tcW w:type="dxa" w:w="3629"/>
            <w:shd w:val="clear" w:color="auto" w:fill="1F4E79"/>
            <w:vAlign w:val="center"/>
          </w:tcPr>
          <w:p>
            <w:pPr>
              <w:spacing w:after="0"/>
              <w:jc w:val="center"/>
            </w:pPr>
            <w:r>
              <w:rPr>
                <w:b/>
                <w:color w:val="FFFFFF"/>
                <w:sz w:val="17"/>
              </w:rPr>
              <w:t>Implicación técnica</w:t>
            </w:r>
          </w:p>
        </w:tc>
      </w:tr>
      <w:tr>
        <w:trPr>
          <w:cantSplit w:val="true"/>
        </w:trPr>
        <w:tc>
          <w:tcPr>
            <w:tcW w:type="dxa" w:w="1701"/>
            <w:vAlign w:val="top"/>
          </w:tcPr>
          <w:p>
            <w:pPr>
              <w:spacing w:after="0" w:line="240" w:lineRule="auto"/>
            </w:pPr>
            <w:r>
              <w:rPr>
                <w:b w:val="0"/>
                <w:i w:val="0"/>
                <w:sz w:val="17"/>
              </w:rPr>
              <w:t>Padrón y donaciones</w:t>
            </w:r>
          </w:p>
        </w:tc>
        <w:tc>
          <w:tcPr>
            <w:tcW w:type="dxa" w:w="4082"/>
            <w:vAlign w:val="top"/>
          </w:tcPr>
          <w:p>
            <w:pPr>
              <w:spacing w:after="0" w:line="240" w:lineRule="auto"/>
            </w:pPr>
            <w:r>
              <w:rPr>
                <w:b w:val="0"/>
                <w:i w:val="0"/>
                <w:sz w:val="17"/>
              </w:rPr>
              <w:t>Alta, búsqueda, importación CSV, ficha, aptitud y registro de donaciones con máximo anual por sexo.</w:t>
            </w:r>
          </w:p>
        </w:tc>
        <w:tc>
          <w:tcPr>
            <w:tcW w:type="dxa" w:w="3629"/>
            <w:vAlign w:val="top"/>
          </w:tcPr>
          <w:p>
            <w:pPr>
              <w:spacing w:after="0" w:line="240" w:lineRule="auto"/>
            </w:pPr>
            <w:r>
              <w:rPr>
                <w:b w:val="0"/>
                <w:i w:val="0"/>
                <w:sz w:val="17"/>
              </w:rPr>
              <w:t>Esquema relacional con restricciones; trigger de máximo anual; módulo compartido de aptitud.</w:t>
            </w:r>
          </w:p>
        </w:tc>
      </w:tr>
      <w:tr>
        <w:trPr>
          <w:cantSplit w:val="true"/>
        </w:trPr>
        <w:tc>
          <w:tcPr>
            <w:tcW w:type="dxa" w:w="1701"/>
            <w:vAlign w:val="top"/>
            <w:shd w:val="clear" w:color="auto" w:fill="F2F5F9"/>
          </w:tcPr>
          <w:p>
            <w:pPr>
              <w:spacing w:after="0" w:line="240" w:lineRule="auto"/>
            </w:pPr>
            <w:r>
              <w:rPr>
                <w:b w:val="0"/>
                <w:i w:val="0"/>
                <w:sz w:val="17"/>
              </w:rPr>
              <w:t>Resultados</w:t>
            </w:r>
          </w:p>
        </w:tc>
        <w:tc>
          <w:tcPr>
            <w:tcW w:type="dxa" w:w="4082"/>
            <w:vAlign w:val="top"/>
            <w:shd w:val="clear" w:color="auto" w:fill="F2F5F9"/>
          </w:tcPr>
          <w:p>
            <w:pPr>
              <w:spacing w:after="0" w:line="240" w:lineRule="auto"/>
            </w:pPr>
            <w:r>
              <w:rPr>
                <w:b w:val="0"/>
                <w:i w:val="0"/>
                <w:sz w:val="17"/>
              </w:rPr>
              <w:t>Pendiente → liberado → avisado; marca de crítico; solo el médico libera; el donante nunca ve un crítico.</w:t>
            </w:r>
          </w:p>
        </w:tc>
        <w:tc>
          <w:tcPr>
            <w:tcW w:type="dxa" w:w="3629"/>
            <w:vAlign w:val="top"/>
            <w:shd w:val="clear" w:color="auto" w:fill="F2F5F9"/>
          </w:tcPr>
          <w:p>
            <w:pPr>
              <w:spacing w:after="0" w:line="240" w:lineRule="auto"/>
            </w:pPr>
            <w:r>
              <w:rPr>
                <w:b w:val="0"/>
                <w:i w:val="0"/>
                <w:sz w:val="17"/>
              </w:rPr>
              <w:t>Máquina de estados en la base; políticas RLS; funciones con permiso explícito.</w:t>
            </w:r>
          </w:p>
        </w:tc>
      </w:tr>
      <w:tr>
        <w:trPr>
          <w:cantSplit w:val="true"/>
        </w:trPr>
        <w:tc>
          <w:tcPr>
            <w:tcW w:type="dxa" w:w="1701"/>
            <w:vAlign w:val="top"/>
          </w:tcPr>
          <w:p>
            <w:pPr>
              <w:spacing w:after="0" w:line="240" w:lineRule="auto"/>
            </w:pPr>
            <w:r>
              <w:rPr>
                <w:b w:val="0"/>
                <w:i w:val="0"/>
                <w:sz w:val="17"/>
              </w:rPr>
              <w:t>Privacidad</w:t>
            </w:r>
          </w:p>
        </w:tc>
        <w:tc>
          <w:tcPr>
            <w:tcW w:type="dxa" w:w="4082"/>
            <w:vAlign w:val="top"/>
          </w:tcPr>
          <w:p>
            <w:pPr>
              <w:spacing w:after="0" w:line="240" w:lineRule="auto"/>
            </w:pPr>
            <w:r>
              <w:rPr>
                <w:b w:val="0"/>
                <w:i w:val="0"/>
                <w:sz w:val="17"/>
              </w:rPr>
              <w:t>Consentimiento versionado con historial, revocación, descarga y anonimización, bitácora.</w:t>
            </w:r>
          </w:p>
        </w:tc>
        <w:tc>
          <w:tcPr>
            <w:tcW w:type="dxa" w:w="3629"/>
            <w:vAlign w:val="top"/>
          </w:tcPr>
          <w:p>
            <w:pPr>
              <w:spacing w:after="0" w:line="240" w:lineRule="auto"/>
            </w:pPr>
            <w:r>
              <w:rPr>
                <w:b w:val="0"/>
                <w:i w:val="0"/>
                <w:sz w:val="17"/>
              </w:rPr>
              <w:t>Tablas de eventos; triggers de auditoría; función de anonimización; ruta con service_role para la cuenta de Auth.</w:t>
            </w:r>
          </w:p>
        </w:tc>
      </w:tr>
      <w:tr>
        <w:trPr>
          <w:cantSplit w:val="true"/>
        </w:trPr>
        <w:tc>
          <w:tcPr>
            <w:tcW w:type="dxa" w:w="1701"/>
            <w:vAlign w:val="top"/>
            <w:shd w:val="clear" w:color="auto" w:fill="F2F5F9"/>
          </w:tcPr>
          <w:p>
            <w:pPr>
              <w:spacing w:after="0" w:line="240" w:lineRule="auto"/>
            </w:pPr>
            <w:r>
              <w:rPr>
                <w:b w:val="0"/>
                <w:i w:val="0"/>
                <w:sz w:val="17"/>
              </w:rPr>
              <w:t>Comunicación</w:t>
            </w:r>
          </w:p>
        </w:tc>
        <w:tc>
          <w:tcPr>
            <w:tcW w:type="dxa" w:w="4082"/>
            <w:vAlign w:val="top"/>
            <w:shd w:val="clear" w:color="auto" w:fill="F2F5F9"/>
          </w:tcPr>
          <w:p>
            <w:pPr>
              <w:spacing w:after="0" w:line="240" w:lineRule="auto"/>
            </w:pPr>
            <w:r>
              <w:rPr>
                <w:b w:val="0"/>
                <w:i w:val="0"/>
                <w:sz w:val="17"/>
              </w:rPr>
              <w:t>Correo individual y campañas dirigidas con vista previa; plantillas aprobables; sin duplicados.</w:t>
            </w:r>
          </w:p>
        </w:tc>
        <w:tc>
          <w:tcPr>
            <w:tcW w:type="dxa" w:w="3629"/>
            <w:vAlign w:val="top"/>
            <w:shd w:val="clear" w:color="auto" w:fill="F2F5F9"/>
          </w:tcPr>
          <w:p>
            <w:pPr>
              <w:spacing w:after="0" w:line="240" w:lineRule="auto"/>
            </w:pPr>
            <w:r>
              <w:rPr>
                <w:b w:val="0"/>
                <w:i w:val="0"/>
                <w:sz w:val="17"/>
              </w:rPr>
              <w:t>SMTP desde el servidor; índices únicos; estado de cada envío; plantilla HTML escapada.</w:t>
            </w:r>
          </w:p>
        </w:tc>
      </w:tr>
      <w:tr>
        <w:trPr>
          <w:cantSplit w:val="true"/>
        </w:trPr>
        <w:tc>
          <w:tcPr>
            <w:tcW w:type="dxa" w:w="1701"/>
            <w:vAlign w:val="top"/>
          </w:tcPr>
          <w:p>
            <w:pPr>
              <w:spacing w:after="0" w:line="240" w:lineRule="auto"/>
            </w:pPr>
            <w:r>
              <w:rPr>
                <w:b w:val="0"/>
                <w:i w:val="0"/>
                <w:sz w:val="17"/>
              </w:rPr>
              <w:t>Automatización</w:t>
            </w:r>
          </w:p>
        </w:tc>
        <w:tc>
          <w:tcPr>
            <w:tcW w:type="dxa" w:w="4082"/>
            <w:vAlign w:val="top"/>
          </w:tcPr>
          <w:p>
            <w:pPr>
              <w:spacing w:after="0" w:line="240" w:lineRule="auto"/>
            </w:pPr>
            <w:r>
              <w:rPr>
                <w:b w:val="0"/>
                <w:i w:val="0"/>
                <w:sz w:val="17"/>
              </w:rPr>
              <w:t>Cumpleaños, recordatorio, agradecimiento y reconocimiento diarios en hora de Lima.</w:t>
            </w:r>
          </w:p>
        </w:tc>
        <w:tc>
          <w:tcPr>
            <w:tcW w:type="dxa" w:w="3629"/>
            <w:vAlign w:val="top"/>
          </w:tcPr>
          <w:p>
            <w:pPr>
              <w:spacing w:after="0" w:line="240" w:lineRule="auto"/>
            </w:pPr>
            <w:r>
              <w:rPr>
                <w:b w:val="0"/>
                <w:i w:val="0"/>
                <w:sz w:val="17"/>
              </w:rPr>
              <w:t>Planificador externo + ruta protegida por secreto + modo seguro por defecto.</w:t>
            </w:r>
          </w:p>
        </w:tc>
      </w:tr>
      <w:tr>
        <w:trPr>
          <w:cantSplit w:val="true"/>
        </w:trPr>
        <w:tc>
          <w:tcPr>
            <w:tcW w:type="dxa" w:w="1701"/>
            <w:vAlign w:val="top"/>
            <w:shd w:val="clear" w:color="auto" w:fill="F2F5F9"/>
          </w:tcPr>
          <w:p>
            <w:pPr>
              <w:spacing w:after="0" w:line="240" w:lineRule="auto"/>
            </w:pPr>
            <w:r>
              <w:rPr>
                <w:b w:val="0"/>
                <w:i w:val="0"/>
                <w:sz w:val="17"/>
              </w:rPr>
              <w:t>Administración</w:t>
            </w:r>
          </w:p>
        </w:tc>
        <w:tc>
          <w:tcPr>
            <w:tcW w:type="dxa" w:w="4082"/>
            <w:vAlign w:val="top"/>
            <w:shd w:val="clear" w:color="auto" w:fill="F2F5F9"/>
          </w:tcPr>
          <w:p>
            <w:pPr>
              <w:spacing w:after="0" w:line="240" w:lineRule="auto"/>
            </w:pPr>
            <w:r>
              <w:rPr>
                <w:b w:val="0"/>
                <w:i w:val="0"/>
                <w:sz w:val="17"/>
              </w:rPr>
              <w:t>Cuentas por puesto, parámetros, reportes y bitácora.</w:t>
            </w:r>
          </w:p>
        </w:tc>
        <w:tc>
          <w:tcPr>
            <w:tcW w:type="dxa" w:w="3629"/>
            <w:vAlign w:val="top"/>
            <w:shd w:val="clear" w:color="auto" w:fill="F2F5F9"/>
          </w:tcPr>
          <w:p>
            <w:pPr>
              <w:spacing w:after="0" w:line="240" w:lineRule="auto"/>
            </w:pPr>
            <w:r>
              <w:rPr>
                <w:b w:val="0"/>
                <w:i w:val="0"/>
                <w:sz w:val="17"/>
              </w:rPr>
              <w:t>Rutas con service_role solo para Auth; resto con RLS.</w:t>
            </w:r>
          </w:p>
        </w:tc>
      </w:tr>
    </w:tbl>
    <w:p>
      <w:pPr>
        <w:spacing w:after="80"/>
      </w:pPr>
    </w:p>
    <w:p>
      <w:pPr>
        <w:pStyle w:val="Heading2"/>
      </w:pPr>
      <w:r>
        <w:t>2.2 Atributos de calidad (escenarios)</w:t>
      </w:r>
    </w:p>
    <w:p>
      <w:pPr>
        <w:keepNext/>
        <w:spacing w:after="60"/>
      </w:pPr>
      <w:r>
        <w:rPr>
          <w:b/>
          <w:color w:val="1F4E79"/>
          <w:sz w:val="19"/>
        </w:rPr>
        <w:t xml:space="preserve">Tabla 4. </w:t>
      </w:r>
      <w:r>
        <w:rPr>
          <w:i/>
          <w:sz w:val="19"/>
        </w:rPr>
        <w:t>Escenarios de atributos de calidad</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474"/>
            <w:shd w:val="clear" w:color="auto" w:fill="1F4E79"/>
            <w:vAlign w:val="center"/>
          </w:tcPr>
          <w:p>
            <w:pPr>
              <w:spacing w:after="0"/>
              <w:jc w:val="center"/>
            </w:pPr>
            <w:r>
              <w:rPr>
                <w:b/>
                <w:color w:val="FFFFFF"/>
                <w:sz w:val="16"/>
              </w:rPr>
              <w:t>Atributo</w:t>
            </w:r>
          </w:p>
        </w:tc>
        <w:tc>
          <w:tcPr>
            <w:tcW w:type="dxa" w:w="3062"/>
            <w:shd w:val="clear" w:color="auto" w:fill="1F4E79"/>
            <w:vAlign w:val="center"/>
          </w:tcPr>
          <w:p>
            <w:pPr>
              <w:spacing w:after="0"/>
              <w:jc w:val="center"/>
            </w:pPr>
            <w:r>
              <w:rPr>
                <w:b/>
                <w:color w:val="FFFFFF"/>
                <w:sz w:val="16"/>
              </w:rPr>
              <w:t>Escenario</w:t>
            </w:r>
          </w:p>
        </w:tc>
        <w:tc>
          <w:tcPr>
            <w:tcW w:type="dxa" w:w="2381"/>
            <w:shd w:val="clear" w:color="auto" w:fill="1F4E79"/>
            <w:vAlign w:val="center"/>
          </w:tcPr>
          <w:p>
            <w:pPr>
              <w:spacing w:after="0"/>
              <w:jc w:val="center"/>
            </w:pPr>
            <w:r>
              <w:rPr>
                <w:b/>
                <w:color w:val="FFFFFF"/>
                <w:sz w:val="16"/>
              </w:rPr>
              <w:t>Medida de respuesta</w:t>
            </w:r>
          </w:p>
        </w:tc>
        <w:tc>
          <w:tcPr>
            <w:tcW w:type="dxa" w:w="2495"/>
            <w:shd w:val="clear" w:color="auto" w:fill="1F4E79"/>
            <w:vAlign w:val="center"/>
          </w:tcPr>
          <w:p>
            <w:pPr>
              <w:spacing w:after="0"/>
              <w:jc w:val="center"/>
            </w:pPr>
            <w:r>
              <w:rPr>
                <w:b/>
                <w:color w:val="FFFFFF"/>
                <w:sz w:val="16"/>
              </w:rPr>
              <w:t>Táctica adoptada</w:t>
            </w:r>
          </w:p>
        </w:tc>
      </w:tr>
      <w:tr>
        <w:trPr>
          <w:cantSplit w:val="true"/>
        </w:trPr>
        <w:tc>
          <w:tcPr>
            <w:tcW w:type="dxa" w:w="1474"/>
            <w:vAlign w:val="top"/>
          </w:tcPr>
          <w:p>
            <w:pPr>
              <w:spacing w:after="0" w:line="240" w:lineRule="auto"/>
            </w:pPr>
            <w:r>
              <w:rPr>
                <w:b w:val="0"/>
                <w:i w:val="0"/>
                <w:sz w:val="16"/>
              </w:rPr>
              <w:t>Confidencialidad</w:t>
            </w:r>
          </w:p>
        </w:tc>
        <w:tc>
          <w:tcPr>
            <w:tcW w:type="dxa" w:w="3062"/>
            <w:vAlign w:val="top"/>
          </w:tcPr>
          <w:p>
            <w:pPr>
              <w:spacing w:after="0" w:line="240" w:lineRule="auto"/>
            </w:pPr>
            <w:r>
              <w:rPr>
                <w:b w:val="0"/>
                <w:i w:val="0"/>
                <w:sz w:val="16"/>
              </w:rPr>
              <w:t>Un donante autenticado intenta leer un resultado crítico o los datos de otro donante.</w:t>
            </w:r>
          </w:p>
        </w:tc>
        <w:tc>
          <w:tcPr>
            <w:tcW w:type="dxa" w:w="2381"/>
            <w:vAlign w:val="top"/>
          </w:tcPr>
          <w:p>
            <w:pPr>
              <w:spacing w:after="0" w:line="240" w:lineRule="auto"/>
            </w:pPr>
            <w:r>
              <w:rPr>
                <w:b w:val="0"/>
                <w:i w:val="0"/>
                <w:sz w:val="16"/>
              </w:rPr>
              <w:t>Cero filas devueltas; sin error que revele existencia.</w:t>
            </w:r>
          </w:p>
        </w:tc>
        <w:tc>
          <w:tcPr>
            <w:tcW w:type="dxa" w:w="2495"/>
            <w:vAlign w:val="top"/>
          </w:tcPr>
          <w:p>
            <w:pPr>
              <w:spacing w:after="0" w:line="240" w:lineRule="auto"/>
            </w:pPr>
            <w:r>
              <w:rPr>
                <w:b w:val="0"/>
                <w:i w:val="0"/>
                <w:sz w:val="16"/>
              </w:rPr>
              <w:t>RLS en 13 de 13 tablas; helpers SECURITY DEFINER (sec. 6.4).</w:t>
            </w:r>
          </w:p>
        </w:tc>
      </w:tr>
      <w:tr>
        <w:trPr>
          <w:cantSplit w:val="true"/>
        </w:trPr>
        <w:tc>
          <w:tcPr>
            <w:tcW w:type="dxa" w:w="1474"/>
            <w:vAlign w:val="top"/>
            <w:shd w:val="clear" w:color="auto" w:fill="F2F5F9"/>
          </w:tcPr>
          <w:p>
            <w:pPr>
              <w:spacing w:after="0" w:line="240" w:lineRule="auto"/>
            </w:pPr>
            <w:r>
              <w:rPr>
                <w:b w:val="0"/>
                <w:i w:val="0"/>
                <w:sz w:val="16"/>
              </w:rPr>
              <w:t>Integridad</w:t>
            </w:r>
          </w:p>
        </w:tc>
        <w:tc>
          <w:tcPr>
            <w:tcW w:type="dxa" w:w="3062"/>
            <w:vAlign w:val="top"/>
            <w:shd w:val="clear" w:color="auto" w:fill="F2F5F9"/>
          </w:tcPr>
          <w:p>
            <w:pPr>
              <w:spacing w:after="0" w:line="240" w:lineRule="auto"/>
            </w:pPr>
            <w:r>
              <w:rPr>
                <w:b w:val="0"/>
                <w:i w:val="0"/>
                <w:sz w:val="16"/>
              </w:rPr>
              <w:t>Dos enfermeras registran a la vez la última donación permitida de un donante.</w:t>
            </w:r>
          </w:p>
        </w:tc>
        <w:tc>
          <w:tcPr>
            <w:tcW w:type="dxa" w:w="2381"/>
            <w:vAlign w:val="top"/>
            <w:shd w:val="clear" w:color="auto" w:fill="F2F5F9"/>
          </w:tcPr>
          <w:p>
            <w:pPr>
              <w:spacing w:after="0" w:line="240" w:lineRule="auto"/>
            </w:pPr>
            <w:r>
              <w:rPr>
                <w:b w:val="0"/>
                <w:i w:val="0"/>
                <w:sz w:val="16"/>
              </w:rPr>
              <w:t>Solo una se guarda; la otra recibe el mensaje del máximo anual.</w:t>
            </w:r>
          </w:p>
        </w:tc>
        <w:tc>
          <w:tcPr>
            <w:tcW w:type="dxa" w:w="2495"/>
            <w:vAlign w:val="top"/>
            <w:shd w:val="clear" w:color="auto" w:fill="F2F5F9"/>
          </w:tcPr>
          <w:p>
            <w:pPr>
              <w:spacing w:after="0" w:line="240" w:lineRule="auto"/>
            </w:pPr>
            <w:r>
              <w:rPr>
                <w:b w:val="0"/>
                <w:i w:val="0"/>
                <w:sz w:val="16"/>
              </w:rPr>
              <w:t>Trigger BEFORE INSERT con SELECT … FOR UPDATE sobre el donante (sec. 7.2).</w:t>
            </w:r>
          </w:p>
        </w:tc>
      </w:tr>
      <w:tr>
        <w:trPr>
          <w:cantSplit w:val="true"/>
        </w:trPr>
        <w:tc>
          <w:tcPr>
            <w:tcW w:type="dxa" w:w="1474"/>
            <w:vAlign w:val="top"/>
          </w:tcPr>
          <w:p>
            <w:pPr>
              <w:spacing w:after="0" w:line="240" w:lineRule="auto"/>
            </w:pPr>
            <w:r>
              <w:rPr>
                <w:b w:val="0"/>
                <w:i w:val="0"/>
                <w:sz w:val="16"/>
              </w:rPr>
              <w:t>Idempotencia</w:t>
            </w:r>
          </w:p>
        </w:tc>
        <w:tc>
          <w:tcPr>
            <w:tcW w:type="dxa" w:w="3062"/>
            <w:vAlign w:val="top"/>
          </w:tcPr>
          <w:p>
            <w:pPr>
              <w:spacing w:after="0" w:line="240" w:lineRule="auto"/>
            </w:pPr>
            <w:r>
              <w:rPr>
                <w:b w:val="0"/>
                <w:i w:val="0"/>
                <w:sz w:val="16"/>
              </w:rPr>
              <w:t>El reloj corre dos veces o falla a medias.</w:t>
            </w:r>
          </w:p>
        </w:tc>
        <w:tc>
          <w:tcPr>
            <w:tcW w:type="dxa" w:w="2381"/>
            <w:vAlign w:val="top"/>
          </w:tcPr>
          <w:p>
            <w:pPr>
              <w:spacing w:after="0" w:line="240" w:lineRule="auto"/>
            </w:pPr>
            <w:r>
              <w:rPr>
                <w:b w:val="0"/>
                <w:i w:val="0"/>
                <w:sz w:val="16"/>
              </w:rPr>
              <w:t>Ningún donante recibe el mismo correo automático dos veces.</w:t>
            </w:r>
          </w:p>
        </w:tc>
        <w:tc>
          <w:tcPr>
            <w:tcW w:type="dxa" w:w="2495"/>
            <w:vAlign w:val="top"/>
          </w:tcPr>
          <w:p>
            <w:pPr>
              <w:spacing w:after="0" w:line="240" w:lineRule="auto"/>
            </w:pPr>
            <w:r>
              <w:rPr>
                <w:b w:val="0"/>
                <w:i w:val="0"/>
                <w:sz w:val="16"/>
              </w:rPr>
              <w:t>Índices únicos parciales + omisión del error 23505 (sec. 7.5).</w:t>
            </w:r>
          </w:p>
        </w:tc>
      </w:tr>
      <w:tr>
        <w:trPr>
          <w:cantSplit w:val="true"/>
        </w:trPr>
        <w:tc>
          <w:tcPr>
            <w:tcW w:type="dxa" w:w="1474"/>
            <w:vAlign w:val="top"/>
            <w:shd w:val="clear" w:color="auto" w:fill="F2F5F9"/>
          </w:tcPr>
          <w:p>
            <w:pPr>
              <w:spacing w:after="0" w:line="240" w:lineRule="auto"/>
            </w:pPr>
            <w:r>
              <w:rPr>
                <w:b w:val="0"/>
                <w:i w:val="0"/>
                <w:sz w:val="16"/>
              </w:rPr>
              <w:t>Usabilidad rural</w:t>
            </w:r>
          </w:p>
        </w:tc>
        <w:tc>
          <w:tcPr>
            <w:tcW w:type="dxa" w:w="3062"/>
            <w:vAlign w:val="top"/>
            <w:shd w:val="clear" w:color="auto" w:fill="F2F5F9"/>
          </w:tcPr>
          <w:p>
            <w:pPr>
              <w:spacing w:after="0" w:line="240" w:lineRule="auto"/>
            </w:pPr>
            <w:r>
              <w:rPr>
                <w:b w:val="0"/>
                <w:i w:val="0"/>
                <w:sz w:val="16"/>
              </w:rPr>
              <w:t>Un donante abre el portal en un celular de gama baja con 4G intermitente.</w:t>
            </w:r>
          </w:p>
        </w:tc>
        <w:tc>
          <w:tcPr>
            <w:tcW w:type="dxa" w:w="2381"/>
            <w:vAlign w:val="top"/>
            <w:shd w:val="clear" w:color="auto" w:fill="F2F5F9"/>
          </w:tcPr>
          <w:p>
            <w:pPr>
              <w:spacing w:after="0" w:line="240" w:lineRule="auto"/>
            </w:pPr>
            <w:r>
              <w:rPr>
                <w:b w:val="0"/>
                <w:i w:val="0"/>
                <w:sz w:val="16"/>
              </w:rPr>
              <w:t>Primera pantalla útil en ≤ 3 s; una sola columna.</w:t>
            </w:r>
          </w:p>
        </w:tc>
        <w:tc>
          <w:tcPr>
            <w:tcW w:type="dxa" w:w="2495"/>
            <w:vAlign w:val="top"/>
            <w:shd w:val="clear" w:color="auto" w:fill="F2F5F9"/>
          </w:tcPr>
          <w:p>
            <w:pPr>
              <w:spacing w:after="0" w:line="240" w:lineRule="auto"/>
            </w:pPr>
            <w:r>
              <w:rPr>
                <w:b w:val="0"/>
                <w:i w:val="0"/>
                <w:sz w:val="16"/>
              </w:rPr>
              <w:t>Carga diferida por rol, fuentes propias, sin librería de UI, SVG en línea (sec. 9.8).</w:t>
            </w:r>
          </w:p>
        </w:tc>
      </w:tr>
      <w:tr>
        <w:trPr>
          <w:cantSplit w:val="true"/>
        </w:trPr>
        <w:tc>
          <w:tcPr>
            <w:tcW w:type="dxa" w:w="1474"/>
            <w:vAlign w:val="top"/>
          </w:tcPr>
          <w:p>
            <w:pPr>
              <w:spacing w:after="0" w:line="240" w:lineRule="auto"/>
            </w:pPr>
            <w:r>
              <w:rPr>
                <w:b w:val="0"/>
                <w:i w:val="0"/>
                <w:sz w:val="16"/>
              </w:rPr>
              <w:t>Disponibilidad</w:t>
            </w:r>
          </w:p>
        </w:tc>
        <w:tc>
          <w:tcPr>
            <w:tcW w:type="dxa" w:w="3062"/>
            <w:vAlign w:val="top"/>
          </w:tcPr>
          <w:p>
            <w:pPr>
              <w:spacing w:after="0" w:line="240" w:lineRule="auto"/>
            </w:pPr>
            <w:r>
              <w:rPr>
                <w:b w:val="0"/>
                <w:i w:val="0"/>
                <w:sz w:val="16"/>
              </w:rPr>
              <w:t>El reloj gratuito se duerme o el servicio de correo falla.</w:t>
            </w:r>
          </w:p>
        </w:tc>
        <w:tc>
          <w:tcPr>
            <w:tcW w:type="dxa" w:w="2381"/>
            <w:vAlign w:val="top"/>
          </w:tcPr>
          <w:p>
            <w:pPr>
              <w:spacing w:after="0" w:line="240" w:lineRule="auto"/>
            </w:pPr>
            <w:r>
              <w:rPr>
                <w:b w:val="0"/>
                <w:i w:val="0"/>
                <w:sz w:val="16"/>
              </w:rPr>
              <w:t>El portal y los envíos manuales siguen funcionando.</w:t>
            </w:r>
          </w:p>
        </w:tc>
        <w:tc>
          <w:tcPr>
            <w:tcW w:type="dxa" w:w="2495"/>
            <w:vAlign w:val="top"/>
          </w:tcPr>
          <w:p>
            <w:pPr>
              <w:spacing w:after="0" w:line="240" w:lineRule="auto"/>
            </w:pPr>
            <w:r>
              <w:rPr>
                <w:b w:val="0"/>
                <w:i w:val="0"/>
                <w:sz w:val="16"/>
              </w:rPr>
              <w:t>Reloj desacoplado del envío; monitor externo recomendado de /health (sec. 11.6).</w:t>
            </w:r>
          </w:p>
        </w:tc>
      </w:tr>
      <w:tr>
        <w:trPr>
          <w:cantSplit w:val="true"/>
        </w:trPr>
        <w:tc>
          <w:tcPr>
            <w:tcW w:type="dxa" w:w="1474"/>
            <w:vAlign w:val="top"/>
            <w:shd w:val="clear" w:color="auto" w:fill="F2F5F9"/>
          </w:tcPr>
          <w:p>
            <w:pPr>
              <w:spacing w:after="0" w:line="240" w:lineRule="auto"/>
            </w:pPr>
            <w:r>
              <w:rPr>
                <w:b w:val="0"/>
                <w:i w:val="0"/>
                <w:sz w:val="16"/>
              </w:rPr>
              <w:t>Seguridad operativa</w:t>
            </w:r>
          </w:p>
        </w:tc>
        <w:tc>
          <w:tcPr>
            <w:tcW w:type="dxa" w:w="3062"/>
            <w:vAlign w:val="top"/>
            <w:shd w:val="clear" w:color="auto" w:fill="F2F5F9"/>
          </w:tcPr>
          <w:p>
            <w:pPr>
              <w:spacing w:after="0" w:line="240" w:lineRule="auto"/>
            </w:pPr>
            <w:r>
              <w:rPr>
                <w:b w:val="0"/>
                <w:i w:val="0"/>
                <w:sz w:val="16"/>
              </w:rPr>
              <w:t>Un despliegue mal configurado podría enviar correos reales.</w:t>
            </w:r>
          </w:p>
        </w:tc>
        <w:tc>
          <w:tcPr>
            <w:tcW w:type="dxa" w:w="2381"/>
            <w:vAlign w:val="top"/>
            <w:shd w:val="clear" w:color="auto" w:fill="F2F5F9"/>
          </w:tcPr>
          <w:p>
            <w:pPr>
              <w:spacing w:after="0" w:line="240" w:lineRule="auto"/>
            </w:pPr>
            <w:r>
              <w:rPr>
                <w:b w:val="0"/>
                <w:i w:val="0"/>
                <w:sz w:val="16"/>
              </w:rPr>
              <w:t>No sale ningún correo sin configuración explícita.</w:t>
            </w:r>
          </w:p>
        </w:tc>
        <w:tc>
          <w:tcPr>
            <w:tcW w:type="dxa" w:w="2495"/>
            <w:vAlign w:val="top"/>
            <w:shd w:val="clear" w:color="auto" w:fill="F2F5F9"/>
          </w:tcPr>
          <w:p>
            <w:pPr>
              <w:spacing w:after="0" w:line="240" w:lineRule="auto"/>
            </w:pPr>
            <w:r>
              <w:rPr>
                <w:b w:val="0"/>
                <w:i w:val="0"/>
                <w:sz w:val="16"/>
              </w:rPr>
              <w:t>AUTOMATION_DRY_RUN: solo el valor false envía (sec. 8.3).</w:t>
            </w:r>
          </w:p>
        </w:tc>
      </w:tr>
      <w:tr>
        <w:trPr>
          <w:cantSplit w:val="true"/>
        </w:trPr>
        <w:tc>
          <w:tcPr>
            <w:tcW w:type="dxa" w:w="1474"/>
            <w:vAlign w:val="top"/>
          </w:tcPr>
          <w:p>
            <w:pPr>
              <w:spacing w:after="0" w:line="240" w:lineRule="auto"/>
            </w:pPr>
            <w:r>
              <w:rPr>
                <w:b w:val="0"/>
                <w:i w:val="0"/>
                <w:sz w:val="16"/>
              </w:rPr>
              <w:t>Auditabilidad</w:t>
            </w:r>
          </w:p>
        </w:tc>
        <w:tc>
          <w:tcPr>
            <w:tcW w:type="dxa" w:w="3062"/>
            <w:vAlign w:val="top"/>
          </w:tcPr>
          <w:p>
            <w:pPr>
              <w:spacing w:after="0" w:line="240" w:lineRule="auto"/>
            </w:pPr>
            <w:r>
              <w:rPr>
                <w:b w:val="0"/>
                <w:i w:val="0"/>
                <w:sz w:val="16"/>
              </w:rPr>
              <w:t>Un administrador necesita saber quién cambió un dato sensible.</w:t>
            </w:r>
          </w:p>
        </w:tc>
        <w:tc>
          <w:tcPr>
            <w:tcW w:type="dxa" w:w="2381"/>
            <w:vAlign w:val="top"/>
          </w:tcPr>
          <w:p>
            <w:pPr>
              <w:spacing w:after="0" w:line="240" w:lineRule="auto"/>
            </w:pPr>
            <w:r>
              <w:rPr>
                <w:b w:val="0"/>
                <w:i w:val="0"/>
                <w:sz w:val="16"/>
              </w:rPr>
              <w:t>Quién, qué campo y cuándo, sin guardar valores.</w:t>
            </w:r>
          </w:p>
        </w:tc>
        <w:tc>
          <w:tcPr>
            <w:tcW w:type="dxa" w:w="2495"/>
            <w:vAlign w:val="top"/>
          </w:tcPr>
          <w:p>
            <w:pPr>
              <w:spacing w:after="0" w:line="240" w:lineRule="auto"/>
            </w:pPr>
            <w:r>
              <w:rPr>
                <w:b w:val="0"/>
                <w:i w:val="0"/>
                <w:sz w:val="16"/>
              </w:rPr>
              <w:t>audit_row_change en 5 tablas (sec. 7.3).</w:t>
            </w:r>
          </w:p>
        </w:tc>
      </w:tr>
      <w:tr>
        <w:trPr>
          <w:cantSplit w:val="true"/>
        </w:trPr>
        <w:tc>
          <w:tcPr>
            <w:tcW w:type="dxa" w:w="1474"/>
            <w:vAlign w:val="top"/>
            <w:shd w:val="clear" w:color="auto" w:fill="F2F5F9"/>
          </w:tcPr>
          <w:p>
            <w:pPr>
              <w:spacing w:after="0" w:line="240" w:lineRule="auto"/>
            </w:pPr>
            <w:r>
              <w:rPr>
                <w:b w:val="0"/>
                <w:i w:val="0"/>
                <w:sz w:val="16"/>
              </w:rPr>
              <w:t>Costo</w:t>
            </w:r>
          </w:p>
        </w:tc>
        <w:tc>
          <w:tcPr>
            <w:tcW w:type="dxa" w:w="3062"/>
            <w:vAlign w:val="top"/>
            <w:shd w:val="clear" w:color="auto" w:fill="F2F5F9"/>
          </w:tcPr>
          <w:p>
            <w:pPr>
              <w:spacing w:after="0" w:line="240" w:lineRule="auto"/>
            </w:pPr>
            <w:r>
              <w:rPr>
                <w:b w:val="0"/>
                <w:i w:val="0"/>
                <w:sz w:val="16"/>
              </w:rPr>
              <w:t>El piloto no tiene presupuesto de infraestructura.</w:t>
            </w:r>
          </w:p>
        </w:tc>
        <w:tc>
          <w:tcPr>
            <w:tcW w:type="dxa" w:w="2381"/>
            <w:vAlign w:val="top"/>
            <w:shd w:val="clear" w:color="auto" w:fill="F2F5F9"/>
          </w:tcPr>
          <w:p>
            <w:pPr>
              <w:spacing w:after="0" w:line="240" w:lineRule="auto"/>
            </w:pPr>
            <w:r>
              <w:rPr>
                <w:b w:val="0"/>
                <w:i w:val="0"/>
                <w:sz w:val="16"/>
              </w:rPr>
              <w:t>S/ 0 mensuales.</w:t>
            </w:r>
          </w:p>
        </w:tc>
        <w:tc>
          <w:tcPr>
            <w:tcW w:type="dxa" w:w="2495"/>
            <w:vAlign w:val="top"/>
            <w:shd w:val="clear" w:color="auto" w:fill="F2F5F9"/>
          </w:tcPr>
          <w:p>
            <w:pPr>
              <w:spacing w:after="0" w:line="240" w:lineRule="auto"/>
            </w:pPr>
            <w:r>
              <w:rPr>
                <w:b w:val="0"/>
                <w:i w:val="0"/>
                <w:sz w:val="16"/>
              </w:rPr>
              <w:t>Backend como servicio (BaaS), funciones sin estado, planes gratuitos.</w:t>
            </w:r>
          </w:p>
        </w:tc>
      </w:tr>
      <w:tr>
        <w:trPr>
          <w:cantSplit w:val="true"/>
        </w:trPr>
        <w:tc>
          <w:tcPr>
            <w:tcW w:type="dxa" w:w="1474"/>
            <w:vAlign w:val="top"/>
          </w:tcPr>
          <w:p>
            <w:pPr>
              <w:spacing w:after="0" w:line="240" w:lineRule="auto"/>
            </w:pPr>
            <w:r>
              <w:rPr>
                <w:b w:val="0"/>
                <w:i w:val="0"/>
                <w:sz w:val="16"/>
              </w:rPr>
              <w:t>Mantenibilidad</w:t>
            </w:r>
          </w:p>
        </w:tc>
        <w:tc>
          <w:tcPr>
            <w:tcW w:type="dxa" w:w="3062"/>
            <w:vAlign w:val="top"/>
          </w:tcPr>
          <w:p>
            <w:pPr>
              <w:spacing w:after="0" w:line="240" w:lineRule="auto"/>
            </w:pPr>
            <w:r>
              <w:rPr>
                <w:b w:val="0"/>
                <w:i w:val="0"/>
                <w:sz w:val="16"/>
              </w:rPr>
              <w:t>Un nuevo desarrollador debe añadir una regla o pantalla.</w:t>
            </w:r>
          </w:p>
        </w:tc>
        <w:tc>
          <w:tcPr>
            <w:tcW w:type="dxa" w:w="2381"/>
            <w:vAlign w:val="top"/>
          </w:tcPr>
          <w:p>
            <w:pPr>
              <w:spacing w:after="0" w:line="240" w:lineRule="auto"/>
            </w:pPr>
            <w:r>
              <w:rPr>
                <w:b w:val="0"/>
                <w:i w:val="0"/>
                <w:sz w:val="16"/>
              </w:rPr>
              <w:t>Cambios localizados; compilación detecta errores de tipos.</w:t>
            </w:r>
          </w:p>
        </w:tc>
        <w:tc>
          <w:tcPr>
            <w:tcW w:type="dxa" w:w="2495"/>
            <w:vAlign w:val="top"/>
          </w:tcPr>
          <w:p>
            <w:pPr>
              <w:spacing w:after="0" w:line="240" w:lineRule="auto"/>
            </w:pPr>
            <w:r>
              <w:rPr>
                <w:b w:val="0"/>
                <w:i w:val="0"/>
                <w:sz w:val="16"/>
              </w:rPr>
              <w:t>TypeScript estricto, módulos pequeños, migraciones numeradas (sec. 9 y 11.5).</w:t>
            </w:r>
          </w:p>
        </w:tc>
      </w:tr>
    </w:tbl>
    <w:p>
      <w:pPr>
        <w:spacing w:after="80"/>
      </w:pPr>
    </w:p>
    <w:p>
      <w:pPr>
        <w:pStyle w:val="Heading2"/>
      </w:pPr>
      <w:r>
        <w:t>2.3 Restricciones técnicas</w:t>
      </w:r>
    </w:p>
    <w:p>
      <w:pPr>
        <w:keepNext/>
        <w:spacing w:after="60"/>
      </w:pPr>
      <w:r>
        <w:rPr>
          <w:b/>
          <w:color w:val="1F4E79"/>
          <w:sz w:val="19"/>
        </w:rPr>
        <w:t xml:space="preserve">Tabla 5. </w:t>
      </w:r>
      <w:r>
        <w:rPr>
          <w:i/>
          <w:sz w:val="19"/>
        </w:rPr>
        <w:t>Restricciones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3062"/>
            <w:shd w:val="clear" w:color="auto" w:fill="1F4E79"/>
            <w:vAlign w:val="center"/>
          </w:tcPr>
          <w:p>
            <w:pPr>
              <w:spacing w:after="0"/>
              <w:jc w:val="center"/>
            </w:pPr>
            <w:r>
              <w:rPr>
                <w:b/>
                <w:color w:val="FFFFFF"/>
                <w:sz w:val="17"/>
              </w:rPr>
              <w:t>Restricción</w:t>
            </w:r>
          </w:p>
        </w:tc>
        <w:tc>
          <w:tcPr>
            <w:tcW w:type="dxa" w:w="2041"/>
            <w:shd w:val="clear" w:color="auto" w:fill="1F4E79"/>
            <w:vAlign w:val="center"/>
          </w:tcPr>
          <w:p>
            <w:pPr>
              <w:spacing w:after="0"/>
              <w:jc w:val="center"/>
            </w:pPr>
            <w:r>
              <w:rPr>
                <w:b/>
                <w:color w:val="FFFFFF"/>
                <w:sz w:val="17"/>
              </w:rPr>
              <w:t>Origen</w:t>
            </w:r>
          </w:p>
        </w:tc>
        <w:tc>
          <w:tcPr>
            <w:tcW w:type="dxa" w:w="4309"/>
            <w:shd w:val="clear" w:color="auto" w:fill="1F4E79"/>
            <w:vAlign w:val="center"/>
          </w:tcPr>
          <w:p>
            <w:pPr>
              <w:spacing w:after="0"/>
              <w:jc w:val="center"/>
            </w:pPr>
            <w:r>
              <w:rPr>
                <w:b/>
                <w:color w:val="FFFFFF"/>
                <w:sz w:val="17"/>
              </w:rPr>
              <w:t>Efecto en el diseño</w:t>
            </w:r>
          </w:p>
        </w:tc>
      </w:tr>
      <w:tr>
        <w:trPr>
          <w:cantSplit w:val="true"/>
        </w:trPr>
        <w:tc>
          <w:tcPr>
            <w:tcW w:type="dxa" w:w="3062"/>
            <w:vAlign w:val="top"/>
          </w:tcPr>
          <w:p>
            <w:pPr>
              <w:spacing w:after="0" w:line="240" w:lineRule="auto"/>
            </w:pPr>
            <w:r>
              <w:rPr>
                <w:b w:val="0"/>
                <w:i w:val="0"/>
                <w:sz w:val="17"/>
              </w:rPr>
              <w:t>Sin presupuesto de infraestructura</w:t>
            </w:r>
          </w:p>
        </w:tc>
        <w:tc>
          <w:tcPr>
            <w:tcW w:type="dxa" w:w="2041"/>
            <w:vAlign w:val="top"/>
          </w:tcPr>
          <w:p>
            <w:pPr>
              <w:spacing w:after="0" w:line="240" w:lineRule="auto"/>
            </w:pPr>
            <w:r>
              <w:rPr>
                <w:b w:val="0"/>
                <w:i w:val="0"/>
                <w:sz w:val="17"/>
              </w:rPr>
              <w:t>Proyecto universitario</w:t>
            </w:r>
          </w:p>
        </w:tc>
        <w:tc>
          <w:tcPr>
            <w:tcW w:type="dxa" w:w="4309"/>
            <w:vAlign w:val="top"/>
          </w:tcPr>
          <w:p>
            <w:pPr>
              <w:spacing w:after="0" w:line="240" w:lineRule="auto"/>
            </w:pPr>
            <w:r>
              <w:rPr>
                <w:b w:val="0"/>
                <w:i w:val="0"/>
                <w:sz w:val="17"/>
              </w:rPr>
              <w:t>Planes gratuitos de Vercel, Supabase, Render y Gmail; límites de cada uno (sec. 13).</w:t>
            </w:r>
          </w:p>
        </w:tc>
      </w:tr>
      <w:tr>
        <w:trPr>
          <w:cantSplit w:val="true"/>
        </w:trPr>
        <w:tc>
          <w:tcPr>
            <w:tcW w:type="dxa" w:w="3062"/>
            <w:vAlign w:val="top"/>
            <w:shd w:val="clear" w:color="auto" w:fill="F2F5F9"/>
          </w:tcPr>
          <w:p>
            <w:pPr>
              <w:spacing w:after="0" w:line="240" w:lineRule="auto"/>
            </w:pPr>
            <w:r>
              <w:rPr>
                <w:b w:val="0"/>
                <w:i w:val="0"/>
                <w:sz w:val="17"/>
              </w:rPr>
              <w:t>El plan gratuito del reloj bloquea el puerto SMTP</w:t>
            </w:r>
          </w:p>
        </w:tc>
        <w:tc>
          <w:tcPr>
            <w:tcW w:type="dxa" w:w="2041"/>
            <w:vAlign w:val="top"/>
            <w:shd w:val="clear" w:color="auto" w:fill="F2F5F9"/>
          </w:tcPr>
          <w:p>
            <w:pPr>
              <w:spacing w:after="0" w:line="240" w:lineRule="auto"/>
            </w:pPr>
            <w:r>
              <w:rPr>
                <w:b w:val="0"/>
                <w:i w:val="0"/>
                <w:sz w:val="17"/>
              </w:rPr>
              <w:t>Política de Render (hallazgo H-05)</w:t>
            </w:r>
          </w:p>
        </w:tc>
        <w:tc>
          <w:tcPr>
            <w:tcW w:type="dxa" w:w="4309"/>
            <w:vAlign w:val="top"/>
            <w:shd w:val="clear" w:color="auto" w:fill="F2F5F9"/>
          </w:tcPr>
          <w:p>
            <w:pPr>
              <w:spacing w:after="0" w:line="240" w:lineRule="auto"/>
            </w:pPr>
            <w:r>
              <w:rPr>
                <w:b w:val="0"/>
                <w:i w:val="0"/>
                <w:sz w:val="17"/>
              </w:rPr>
              <w:t>El envío sale de Vercel; el reloj solo decide cuándo (ADR-05).</w:t>
            </w:r>
          </w:p>
        </w:tc>
      </w:tr>
      <w:tr>
        <w:trPr>
          <w:cantSplit w:val="true"/>
        </w:trPr>
        <w:tc>
          <w:tcPr>
            <w:tcW w:type="dxa" w:w="3062"/>
            <w:vAlign w:val="top"/>
          </w:tcPr>
          <w:p>
            <w:pPr>
              <w:spacing w:after="0" w:line="240" w:lineRule="auto"/>
            </w:pPr>
            <w:r>
              <w:rPr>
                <w:b w:val="0"/>
                <w:i w:val="0"/>
                <w:sz w:val="17"/>
              </w:rPr>
              <w:t>No integrar con el sistema actual del hospital</w:t>
            </w:r>
          </w:p>
        </w:tc>
        <w:tc>
          <w:tcPr>
            <w:tcW w:type="dxa" w:w="2041"/>
            <w:vAlign w:val="top"/>
          </w:tcPr>
          <w:p>
            <w:pPr>
              <w:spacing w:after="0" w:line="240" w:lineRule="auto"/>
            </w:pPr>
            <w:r>
              <w:rPr>
                <w:b w:val="0"/>
                <w:i w:val="0"/>
                <w:sz w:val="17"/>
              </w:rPr>
              <w:t>Alcance acordado</w:t>
            </w:r>
          </w:p>
        </w:tc>
        <w:tc>
          <w:tcPr>
            <w:tcW w:type="dxa" w:w="4309"/>
            <w:vAlign w:val="top"/>
          </w:tcPr>
          <w:p>
            <w:pPr>
              <w:spacing w:after="0" w:line="240" w:lineRule="auto"/>
            </w:pPr>
            <w:r>
              <w:rPr>
                <w:b w:val="0"/>
                <w:i w:val="0"/>
                <w:sz w:val="17"/>
              </w:rPr>
              <w:t>Base de datos propia e independiente.</w:t>
            </w:r>
          </w:p>
        </w:tc>
      </w:tr>
      <w:tr>
        <w:trPr>
          <w:cantSplit w:val="true"/>
        </w:trPr>
        <w:tc>
          <w:tcPr>
            <w:tcW w:type="dxa" w:w="3062"/>
            <w:vAlign w:val="top"/>
            <w:shd w:val="clear" w:color="auto" w:fill="F2F5F9"/>
          </w:tcPr>
          <w:p>
            <w:pPr>
              <w:spacing w:after="0" w:line="240" w:lineRule="auto"/>
            </w:pPr>
            <w:r>
              <w:rPr>
                <w:b w:val="0"/>
                <w:i w:val="0"/>
                <w:sz w:val="17"/>
              </w:rPr>
              <w:t>Datos de salud sensibles (Ley N.° 29733)</w:t>
            </w:r>
          </w:p>
        </w:tc>
        <w:tc>
          <w:tcPr>
            <w:tcW w:type="dxa" w:w="2041"/>
            <w:vAlign w:val="top"/>
            <w:shd w:val="clear" w:color="auto" w:fill="F2F5F9"/>
          </w:tcPr>
          <w:p>
            <w:pPr>
              <w:spacing w:after="0" w:line="240" w:lineRule="auto"/>
            </w:pPr>
            <w:r>
              <w:rPr>
                <w:b w:val="0"/>
                <w:i w:val="0"/>
                <w:sz w:val="17"/>
              </w:rPr>
              <w:t>Normativa</w:t>
            </w:r>
          </w:p>
        </w:tc>
        <w:tc>
          <w:tcPr>
            <w:tcW w:type="dxa" w:w="4309"/>
            <w:vAlign w:val="top"/>
            <w:shd w:val="clear" w:color="auto" w:fill="F2F5F9"/>
          </w:tcPr>
          <w:p>
            <w:pPr>
              <w:spacing w:after="0" w:line="240" w:lineRule="auto"/>
            </w:pPr>
            <w:r>
              <w:rPr>
                <w:b w:val="0"/>
                <w:i w:val="0"/>
                <w:sz w:val="17"/>
              </w:rPr>
              <w:t>Seguridad por filas, consentimiento, minimización, ARCO.</w:t>
            </w:r>
          </w:p>
        </w:tc>
      </w:tr>
      <w:tr>
        <w:trPr>
          <w:cantSplit w:val="true"/>
        </w:trPr>
        <w:tc>
          <w:tcPr>
            <w:tcW w:type="dxa" w:w="3062"/>
            <w:vAlign w:val="top"/>
          </w:tcPr>
          <w:p>
            <w:pPr>
              <w:spacing w:after="0" w:line="240" w:lineRule="auto"/>
            </w:pPr>
            <w:r>
              <w:rPr>
                <w:b w:val="0"/>
                <w:i w:val="0"/>
                <w:sz w:val="17"/>
              </w:rPr>
              <w:t>Supabase devuelve como máximo 1 000 filas por consulta</w:t>
            </w:r>
          </w:p>
        </w:tc>
        <w:tc>
          <w:tcPr>
            <w:tcW w:type="dxa" w:w="2041"/>
            <w:vAlign w:val="top"/>
          </w:tcPr>
          <w:p>
            <w:pPr>
              <w:spacing w:after="0" w:line="240" w:lineRule="auto"/>
            </w:pPr>
            <w:r>
              <w:rPr>
                <w:b w:val="0"/>
                <w:i w:val="0"/>
                <w:sz w:val="17"/>
              </w:rPr>
              <w:t>Configuración del servicio</w:t>
            </w:r>
          </w:p>
        </w:tc>
        <w:tc>
          <w:tcPr>
            <w:tcW w:type="dxa" w:w="4309"/>
            <w:vAlign w:val="top"/>
          </w:tcPr>
          <w:p>
            <w:pPr>
              <w:spacing w:after="0" w:line="240" w:lineRule="auto"/>
            </w:pPr>
            <w:r>
              <w:rPr>
                <w:b w:val="0"/>
                <w:i w:val="0"/>
                <w:sz w:val="17"/>
              </w:rPr>
              <w:t>Listas y reportes pensados para escala de piloto (sec. 13).</w:t>
            </w:r>
          </w:p>
        </w:tc>
      </w:tr>
      <w:tr>
        <w:trPr>
          <w:cantSplit w:val="true"/>
        </w:trPr>
        <w:tc>
          <w:tcPr>
            <w:tcW w:type="dxa" w:w="3062"/>
            <w:vAlign w:val="top"/>
            <w:shd w:val="clear" w:color="auto" w:fill="F2F5F9"/>
          </w:tcPr>
          <w:p>
            <w:pPr>
              <w:spacing w:after="0" w:line="240" w:lineRule="auto"/>
            </w:pPr>
            <w:r>
              <w:rPr>
                <w:b w:val="0"/>
                <w:i w:val="0"/>
                <w:sz w:val="17"/>
              </w:rPr>
              <w:t>Gmail limita los envíos diarios</w:t>
            </w:r>
          </w:p>
        </w:tc>
        <w:tc>
          <w:tcPr>
            <w:tcW w:type="dxa" w:w="2041"/>
            <w:vAlign w:val="top"/>
            <w:shd w:val="clear" w:color="auto" w:fill="F2F5F9"/>
          </w:tcPr>
          <w:p>
            <w:pPr>
              <w:spacing w:after="0" w:line="240" w:lineRule="auto"/>
            </w:pPr>
            <w:r>
              <w:rPr>
                <w:b w:val="0"/>
                <w:i w:val="0"/>
                <w:sz w:val="17"/>
              </w:rPr>
              <w:t>Servicio gratuito</w:t>
            </w:r>
          </w:p>
        </w:tc>
        <w:tc>
          <w:tcPr>
            <w:tcW w:type="dxa" w:w="4309"/>
            <w:vAlign w:val="top"/>
            <w:shd w:val="clear" w:color="auto" w:fill="F2F5F9"/>
          </w:tcPr>
          <w:p>
            <w:pPr>
              <w:spacing w:after="0" w:line="240" w:lineRule="auto"/>
            </w:pPr>
            <w:r>
              <w:rPr>
                <w:b w:val="0"/>
                <w:i w:val="0"/>
                <w:sz w:val="17"/>
              </w:rPr>
              <w:t>No apto para campañas masivas; ruta de migración a un servicio transaccional.</w:t>
            </w:r>
          </w:p>
        </w:tc>
      </w:tr>
      <w:tr>
        <w:trPr>
          <w:cantSplit w:val="true"/>
        </w:trPr>
        <w:tc>
          <w:tcPr>
            <w:tcW w:type="dxa" w:w="3062"/>
            <w:vAlign w:val="top"/>
          </w:tcPr>
          <w:p>
            <w:pPr>
              <w:spacing w:after="0" w:line="240" w:lineRule="auto"/>
            </w:pPr>
            <w:r>
              <w:rPr>
                <w:b w:val="0"/>
                <w:i w:val="0"/>
                <w:sz w:val="17"/>
              </w:rPr>
              <w:t>Sin pruebas automatizadas</w:t>
            </w:r>
          </w:p>
        </w:tc>
        <w:tc>
          <w:tcPr>
            <w:tcW w:type="dxa" w:w="2041"/>
            <w:vAlign w:val="top"/>
          </w:tcPr>
          <w:p>
            <w:pPr>
              <w:spacing w:after="0" w:line="240" w:lineRule="auto"/>
            </w:pPr>
            <w:r>
              <w:rPr>
                <w:b w:val="0"/>
                <w:i w:val="0"/>
                <w:sz w:val="17"/>
              </w:rPr>
              <w:t>Alcance del proyecto</w:t>
            </w:r>
          </w:p>
        </w:tc>
        <w:tc>
          <w:tcPr>
            <w:tcW w:type="dxa" w:w="4309"/>
            <w:vAlign w:val="top"/>
          </w:tcPr>
          <w:p>
            <w:pPr>
              <w:spacing w:after="0" w:line="240" w:lineRule="auto"/>
            </w:pPr>
            <w:r>
              <w:rPr>
                <w:b w:val="0"/>
                <w:i w:val="0"/>
                <w:sz w:val="17"/>
              </w:rPr>
              <w:t>Verificación manual y por compilación; propuesta de pruebas en sec. 12.5.</w:t>
            </w:r>
          </w:p>
        </w:tc>
      </w:tr>
    </w:tbl>
    <w:p>
      <w:pPr>
        <w:spacing w:after="80"/>
      </w:pPr>
    </w:p>
    <w:p>
      <w:r>
        <w:br w:type="page"/>
      </w:r>
    </w:p>
    <w:p>
      <w:pPr>
        <w:pStyle w:val="Heading1"/>
      </w:pPr>
      <w:r>
        <w:t>3. Arquitectura</w:t>
      </w:r>
    </w:p>
    <w:p>
      <w:pPr>
        <w:pStyle w:val="Heading2"/>
      </w:pPr>
      <w:r>
        <w:t>3.1 Principios arquitectónicos</w:t>
      </w:r>
    </w:p>
    <w:p>
      <w:pPr>
        <w:keepNext/>
        <w:spacing w:after="60"/>
      </w:pPr>
      <w:r>
        <w:rPr>
          <w:b/>
          <w:color w:val="1F4E79"/>
          <w:sz w:val="19"/>
        </w:rPr>
        <w:t xml:space="preserve">Tabla 6. </w:t>
      </w:r>
      <w:r>
        <w:rPr>
          <w:i/>
          <w:sz w:val="19"/>
        </w:rPr>
        <w:t>Principios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567"/>
            <w:shd w:val="clear" w:color="auto" w:fill="1F4E79"/>
            <w:vAlign w:val="center"/>
          </w:tcPr>
          <w:p>
            <w:pPr>
              <w:spacing w:after="0"/>
              <w:jc w:val="center"/>
            </w:pPr>
            <w:r>
              <w:rPr>
                <w:b/>
                <w:color w:val="FFFFFF"/>
                <w:sz w:val="17"/>
              </w:rPr>
              <w:t>N.°</w:t>
            </w:r>
          </w:p>
        </w:tc>
        <w:tc>
          <w:tcPr>
            <w:tcW w:type="dxa" w:w="4763"/>
            <w:shd w:val="clear" w:color="auto" w:fill="1F4E79"/>
            <w:vAlign w:val="center"/>
          </w:tcPr>
          <w:p>
            <w:pPr>
              <w:spacing w:after="0"/>
              <w:jc w:val="center"/>
            </w:pPr>
            <w:r>
              <w:rPr>
                <w:b/>
                <w:color w:val="FFFFFF"/>
                <w:sz w:val="17"/>
              </w:rPr>
              <w:t>Principio</w:t>
            </w:r>
          </w:p>
        </w:tc>
        <w:tc>
          <w:tcPr>
            <w:tcW w:type="dxa" w:w="4082"/>
            <w:shd w:val="clear" w:color="auto" w:fill="1F4E79"/>
            <w:vAlign w:val="center"/>
          </w:tcPr>
          <w:p>
            <w:pPr>
              <w:spacing w:after="0"/>
              <w:jc w:val="center"/>
            </w:pPr>
            <w:r>
              <w:rPr>
                <w:b/>
                <w:color w:val="FFFFFF"/>
                <w:sz w:val="17"/>
              </w:rPr>
              <w:t>Consecuencia</w:t>
            </w:r>
          </w:p>
        </w:tc>
      </w:tr>
      <w:tr>
        <w:trPr>
          <w:cantSplit w:val="true"/>
        </w:trPr>
        <w:tc>
          <w:tcPr>
            <w:tcW w:type="dxa" w:w="567"/>
            <w:vAlign w:val="top"/>
          </w:tcPr>
          <w:p>
            <w:pPr>
              <w:spacing w:after="0" w:line="240" w:lineRule="auto"/>
              <w:jc w:val="center"/>
            </w:pPr>
            <w:r>
              <w:rPr>
                <w:b w:val="0"/>
                <w:i w:val="0"/>
                <w:sz w:val="17"/>
              </w:rPr>
              <w:t>P1</w:t>
            </w:r>
          </w:p>
        </w:tc>
        <w:tc>
          <w:tcPr>
            <w:tcW w:type="dxa" w:w="4763"/>
            <w:vAlign w:val="top"/>
          </w:tcPr>
          <w:p>
            <w:pPr>
              <w:spacing w:after="0" w:line="240" w:lineRule="auto"/>
            </w:pPr>
            <w:r>
              <w:rPr>
                <w:b/>
                <w:i w:val="0"/>
                <w:sz w:val="17"/>
              </w:rPr>
              <w:t>La base de datos decide.</w:t>
            </w:r>
            <w:r>
              <w:rPr>
                <w:b w:val="0"/>
                <w:i w:val="0"/>
                <w:sz w:val="17"/>
              </w:rPr>
              <w:t xml:space="preserve"> Los permisos y las reglas críticas viven en PostgreSQL.</w:t>
            </w:r>
          </w:p>
        </w:tc>
        <w:tc>
          <w:tcPr>
            <w:tcW w:type="dxa" w:w="4082"/>
            <w:vAlign w:val="top"/>
          </w:tcPr>
          <w:p>
            <w:pPr>
              <w:spacing w:after="0" w:line="240" w:lineRule="auto"/>
            </w:pPr>
            <w:r>
              <w:rPr>
                <w:b w:val="0"/>
                <w:i w:val="0"/>
                <w:sz w:val="17"/>
              </w:rPr>
              <w:t>El navegador puede hablar directo con la API de datos; manipularlo no sirve.</w:t>
            </w:r>
          </w:p>
        </w:tc>
      </w:tr>
      <w:tr>
        <w:trPr>
          <w:cantSplit w:val="true"/>
        </w:trPr>
        <w:tc>
          <w:tcPr>
            <w:tcW w:type="dxa" w:w="567"/>
            <w:vAlign w:val="top"/>
            <w:shd w:val="clear" w:color="auto" w:fill="F2F5F9"/>
          </w:tcPr>
          <w:p>
            <w:pPr>
              <w:spacing w:after="0" w:line="240" w:lineRule="auto"/>
              <w:jc w:val="center"/>
            </w:pPr>
            <w:r>
              <w:rPr>
                <w:b w:val="0"/>
                <w:i w:val="0"/>
                <w:sz w:val="17"/>
              </w:rPr>
              <w:t>P2</w:t>
            </w:r>
          </w:p>
        </w:tc>
        <w:tc>
          <w:tcPr>
            <w:tcW w:type="dxa" w:w="4763"/>
            <w:vAlign w:val="top"/>
            <w:shd w:val="clear" w:color="auto" w:fill="F2F5F9"/>
          </w:tcPr>
          <w:p>
            <w:pPr>
              <w:spacing w:after="0" w:line="240" w:lineRule="auto"/>
            </w:pPr>
            <w:r>
              <w:rPr>
                <w:b/>
                <w:i w:val="0"/>
                <w:sz w:val="17"/>
              </w:rPr>
              <w:t>Servidor mínimo y sin estado.</w:t>
            </w:r>
            <w:r>
              <w:rPr>
                <w:b w:val="0"/>
                <w:i w:val="0"/>
                <w:sz w:val="17"/>
              </w:rPr>
              <w:t xml:space="preserve"> Solo lo que ningún usuario común puede hacer pasa por una ruta con clave de servicio.</w:t>
            </w:r>
          </w:p>
        </w:tc>
        <w:tc>
          <w:tcPr>
            <w:tcW w:type="dxa" w:w="4082"/>
            <w:vAlign w:val="top"/>
            <w:shd w:val="clear" w:color="auto" w:fill="F2F5F9"/>
          </w:tcPr>
          <w:p>
            <w:pPr>
              <w:spacing w:after="0" w:line="240" w:lineRule="auto"/>
            </w:pPr>
            <w:r>
              <w:rPr>
                <w:b w:val="0"/>
                <w:i w:val="0"/>
                <w:sz w:val="17"/>
              </w:rPr>
              <w:t>Seis rutas; sin servidor siempre activo propio.</w:t>
            </w:r>
          </w:p>
        </w:tc>
      </w:tr>
      <w:tr>
        <w:trPr>
          <w:cantSplit w:val="true"/>
        </w:trPr>
        <w:tc>
          <w:tcPr>
            <w:tcW w:type="dxa" w:w="567"/>
            <w:vAlign w:val="top"/>
          </w:tcPr>
          <w:p>
            <w:pPr>
              <w:spacing w:after="0" w:line="240" w:lineRule="auto"/>
              <w:jc w:val="center"/>
            </w:pPr>
            <w:r>
              <w:rPr>
                <w:b w:val="0"/>
                <w:i w:val="0"/>
                <w:sz w:val="17"/>
              </w:rPr>
              <w:t>P3</w:t>
            </w:r>
          </w:p>
        </w:tc>
        <w:tc>
          <w:tcPr>
            <w:tcW w:type="dxa" w:w="4763"/>
            <w:vAlign w:val="top"/>
          </w:tcPr>
          <w:p>
            <w:pPr>
              <w:spacing w:after="0" w:line="240" w:lineRule="auto"/>
            </w:pPr>
            <w:r>
              <w:rPr>
                <w:b/>
                <w:i w:val="0"/>
                <w:sz w:val="17"/>
              </w:rPr>
              <w:t>Cada rol descarga lo suyo.</w:t>
            </w:r>
            <w:r>
              <w:rPr>
                <w:b w:val="0"/>
                <w:i w:val="0"/>
                <w:sz w:val="17"/>
              </w:rPr>
              <w:t xml:space="preserve"> El código del personal no se envía al donante.</w:t>
            </w:r>
          </w:p>
        </w:tc>
        <w:tc>
          <w:tcPr>
            <w:tcW w:type="dxa" w:w="4082"/>
            <w:vAlign w:val="top"/>
          </w:tcPr>
          <w:p>
            <w:pPr>
              <w:spacing w:after="0" w:line="240" w:lineRule="auto"/>
            </w:pPr>
            <w:r>
              <w:rPr>
                <w:b w:val="0"/>
                <w:i w:val="0"/>
                <w:sz w:val="17"/>
              </w:rPr>
              <w:t>Portal del donante ligero para redes lentas.</w:t>
            </w:r>
          </w:p>
        </w:tc>
      </w:tr>
      <w:tr>
        <w:trPr>
          <w:cantSplit w:val="true"/>
        </w:trPr>
        <w:tc>
          <w:tcPr>
            <w:tcW w:type="dxa" w:w="567"/>
            <w:vAlign w:val="top"/>
            <w:shd w:val="clear" w:color="auto" w:fill="F2F5F9"/>
          </w:tcPr>
          <w:p>
            <w:pPr>
              <w:spacing w:after="0" w:line="240" w:lineRule="auto"/>
              <w:jc w:val="center"/>
            </w:pPr>
            <w:r>
              <w:rPr>
                <w:b w:val="0"/>
                <w:i w:val="0"/>
                <w:sz w:val="17"/>
              </w:rPr>
              <w:t>P4</w:t>
            </w:r>
          </w:p>
        </w:tc>
        <w:tc>
          <w:tcPr>
            <w:tcW w:type="dxa" w:w="4763"/>
            <w:vAlign w:val="top"/>
            <w:shd w:val="clear" w:color="auto" w:fill="F2F5F9"/>
          </w:tcPr>
          <w:p>
            <w:pPr>
              <w:spacing w:after="0" w:line="240" w:lineRule="auto"/>
            </w:pPr>
            <w:r>
              <w:rPr>
                <w:b/>
                <w:i w:val="0"/>
                <w:sz w:val="17"/>
              </w:rPr>
              <w:t>Seguro por defecto.</w:t>
            </w:r>
            <w:r>
              <w:rPr>
                <w:b w:val="0"/>
                <w:i w:val="0"/>
                <w:sz w:val="17"/>
              </w:rPr>
              <w:t xml:space="preserve"> Sin configuración explícita no se envía nada.</w:t>
            </w:r>
          </w:p>
        </w:tc>
        <w:tc>
          <w:tcPr>
            <w:tcW w:type="dxa" w:w="4082"/>
            <w:vAlign w:val="top"/>
            <w:shd w:val="clear" w:color="auto" w:fill="F2F5F9"/>
          </w:tcPr>
          <w:p>
            <w:pPr>
              <w:spacing w:after="0" w:line="240" w:lineRule="auto"/>
            </w:pPr>
            <w:r>
              <w:rPr>
                <w:b w:val="0"/>
                <w:i w:val="0"/>
                <w:sz w:val="17"/>
              </w:rPr>
              <w:t>AUTOMATION_DRY_RUN; plantillas sin aprobar; secretos obligatorios.</w:t>
            </w:r>
          </w:p>
        </w:tc>
      </w:tr>
      <w:tr>
        <w:trPr>
          <w:cantSplit w:val="true"/>
        </w:trPr>
        <w:tc>
          <w:tcPr>
            <w:tcW w:type="dxa" w:w="567"/>
            <w:vAlign w:val="top"/>
          </w:tcPr>
          <w:p>
            <w:pPr>
              <w:spacing w:after="0" w:line="240" w:lineRule="auto"/>
              <w:jc w:val="center"/>
            </w:pPr>
            <w:r>
              <w:rPr>
                <w:b w:val="0"/>
                <w:i w:val="0"/>
                <w:sz w:val="17"/>
              </w:rPr>
              <w:t>P5</w:t>
            </w:r>
          </w:p>
        </w:tc>
        <w:tc>
          <w:tcPr>
            <w:tcW w:type="dxa" w:w="4763"/>
            <w:vAlign w:val="top"/>
          </w:tcPr>
          <w:p>
            <w:pPr>
              <w:spacing w:after="0" w:line="240" w:lineRule="auto"/>
            </w:pPr>
            <w:r>
              <w:rPr>
                <w:b/>
                <w:i w:val="0"/>
                <w:sz w:val="17"/>
              </w:rPr>
              <w:t>Una fuente de verdad por regla.</w:t>
            </w:r>
          </w:p>
        </w:tc>
        <w:tc>
          <w:tcPr>
            <w:tcW w:type="dxa" w:w="4082"/>
            <w:vAlign w:val="top"/>
          </w:tcPr>
          <w:p>
            <w:pPr>
              <w:spacing w:after="0" w:line="240" w:lineRule="auto"/>
            </w:pPr>
            <w:r>
              <w:rPr>
                <w:b w:val="0"/>
                <w:i w:val="0"/>
                <w:sz w:val="17"/>
              </w:rPr>
              <w:t>lib/eligibility.ts, system_config, funciones SQL.</w:t>
            </w:r>
          </w:p>
        </w:tc>
      </w:tr>
      <w:tr>
        <w:trPr>
          <w:cantSplit w:val="true"/>
        </w:trPr>
        <w:tc>
          <w:tcPr>
            <w:tcW w:type="dxa" w:w="567"/>
            <w:vAlign w:val="top"/>
            <w:shd w:val="clear" w:color="auto" w:fill="F2F5F9"/>
          </w:tcPr>
          <w:p>
            <w:pPr>
              <w:spacing w:after="0" w:line="240" w:lineRule="auto"/>
              <w:jc w:val="center"/>
            </w:pPr>
            <w:r>
              <w:rPr>
                <w:b w:val="0"/>
                <w:i w:val="0"/>
                <w:sz w:val="17"/>
              </w:rPr>
              <w:t>P6</w:t>
            </w:r>
          </w:p>
        </w:tc>
        <w:tc>
          <w:tcPr>
            <w:tcW w:type="dxa" w:w="4763"/>
            <w:vAlign w:val="top"/>
            <w:shd w:val="clear" w:color="auto" w:fill="F2F5F9"/>
          </w:tcPr>
          <w:p>
            <w:pPr>
              <w:spacing w:after="0" w:line="240" w:lineRule="auto"/>
            </w:pPr>
            <w:r>
              <w:rPr>
                <w:b/>
                <w:i w:val="0"/>
                <w:sz w:val="17"/>
              </w:rPr>
              <w:t>Fallar de forma explícita.</w:t>
            </w:r>
            <w:r>
              <w:rPr>
                <w:b w:val="0"/>
                <w:i w:val="0"/>
                <w:sz w:val="17"/>
              </w:rPr>
              <w:t xml:space="preserve"> Los errores técnicos se traducen a lenguaje claro y se registran.</w:t>
            </w:r>
          </w:p>
        </w:tc>
        <w:tc>
          <w:tcPr>
            <w:tcW w:type="dxa" w:w="4082"/>
            <w:vAlign w:val="top"/>
            <w:shd w:val="clear" w:color="auto" w:fill="F2F5F9"/>
          </w:tcPr>
          <w:p>
            <w:pPr>
              <w:spacing w:after="0" w:line="240" w:lineRule="auto"/>
            </w:pPr>
            <w:r>
              <w:rPr>
                <w:b w:val="0"/>
                <w:i w:val="0"/>
                <w:sz w:val="17"/>
              </w:rPr>
              <w:t>friendlyError; estados FAILED con motivo.</w:t>
            </w:r>
          </w:p>
        </w:tc>
      </w:tr>
    </w:tbl>
    <w:p>
      <w:pPr>
        <w:spacing w:after="80"/>
      </w:pPr>
    </w:p>
    <w:p>
      <w:pPr>
        <w:pStyle w:val="Heading2"/>
      </w:pPr>
      <w:r>
        <w:t>3.2 Contexto del sistema</w:t>
      </w:r>
    </w:p>
    <w:p>
      <w:pPr>
        <w:keepNext/>
        <w:jc w:val="center"/>
      </w:pPr>
      <w:r>
        <w:drawing>
          <wp:inline xmlns:a="http://schemas.openxmlformats.org/drawingml/2006/main" xmlns:pic="http://schemas.openxmlformats.org/drawingml/2006/picture">
            <wp:extent cx="5760000" cy="1751679"/>
            <wp:docPr id="1" name="Picture 1"/>
            <wp:cNvGraphicFramePr>
              <a:graphicFrameLocks noChangeAspect="1"/>
            </wp:cNvGraphicFramePr>
            <a:graphic>
              <a:graphicData uri="http://schemas.openxmlformats.org/drawingml/2006/picture">
                <pic:pic>
                  <pic:nvPicPr>
                    <pic:cNvPr id="0" name="contexto.png"/>
                    <pic:cNvPicPr/>
                  </pic:nvPicPr>
                  <pic:blipFill>
                    <a:blip r:embed="rId9"/>
                    <a:stretch>
                      <a:fillRect/>
                    </a:stretch>
                  </pic:blipFill>
                  <pic:spPr>
                    <a:xfrm>
                      <a:off x="0" y="0"/>
                      <a:ext cx="5760000" cy="1751679"/>
                    </a:xfrm>
                    <a:prstGeom prst="rect"/>
                  </pic:spPr>
                </pic:pic>
              </a:graphicData>
            </a:graphic>
          </wp:inline>
        </w:drawing>
      </w:r>
    </w:p>
    <w:p>
      <w:pPr>
        <w:jc w:val="center"/>
      </w:pPr>
      <w:r>
        <w:rPr>
          <w:b/>
          <w:color w:val="1F4E79"/>
          <w:sz w:val="19"/>
        </w:rPr>
        <w:t xml:space="preserve">Figura 1. </w:t>
      </w:r>
      <w:r>
        <w:rPr>
          <w:i/>
          <w:sz w:val="19"/>
        </w:rPr>
        <w:t>Diagrama de contexto</w:t>
      </w:r>
    </w:p>
    <w:p>
      <w:pPr>
        <w:pStyle w:val="Heading2"/>
      </w:pPr>
      <w:r>
        <w:t>3.3 Contenedores</w:t>
      </w:r>
    </w:p>
    <w:p>
      <w:pPr>
        <w:keepNext/>
        <w:jc w:val="center"/>
      </w:pPr>
      <w:r>
        <w:drawing>
          <wp:inline xmlns:a="http://schemas.openxmlformats.org/drawingml/2006/main" xmlns:pic="http://schemas.openxmlformats.org/drawingml/2006/picture">
            <wp:extent cx="5903999" cy="2029412"/>
            <wp:docPr id="2" name="Picture 2"/>
            <wp:cNvGraphicFramePr>
              <a:graphicFrameLocks noChangeAspect="1"/>
            </wp:cNvGraphicFramePr>
            <a:graphic>
              <a:graphicData uri="http://schemas.openxmlformats.org/drawingml/2006/picture">
                <pic:pic>
                  <pic:nvPicPr>
                    <pic:cNvPr id="0" name="contenedores.png"/>
                    <pic:cNvPicPr/>
                  </pic:nvPicPr>
                  <pic:blipFill>
                    <a:blip r:embed="rId10"/>
                    <a:stretch>
                      <a:fillRect/>
                    </a:stretch>
                  </pic:blipFill>
                  <pic:spPr>
                    <a:xfrm>
                      <a:off x="0" y="0"/>
                      <a:ext cx="5903999" cy="2029412"/>
                    </a:xfrm>
                    <a:prstGeom prst="rect"/>
                  </pic:spPr>
                </pic:pic>
              </a:graphicData>
            </a:graphic>
          </wp:inline>
        </w:drawing>
      </w:r>
    </w:p>
    <w:p>
      <w:pPr>
        <w:jc w:val="center"/>
      </w:pPr>
      <w:r>
        <w:rPr>
          <w:b/>
          <w:color w:val="1F4E79"/>
          <w:sz w:val="19"/>
        </w:rPr>
        <w:t xml:space="preserve">Figura 2. </w:t>
      </w:r>
      <w:r>
        <w:rPr>
          <w:i/>
          <w:sz w:val="19"/>
        </w:rPr>
        <w:t>Contenedores, protocolos y credenciales</w:t>
      </w:r>
    </w:p>
    <w:p>
      <w:pPr>
        <w:keepNext/>
        <w:spacing w:after="60"/>
      </w:pPr>
      <w:r>
        <w:rPr>
          <w:b/>
          <w:color w:val="1F4E79"/>
          <w:sz w:val="19"/>
        </w:rPr>
        <w:t xml:space="preserve">Tabla 7. </w:t>
      </w:r>
      <w:r>
        <w:rPr>
          <w:i/>
          <w:sz w:val="19"/>
        </w:rPr>
        <w:t>Inventario de contenedores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588"/>
            <w:shd w:val="clear" w:color="auto" w:fill="1F4E79"/>
            <w:vAlign w:val="center"/>
          </w:tcPr>
          <w:p>
            <w:pPr>
              <w:spacing w:after="0"/>
              <w:jc w:val="center"/>
            </w:pPr>
            <w:r>
              <w:rPr>
                <w:b/>
                <w:color w:val="FFFFFF"/>
                <w:sz w:val="16"/>
              </w:rPr>
              <w:t>Contenedor</w:t>
            </w:r>
          </w:p>
        </w:tc>
        <w:tc>
          <w:tcPr>
            <w:tcW w:type="dxa" w:w="2381"/>
            <w:shd w:val="clear" w:color="auto" w:fill="1F4E79"/>
            <w:vAlign w:val="center"/>
          </w:tcPr>
          <w:p>
            <w:pPr>
              <w:spacing w:after="0"/>
              <w:jc w:val="center"/>
            </w:pPr>
            <w:r>
              <w:rPr>
                <w:b/>
                <w:color w:val="FFFFFF"/>
                <w:sz w:val="16"/>
              </w:rPr>
              <w:t>Tecnología</w:t>
            </w:r>
          </w:p>
        </w:tc>
        <w:tc>
          <w:tcPr>
            <w:tcW w:type="dxa" w:w="3062"/>
            <w:shd w:val="clear" w:color="auto" w:fill="1F4E79"/>
            <w:vAlign w:val="center"/>
          </w:tcPr>
          <w:p>
            <w:pPr>
              <w:spacing w:after="0"/>
              <w:jc w:val="center"/>
            </w:pPr>
            <w:r>
              <w:rPr>
                <w:b/>
                <w:color w:val="FFFFFF"/>
                <w:sz w:val="16"/>
              </w:rPr>
              <w:t>Responsabilidad</w:t>
            </w:r>
          </w:p>
        </w:tc>
        <w:tc>
          <w:tcPr>
            <w:tcW w:type="dxa" w:w="2381"/>
            <w:shd w:val="clear" w:color="auto" w:fill="1F4E79"/>
            <w:vAlign w:val="center"/>
          </w:tcPr>
          <w:p>
            <w:pPr>
              <w:spacing w:after="0"/>
              <w:jc w:val="center"/>
            </w:pPr>
            <w:r>
              <w:rPr>
                <w:b/>
                <w:color w:val="FFFFFF"/>
                <w:sz w:val="16"/>
              </w:rPr>
              <w:t>Credencial que usa</w:t>
            </w:r>
          </w:p>
        </w:tc>
      </w:tr>
      <w:tr>
        <w:trPr>
          <w:cantSplit w:val="true"/>
        </w:trPr>
        <w:tc>
          <w:tcPr>
            <w:tcW w:type="dxa" w:w="1588"/>
            <w:vAlign w:val="top"/>
          </w:tcPr>
          <w:p>
            <w:pPr>
              <w:spacing w:after="0" w:line="240" w:lineRule="auto"/>
            </w:pPr>
            <w:r>
              <w:rPr>
                <w:b w:val="0"/>
                <w:i w:val="0"/>
                <w:sz w:val="16"/>
              </w:rPr>
              <w:t>Navegador</w:t>
            </w:r>
          </w:p>
        </w:tc>
        <w:tc>
          <w:tcPr>
            <w:tcW w:type="dxa" w:w="2381"/>
            <w:vAlign w:val="top"/>
          </w:tcPr>
          <w:p>
            <w:pPr>
              <w:spacing w:after="0" w:line="240" w:lineRule="auto"/>
            </w:pPr>
            <w:r>
              <w:rPr>
                <w:b w:val="0"/>
                <w:i w:val="0"/>
                <w:sz w:val="16"/>
              </w:rPr>
              <w:t>React 19, supabase-js 2.117</w:t>
            </w:r>
          </w:p>
        </w:tc>
        <w:tc>
          <w:tcPr>
            <w:tcW w:type="dxa" w:w="3062"/>
            <w:vAlign w:val="top"/>
          </w:tcPr>
          <w:p>
            <w:pPr>
              <w:spacing w:after="0" w:line="240" w:lineRule="auto"/>
            </w:pPr>
            <w:r>
              <w:rPr>
                <w:b w:val="0"/>
                <w:i w:val="0"/>
                <w:sz w:val="16"/>
              </w:rPr>
              <w:t>Interfaz; llamadas a Supabase y a /api</w:t>
            </w:r>
          </w:p>
        </w:tc>
        <w:tc>
          <w:tcPr>
            <w:tcW w:type="dxa" w:w="2381"/>
            <w:vAlign w:val="top"/>
          </w:tcPr>
          <w:p>
            <w:pPr>
              <w:spacing w:after="0" w:line="240" w:lineRule="auto"/>
            </w:pPr>
            <w:r>
              <w:rPr>
                <w:b w:val="0"/>
                <w:i w:val="0"/>
                <w:sz w:val="16"/>
              </w:rPr>
              <w:t>Clave pública (anon) + JWT del usuario</w:t>
            </w:r>
          </w:p>
        </w:tc>
      </w:tr>
      <w:tr>
        <w:trPr>
          <w:cantSplit w:val="true"/>
        </w:trPr>
        <w:tc>
          <w:tcPr>
            <w:tcW w:type="dxa" w:w="1588"/>
            <w:vAlign w:val="top"/>
            <w:shd w:val="clear" w:color="auto" w:fill="F2F5F9"/>
          </w:tcPr>
          <w:p>
            <w:pPr>
              <w:spacing w:after="0" w:line="240" w:lineRule="auto"/>
            </w:pPr>
            <w:r>
              <w:rPr>
                <w:b w:val="0"/>
                <w:i w:val="0"/>
                <w:sz w:val="16"/>
              </w:rPr>
              <w:t>Activos estáticos</w:t>
            </w:r>
          </w:p>
        </w:tc>
        <w:tc>
          <w:tcPr>
            <w:tcW w:type="dxa" w:w="2381"/>
            <w:vAlign w:val="top"/>
            <w:shd w:val="clear" w:color="auto" w:fill="F2F5F9"/>
          </w:tcPr>
          <w:p>
            <w:pPr>
              <w:spacing w:after="0" w:line="240" w:lineRule="auto"/>
            </w:pPr>
            <w:r>
              <w:rPr>
                <w:b w:val="0"/>
                <w:i w:val="0"/>
                <w:sz w:val="16"/>
              </w:rPr>
              <w:t>Next.js (Turbopack) en la CDN de Vercel</w:t>
            </w:r>
          </w:p>
        </w:tc>
        <w:tc>
          <w:tcPr>
            <w:tcW w:type="dxa" w:w="3062"/>
            <w:vAlign w:val="top"/>
            <w:shd w:val="clear" w:color="auto" w:fill="F2F5F9"/>
          </w:tcPr>
          <w:p>
            <w:pPr>
              <w:spacing w:after="0" w:line="240" w:lineRule="auto"/>
            </w:pPr>
            <w:r>
              <w:rPr>
                <w:b w:val="0"/>
                <w:i w:val="0"/>
                <w:sz w:val="16"/>
              </w:rPr>
              <w:t>JS/CSS comprimidos</w:t>
            </w:r>
          </w:p>
        </w:tc>
        <w:tc>
          <w:tcPr>
            <w:tcW w:type="dxa" w:w="2381"/>
            <w:vAlign w:val="top"/>
            <w:shd w:val="clear" w:color="auto" w:fill="F2F5F9"/>
          </w:tcPr>
          <w:p>
            <w:pPr>
              <w:spacing w:after="0" w:line="240" w:lineRule="auto"/>
            </w:pPr>
            <w:r>
              <w:rPr>
                <w:b w:val="0"/>
                <w:i w:val="0"/>
                <w:sz w:val="16"/>
              </w:rPr>
              <w:t>—</w:t>
            </w:r>
          </w:p>
        </w:tc>
      </w:tr>
      <w:tr>
        <w:trPr>
          <w:cantSplit w:val="true"/>
        </w:trPr>
        <w:tc>
          <w:tcPr>
            <w:tcW w:type="dxa" w:w="1588"/>
            <w:vAlign w:val="top"/>
          </w:tcPr>
          <w:p>
            <w:pPr>
              <w:spacing w:after="0" w:line="240" w:lineRule="auto"/>
            </w:pPr>
            <w:r>
              <w:rPr>
                <w:b w:val="0"/>
                <w:i w:val="0"/>
                <w:sz w:val="16"/>
              </w:rPr>
              <w:t>Rutas /api</w:t>
            </w:r>
          </w:p>
        </w:tc>
        <w:tc>
          <w:tcPr>
            <w:tcW w:type="dxa" w:w="2381"/>
            <w:vAlign w:val="top"/>
          </w:tcPr>
          <w:p>
            <w:pPr>
              <w:spacing w:after="0" w:line="240" w:lineRule="auto"/>
            </w:pPr>
            <w:r>
              <w:rPr>
                <w:b w:val="0"/>
                <w:i w:val="0"/>
                <w:sz w:val="16"/>
              </w:rPr>
              <w:t>Next.js Route Handlers (Node.js)</w:t>
            </w:r>
          </w:p>
        </w:tc>
        <w:tc>
          <w:tcPr>
            <w:tcW w:type="dxa" w:w="3062"/>
            <w:vAlign w:val="top"/>
          </w:tcPr>
          <w:p>
            <w:pPr>
              <w:spacing w:after="0" w:line="240" w:lineRule="auto"/>
            </w:pPr>
            <w:r>
              <w:rPr>
                <w:b w:val="0"/>
                <w:i w:val="0"/>
                <w:sz w:val="16"/>
              </w:rPr>
              <w:t>Crear cuentas, restablecer contraseñas, anonimizar, enviar correo, correr automatizaciones</w:t>
            </w:r>
          </w:p>
        </w:tc>
        <w:tc>
          <w:tcPr>
            <w:tcW w:type="dxa" w:w="2381"/>
            <w:vAlign w:val="top"/>
          </w:tcPr>
          <w:p>
            <w:pPr>
              <w:spacing w:after="0" w:line="240" w:lineRule="auto"/>
            </w:pPr>
            <w:r>
              <w:rPr>
                <w:b w:val="0"/>
                <w:i w:val="0"/>
                <w:sz w:val="16"/>
              </w:rPr>
              <w:t>JWT del usuario (rutas de personal) o secreto compartido (reloj); service_role hacia la base</w:t>
            </w:r>
          </w:p>
        </w:tc>
      </w:tr>
      <w:tr>
        <w:trPr>
          <w:cantSplit w:val="true"/>
        </w:trPr>
        <w:tc>
          <w:tcPr>
            <w:tcW w:type="dxa" w:w="1588"/>
            <w:vAlign w:val="top"/>
            <w:shd w:val="clear" w:color="auto" w:fill="F2F5F9"/>
          </w:tcPr>
          <w:p>
            <w:pPr>
              <w:spacing w:after="0" w:line="240" w:lineRule="auto"/>
            </w:pPr>
            <w:r>
              <w:rPr>
                <w:b w:val="0"/>
                <w:i w:val="0"/>
                <w:sz w:val="16"/>
              </w:rPr>
              <w:t>Supabase Auth</w:t>
            </w:r>
          </w:p>
        </w:tc>
        <w:tc>
          <w:tcPr>
            <w:tcW w:type="dxa" w:w="2381"/>
            <w:vAlign w:val="top"/>
            <w:shd w:val="clear" w:color="auto" w:fill="F2F5F9"/>
          </w:tcPr>
          <w:p>
            <w:pPr>
              <w:spacing w:after="0" w:line="240" w:lineRule="auto"/>
            </w:pPr>
            <w:r>
              <w:rPr>
                <w:b w:val="0"/>
                <w:i w:val="0"/>
                <w:sz w:val="16"/>
              </w:rPr>
              <w:t>GoTrue</w:t>
            </w:r>
          </w:p>
        </w:tc>
        <w:tc>
          <w:tcPr>
            <w:tcW w:type="dxa" w:w="3062"/>
            <w:vAlign w:val="top"/>
            <w:shd w:val="clear" w:color="auto" w:fill="F2F5F9"/>
          </w:tcPr>
          <w:p>
            <w:pPr>
              <w:spacing w:after="0" w:line="240" w:lineRule="auto"/>
            </w:pPr>
            <w:r>
              <w:rPr>
                <w:b w:val="0"/>
                <w:i w:val="0"/>
                <w:sz w:val="16"/>
              </w:rPr>
              <w:t>Identidad, contraseñas, JWT</w:t>
            </w:r>
          </w:p>
        </w:tc>
        <w:tc>
          <w:tcPr>
            <w:tcW w:type="dxa" w:w="2381"/>
            <w:vAlign w:val="top"/>
            <w:shd w:val="clear" w:color="auto" w:fill="F2F5F9"/>
          </w:tcPr>
          <w:p>
            <w:pPr>
              <w:spacing w:after="0" w:line="240" w:lineRule="auto"/>
            </w:pPr>
            <w:r>
              <w:rPr>
                <w:b w:val="0"/>
                <w:i w:val="0"/>
                <w:sz w:val="16"/>
              </w:rPr>
              <w:t>—</w:t>
            </w:r>
          </w:p>
        </w:tc>
      </w:tr>
      <w:tr>
        <w:trPr>
          <w:cantSplit w:val="true"/>
        </w:trPr>
        <w:tc>
          <w:tcPr>
            <w:tcW w:type="dxa" w:w="1588"/>
            <w:vAlign w:val="top"/>
          </w:tcPr>
          <w:p>
            <w:pPr>
              <w:spacing w:after="0" w:line="240" w:lineRule="auto"/>
            </w:pPr>
            <w:r>
              <w:rPr>
                <w:b w:val="0"/>
                <w:i w:val="0"/>
                <w:sz w:val="16"/>
              </w:rPr>
              <w:t>PostgREST</w:t>
            </w:r>
          </w:p>
        </w:tc>
        <w:tc>
          <w:tcPr>
            <w:tcW w:type="dxa" w:w="2381"/>
            <w:vAlign w:val="top"/>
          </w:tcPr>
          <w:p>
            <w:pPr>
              <w:spacing w:after="0" w:line="240" w:lineRule="auto"/>
            </w:pPr>
            <w:r>
              <w:rPr>
                <w:b w:val="0"/>
                <w:i w:val="0"/>
                <w:sz w:val="16"/>
              </w:rPr>
              <w:t>API REST y RPC sobre PostgreSQL</w:t>
            </w:r>
          </w:p>
        </w:tc>
        <w:tc>
          <w:tcPr>
            <w:tcW w:type="dxa" w:w="3062"/>
            <w:vAlign w:val="top"/>
          </w:tcPr>
          <w:p>
            <w:pPr>
              <w:spacing w:after="0" w:line="240" w:lineRule="auto"/>
            </w:pPr>
            <w:r>
              <w:rPr>
                <w:b w:val="0"/>
                <w:i w:val="0"/>
                <w:sz w:val="16"/>
              </w:rPr>
              <w:t>Traduce HTTP en SQL con el rol y las claims del JWT</w:t>
            </w:r>
          </w:p>
        </w:tc>
        <w:tc>
          <w:tcPr>
            <w:tcW w:type="dxa" w:w="2381"/>
            <w:vAlign w:val="top"/>
          </w:tcPr>
          <w:p>
            <w:pPr>
              <w:spacing w:after="0" w:line="240" w:lineRule="auto"/>
            </w:pPr>
            <w:r>
              <w:rPr>
                <w:b w:val="0"/>
                <w:i w:val="0"/>
                <w:sz w:val="16"/>
              </w:rPr>
              <w:t>—</w:t>
            </w:r>
          </w:p>
        </w:tc>
      </w:tr>
      <w:tr>
        <w:trPr>
          <w:cantSplit w:val="true"/>
        </w:trPr>
        <w:tc>
          <w:tcPr>
            <w:tcW w:type="dxa" w:w="1588"/>
            <w:vAlign w:val="top"/>
            <w:shd w:val="clear" w:color="auto" w:fill="F2F5F9"/>
          </w:tcPr>
          <w:p>
            <w:pPr>
              <w:spacing w:after="0" w:line="240" w:lineRule="auto"/>
            </w:pPr>
            <w:r>
              <w:rPr>
                <w:b w:val="0"/>
                <w:i w:val="0"/>
                <w:sz w:val="16"/>
              </w:rPr>
              <w:t>PostgreSQL</w:t>
            </w:r>
          </w:p>
        </w:tc>
        <w:tc>
          <w:tcPr>
            <w:tcW w:type="dxa" w:w="2381"/>
            <w:vAlign w:val="top"/>
            <w:shd w:val="clear" w:color="auto" w:fill="F2F5F9"/>
          </w:tcPr>
          <w:p>
            <w:pPr>
              <w:spacing w:after="0" w:line="240" w:lineRule="auto"/>
            </w:pPr>
            <w:r>
              <w:rPr>
                <w:b w:val="0"/>
                <w:i w:val="0"/>
                <w:sz w:val="16"/>
              </w:rPr>
              <w:t>17.11 (Supabase)</w:t>
            </w:r>
          </w:p>
        </w:tc>
        <w:tc>
          <w:tcPr>
            <w:tcW w:type="dxa" w:w="3062"/>
            <w:vAlign w:val="top"/>
            <w:shd w:val="clear" w:color="auto" w:fill="F2F5F9"/>
          </w:tcPr>
          <w:p>
            <w:pPr>
              <w:spacing w:after="0" w:line="240" w:lineRule="auto"/>
            </w:pPr>
            <w:r>
              <w:rPr>
                <w:b w:val="0"/>
                <w:i w:val="0"/>
                <w:sz w:val="16"/>
              </w:rPr>
              <w:t>Datos, RLS, triggers, funciones</w:t>
            </w:r>
          </w:p>
        </w:tc>
        <w:tc>
          <w:tcPr>
            <w:tcW w:type="dxa" w:w="2381"/>
            <w:vAlign w:val="top"/>
            <w:shd w:val="clear" w:color="auto" w:fill="F2F5F9"/>
          </w:tcPr>
          <w:p>
            <w:pPr>
              <w:spacing w:after="0" w:line="240" w:lineRule="auto"/>
            </w:pPr>
            <w:r>
              <w:rPr>
                <w:b w:val="0"/>
                <w:i w:val="0"/>
                <w:sz w:val="16"/>
              </w:rPr>
              <w:t>Roles anon, authenticated, service_role</w:t>
            </w:r>
          </w:p>
        </w:tc>
      </w:tr>
      <w:tr>
        <w:trPr>
          <w:cantSplit w:val="true"/>
        </w:trPr>
        <w:tc>
          <w:tcPr>
            <w:tcW w:type="dxa" w:w="1588"/>
            <w:vAlign w:val="top"/>
          </w:tcPr>
          <w:p>
            <w:pPr>
              <w:spacing w:after="0" w:line="240" w:lineRule="auto"/>
            </w:pPr>
            <w:r>
              <w:rPr>
                <w:b w:val="0"/>
                <w:i w:val="0"/>
                <w:sz w:val="16"/>
              </w:rPr>
              <w:t>Reloj</w:t>
            </w:r>
          </w:p>
        </w:tc>
        <w:tc>
          <w:tcPr>
            <w:tcW w:type="dxa" w:w="2381"/>
            <w:vAlign w:val="top"/>
          </w:tcPr>
          <w:p>
            <w:pPr>
              <w:spacing w:after="0" w:line="240" w:lineRule="auto"/>
            </w:pPr>
            <w:r>
              <w:rPr>
                <w:b w:val="0"/>
                <w:i w:val="0"/>
                <w:sz w:val="16"/>
              </w:rPr>
              <w:t>Python 3.12 en Docker (Render)</w:t>
            </w:r>
          </w:p>
        </w:tc>
        <w:tc>
          <w:tcPr>
            <w:tcW w:type="dxa" w:w="3062"/>
            <w:vAlign w:val="top"/>
          </w:tcPr>
          <w:p>
            <w:pPr>
              <w:spacing w:after="0" w:line="240" w:lineRule="auto"/>
            </w:pPr>
            <w:r>
              <w:rPr>
                <w:b w:val="0"/>
                <w:i w:val="0"/>
                <w:sz w:val="16"/>
              </w:rPr>
              <w:t>Planificador diario + /health</w:t>
            </w:r>
          </w:p>
        </w:tc>
        <w:tc>
          <w:tcPr>
            <w:tcW w:type="dxa" w:w="2381"/>
            <w:vAlign w:val="top"/>
          </w:tcPr>
          <w:p>
            <w:pPr>
              <w:spacing w:after="0" w:line="240" w:lineRule="auto"/>
            </w:pPr>
            <w:r>
              <w:rPr>
                <w:b w:val="0"/>
                <w:i w:val="0"/>
                <w:sz w:val="16"/>
              </w:rPr>
              <w:t>Secreto AUTOMATION_RUN_SECRET</w:t>
            </w:r>
          </w:p>
        </w:tc>
      </w:tr>
      <w:tr>
        <w:trPr>
          <w:cantSplit w:val="true"/>
        </w:trPr>
        <w:tc>
          <w:tcPr>
            <w:tcW w:type="dxa" w:w="1588"/>
            <w:vAlign w:val="top"/>
            <w:shd w:val="clear" w:color="auto" w:fill="F2F5F9"/>
          </w:tcPr>
          <w:p>
            <w:pPr>
              <w:spacing w:after="0" w:line="240" w:lineRule="auto"/>
            </w:pPr>
            <w:r>
              <w:rPr>
                <w:b w:val="0"/>
                <w:i w:val="0"/>
                <w:sz w:val="16"/>
              </w:rPr>
              <w:t>Correo</w:t>
            </w:r>
          </w:p>
        </w:tc>
        <w:tc>
          <w:tcPr>
            <w:tcW w:type="dxa" w:w="2381"/>
            <w:vAlign w:val="top"/>
            <w:shd w:val="clear" w:color="auto" w:fill="F2F5F9"/>
          </w:tcPr>
          <w:p>
            <w:pPr>
              <w:spacing w:after="0" w:line="240" w:lineRule="auto"/>
            </w:pPr>
            <w:r>
              <w:rPr>
                <w:b w:val="0"/>
                <w:i w:val="0"/>
                <w:sz w:val="16"/>
              </w:rPr>
              <w:t>Gmail SMTP, puerto 587 STARTTLS</w:t>
            </w:r>
          </w:p>
        </w:tc>
        <w:tc>
          <w:tcPr>
            <w:tcW w:type="dxa" w:w="3062"/>
            <w:vAlign w:val="top"/>
            <w:shd w:val="clear" w:color="auto" w:fill="F2F5F9"/>
          </w:tcPr>
          <w:p>
            <w:pPr>
              <w:spacing w:after="0" w:line="240" w:lineRule="auto"/>
            </w:pPr>
            <w:r>
              <w:rPr>
                <w:b w:val="0"/>
                <w:i w:val="0"/>
                <w:sz w:val="16"/>
              </w:rPr>
              <w:t>Entrega de mensajes</w:t>
            </w:r>
          </w:p>
        </w:tc>
        <w:tc>
          <w:tcPr>
            <w:tcW w:type="dxa" w:w="2381"/>
            <w:vAlign w:val="top"/>
            <w:shd w:val="clear" w:color="auto" w:fill="F2F5F9"/>
          </w:tcPr>
          <w:p>
            <w:pPr>
              <w:spacing w:after="0" w:line="240" w:lineRule="auto"/>
            </w:pPr>
            <w:r>
              <w:rPr>
                <w:b w:val="0"/>
                <w:i w:val="0"/>
                <w:sz w:val="16"/>
              </w:rPr>
              <w:t>Contraseña de aplicación (en Vercel)</w:t>
            </w:r>
          </w:p>
        </w:tc>
      </w:tr>
    </w:tbl>
    <w:p>
      <w:pPr>
        <w:spacing w:after="80"/>
      </w:pPr>
    </w:p>
    <w:p>
      <w:pPr>
        <w:pStyle w:val="Heading2"/>
      </w:pPr>
      <w:r>
        <w:t>3.4 Los dos caminos de acceso a datos</w:t>
      </w:r>
    </w:p>
    <w:p>
      <w:pPr>
        <w:keepNext/>
        <w:spacing w:after="60"/>
      </w:pPr>
      <w:r>
        <w:rPr>
          <w:b/>
          <w:color w:val="1F4E79"/>
          <w:sz w:val="19"/>
        </w:rPr>
        <w:t xml:space="preserve">Tabla 8. </w:t>
      </w:r>
      <w:r>
        <w:rPr>
          <w:i/>
          <w:sz w:val="19"/>
        </w:rPr>
        <w:t>Comparación de los caminos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1474"/>
            <w:shd w:val="clear" w:color="auto" w:fill="1F4E79"/>
            <w:vAlign w:val="center"/>
          </w:tcPr>
          <w:p>
            <w:pPr>
              <w:spacing w:after="0"/>
              <w:jc w:val="center"/>
            </w:pPr>
            <w:r>
              <w:rPr>
                <w:b/>
                <w:color w:val="FFFFFF"/>
                <w:sz w:val="17"/>
              </w:rPr>
            </w:r>
          </w:p>
        </w:tc>
        <w:tc>
          <w:tcPr>
            <w:tcW w:type="dxa" w:w="3856"/>
            <w:shd w:val="clear" w:color="auto" w:fill="1F4E79"/>
            <w:vAlign w:val="center"/>
          </w:tcPr>
          <w:p>
            <w:pPr>
              <w:spacing w:after="0"/>
              <w:jc w:val="center"/>
            </w:pPr>
            <w:r>
              <w:rPr>
                <w:b/>
                <w:color w:val="FFFFFF"/>
                <w:sz w:val="17"/>
              </w:rPr>
              <w:t>Camino A: navegador → Supabase</w:t>
            </w:r>
          </w:p>
        </w:tc>
        <w:tc>
          <w:tcPr>
            <w:tcW w:type="dxa" w:w="4082"/>
            <w:shd w:val="clear" w:color="auto" w:fill="1F4E79"/>
            <w:vAlign w:val="center"/>
          </w:tcPr>
          <w:p>
            <w:pPr>
              <w:spacing w:after="0"/>
              <w:jc w:val="center"/>
            </w:pPr>
            <w:r>
              <w:rPr>
                <w:b/>
                <w:color w:val="FFFFFF"/>
                <w:sz w:val="17"/>
              </w:rPr>
              <w:t>Camino B: navegador → /api → Supabase</w:t>
            </w:r>
          </w:p>
        </w:tc>
      </w:tr>
      <w:tr>
        <w:trPr>
          <w:cantSplit w:val="true"/>
        </w:trPr>
        <w:tc>
          <w:tcPr>
            <w:tcW w:type="dxa" w:w="1474"/>
            <w:vAlign w:val="top"/>
          </w:tcPr>
          <w:p>
            <w:pPr>
              <w:spacing w:after="0" w:line="240" w:lineRule="auto"/>
            </w:pPr>
            <w:r>
              <w:rPr>
                <w:b/>
                <w:i w:val="0"/>
                <w:sz w:val="17"/>
              </w:rPr>
              <w:t>Credencial</w:t>
            </w:r>
          </w:p>
        </w:tc>
        <w:tc>
          <w:tcPr>
            <w:tcW w:type="dxa" w:w="3856"/>
            <w:vAlign w:val="top"/>
          </w:tcPr>
          <w:p>
            <w:pPr>
              <w:spacing w:after="0" w:line="240" w:lineRule="auto"/>
            </w:pPr>
            <w:r>
              <w:rPr>
                <w:b w:val="0"/>
                <w:i w:val="0"/>
                <w:sz w:val="17"/>
              </w:rPr>
              <w:t>Clave pública + JWT del usuario</w:t>
            </w:r>
          </w:p>
        </w:tc>
        <w:tc>
          <w:tcPr>
            <w:tcW w:type="dxa" w:w="4082"/>
            <w:vAlign w:val="top"/>
          </w:tcPr>
          <w:p>
            <w:pPr>
              <w:spacing w:after="0" w:line="240" w:lineRule="auto"/>
            </w:pPr>
            <w:r>
              <w:rPr>
                <w:b w:val="0"/>
                <w:i w:val="0"/>
                <w:sz w:val="17"/>
              </w:rPr>
              <w:t>JWT del usuario hacia la ruta; la ruta usa service_role</w:t>
            </w:r>
          </w:p>
        </w:tc>
      </w:tr>
      <w:tr>
        <w:trPr>
          <w:cantSplit w:val="true"/>
        </w:trPr>
        <w:tc>
          <w:tcPr>
            <w:tcW w:type="dxa" w:w="1474"/>
            <w:vAlign w:val="top"/>
            <w:shd w:val="clear" w:color="auto" w:fill="F2F5F9"/>
          </w:tcPr>
          <w:p>
            <w:pPr>
              <w:spacing w:after="0" w:line="240" w:lineRule="auto"/>
            </w:pPr>
            <w:r>
              <w:rPr>
                <w:b/>
                <w:i w:val="0"/>
                <w:sz w:val="17"/>
              </w:rPr>
              <w:t>Quién autoriza</w:t>
            </w:r>
          </w:p>
        </w:tc>
        <w:tc>
          <w:tcPr>
            <w:tcW w:type="dxa" w:w="3856"/>
            <w:vAlign w:val="top"/>
            <w:shd w:val="clear" w:color="auto" w:fill="F2F5F9"/>
          </w:tcPr>
          <w:p>
            <w:pPr>
              <w:spacing w:after="0" w:line="240" w:lineRule="auto"/>
            </w:pPr>
            <w:r>
              <w:rPr>
                <w:b/>
                <w:i w:val="0"/>
                <w:sz w:val="17"/>
              </w:rPr>
              <w:t>PostgreSQL</w:t>
            </w:r>
            <w:r>
              <w:rPr>
                <w:b w:val="0"/>
                <w:i w:val="0"/>
                <w:sz w:val="17"/>
              </w:rPr>
              <w:t xml:space="preserve"> (RLS, CHECK, triggers, funciones)</w:t>
            </w:r>
          </w:p>
        </w:tc>
        <w:tc>
          <w:tcPr>
            <w:tcW w:type="dxa" w:w="4082"/>
            <w:vAlign w:val="top"/>
            <w:shd w:val="clear" w:color="auto" w:fill="F2F5F9"/>
          </w:tcPr>
          <w:p>
            <w:pPr>
              <w:spacing w:after="0" w:line="240" w:lineRule="auto"/>
            </w:pPr>
            <w:r>
              <w:rPr>
                <w:b/>
                <w:i w:val="0"/>
                <w:sz w:val="17"/>
              </w:rPr>
              <w:t>La ruta</w:t>
            </w:r>
            <w:r>
              <w:rPr>
                <w:b w:val="0"/>
                <w:i w:val="0"/>
                <w:sz w:val="17"/>
              </w:rPr>
              <w:t>, tras validar JWT y rol (o secreto)</w:t>
            </w:r>
          </w:p>
        </w:tc>
      </w:tr>
      <w:tr>
        <w:trPr>
          <w:cantSplit w:val="true"/>
        </w:trPr>
        <w:tc>
          <w:tcPr>
            <w:tcW w:type="dxa" w:w="1474"/>
            <w:vAlign w:val="top"/>
          </w:tcPr>
          <w:p>
            <w:pPr>
              <w:spacing w:after="0" w:line="240" w:lineRule="auto"/>
            </w:pPr>
            <w:r>
              <w:rPr>
                <w:b/>
                <w:i w:val="0"/>
                <w:sz w:val="17"/>
              </w:rPr>
              <w:t>Cuándo se usa</w:t>
            </w:r>
          </w:p>
        </w:tc>
        <w:tc>
          <w:tcPr>
            <w:tcW w:type="dxa" w:w="3856"/>
            <w:vAlign w:val="top"/>
          </w:tcPr>
          <w:p>
            <w:pPr>
              <w:spacing w:after="0" w:line="240" w:lineRule="auto"/>
            </w:pPr>
            <w:r>
              <w:rPr>
                <w:b w:val="0"/>
                <w:i w:val="0"/>
                <w:sz w:val="17"/>
              </w:rPr>
              <w:t>Lecturas, altas y ediciones de donantes y donaciones, liberar resultados (RPC), campañas, parámetros, consentimiento</w:t>
            </w:r>
          </w:p>
        </w:tc>
        <w:tc>
          <w:tcPr>
            <w:tcW w:type="dxa" w:w="4082"/>
            <w:vAlign w:val="top"/>
          </w:tcPr>
          <w:p>
            <w:pPr>
              <w:spacing w:after="0" w:line="240" w:lineRule="auto"/>
            </w:pPr>
            <w:r>
              <w:rPr>
                <w:b w:val="0"/>
                <w:i w:val="0"/>
                <w:sz w:val="17"/>
              </w:rPr>
              <w:t>Crear usuarios de Auth, restablecer contraseñas, activar/desactivar cuentas, anonimizar, enviar correo, automatizaciones</w:t>
            </w:r>
          </w:p>
        </w:tc>
      </w:tr>
      <w:tr>
        <w:trPr>
          <w:cantSplit w:val="true"/>
        </w:trPr>
        <w:tc>
          <w:tcPr>
            <w:tcW w:type="dxa" w:w="1474"/>
            <w:vAlign w:val="top"/>
            <w:shd w:val="clear" w:color="auto" w:fill="F2F5F9"/>
          </w:tcPr>
          <w:p>
            <w:pPr>
              <w:spacing w:after="0" w:line="240" w:lineRule="auto"/>
            </w:pPr>
            <w:r>
              <w:rPr>
                <w:b/>
                <w:i w:val="0"/>
                <w:sz w:val="17"/>
              </w:rPr>
              <w:t>Por qué</w:t>
            </w:r>
          </w:p>
        </w:tc>
        <w:tc>
          <w:tcPr>
            <w:tcW w:type="dxa" w:w="3856"/>
            <w:vAlign w:val="top"/>
            <w:shd w:val="clear" w:color="auto" w:fill="F2F5F9"/>
          </w:tcPr>
          <w:p>
            <w:pPr>
              <w:spacing w:after="0" w:line="240" w:lineRule="auto"/>
            </w:pPr>
            <w:r>
              <w:rPr>
                <w:b w:val="0"/>
                <w:i w:val="0"/>
                <w:sz w:val="17"/>
              </w:rPr>
              <w:t>Menos código; la regla se cumple siempre</w:t>
            </w:r>
          </w:p>
        </w:tc>
        <w:tc>
          <w:tcPr>
            <w:tcW w:type="dxa" w:w="4082"/>
            <w:vAlign w:val="top"/>
            <w:shd w:val="clear" w:color="auto" w:fill="F2F5F9"/>
          </w:tcPr>
          <w:p>
            <w:pPr>
              <w:spacing w:after="0" w:line="240" w:lineRule="auto"/>
            </w:pPr>
            <w:r>
              <w:rPr>
                <w:b w:val="0"/>
                <w:i w:val="0"/>
                <w:sz w:val="17"/>
              </w:rPr>
              <w:t>Ningún usuario puede crear usuarios de Auth ni usar SMTP; la clave de servicio no puede salir del servidor</w:t>
            </w:r>
          </w:p>
        </w:tc>
      </w:tr>
      <w:tr>
        <w:trPr>
          <w:cantSplit w:val="true"/>
        </w:trPr>
        <w:tc>
          <w:tcPr>
            <w:tcW w:type="dxa" w:w="1474"/>
            <w:vAlign w:val="top"/>
          </w:tcPr>
          <w:p>
            <w:pPr>
              <w:spacing w:after="0" w:line="240" w:lineRule="auto"/>
            </w:pPr>
            <w:r>
              <w:rPr>
                <w:b/>
                <w:i w:val="0"/>
                <w:sz w:val="17"/>
              </w:rPr>
              <w:t>Riesgo principal</w:t>
            </w:r>
          </w:p>
        </w:tc>
        <w:tc>
          <w:tcPr>
            <w:tcW w:type="dxa" w:w="3856"/>
            <w:vAlign w:val="top"/>
          </w:tcPr>
          <w:p>
            <w:pPr>
              <w:spacing w:after="0" w:line="240" w:lineRule="auto"/>
            </w:pPr>
            <w:r>
              <w:rPr>
                <w:b w:val="0"/>
                <w:i w:val="0"/>
                <w:sz w:val="17"/>
              </w:rPr>
              <w:t>Una política RLS mal escrita (hallazgo H-01)</w:t>
            </w:r>
          </w:p>
        </w:tc>
        <w:tc>
          <w:tcPr>
            <w:tcW w:type="dxa" w:w="4082"/>
            <w:vAlign w:val="top"/>
          </w:tcPr>
          <w:p>
            <w:pPr>
              <w:spacing w:after="0" w:line="240" w:lineRule="auto"/>
            </w:pPr>
            <w:r>
              <w:rPr>
                <w:b w:val="0"/>
                <w:i w:val="0"/>
                <w:sz w:val="17"/>
              </w:rPr>
              <w:t>Una ruta que olvide validar el rol</w:t>
            </w:r>
          </w:p>
        </w:tc>
      </w:tr>
    </w:tbl>
    <w:p>
      <w:pPr>
        <w:spacing w:after="80"/>
      </w:pPr>
    </w:p>
    <w:p>
      <w:pPr>
        <w:pStyle w:val="Heading2"/>
      </w:pPr>
      <w:r>
        <w:t>3.5 Vista de despliegue</w:t>
      </w:r>
    </w:p>
    <w:p>
      <w:pPr>
        <w:keepNext/>
        <w:jc w:val="center"/>
      </w:pPr>
      <w:r>
        <w:drawing>
          <wp:inline xmlns:a="http://schemas.openxmlformats.org/drawingml/2006/main" xmlns:pic="http://schemas.openxmlformats.org/drawingml/2006/picture">
            <wp:extent cx="5220000" cy="3322373"/>
            <wp:docPr id="3" name="Picture 3"/>
            <wp:cNvGraphicFramePr>
              <a:graphicFrameLocks noChangeAspect="1"/>
            </wp:cNvGraphicFramePr>
            <a:graphic>
              <a:graphicData uri="http://schemas.openxmlformats.org/drawingml/2006/picture">
                <pic:pic>
                  <pic:nvPicPr>
                    <pic:cNvPr id="0" name="despliegue.png"/>
                    <pic:cNvPicPr/>
                  </pic:nvPicPr>
                  <pic:blipFill>
                    <a:blip r:embed="rId11"/>
                    <a:stretch>
                      <a:fillRect/>
                    </a:stretch>
                  </pic:blipFill>
                  <pic:spPr>
                    <a:xfrm>
                      <a:off x="0" y="0"/>
                      <a:ext cx="5220000" cy="3322373"/>
                    </a:xfrm>
                    <a:prstGeom prst="rect"/>
                  </pic:spPr>
                </pic:pic>
              </a:graphicData>
            </a:graphic>
          </wp:inline>
        </w:drawing>
      </w:r>
    </w:p>
    <w:p>
      <w:pPr>
        <w:jc w:val="center"/>
      </w:pPr>
      <w:r>
        <w:rPr>
          <w:b/>
          <w:color w:val="1F4E79"/>
          <w:sz w:val="19"/>
        </w:rPr>
        <w:t xml:space="preserve">Figura 3. </w:t>
      </w:r>
      <w:r>
        <w:rPr>
          <w:i/>
          <w:sz w:val="19"/>
        </w:rPr>
        <w:t>Topología de despliegue</w:t>
      </w:r>
    </w:p>
    <w:p>
      <w:pPr>
        <w:keepNext/>
        <w:spacing w:after="60"/>
      </w:pPr>
      <w:r>
        <w:rPr>
          <w:b/>
          <w:color w:val="1F4E79"/>
          <w:sz w:val="19"/>
        </w:rPr>
        <w:t xml:space="preserve">Tabla 9. </w:t>
      </w:r>
      <w:r>
        <w:rPr>
          <w:i/>
          <w:sz w:val="19"/>
        </w:rPr>
        <w:t>Servicios de la topología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474"/>
            <w:shd w:val="clear" w:color="auto" w:fill="1F4E79"/>
            <w:vAlign w:val="center"/>
          </w:tcPr>
          <w:p>
            <w:pPr>
              <w:spacing w:after="0"/>
              <w:jc w:val="center"/>
            </w:pPr>
            <w:r>
              <w:rPr>
                <w:b/>
                <w:color w:val="FFFFFF"/>
                <w:sz w:val="17"/>
              </w:rPr>
              <w:t>Servicio</w:t>
            </w:r>
          </w:p>
        </w:tc>
        <w:tc>
          <w:tcPr>
            <w:tcW w:type="dxa" w:w="1474"/>
            <w:shd w:val="clear" w:color="auto" w:fill="1F4E79"/>
            <w:vAlign w:val="center"/>
          </w:tcPr>
          <w:p>
            <w:pPr>
              <w:spacing w:after="0"/>
              <w:jc w:val="center"/>
            </w:pPr>
            <w:r>
              <w:rPr>
                <w:b/>
                <w:color w:val="FFFFFF"/>
                <w:sz w:val="17"/>
              </w:rPr>
              <w:t>Plan</w:t>
            </w:r>
          </w:p>
        </w:tc>
        <w:tc>
          <w:tcPr>
            <w:tcW w:type="dxa" w:w="4082"/>
            <w:shd w:val="clear" w:color="auto" w:fill="1F4E79"/>
            <w:vAlign w:val="center"/>
          </w:tcPr>
          <w:p>
            <w:pPr>
              <w:spacing w:after="0"/>
              <w:jc w:val="center"/>
            </w:pPr>
            <w:r>
              <w:rPr>
                <w:b/>
                <w:color w:val="FFFFFF"/>
                <w:sz w:val="17"/>
              </w:rPr>
              <w:t>Qué ejecuta</w:t>
            </w:r>
          </w:p>
        </w:tc>
        <w:tc>
          <w:tcPr>
            <w:tcW w:type="dxa" w:w="2381"/>
            <w:shd w:val="clear" w:color="auto" w:fill="1F4E79"/>
            <w:vAlign w:val="center"/>
          </w:tcPr>
          <w:p>
            <w:pPr>
              <w:spacing w:after="0"/>
              <w:jc w:val="center"/>
            </w:pPr>
            <w:r>
              <w:rPr>
                <w:b/>
                <w:color w:val="FFFFFF"/>
                <w:sz w:val="17"/>
              </w:rPr>
              <w:t>Disparador de despliegue</w:t>
            </w:r>
          </w:p>
        </w:tc>
      </w:tr>
      <w:tr>
        <w:trPr>
          <w:cantSplit w:val="true"/>
        </w:trPr>
        <w:tc>
          <w:tcPr>
            <w:tcW w:type="dxa" w:w="1474"/>
            <w:vAlign w:val="top"/>
          </w:tcPr>
          <w:p>
            <w:pPr>
              <w:spacing w:after="0" w:line="240" w:lineRule="auto"/>
            </w:pPr>
            <w:r>
              <w:rPr>
                <w:b w:val="0"/>
                <w:i w:val="0"/>
                <w:sz w:val="17"/>
              </w:rPr>
              <w:t>Vercel</w:t>
            </w:r>
          </w:p>
        </w:tc>
        <w:tc>
          <w:tcPr>
            <w:tcW w:type="dxa" w:w="1474"/>
            <w:vAlign w:val="top"/>
          </w:tcPr>
          <w:p>
            <w:pPr>
              <w:spacing w:after="0" w:line="240" w:lineRule="auto"/>
            </w:pPr>
            <w:r>
              <w:rPr>
                <w:b w:val="0"/>
                <w:i w:val="0"/>
                <w:sz w:val="17"/>
              </w:rPr>
              <w:t>Hobby</w:t>
            </w:r>
          </w:p>
        </w:tc>
        <w:tc>
          <w:tcPr>
            <w:tcW w:type="dxa" w:w="4082"/>
            <w:vAlign w:val="top"/>
          </w:tcPr>
          <w:p>
            <w:pPr>
              <w:spacing w:after="0" w:line="240" w:lineRule="auto"/>
            </w:pPr>
            <w:r>
              <w:rPr>
                <w:b w:val="0"/>
                <w:i w:val="0"/>
                <w:sz w:val="17"/>
              </w:rPr>
              <w:t>Aplicación Next.js (estáticos + funciones /api)</w:t>
            </w:r>
          </w:p>
        </w:tc>
        <w:tc>
          <w:tcPr>
            <w:tcW w:type="dxa" w:w="2381"/>
            <w:vAlign w:val="top"/>
          </w:tcPr>
          <w:p>
            <w:pPr>
              <w:spacing w:after="0" w:line="240" w:lineRule="auto"/>
            </w:pPr>
            <w:r>
              <w:rPr>
                <w:b w:val="0"/>
                <w:i w:val="0"/>
                <w:sz w:val="17"/>
              </w:rPr>
              <w:t>git push a main (build automático)</w:t>
            </w:r>
          </w:p>
        </w:tc>
      </w:tr>
      <w:tr>
        <w:trPr>
          <w:cantSplit w:val="true"/>
        </w:trPr>
        <w:tc>
          <w:tcPr>
            <w:tcW w:type="dxa" w:w="1474"/>
            <w:vAlign w:val="top"/>
            <w:shd w:val="clear" w:color="auto" w:fill="F2F5F9"/>
          </w:tcPr>
          <w:p>
            <w:pPr>
              <w:spacing w:after="0" w:line="240" w:lineRule="auto"/>
            </w:pPr>
            <w:r>
              <w:rPr>
                <w:b w:val="0"/>
                <w:i w:val="0"/>
                <w:sz w:val="17"/>
              </w:rPr>
              <w:t>Supabase</w:t>
            </w:r>
          </w:p>
        </w:tc>
        <w:tc>
          <w:tcPr>
            <w:tcW w:type="dxa" w:w="1474"/>
            <w:vAlign w:val="top"/>
            <w:shd w:val="clear" w:color="auto" w:fill="F2F5F9"/>
          </w:tcPr>
          <w:p>
            <w:pPr>
              <w:spacing w:after="0" w:line="240" w:lineRule="auto"/>
            </w:pPr>
            <w:r>
              <w:rPr>
                <w:b w:val="0"/>
                <w:i w:val="0"/>
                <w:sz w:val="17"/>
              </w:rPr>
              <w:t>Free</w:t>
            </w:r>
          </w:p>
        </w:tc>
        <w:tc>
          <w:tcPr>
            <w:tcW w:type="dxa" w:w="4082"/>
            <w:vAlign w:val="top"/>
            <w:shd w:val="clear" w:color="auto" w:fill="F2F5F9"/>
          </w:tcPr>
          <w:p>
            <w:pPr>
              <w:spacing w:after="0" w:line="240" w:lineRule="auto"/>
            </w:pPr>
            <w:r>
              <w:rPr>
                <w:b w:val="0"/>
                <w:i w:val="0"/>
                <w:sz w:val="17"/>
              </w:rPr>
              <w:t>Base de datos, Auth y PostgREST</w:t>
            </w:r>
          </w:p>
        </w:tc>
        <w:tc>
          <w:tcPr>
            <w:tcW w:type="dxa" w:w="2381"/>
            <w:vAlign w:val="top"/>
            <w:shd w:val="clear" w:color="auto" w:fill="F2F5F9"/>
          </w:tcPr>
          <w:p>
            <w:pPr>
              <w:spacing w:after="0" w:line="240" w:lineRule="auto"/>
            </w:pPr>
            <w:r>
              <w:rPr>
                <w:b w:val="0"/>
                <w:i w:val="0"/>
                <w:sz w:val="17"/>
              </w:rPr>
              <w:t>Migraciones SQL manuales</w:t>
            </w:r>
          </w:p>
        </w:tc>
      </w:tr>
      <w:tr>
        <w:trPr>
          <w:cantSplit w:val="true"/>
        </w:trPr>
        <w:tc>
          <w:tcPr>
            <w:tcW w:type="dxa" w:w="1474"/>
            <w:vAlign w:val="top"/>
          </w:tcPr>
          <w:p>
            <w:pPr>
              <w:spacing w:after="0" w:line="240" w:lineRule="auto"/>
            </w:pPr>
            <w:r>
              <w:rPr>
                <w:b w:val="0"/>
                <w:i w:val="0"/>
                <w:sz w:val="17"/>
              </w:rPr>
              <w:t>Render</w:t>
            </w:r>
          </w:p>
        </w:tc>
        <w:tc>
          <w:tcPr>
            <w:tcW w:type="dxa" w:w="1474"/>
            <w:vAlign w:val="top"/>
          </w:tcPr>
          <w:p>
            <w:pPr>
              <w:spacing w:after="0" w:line="240" w:lineRule="auto"/>
            </w:pPr>
            <w:r>
              <w:rPr>
                <w:b w:val="0"/>
                <w:i w:val="0"/>
                <w:sz w:val="17"/>
              </w:rPr>
              <w:t>Free (Docker)</w:t>
            </w:r>
          </w:p>
        </w:tc>
        <w:tc>
          <w:tcPr>
            <w:tcW w:type="dxa" w:w="4082"/>
            <w:vAlign w:val="top"/>
          </w:tcPr>
          <w:p>
            <w:pPr>
              <w:spacing w:after="0" w:line="240" w:lineRule="auto"/>
            </w:pPr>
            <w:r>
              <w:rPr>
                <w:b w:val="0"/>
                <w:i w:val="0"/>
                <w:sz w:val="17"/>
              </w:rPr>
              <w:t>automations/worker.py</w:t>
            </w:r>
          </w:p>
        </w:tc>
        <w:tc>
          <w:tcPr>
            <w:tcW w:type="dxa" w:w="2381"/>
            <w:vAlign w:val="top"/>
          </w:tcPr>
          <w:p>
            <w:pPr>
              <w:spacing w:after="0" w:line="240" w:lineRule="auto"/>
            </w:pPr>
            <w:r>
              <w:rPr>
                <w:b w:val="0"/>
                <w:i w:val="0"/>
                <w:sz w:val="17"/>
              </w:rPr>
              <w:t>git push que cambie /automations</w:t>
            </w:r>
          </w:p>
        </w:tc>
      </w:tr>
      <w:tr>
        <w:trPr>
          <w:cantSplit w:val="true"/>
        </w:trPr>
        <w:tc>
          <w:tcPr>
            <w:tcW w:type="dxa" w:w="1474"/>
            <w:vAlign w:val="top"/>
            <w:shd w:val="clear" w:color="auto" w:fill="F2F5F9"/>
          </w:tcPr>
          <w:p>
            <w:pPr>
              <w:spacing w:after="0" w:line="240" w:lineRule="auto"/>
            </w:pPr>
            <w:r>
              <w:rPr>
                <w:b w:val="0"/>
                <w:i w:val="0"/>
                <w:sz w:val="17"/>
              </w:rPr>
              <w:t>Gmail</w:t>
            </w:r>
          </w:p>
        </w:tc>
        <w:tc>
          <w:tcPr>
            <w:tcW w:type="dxa" w:w="1474"/>
            <w:vAlign w:val="top"/>
            <w:shd w:val="clear" w:color="auto" w:fill="F2F5F9"/>
          </w:tcPr>
          <w:p>
            <w:pPr>
              <w:spacing w:after="0" w:line="240" w:lineRule="auto"/>
            </w:pPr>
            <w:r>
              <w:rPr>
                <w:b w:val="0"/>
                <w:i w:val="0"/>
                <w:sz w:val="17"/>
              </w:rPr>
              <w:t>Cuenta gratuita</w:t>
            </w:r>
          </w:p>
        </w:tc>
        <w:tc>
          <w:tcPr>
            <w:tcW w:type="dxa" w:w="4082"/>
            <w:vAlign w:val="top"/>
            <w:shd w:val="clear" w:color="auto" w:fill="F2F5F9"/>
          </w:tcPr>
          <w:p>
            <w:pPr>
              <w:spacing w:after="0" w:line="240" w:lineRule="auto"/>
            </w:pPr>
            <w:r>
              <w:rPr>
                <w:b w:val="0"/>
                <w:i w:val="0"/>
                <w:sz w:val="17"/>
              </w:rPr>
              <w:t>Salida SMTP</w:t>
            </w:r>
          </w:p>
        </w:tc>
        <w:tc>
          <w:tcPr>
            <w:tcW w:type="dxa" w:w="2381"/>
            <w:vAlign w:val="top"/>
            <w:shd w:val="clear" w:color="auto" w:fill="F2F5F9"/>
          </w:tcPr>
          <w:p>
            <w:pPr>
              <w:spacing w:after="0" w:line="240" w:lineRule="auto"/>
            </w:pPr>
            <w:r>
              <w:rPr>
                <w:b w:val="0"/>
                <w:i w:val="0"/>
                <w:sz w:val="17"/>
              </w:rPr>
              <w:t>—</w:t>
            </w:r>
          </w:p>
        </w:tc>
      </w:tr>
      <w:tr>
        <w:trPr>
          <w:cantSplit w:val="true"/>
        </w:trPr>
        <w:tc>
          <w:tcPr>
            <w:tcW w:type="dxa" w:w="1474"/>
            <w:vAlign w:val="top"/>
          </w:tcPr>
          <w:p>
            <w:pPr>
              <w:spacing w:after="0" w:line="240" w:lineRule="auto"/>
            </w:pPr>
            <w:r>
              <w:rPr>
                <w:b w:val="0"/>
                <w:i w:val="0"/>
                <w:sz w:val="17"/>
              </w:rPr>
              <w:t>UptimeRobot (recomendado)</w:t>
            </w:r>
          </w:p>
        </w:tc>
        <w:tc>
          <w:tcPr>
            <w:tcW w:type="dxa" w:w="1474"/>
            <w:vAlign w:val="top"/>
          </w:tcPr>
          <w:p>
            <w:pPr>
              <w:spacing w:after="0" w:line="240" w:lineRule="auto"/>
            </w:pPr>
            <w:r>
              <w:rPr>
                <w:b w:val="0"/>
                <w:i w:val="0"/>
                <w:sz w:val="17"/>
              </w:rPr>
              <w:t>Gratuito</w:t>
            </w:r>
          </w:p>
        </w:tc>
        <w:tc>
          <w:tcPr>
            <w:tcW w:type="dxa" w:w="4082"/>
            <w:vAlign w:val="top"/>
          </w:tcPr>
          <w:p>
            <w:pPr>
              <w:spacing w:after="0" w:line="240" w:lineRule="auto"/>
            </w:pPr>
            <w:r>
              <w:rPr>
                <w:b w:val="0"/>
                <w:i w:val="0"/>
                <w:sz w:val="17"/>
              </w:rPr>
              <w:t>Consulta /health del reloj cada 5 minutos para evitar que se duerma; configuración por confirmar</w:t>
            </w:r>
          </w:p>
        </w:tc>
        <w:tc>
          <w:tcPr>
            <w:tcW w:type="dxa" w:w="2381"/>
            <w:vAlign w:val="top"/>
          </w:tcPr>
          <w:p>
            <w:pPr>
              <w:spacing w:after="0" w:line="240" w:lineRule="auto"/>
            </w:pPr>
            <w:r>
              <w:rPr>
                <w:b w:val="0"/>
                <w:i w:val="0"/>
                <w:sz w:val="17"/>
              </w:rPr>
              <w:t>—</w:t>
            </w:r>
          </w:p>
        </w:tc>
      </w:tr>
    </w:tbl>
    <w:p>
      <w:pPr>
        <w:spacing w:after="80"/>
      </w:pPr>
    </w:p>
    <w:p>
      <w:pPr>
        <w:pStyle w:val="Heading2"/>
      </w:pPr>
      <w:r>
        <w:t>3.6 Decisiones arquitectónicas (ADR)</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ADR-01 · Supabase (PostgreSQL + RLS + Auth) como backend principal</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Se necesitaba una base relacional con permisos por rol y por fila, autenticación y cero costo.</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Usar Supabase: Auth, PostgREST (API REST/RPC generada) y PostgreSQL con seguridad a nivel de filas.</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La autorización vive en un solo lugar y se cumple aunque el cliente se manipule. (+) Menos código de servidor. (−) Dependencia del proveedor; límites del plan gratuito.</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Firebase (NoSQL, sin SQL ni triggers); servidor Node propio con PostgreSQL (más código y operación).</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ADR-02 · Next.js con una sola ruta y carga diferida por rol</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Dos audiencias (personal y donantes) con necesidades de peso y conexión muy distintas.</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Una página que decide el rol y carga con next/dynamic (ssr:false) solo el panel del personal o el portal del donante.</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El portal del donante pesa unos 7 KB gzip propios. (−) Sin URL por pestaña; no hay SEO (no se requiere).</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Rutas separadas por rol; SPA con enrutador de cliente.</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ADR-03 · Ingreso por DNI mediante un correo sintético</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Muchos donantes no tienen correo electrónico.</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El DNI se convierte en dni-&lt;DNI&gt;@login.hemocax.org, identificador interno de Supabase Auth; nunca se envían mensajes a esa dirección.</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Ingreso simple para el donante. (−) Sin recuperación autónoma de contraseña: la restablece un administrador.</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Login por correo real; OTP por SMS (costo recurrente).</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ADR-04 · Reglas críticas dentro de la base de datos</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Las reglas de máximo anual, liberación de resultados y protección de críticos no pueden depender del navegador.</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Triggers, funciones SECURITY DEFINER, CHECK y políticas RLS.</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Cumplimiento garantizado y atómico. (−) La regla del máximo anual está duplicada como parámetro en pantalla (hallazgo H-02).</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Validación solo en el cliente o en rutas del servidor.</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ADR-05 · Enviar el correo desde el portal; el reloj solo planifica</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El plan gratuito de Render bloquea el puerto SMTP (error de red al conectar).</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worker.py llama a /api/automations/run; el envío con nodemailer ocurre en la función de Vercel.</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Los envíos manuales no dependen del reloj. (−) Dos servicios que coordinar y compartir un secreto.</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Enviar desde Render con un puerto alternativo o API HTTP de correo.</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ADR-06 · Plantillas aprobables y modo de envío seguro por defecto</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El hospital debe validar los textos y un error de configuración no debe enviar correos reales.</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message_templates.approved; AUTOMATION_DRY_RUN debe ser exactamente false para enviar; en simulación no se registra nada.</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Seguridad operativa. (−) Una automatización no sale hasta que la Jefatura apruebe.</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Textos fijos en el código.</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ADR-07 · Anti-duplicados con índices únicos parciales</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El reloj puede ejecutarse más de una vez por día.</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Índices únicos por (donante, año, tipo) o (donación, tipo) sobre communications; se ignora el error 23505.</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Idempotencia garantizada por el motor. (−) Una fila simulada ocuparía el índice: por eso la simulación no inserta.</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Consultar antes de insertar (condición de carrera).</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ADR-08 · Auditoría por triggers con nombres de campos</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Se necesita trazabilidad sin copiar datos sensibles a la bitácora.</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audit_row_change registra acción, entidad y los nombres de los campos modificados, no sus valores.</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Minimización de datos. (−) No permite reconstruir el valor anterior.</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Auditoría con valores antes/después (más riesgo de privacidad).</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ADR-09 · Aptitud calculada en un solo módulo</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Lista, ficha, portal y automatizaciones deben decir lo mismo.</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lib/eligibility.ts (función pura) importada por el navegador y por la ruta de automatización.</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Una sola fuente de verdad y fácil de probar. (−) Parte de la regla (máximo anual) también vive en SQL.</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Cálculo en SQL con una vista.</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ADR-10 · Cálculo de listas y reportes en el cliente</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Escala de piloto (cientos de donantes) y cero costo de servidor.</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Se descargan las filas permitidas por RLS y se calcula en memoria.</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Simplicidad. (−) Límite de 1 000 filas por consulta y mayor consumo en el navegador a gran escala.</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Vistas o funciones SQL con paginación (propuesta, sec. 13).</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ADR-11 · Migraciones SQL manuales y numeradas</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Pocas migraciones y un único entorno.</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Archivos AAAAMMDDNNNN_nombre.sql aplicados en orden; no se editan una vez aplicados.</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Sin herramienta adicional. (−) Sin control automático de qué migración está aplicada.</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Supabase CLI o Prisma Migrate.</w:t>
            </w:r>
          </w:p>
        </w:tc>
      </w:tr>
    </w:tbl>
    <w:p>
      <w:pPr>
        <w:spacing w:after="80"/>
      </w:pP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474"/>
            <w:shd w:val="clear" w:color="auto" w:fill="1F4E79"/>
            <w:vAlign w:val="center"/>
          </w:tcPr>
          <w:p>
            <w:pPr>
              <w:spacing w:after="0"/>
              <w:jc w:val="center"/>
            </w:pPr>
            <w:r>
              <w:rPr>
                <w:b/>
                <w:color w:val="FFFFFF"/>
                <w:sz w:val="17"/>
              </w:rPr>
              <w:t>Campo</w:t>
            </w:r>
          </w:p>
        </w:tc>
        <w:tc>
          <w:tcPr>
            <w:tcW w:type="dxa" w:w="7938"/>
            <w:shd w:val="clear" w:color="auto" w:fill="1F4E79"/>
            <w:vAlign w:val="center"/>
          </w:tcPr>
          <w:p>
            <w:pPr>
              <w:spacing w:after="0"/>
              <w:jc w:val="center"/>
            </w:pPr>
            <w:r>
              <w:rPr>
                <w:b/>
                <w:color w:val="FFFFFF"/>
                <w:sz w:val="17"/>
              </w:rPr>
              <w:t>ADR-12 · CSS plano sin librería de componentes</w:t>
            </w:r>
          </w:p>
        </w:tc>
      </w:tr>
      <w:tr>
        <w:trPr>
          <w:cantSplit w:val="true"/>
        </w:trPr>
        <w:tc>
          <w:tcPr>
            <w:tcW w:type="dxa" w:w="1474"/>
            <w:vAlign w:val="top"/>
          </w:tcPr>
          <w:p>
            <w:pPr>
              <w:spacing w:after="0" w:line="240" w:lineRule="auto"/>
            </w:pPr>
            <w:r>
              <w:rPr>
                <w:b/>
                <w:i w:val="0"/>
                <w:sz w:val="17"/>
              </w:rPr>
              <w:t>Contexto</w:t>
            </w:r>
          </w:p>
        </w:tc>
        <w:tc>
          <w:tcPr>
            <w:tcW w:type="dxa" w:w="7938"/>
            <w:vAlign w:val="top"/>
          </w:tcPr>
          <w:p>
            <w:pPr>
              <w:spacing w:after="0" w:line="240" w:lineRule="auto"/>
            </w:pPr>
            <w:r>
              <w:rPr>
                <w:b w:val="0"/>
                <w:i w:val="0"/>
                <w:sz w:val="17"/>
              </w:rPr>
              <w:t>Control del peso y del diseño para celulares de gama baja.</w:t>
            </w:r>
          </w:p>
        </w:tc>
      </w:tr>
      <w:tr>
        <w:trPr>
          <w:cantSplit w:val="true"/>
        </w:trPr>
        <w:tc>
          <w:tcPr>
            <w:tcW w:type="dxa" w:w="1474"/>
            <w:vAlign w:val="top"/>
          </w:tcPr>
          <w:p>
            <w:pPr>
              <w:spacing w:after="0" w:line="240" w:lineRule="auto"/>
            </w:pPr>
            <w:r>
              <w:rPr>
                <w:b/>
                <w:i w:val="0"/>
                <w:sz w:val="17"/>
              </w:rPr>
              <w:t>Decisión</w:t>
            </w:r>
          </w:p>
        </w:tc>
        <w:tc>
          <w:tcPr>
            <w:tcW w:type="dxa" w:w="7938"/>
            <w:vAlign w:val="top"/>
          </w:tcPr>
          <w:p>
            <w:pPr>
              <w:spacing w:after="0" w:line="240" w:lineRule="auto"/>
            </w:pPr>
            <w:r>
              <w:rPr>
                <w:b w:val="0"/>
                <w:i w:val="0"/>
                <w:sz w:val="17"/>
              </w:rPr>
              <w:t>Dos hojas de estilo propias (portal.css, donor.css) y componentes pequeños.</w:t>
            </w:r>
          </w:p>
        </w:tc>
      </w:tr>
      <w:tr>
        <w:trPr>
          <w:cantSplit w:val="true"/>
        </w:trPr>
        <w:tc>
          <w:tcPr>
            <w:tcW w:type="dxa" w:w="1474"/>
            <w:vAlign w:val="top"/>
          </w:tcPr>
          <w:p>
            <w:pPr>
              <w:spacing w:after="0" w:line="240" w:lineRule="auto"/>
            </w:pPr>
            <w:r>
              <w:rPr>
                <w:b/>
                <w:i w:val="0"/>
                <w:sz w:val="17"/>
              </w:rPr>
              <w:t>Consecuencias</w:t>
            </w:r>
          </w:p>
        </w:tc>
        <w:tc>
          <w:tcPr>
            <w:tcW w:type="dxa" w:w="7938"/>
            <w:vAlign w:val="top"/>
          </w:tcPr>
          <w:p>
            <w:pPr>
              <w:spacing w:after="0" w:line="240" w:lineRule="auto"/>
            </w:pPr>
            <w:r>
              <w:rPr>
                <w:b w:val="0"/>
                <w:i w:val="0"/>
                <w:sz w:val="17"/>
              </w:rPr>
              <w:t>(+) 276 KB totales de cliente. (−) Más trabajo de maquetación manual.</w:t>
            </w:r>
          </w:p>
        </w:tc>
      </w:tr>
      <w:tr>
        <w:trPr>
          <w:cantSplit w:val="true"/>
        </w:trPr>
        <w:tc>
          <w:tcPr>
            <w:tcW w:type="dxa" w:w="1474"/>
            <w:vAlign w:val="top"/>
          </w:tcPr>
          <w:p>
            <w:pPr>
              <w:spacing w:after="0" w:line="240" w:lineRule="auto"/>
            </w:pPr>
            <w:r>
              <w:rPr>
                <w:b/>
                <w:i w:val="0"/>
                <w:sz w:val="17"/>
              </w:rPr>
              <w:t>Alternativas</w:t>
            </w:r>
          </w:p>
        </w:tc>
        <w:tc>
          <w:tcPr>
            <w:tcW w:type="dxa" w:w="7938"/>
            <w:vAlign w:val="top"/>
          </w:tcPr>
          <w:p>
            <w:pPr>
              <w:spacing w:after="0" w:line="240" w:lineRule="auto"/>
            </w:pPr>
            <w:r>
              <w:rPr>
                <w:b w:val="0"/>
                <w:i w:val="0"/>
                <w:sz w:val="17"/>
              </w:rPr>
              <w:t>Tailwind o una librería de UI.</w:t>
            </w:r>
          </w:p>
        </w:tc>
      </w:tr>
    </w:tbl>
    <w:p>
      <w:pPr>
        <w:spacing w:after="80"/>
      </w:pPr>
    </w:p>
    <w:p>
      <w:r>
        <w:br w:type="page"/>
      </w:r>
    </w:p>
    <w:p>
      <w:pPr>
        <w:pStyle w:val="Heading1"/>
      </w:pPr>
      <w:r>
        <w:t>4. Pila tecnológica</w:t>
      </w:r>
    </w:p>
    <w:p>
      <w:pPr>
        <w:pStyle w:val="Heading2"/>
      </w:pPr>
      <w:r>
        <w:t>4.1 Componentes y versiones</w:t>
      </w:r>
    </w:p>
    <w:p>
      <w:pPr>
        <w:keepNext/>
        <w:spacing w:after="60"/>
      </w:pPr>
      <w:r>
        <w:rPr>
          <w:b/>
          <w:color w:val="1F4E79"/>
          <w:sz w:val="19"/>
        </w:rPr>
        <w:t xml:space="preserve">Tabla 10. </w:t>
      </w:r>
      <w:r>
        <w:rPr>
          <w:i/>
          <w:sz w:val="19"/>
        </w:rPr>
        <w:t>Pila tecnológica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7"/>
              </w:rPr>
              <w:t>Componente</w:t>
            </w:r>
          </w:p>
        </w:tc>
        <w:tc>
          <w:tcPr>
            <w:tcW w:type="dxa" w:w="3175"/>
            <w:shd w:val="clear" w:color="auto" w:fill="1F4E79"/>
            <w:vAlign w:val="center"/>
          </w:tcPr>
          <w:p>
            <w:pPr>
              <w:spacing w:after="0"/>
              <w:jc w:val="center"/>
            </w:pPr>
            <w:r>
              <w:rPr>
                <w:b/>
                <w:color w:val="FFFFFF"/>
                <w:sz w:val="17"/>
              </w:rPr>
              <w:t>Versión instalada</w:t>
            </w:r>
          </w:p>
        </w:tc>
        <w:tc>
          <w:tcPr>
            <w:tcW w:type="dxa" w:w="3742"/>
            <w:shd w:val="clear" w:color="auto" w:fill="1F4E79"/>
            <w:vAlign w:val="center"/>
          </w:tcPr>
          <w:p>
            <w:pPr>
              <w:spacing w:after="0"/>
              <w:jc w:val="center"/>
            </w:pPr>
            <w:r>
              <w:rPr>
                <w:b/>
                <w:color w:val="FFFFFF"/>
                <w:sz w:val="17"/>
              </w:rPr>
              <w:t>Rol</w:t>
            </w:r>
          </w:p>
        </w:tc>
      </w:tr>
      <w:tr>
        <w:trPr>
          <w:cantSplit w:val="true"/>
        </w:trPr>
        <w:tc>
          <w:tcPr>
            <w:tcW w:type="dxa" w:w="2495"/>
            <w:vAlign w:val="top"/>
          </w:tcPr>
          <w:p>
            <w:pPr>
              <w:spacing w:after="0" w:line="240" w:lineRule="auto"/>
            </w:pPr>
            <w:r>
              <w:rPr>
                <w:b w:val="0"/>
                <w:i w:val="0"/>
                <w:sz w:val="17"/>
              </w:rPr>
              <w:t>Node.js</w:t>
            </w:r>
          </w:p>
        </w:tc>
        <w:tc>
          <w:tcPr>
            <w:tcW w:type="dxa" w:w="3175"/>
            <w:vAlign w:val="top"/>
          </w:tcPr>
          <w:p>
            <w:pPr>
              <w:spacing w:after="0" w:line="240" w:lineRule="auto"/>
            </w:pPr>
            <w:r>
              <w:rPr>
                <w:b w:val="0"/>
                <w:i w:val="0"/>
                <w:sz w:val="17"/>
              </w:rPr>
              <w:t>≥ 20 (campo engines)</w:t>
            </w:r>
          </w:p>
        </w:tc>
        <w:tc>
          <w:tcPr>
            <w:tcW w:type="dxa" w:w="3742"/>
            <w:vAlign w:val="top"/>
          </w:tcPr>
          <w:p>
            <w:pPr>
              <w:spacing w:after="0" w:line="240" w:lineRule="auto"/>
            </w:pPr>
            <w:r>
              <w:rPr>
                <w:b w:val="0"/>
                <w:i w:val="0"/>
                <w:sz w:val="17"/>
              </w:rPr>
              <w:t>Entorno de compilación y de las funciones /api</w:t>
            </w:r>
          </w:p>
        </w:tc>
      </w:tr>
      <w:tr>
        <w:trPr>
          <w:cantSplit w:val="true"/>
        </w:trPr>
        <w:tc>
          <w:tcPr>
            <w:tcW w:type="dxa" w:w="2495"/>
            <w:vAlign w:val="top"/>
            <w:shd w:val="clear" w:color="auto" w:fill="F2F5F9"/>
          </w:tcPr>
          <w:p>
            <w:pPr>
              <w:spacing w:after="0" w:line="240" w:lineRule="auto"/>
            </w:pPr>
            <w:r>
              <w:rPr>
                <w:b w:val="0"/>
                <w:i w:val="0"/>
                <w:sz w:val="17"/>
              </w:rPr>
              <w:t>Next.js</w:t>
            </w:r>
          </w:p>
        </w:tc>
        <w:tc>
          <w:tcPr>
            <w:tcW w:type="dxa" w:w="3175"/>
            <w:vAlign w:val="top"/>
            <w:shd w:val="clear" w:color="auto" w:fill="F2F5F9"/>
          </w:tcPr>
          <w:p>
            <w:pPr>
              <w:spacing w:after="0" w:line="240" w:lineRule="auto"/>
            </w:pPr>
            <w:r>
              <w:rPr>
                <w:b w:val="0"/>
                <w:i w:val="0"/>
                <w:sz w:val="17"/>
              </w:rPr>
              <w:t>16.3.8 (App Router, Turbopack)</w:t>
            </w:r>
          </w:p>
        </w:tc>
        <w:tc>
          <w:tcPr>
            <w:tcW w:type="dxa" w:w="3742"/>
            <w:vAlign w:val="top"/>
            <w:shd w:val="clear" w:color="auto" w:fill="F2F5F9"/>
          </w:tcPr>
          <w:p>
            <w:pPr>
              <w:spacing w:after="0" w:line="240" w:lineRule="auto"/>
            </w:pPr>
            <w:r>
              <w:rPr>
                <w:b w:val="0"/>
                <w:i w:val="0"/>
                <w:sz w:val="17"/>
              </w:rPr>
              <w:t>Framework web, compilación, Route Handlers</w:t>
            </w:r>
          </w:p>
        </w:tc>
      </w:tr>
      <w:tr>
        <w:trPr>
          <w:cantSplit w:val="true"/>
        </w:trPr>
        <w:tc>
          <w:tcPr>
            <w:tcW w:type="dxa" w:w="2495"/>
            <w:vAlign w:val="top"/>
          </w:tcPr>
          <w:p>
            <w:pPr>
              <w:spacing w:after="0" w:line="240" w:lineRule="auto"/>
            </w:pPr>
            <w:r>
              <w:rPr>
                <w:b w:val="0"/>
                <w:i w:val="0"/>
                <w:sz w:val="17"/>
              </w:rPr>
              <w:t>React / React DOM</w:t>
            </w:r>
          </w:p>
        </w:tc>
        <w:tc>
          <w:tcPr>
            <w:tcW w:type="dxa" w:w="3175"/>
            <w:vAlign w:val="top"/>
          </w:tcPr>
          <w:p>
            <w:pPr>
              <w:spacing w:after="0" w:line="240" w:lineRule="auto"/>
            </w:pPr>
            <w:r>
              <w:rPr>
                <w:b w:val="0"/>
                <w:i w:val="0"/>
                <w:sz w:val="17"/>
              </w:rPr>
              <w:t>19.3.0</w:t>
            </w:r>
          </w:p>
        </w:tc>
        <w:tc>
          <w:tcPr>
            <w:tcW w:type="dxa" w:w="3742"/>
            <w:vAlign w:val="top"/>
          </w:tcPr>
          <w:p>
            <w:pPr>
              <w:spacing w:after="0" w:line="240" w:lineRule="auto"/>
            </w:pPr>
            <w:r>
              <w:rPr>
                <w:b w:val="0"/>
                <w:i w:val="0"/>
                <w:sz w:val="17"/>
              </w:rPr>
              <w:t>Interfaz de usuario</w:t>
            </w:r>
          </w:p>
        </w:tc>
      </w:tr>
      <w:tr>
        <w:trPr>
          <w:cantSplit w:val="true"/>
        </w:trPr>
        <w:tc>
          <w:tcPr>
            <w:tcW w:type="dxa" w:w="2495"/>
            <w:vAlign w:val="top"/>
            <w:shd w:val="clear" w:color="auto" w:fill="F2F5F9"/>
          </w:tcPr>
          <w:p>
            <w:pPr>
              <w:spacing w:after="0" w:line="240" w:lineRule="auto"/>
            </w:pPr>
            <w:r>
              <w:rPr>
                <w:b w:val="0"/>
                <w:i w:val="0"/>
                <w:sz w:val="17"/>
              </w:rPr>
              <w:t>TypeScript</w:t>
            </w:r>
          </w:p>
        </w:tc>
        <w:tc>
          <w:tcPr>
            <w:tcW w:type="dxa" w:w="3175"/>
            <w:vAlign w:val="top"/>
            <w:shd w:val="clear" w:color="auto" w:fill="F2F5F9"/>
          </w:tcPr>
          <w:p>
            <w:pPr>
              <w:spacing w:after="0" w:line="240" w:lineRule="auto"/>
            </w:pPr>
            <w:r>
              <w:rPr>
                <w:b w:val="0"/>
                <w:i w:val="0"/>
                <w:sz w:val="17"/>
              </w:rPr>
              <w:t>5.9.3 (strict)</w:t>
            </w:r>
          </w:p>
        </w:tc>
        <w:tc>
          <w:tcPr>
            <w:tcW w:type="dxa" w:w="3742"/>
            <w:vAlign w:val="top"/>
            <w:shd w:val="clear" w:color="auto" w:fill="F2F5F9"/>
          </w:tcPr>
          <w:p>
            <w:pPr>
              <w:spacing w:after="0" w:line="240" w:lineRule="auto"/>
            </w:pPr>
            <w:r>
              <w:rPr>
                <w:b w:val="0"/>
                <w:i w:val="0"/>
                <w:sz w:val="17"/>
              </w:rPr>
              <w:t>Tipado estático</w:t>
            </w:r>
          </w:p>
        </w:tc>
      </w:tr>
      <w:tr>
        <w:trPr>
          <w:cantSplit w:val="true"/>
        </w:trPr>
        <w:tc>
          <w:tcPr>
            <w:tcW w:type="dxa" w:w="2495"/>
            <w:vAlign w:val="top"/>
          </w:tcPr>
          <w:p>
            <w:pPr>
              <w:spacing w:after="0" w:line="240" w:lineRule="auto"/>
            </w:pPr>
            <w:r>
              <w:rPr>
                <w:b w:val="0"/>
                <w:i w:val="0"/>
                <w:sz w:val="17"/>
              </w:rPr>
              <w:t>@supabase/supabase-js</w:t>
            </w:r>
          </w:p>
        </w:tc>
        <w:tc>
          <w:tcPr>
            <w:tcW w:type="dxa" w:w="3175"/>
            <w:vAlign w:val="top"/>
          </w:tcPr>
          <w:p>
            <w:pPr>
              <w:spacing w:after="0" w:line="240" w:lineRule="auto"/>
            </w:pPr>
            <w:r>
              <w:rPr>
                <w:b w:val="0"/>
                <w:i w:val="0"/>
                <w:sz w:val="17"/>
              </w:rPr>
              <w:t>2.117.2</w:t>
            </w:r>
          </w:p>
        </w:tc>
        <w:tc>
          <w:tcPr>
            <w:tcW w:type="dxa" w:w="3742"/>
            <w:vAlign w:val="top"/>
          </w:tcPr>
          <w:p>
            <w:pPr>
              <w:spacing w:after="0" w:line="240" w:lineRule="auto"/>
            </w:pPr>
            <w:r>
              <w:rPr>
                <w:b w:val="0"/>
                <w:i w:val="0"/>
                <w:sz w:val="17"/>
              </w:rPr>
              <w:t>Cliente de Auth y PostgREST (navegador y servidor)</w:t>
            </w:r>
          </w:p>
        </w:tc>
      </w:tr>
      <w:tr>
        <w:trPr>
          <w:cantSplit w:val="true"/>
        </w:trPr>
        <w:tc>
          <w:tcPr>
            <w:tcW w:type="dxa" w:w="2495"/>
            <w:vAlign w:val="top"/>
            <w:shd w:val="clear" w:color="auto" w:fill="F2F5F9"/>
          </w:tcPr>
          <w:p>
            <w:pPr>
              <w:spacing w:after="0" w:line="240" w:lineRule="auto"/>
            </w:pPr>
            <w:r>
              <w:rPr>
                <w:b w:val="0"/>
                <w:i w:val="0"/>
                <w:sz w:val="17"/>
              </w:rPr>
              <w:t>@supabase/ssr</w:t>
            </w:r>
          </w:p>
        </w:tc>
        <w:tc>
          <w:tcPr>
            <w:tcW w:type="dxa" w:w="3175"/>
            <w:vAlign w:val="top"/>
            <w:shd w:val="clear" w:color="auto" w:fill="F2F5F9"/>
          </w:tcPr>
          <w:p>
            <w:pPr>
              <w:spacing w:after="0" w:line="240" w:lineRule="auto"/>
            </w:pPr>
            <w:r>
              <w:rPr>
                <w:b w:val="0"/>
                <w:i w:val="0"/>
                <w:sz w:val="17"/>
              </w:rPr>
              <w:t>0.12.7</w:t>
            </w:r>
          </w:p>
        </w:tc>
        <w:tc>
          <w:tcPr>
            <w:tcW w:type="dxa" w:w="3742"/>
            <w:vAlign w:val="top"/>
            <w:shd w:val="clear" w:color="auto" w:fill="F2F5F9"/>
          </w:tcPr>
          <w:p>
            <w:pPr>
              <w:spacing w:after="0" w:line="240" w:lineRule="auto"/>
            </w:pPr>
            <w:r>
              <w:rPr>
                <w:b w:val="0"/>
                <w:i w:val="0"/>
                <w:sz w:val="17"/>
              </w:rPr>
              <w:t xml:space="preserve">Declarada pero </w:t>
            </w:r>
            <w:r>
              <w:rPr>
                <w:b/>
                <w:i w:val="0"/>
                <w:sz w:val="17"/>
              </w:rPr>
              <w:t>sin uso</w:t>
            </w:r>
            <w:r>
              <w:rPr>
                <w:b w:val="0"/>
                <w:i w:val="0"/>
                <w:sz w:val="17"/>
              </w:rPr>
              <w:t xml:space="preserve"> en el código (hallazgo H-10)</w:t>
            </w:r>
          </w:p>
        </w:tc>
      </w:tr>
      <w:tr>
        <w:trPr>
          <w:cantSplit w:val="true"/>
        </w:trPr>
        <w:tc>
          <w:tcPr>
            <w:tcW w:type="dxa" w:w="2495"/>
            <w:vAlign w:val="top"/>
          </w:tcPr>
          <w:p>
            <w:pPr>
              <w:spacing w:after="0" w:line="240" w:lineRule="auto"/>
            </w:pPr>
            <w:r>
              <w:rPr>
                <w:b w:val="0"/>
                <w:i w:val="0"/>
                <w:sz w:val="17"/>
              </w:rPr>
              <w:t>nodemailer</w:t>
            </w:r>
          </w:p>
        </w:tc>
        <w:tc>
          <w:tcPr>
            <w:tcW w:type="dxa" w:w="3175"/>
            <w:vAlign w:val="top"/>
          </w:tcPr>
          <w:p>
            <w:pPr>
              <w:spacing w:after="0" w:line="240" w:lineRule="auto"/>
            </w:pPr>
            <w:r>
              <w:rPr>
                <w:b w:val="0"/>
                <w:i w:val="0"/>
                <w:sz w:val="17"/>
              </w:rPr>
              <w:t>10.0.13</w:t>
            </w:r>
          </w:p>
        </w:tc>
        <w:tc>
          <w:tcPr>
            <w:tcW w:type="dxa" w:w="3742"/>
            <w:vAlign w:val="top"/>
          </w:tcPr>
          <w:p>
            <w:pPr>
              <w:spacing w:after="0" w:line="240" w:lineRule="auto"/>
            </w:pPr>
            <w:r>
              <w:rPr>
                <w:b w:val="0"/>
                <w:i w:val="0"/>
                <w:sz w:val="17"/>
              </w:rPr>
              <w:t>Envío SMTP desde las funciones de Vercel</w:t>
            </w:r>
          </w:p>
        </w:tc>
      </w:tr>
      <w:tr>
        <w:trPr>
          <w:cantSplit w:val="true"/>
        </w:trPr>
        <w:tc>
          <w:tcPr>
            <w:tcW w:type="dxa" w:w="2495"/>
            <w:vAlign w:val="top"/>
            <w:shd w:val="clear" w:color="auto" w:fill="F2F5F9"/>
          </w:tcPr>
          <w:p>
            <w:pPr>
              <w:spacing w:after="0" w:line="240" w:lineRule="auto"/>
            </w:pPr>
            <w:r>
              <w:rPr>
                <w:b w:val="0"/>
                <w:i w:val="0"/>
                <w:sz w:val="17"/>
              </w:rPr>
              <w:t>PostgreSQL</w:t>
            </w:r>
          </w:p>
        </w:tc>
        <w:tc>
          <w:tcPr>
            <w:tcW w:type="dxa" w:w="3175"/>
            <w:vAlign w:val="top"/>
            <w:shd w:val="clear" w:color="auto" w:fill="F2F5F9"/>
          </w:tcPr>
          <w:p>
            <w:pPr>
              <w:spacing w:after="0" w:line="240" w:lineRule="auto"/>
            </w:pPr>
            <w:r>
              <w:rPr>
                <w:b w:val="0"/>
                <w:i w:val="0"/>
                <w:sz w:val="17"/>
              </w:rPr>
              <w:t>17.11 (Supabase, aarch64)</w:t>
            </w:r>
          </w:p>
        </w:tc>
        <w:tc>
          <w:tcPr>
            <w:tcW w:type="dxa" w:w="3742"/>
            <w:vAlign w:val="top"/>
            <w:shd w:val="clear" w:color="auto" w:fill="F2F5F9"/>
          </w:tcPr>
          <w:p>
            <w:pPr>
              <w:spacing w:after="0" w:line="240" w:lineRule="auto"/>
            </w:pPr>
            <w:r>
              <w:rPr>
                <w:b w:val="0"/>
                <w:i w:val="0"/>
                <w:sz w:val="17"/>
              </w:rPr>
              <w:t>Base de datos</w:t>
            </w:r>
          </w:p>
        </w:tc>
      </w:tr>
      <w:tr>
        <w:trPr>
          <w:cantSplit w:val="true"/>
        </w:trPr>
        <w:tc>
          <w:tcPr>
            <w:tcW w:type="dxa" w:w="2495"/>
            <w:vAlign w:val="top"/>
          </w:tcPr>
          <w:p>
            <w:pPr>
              <w:spacing w:after="0" w:line="240" w:lineRule="auto"/>
            </w:pPr>
            <w:r>
              <w:rPr>
                <w:b w:val="0"/>
                <w:i w:val="0"/>
                <w:sz w:val="17"/>
              </w:rPr>
              <w:t>Python</w:t>
            </w:r>
          </w:p>
        </w:tc>
        <w:tc>
          <w:tcPr>
            <w:tcW w:type="dxa" w:w="3175"/>
            <w:vAlign w:val="top"/>
          </w:tcPr>
          <w:p>
            <w:pPr>
              <w:spacing w:after="0" w:line="240" w:lineRule="auto"/>
            </w:pPr>
            <w:r>
              <w:rPr>
                <w:b w:val="0"/>
                <w:i w:val="0"/>
                <w:sz w:val="17"/>
              </w:rPr>
              <w:t>3.12 (imagen slim) · solo biblioteca estándar</w:t>
            </w:r>
          </w:p>
        </w:tc>
        <w:tc>
          <w:tcPr>
            <w:tcW w:type="dxa" w:w="3742"/>
            <w:vAlign w:val="top"/>
          </w:tcPr>
          <w:p>
            <w:pPr>
              <w:spacing w:after="0" w:line="240" w:lineRule="auto"/>
            </w:pPr>
            <w:r>
              <w:rPr>
                <w:b w:val="0"/>
                <w:i w:val="0"/>
                <w:sz w:val="17"/>
              </w:rPr>
              <w:t>Reloj de recordatorios (worker.py)</w:t>
            </w:r>
          </w:p>
        </w:tc>
      </w:tr>
      <w:tr>
        <w:trPr>
          <w:cantSplit w:val="true"/>
        </w:trPr>
        <w:tc>
          <w:tcPr>
            <w:tcW w:type="dxa" w:w="2495"/>
            <w:vAlign w:val="top"/>
            <w:shd w:val="clear" w:color="auto" w:fill="F2F5F9"/>
          </w:tcPr>
          <w:p>
            <w:pPr>
              <w:spacing w:after="0" w:line="240" w:lineRule="auto"/>
            </w:pPr>
            <w:r>
              <w:rPr>
                <w:b w:val="0"/>
                <w:i w:val="0"/>
                <w:sz w:val="17"/>
              </w:rPr>
              <w:t>Docker</w:t>
            </w:r>
          </w:p>
        </w:tc>
        <w:tc>
          <w:tcPr>
            <w:tcW w:type="dxa" w:w="3175"/>
            <w:vAlign w:val="top"/>
            <w:shd w:val="clear" w:color="auto" w:fill="F2F5F9"/>
          </w:tcPr>
          <w:p>
            <w:pPr>
              <w:spacing w:after="0" w:line="240" w:lineRule="auto"/>
            </w:pPr>
            <w:r>
              <w:rPr>
                <w:b w:val="0"/>
                <w:i w:val="0"/>
                <w:sz w:val="17"/>
              </w:rPr>
              <w:t>Dockerfile de 7 líneas</w:t>
            </w:r>
          </w:p>
        </w:tc>
        <w:tc>
          <w:tcPr>
            <w:tcW w:type="dxa" w:w="3742"/>
            <w:vAlign w:val="top"/>
            <w:shd w:val="clear" w:color="auto" w:fill="F2F5F9"/>
          </w:tcPr>
          <w:p>
            <w:pPr>
              <w:spacing w:after="0" w:line="240" w:lineRule="auto"/>
            </w:pPr>
            <w:r>
              <w:rPr>
                <w:b w:val="0"/>
                <w:i w:val="0"/>
                <w:sz w:val="17"/>
              </w:rPr>
              <w:t>Empaqueta el reloj para Render</w:t>
            </w:r>
          </w:p>
        </w:tc>
      </w:tr>
    </w:tbl>
    <w:p>
      <w:pPr>
        <w:spacing w:after="80"/>
      </w:pPr>
    </w:p>
    <w:p>
      <w:pPr>
        <w:pStyle w:val="Heading2"/>
      </w:pPr>
      <w:r>
        <w:t>4.2 Configuración de compilación</w:t>
      </w:r>
    </w:p>
    <w:p>
      <w:pPr>
        <w:keepNext/>
        <w:spacing w:after="40"/>
      </w:pPr>
      <w:r>
        <w:rPr>
          <w:b/>
          <w:color w:val="1F4E79"/>
          <w:sz w:val="18"/>
        </w:rPr>
        <w:t>Configuración relevante</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 tsconfig.json (extracto)</w:t>
            </w:r>
          </w:p>
          <w:p>
            <w:pPr>
              <w:spacing w:after="0" w:line="240" w:lineRule="auto"/>
            </w:pPr>
            <w:r>
              <w:rPr>
                <w:rFonts w:ascii="Consolas" w:hAnsi="Consolas" w:eastAsia="Consolas"/>
                <w:sz w:val="15"/>
              </w:rPr>
              <w:t>"strict": true, "noEmit": true, "target": "ES2017", "moduleResolution": "bundler",</w:t>
            </w:r>
          </w:p>
          <w:p>
            <w:pPr>
              <w:spacing w:after="0" w:line="240" w:lineRule="auto"/>
            </w:pPr>
            <w:r>
              <w:rPr>
                <w:rFonts w:ascii="Consolas" w:hAnsi="Consolas" w:eastAsia="Consolas"/>
                <w:sz w:val="15"/>
              </w:rPr>
              <w:t>"isolatedModules": true, "jsx": "react-jsx", "paths": { "@/*": ["./*"]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next.config.ts</w:t>
            </w:r>
          </w:p>
          <w:p>
            <w:pPr>
              <w:spacing w:after="0" w:line="240" w:lineRule="auto"/>
            </w:pPr>
            <w:r>
              <w:rPr>
                <w:rFonts w:ascii="Consolas" w:hAnsi="Consolas" w:eastAsia="Consolas"/>
                <w:sz w:val="15"/>
              </w:rPr>
              <w:t>const nextConfig: NextConfig = { poweredByHeader: false };</w:t>
            </w:r>
          </w:p>
        </w:tc>
      </w:tr>
    </w:tbl>
    <w:p>
      <w:pPr>
        <w:spacing w:after="60"/>
      </w:pPr>
    </w:p>
    <w:p>
      <w:pPr>
        <w:pStyle w:val="ListBullet"/>
      </w:pPr>
      <w:r>
        <w:rPr>
          <w:b w:val="0"/>
          <w:i w:val="0"/>
        </w:rPr>
        <w:t>`strict: true` obliga a manejar nulos y tipos implícitos; la compilación de producción falla si hay un error de tipos (verificado en cada despliegue).</w:t>
      </w:r>
    </w:p>
    <w:p>
      <w:pPr>
        <w:pStyle w:val="ListBullet"/>
      </w:pPr>
      <w:r>
        <w:rPr>
          <w:b w:val="0"/>
          <w:i w:val="0"/>
        </w:rPr>
        <w:t>El alias `@/</w:t>
      </w:r>
      <w:r>
        <w:rPr>
          <w:b w:val="0"/>
          <w:i/>
        </w:rPr>
        <w:t>` evita rutas relativas largas (`@/lib/eligibility`).</w:t>
      </w:r>
    </w:p>
    <w:p>
      <w:pPr>
        <w:pStyle w:val="ListBullet"/>
      </w:pPr>
      <w:r>
        <w:rPr>
          <w:b w:val="0"/>
          <w:i w:val="0"/>
        </w:rPr>
        <w:t>Se desactiva la cabecera `x-powered-by` para no revelar el framework.</w:t>
      </w:r>
    </w:p>
    <w:p>
      <w:pPr>
        <w:pStyle w:val="ListBullet"/>
      </w:pPr>
      <w:r>
        <w:rPr>
          <w:b w:val="0"/>
          <w:i w:val="0"/>
        </w:rPr>
        <w:t>Las tipografías (DM Sans y Manrope) se descargan en la compilación con `next/font` y se sirven desde el mismo dominio: sin peticiones externas.</w:t>
      </w:r>
    </w:p>
    <w:p>
      <w:pPr>
        <w:pStyle w:val="Heading2"/>
      </w:pPr>
      <w:r>
        <w:t>4.3 Comandos del proyecto</w:t>
      </w:r>
    </w:p>
    <w:p>
      <w:pPr>
        <w:keepNext/>
        <w:spacing w:after="60"/>
      </w:pPr>
      <w:r>
        <w:rPr>
          <w:b/>
          <w:color w:val="1F4E79"/>
          <w:sz w:val="19"/>
        </w:rPr>
        <w:t xml:space="preserve">Tabla 11. </w:t>
      </w:r>
      <w:r>
        <w:rPr>
          <w:i/>
          <w:sz w:val="19"/>
        </w:rPr>
        <w:t>Comandos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3742"/>
            <w:shd w:val="clear" w:color="auto" w:fill="1F4E79"/>
            <w:vAlign w:val="center"/>
          </w:tcPr>
          <w:p>
            <w:pPr>
              <w:spacing w:after="0"/>
              <w:jc w:val="center"/>
            </w:pPr>
            <w:r>
              <w:rPr>
                <w:b/>
                <w:color w:val="FFFFFF"/>
                <w:sz w:val="17"/>
              </w:rPr>
              <w:t>Comando</w:t>
            </w:r>
          </w:p>
        </w:tc>
        <w:tc>
          <w:tcPr>
            <w:tcW w:type="dxa" w:w="5670"/>
            <w:shd w:val="clear" w:color="auto" w:fill="1F4E79"/>
            <w:vAlign w:val="center"/>
          </w:tcPr>
          <w:p>
            <w:pPr>
              <w:spacing w:after="0"/>
              <w:jc w:val="center"/>
            </w:pPr>
            <w:r>
              <w:rPr>
                <w:b/>
                <w:color w:val="FFFFFF"/>
                <w:sz w:val="17"/>
              </w:rPr>
              <w:t>Efecto</w:t>
            </w:r>
          </w:p>
        </w:tc>
      </w:tr>
      <w:tr>
        <w:trPr>
          <w:cantSplit w:val="true"/>
        </w:trPr>
        <w:tc>
          <w:tcPr>
            <w:tcW w:type="dxa" w:w="3742"/>
            <w:vAlign w:val="top"/>
          </w:tcPr>
          <w:p>
            <w:pPr>
              <w:spacing w:after="0" w:line="240" w:lineRule="auto"/>
            </w:pPr>
            <w:r>
              <w:rPr>
                <w:b w:val="0"/>
                <w:i w:val="0"/>
                <w:sz w:val="17"/>
              </w:rPr>
              <w:t>npm run dev</w:t>
            </w:r>
          </w:p>
        </w:tc>
        <w:tc>
          <w:tcPr>
            <w:tcW w:type="dxa" w:w="5670"/>
            <w:vAlign w:val="top"/>
          </w:tcPr>
          <w:p>
            <w:pPr>
              <w:spacing w:after="0" w:line="240" w:lineRule="auto"/>
            </w:pPr>
            <w:r>
              <w:rPr>
                <w:b w:val="0"/>
                <w:i w:val="0"/>
                <w:sz w:val="17"/>
              </w:rPr>
              <w:t>Servidor de desarrollo con recarga (http://localhost:3000)</w:t>
            </w:r>
          </w:p>
        </w:tc>
      </w:tr>
      <w:tr>
        <w:trPr>
          <w:cantSplit w:val="true"/>
        </w:trPr>
        <w:tc>
          <w:tcPr>
            <w:tcW w:type="dxa" w:w="3742"/>
            <w:vAlign w:val="top"/>
            <w:shd w:val="clear" w:color="auto" w:fill="F2F5F9"/>
          </w:tcPr>
          <w:p>
            <w:pPr>
              <w:spacing w:after="0" w:line="240" w:lineRule="auto"/>
            </w:pPr>
            <w:r>
              <w:rPr>
                <w:b w:val="0"/>
                <w:i w:val="0"/>
                <w:sz w:val="17"/>
              </w:rPr>
              <w:t>npm run build</w:t>
            </w:r>
          </w:p>
        </w:tc>
        <w:tc>
          <w:tcPr>
            <w:tcW w:type="dxa" w:w="5670"/>
            <w:vAlign w:val="top"/>
            <w:shd w:val="clear" w:color="auto" w:fill="F2F5F9"/>
          </w:tcPr>
          <w:p>
            <w:pPr>
              <w:spacing w:after="0" w:line="240" w:lineRule="auto"/>
            </w:pPr>
            <w:r>
              <w:rPr>
                <w:b w:val="0"/>
                <w:i w:val="0"/>
                <w:sz w:val="17"/>
              </w:rPr>
              <w:t>Compilación de producción y verificación de tipos (puerta de calidad previa al push)</w:t>
            </w:r>
          </w:p>
        </w:tc>
      </w:tr>
      <w:tr>
        <w:trPr>
          <w:cantSplit w:val="true"/>
        </w:trPr>
        <w:tc>
          <w:tcPr>
            <w:tcW w:type="dxa" w:w="3742"/>
            <w:vAlign w:val="top"/>
          </w:tcPr>
          <w:p>
            <w:pPr>
              <w:spacing w:after="0" w:line="240" w:lineRule="auto"/>
            </w:pPr>
            <w:r>
              <w:rPr>
                <w:b w:val="0"/>
                <w:i w:val="0"/>
                <w:sz w:val="17"/>
              </w:rPr>
              <w:t>npm start</w:t>
            </w:r>
          </w:p>
        </w:tc>
        <w:tc>
          <w:tcPr>
            <w:tcW w:type="dxa" w:w="5670"/>
            <w:vAlign w:val="top"/>
          </w:tcPr>
          <w:p>
            <w:pPr>
              <w:spacing w:after="0" w:line="240" w:lineRule="auto"/>
            </w:pPr>
            <w:r>
              <w:rPr>
                <w:b w:val="0"/>
                <w:i w:val="0"/>
                <w:sz w:val="17"/>
              </w:rPr>
              <w:t>Sirve la compilación</w:t>
            </w:r>
          </w:p>
        </w:tc>
      </w:tr>
      <w:tr>
        <w:trPr>
          <w:cantSplit w:val="true"/>
        </w:trPr>
        <w:tc>
          <w:tcPr>
            <w:tcW w:type="dxa" w:w="3742"/>
            <w:vAlign w:val="top"/>
            <w:shd w:val="clear" w:color="auto" w:fill="F2F5F9"/>
          </w:tcPr>
          <w:p>
            <w:pPr>
              <w:spacing w:after="0" w:line="240" w:lineRule="auto"/>
            </w:pPr>
            <w:r>
              <w:rPr>
                <w:b w:val="0"/>
                <w:i w:val="0"/>
                <w:sz w:val="17"/>
              </w:rPr>
              <w:t>python automations/worker.py [--once TIPO]</w:t>
            </w:r>
          </w:p>
        </w:tc>
        <w:tc>
          <w:tcPr>
            <w:tcW w:type="dxa" w:w="5670"/>
            <w:vAlign w:val="top"/>
            <w:shd w:val="clear" w:color="auto" w:fill="F2F5F9"/>
          </w:tcPr>
          <w:p>
            <w:pPr>
              <w:spacing w:after="0" w:line="240" w:lineRule="auto"/>
            </w:pPr>
            <w:r>
              <w:rPr>
                <w:b w:val="0"/>
                <w:i w:val="0"/>
                <w:sz w:val="17"/>
              </w:rPr>
              <w:t>Reloj completo o una sola ejecución de una automatización</w:t>
            </w:r>
          </w:p>
        </w:tc>
      </w:tr>
      <w:tr>
        <w:trPr>
          <w:cantSplit w:val="true"/>
        </w:trPr>
        <w:tc>
          <w:tcPr>
            <w:tcW w:type="dxa" w:w="3742"/>
            <w:vAlign w:val="top"/>
          </w:tcPr>
          <w:p>
            <w:pPr>
              <w:spacing w:after="0" w:line="240" w:lineRule="auto"/>
            </w:pPr>
            <w:r>
              <w:rPr>
                <w:b w:val="0"/>
                <w:i w:val="0"/>
                <w:sz w:val="17"/>
              </w:rPr>
              <w:t>node demo/seed-demo.js · limpiar-demo.js</w:t>
            </w:r>
          </w:p>
        </w:tc>
        <w:tc>
          <w:tcPr>
            <w:tcW w:type="dxa" w:w="5670"/>
            <w:vAlign w:val="top"/>
          </w:tcPr>
          <w:p>
            <w:pPr>
              <w:spacing w:after="0" w:line="240" w:lineRule="auto"/>
            </w:pPr>
            <w:r>
              <w:rPr>
                <w:b w:val="0"/>
                <w:i w:val="0"/>
                <w:sz w:val="17"/>
              </w:rPr>
              <w:t>Crea y borra los datos de demostración (DNI 9900…)</w:t>
            </w:r>
          </w:p>
        </w:tc>
      </w:tr>
    </w:tbl>
    <w:p>
      <w:pPr>
        <w:spacing w:after="80"/>
      </w:pPr>
    </w:p>
    <w:p>
      <w:pPr>
        <w:pStyle w:val="Heading2"/>
      </w:pPr>
      <w:r>
        <w:t>4.4 Código heredado</w:t>
      </w:r>
    </w:p>
    <w:p>
      <w:pPr>
        <w:jc w:val="both"/>
      </w:pPr>
      <w:r>
        <w:rPr>
          <w:b w:val="0"/>
          <w:i w:val="0"/>
        </w:rPr>
        <w:t>El repositorio conserva, solo como referencia histórica, un prototipo anterior (`server.js`, `public/`, `data/`), exportaciones de n8n (`n8n/`), `db/schema.sql` y un `docker-compose.yml`. No forman parte del sistema en producción. Se recomienda moverlos a una rama de archivo (hallazgo H-09).</w:t>
      </w:r>
    </w:p>
    <w:p>
      <w:r>
        <w:br w:type="page"/>
      </w:r>
    </w:p>
    <w:p>
      <w:pPr>
        <w:pStyle w:val="Heading1"/>
      </w:pPr>
      <w:r>
        <w:t>5. Modelo de datos</w:t>
      </w:r>
    </w:p>
    <w:p>
      <w:pPr>
        <w:pStyle w:val="Heading2"/>
      </w:pPr>
      <w:r>
        <w:t>5.1 Visión general</w:t>
      </w:r>
    </w:p>
    <w:p>
      <w:pPr>
        <w:jc w:val="both"/>
      </w:pPr>
      <w:r>
        <w:rPr>
          <w:b w:val="0"/>
          <w:i w:val="0"/>
        </w:rPr>
        <w:t xml:space="preserve">La base es relacional (PostgreSQL 17.11) y está normalizada alrededor de </w:t>
      </w:r>
      <w:r>
        <w:rPr>
          <w:b/>
          <w:i w:val="0"/>
        </w:rPr>
        <w:t>donors → donations → donation_results</w:t>
      </w:r>
      <w:r>
        <w:rPr>
          <w:b w:val="0"/>
          <w:i w:val="0"/>
        </w:rPr>
        <w:t>. Todas las claves primarias de negocio son `bigint` generadas (</w:t>
      </w:r>
      <w:r>
        <w:rPr>
          <w:b w:val="0"/>
          <w:i/>
        </w:rPr>
        <w:t>identity</w:t>
      </w:r>
      <w:r>
        <w:rPr>
          <w:b w:val="0"/>
          <w:i w:val="0"/>
        </w:rPr>
        <w:t xml:space="preserve">); las cuentas de acceso usan `uuid` de `auth.users`. El esquema `public` tiene </w:t>
      </w:r>
      <w:r>
        <w:rPr>
          <w:b/>
          <w:i w:val="0"/>
        </w:rPr>
        <w:t>13 tablas, todas con RLS activo, 30 índices, 14 funciones y 9 triggers</w:t>
      </w:r>
      <w:r>
        <w:rPr>
          <w:b w:val="0"/>
          <w:i w:val="0"/>
        </w:rPr>
        <w:t>.</w:t>
      </w:r>
    </w:p>
    <w:p>
      <w:pPr>
        <w:keepNext/>
        <w:jc w:val="center"/>
      </w:pPr>
      <w:r>
        <w:drawing>
          <wp:inline xmlns:a="http://schemas.openxmlformats.org/drawingml/2006/main" xmlns:pic="http://schemas.openxmlformats.org/drawingml/2006/picture">
            <wp:extent cx="5903999" cy="3821785"/>
            <wp:docPr id="4" name="Picture 4"/>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5903999" cy="3821785"/>
                    </a:xfrm>
                    <a:prstGeom prst="rect"/>
                  </pic:spPr>
                </pic:pic>
              </a:graphicData>
            </a:graphic>
          </wp:inline>
        </w:drawing>
      </w:r>
    </w:p>
    <w:p>
      <w:pPr>
        <w:jc w:val="center"/>
      </w:pPr>
      <w:r>
        <w:rPr>
          <w:b/>
          <w:color w:val="1F4E79"/>
          <w:sz w:val="19"/>
        </w:rPr>
        <w:t xml:space="preserve">Figura 4. </w:t>
      </w:r>
      <w:r>
        <w:rPr>
          <w:i/>
          <w:sz w:val="19"/>
        </w:rPr>
        <w:t>Diagrama entidad-relación (columnas principales; el diccionario completo está en la sección 5.3)</w:t>
      </w:r>
    </w:p>
    <w:p>
      <w:pPr>
        <w:pStyle w:val="Heading2"/>
      </w:pPr>
      <w:r>
        <w:t>5.2 Tipos enumerados y datos iniciales</w:t>
      </w:r>
    </w:p>
    <w:p>
      <w:pPr>
        <w:keepNext/>
        <w:spacing w:after="60"/>
      </w:pPr>
      <w:r>
        <w:rPr>
          <w:b/>
          <w:color w:val="1F4E79"/>
          <w:sz w:val="19"/>
        </w:rPr>
        <w:t xml:space="preserve">Tabla 12. </w:t>
      </w:r>
      <w:r>
        <w:rPr>
          <w:i/>
          <w:sz w:val="19"/>
        </w:rPr>
        <w:t>Enumerados y semillas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495"/>
            <w:shd w:val="clear" w:color="auto" w:fill="1F4E79"/>
            <w:vAlign w:val="center"/>
          </w:tcPr>
          <w:p>
            <w:pPr>
              <w:spacing w:after="0"/>
              <w:jc w:val="center"/>
            </w:pPr>
            <w:r>
              <w:rPr>
                <w:b/>
                <w:color w:val="FFFFFF"/>
                <w:sz w:val="17"/>
              </w:rPr>
              <w:t>Elemento</w:t>
            </w:r>
          </w:p>
        </w:tc>
        <w:tc>
          <w:tcPr>
            <w:tcW w:type="dxa" w:w="6917"/>
            <w:shd w:val="clear" w:color="auto" w:fill="1F4E79"/>
            <w:vAlign w:val="center"/>
          </w:tcPr>
          <w:p>
            <w:pPr>
              <w:spacing w:after="0"/>
              <w:jc w:val="center"/>
            </w:pPr>
            <w:r>
              <w:rPr>
                <w:b/>
                <w:color w:val="FFFFFF"/>
                <w:sz w:val="17"/>
              </w:rPr>
              <w:t>Valores / contenido</w:t>
            </w:r>
          </w:p>
        </w:tc>
      </w:tr>
      <w:tr>
        <w:trPr>
          <w:cantSplit w:val="true"/>
        </w:trPr>
        <w:tc>
          <w:tcPr>
            <w:tcW w:type="dxa" w:w="2495"/>
            <w:vAlign w:val="top"/>
          </w:tcPr>
          <w:p>
            <w:pPr>
              <w:spacing w:after="0" w:line="240" w:lineRule="auto"/>
            </w:pPr>
            <w:r>
              <w:rPr>
                <w:b/>
                <w:i w:val="0"/>
                <w:sz w:val="17"/>
              </w:rPr>
              <w:t>app_role (enum)</w:t>
            </w:r>
          </w:p>
        </w:tc>
        <w:tc>
          <w:tcPr>
            <w:tcW w:type="dxa" w:w="6917"/>
            <w:vAlign w:val="top"/>
          </w:tcPr>
          <w:p>
            <w:pPr>
              <w:spacing w:after="0" w:line="240" w:lineRule="auto"/>
            </w:pPr>
            <w:r>
              <w:rPr>
                <w:b w:val="0"/>
                <w:i w:val="0"/>
                <w:sz w:val="17"/>
              </w:rPr>
              <w:t>ADMIN · STAFF · DONOR</w:t>
            </w:r>
          </w:p>
        </w:tc>
      </w:tr>
      <w:tr>
        <w:trPr>
          <w:cantSplit w:val="true"/>
        </w:trPr>
        <w:tc>
          <w:tcPr>
            <w:tcW w:type="dxa" w:w="2495"/>
            <w:vAlign w:val="top"/>
            <w:shd w:val="clear" w:color="auto" w:fill="F2F5F9"/>
          </w:tcPr>
          <w:p>
            <w:pPr>
              <w:spacing w:after="0" w:line="240" w:lineRule="auto"/>
            </w:pPr>
            <w:r>
              <w:rPr>
                <w:b/>
                <w:i w:val="0"/>
                <w:sz w:val="17"/>
              </w:rPr>
              <w:t>result_status (enum)</w:t>
            </w:r>
          </w:p>
        </w:tc>
        <w:tc>
          <w:tcPr>
            <w:tcW w:type="dxa" w:w="6917"/>
            <w:vAlign w:val="top"/>
            <w:shd w:val="clear" w:color="auto" w:fill="F2F5F9"/>
          </w:tcPr>
          <w:p>
            <w:pPr>
              <w:spacing w:after="0" w:line="240" w:lineRule="auto"/>
            </w:pPr>
            <w:r>
              <w:rPr>
                <w:b w:val="0"/>
                <w:i w:val="0"/>
                <w:sz w:val="17"/>
              </w:rPr>
              <w:t>PENDING · AVAILABLE · NOTIFIED · CONSULTED · CRITICAL_PENDING</w:t>
            </w:r>
          </w:p>
        </w:tc>
      </w:tr>
      <w:tr>
        <w:trPr>
          <w:cantSplit w:val="true"/>
        </w:trPr>
        <w:tc>
          <w:tcPr>
            <w:tcW w:type="dxa" w:w="2495"/>
            <w:vAlign w:val="top"/>
          </w:tcPr>
          <w:p>
            <w:pPr>
              <w:spacing w:after="0" w:line="240" w:lineRule="auto"/>
            </w:pPr>
            <w:r>
              <w:rPr>
                <w:b/>
                <w:i w:val="0"/>
                <w:sz w:val="17"/>
              </w:rPr>
              <w:t>system_config (semilla)</w:t>
            </w:r>
          </w:p>
        </w:tc>
        <w:tc>
          <w:tcPr>
            <w:tcW w:type="dxa" w:w="6917"/>
            <w:vAlign w:val="top"/>
          </w:tcPr>
          <w:p>
            <w:pPr>
              <w:spacing w:after="0" w:line="240" w:lineRule="auto"/>
            </w:pPr>
            <w:r>
              <w:rPr>
                <w:b w:val="0"/>
                <w:i w:val="0"/>
                <w:sz w:val="17"/>
              </w:rPr>
              <w:t>male_annual_limit=4 · female_annual_limit=3 · donation_interval_days=90 · recognition_at_annual_limit=true · male_interval_days · female_interval_days · result_recommendations · contact_info</w:t>
            </w:r>
          </w:p>
        </w:tc>
      </w:tr>
      <w:tr>
        <w:trPr>
          <w:cantSplit w:val="true"/>
        </w:trPr>
        <w:tc>
          <w:tcPr>
            <w:tcW w:type="dxa" w:w="2495"/>
            <w:vAlign w:val="top"/>
            <w:shd w:val="clear" w:color="auto" w:fill="F2F5F9"/>
          </w:tcPr>
          <w:p>
            <w:pPr>
              <w:spacing w:after="0" w:line="240" w:lineRule="auto"/>
            </w:pPr>
            <w:r>
              <w:rPr>
                <w:b/>
                <w:i w:val="0"/>
                <w:sz w:val="17"/>
              </w:rPr>
              <w:t>consent_versions (semilla)</w:t>
            </w:r>
          </w:p>
        </w:tc>
        <w:tc>
          <w:tcPr>
            <w:tcW w:type="dxa" w:w="6917"/>
            <w:vAlign w:val="top"/>
            <w:shd w:val="clear" w:color="auto" w:fill="F2F5F9"/>
          </w:tcPr>
          <w:p>
            <w:pPr>
              <w:spacing w:after="0" w:line="240" w:lineRule="auto"/>
            </w:pPr>
            <w:r>
              <w:rPr>
                <w:b w:val="0"/>
                <w:i w:val="0"/>
                <w:sz w:val="17"/>
              </w:rPr>
              <w:t>piloto-v1 (activa) con el texto de consentimiento del piloto</w:t>
            </w:r>
          </w:p>
        </w:tc>
      </w:tr>
      <w:tr>
        <w:trPr>
          <w:cantSplit w:val="true"/>
        </w:trPr>
        <w:tc>
          <w:tcPr>
            <w:tcW w:type="dxa" w:w="2495"/>
            <w:vAlign w:val="top"/>
          </w:tcPr>
          <w:p>
            <w:pPr>
              <w:spacing w:after="0" w:line="240" w:lineRule="auto"/>
            </w:pPr>
            <w:r>
              <w:rPr>
                <w:b/>
                <w:i w:val="0"/>
                <w:sz w:val="17"/>
              </w:rPr>
              <w:t>message_templates (semilla)</w:t>
            </w:r>
          </w:p>
        </w:tc>
        <w:tc>
          <w:tcPr>
            <w:tcW w:type="dxa" w:w="6917"/>
            <w:vAlign w:val="top"/>
          </w:tcPr>
          <w:p>
            <w:pPr>
              <w:spacing w:after="0" w:line="240" w:lineRule="auto"/>
            </w:pPr>
            <w:r>
              <w:rPr>
                <w:b w:val="0"/>
                <w:i w:val="0"/>
                <w:sz w:val="17"/>
              </w:rPr>
              <w:t xml:space="preserve">4 plantillas (BIRTHDAY, RETURN_REMINDER, DONATION_THANKS, FREQUENT_DONOR) </w:t>
            </w:r>
            <w:r>
              <w:rPr>
                <w:b/>
                <w:i w:val="0"/>
                <w:sz w:val="17"/>
              </w:rPr>
              <w:t>sin aprobar</w:t>
            </w:r>
          </w:p>
        </w:tc>
      </w:tr>
    </w:tbl>
    <w:p>
      <w:pPr>
        <w:spacing w:after="80"/>
      </w:pPr>
    </w:p>
    <w:p>
      <w:pPr>
        <w:pStyle w:val="Heading2"/>
      </w:pPr>
      <w:r>
        <w:t>5.3 Diccionario de datos</w:t>
      </w:r>
    </w:p>
    <w:p>
      <w:pPr>
        <w:keepNext/>
        <w:spacing w:after="60"/>
      </w:pPr>
      <w:r>
        <w:rPr>
          <w:b/>
          <w:color w:val="1F4E79"/>
          <w:sz w:val="19"/>
        </w:rPr>
        <w:t xml:space="preserve">Tabla 13. </w:t>
      </w:r>
      <w:r>
        <w:rPr>
          <w:i/>
          <w:sz w:val="19"/>
        </w:rPr>
        <w:t>profiles — Una fila por cuenta de acceso: DNI, nombre, rol y permiso de liberar resultados.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user_id</w:t>
            </w:r>
          </w:p>
        </w:tc>
        <w:tc>
          <w:tcPr>
            <w:tcW w:type="dxa" w:w="1474"/>
            <w:vAlign w:val="top"/>
          </w:tcPr>
          <w:p>
            <w:pPr>
              <w:spacing w:after="0" w:line="240" w:lineRule="auto"/>
            </w:pPr>
            <w:r>
              <w:rPr>
                <w:b w:val="0"/>
                <w:i w:val="0"/>
                <w:sz w:val="16"/>
              </w:rPr>
              <w:t>uuid</w:t>
            </w:r>
          </w:p>
        </w:tc>
        <w:tc>
          <w:tcPr>
            <w:tcW w:type="dxa" w:w="5443"/>
            <w:vAlign w:val="top"/>
          </w:tcPr>
          <w:p>
            <w:pPr>
              <w:spacing w:after="0" w:line="240" w:lineRule="auto"/>
            </w:pPr>
            <w:r>
              <w:rPr>
                <w:b w:val="0"/>
                <w:i w:val="0"/>
                <w:sz w:val="16"/>
              </w:rPr>
              <w:t>PK · FK auth.users ON DELETE CASCADE</w:t>
            </w:r>
          </w:p>
        </w:tc>
      </w:tr>
      <w:tr>
        <w:trPr>
          <w:cantSplit w:val="true"/>
        </w:trPr>
        <w:tc>
          <w:tcPr>
            <w:tcW w:type="dxa" w:w="2495"/>
            <w:vAlign w:val="top"/>
            <w:shd w:val="clear" w:color="auto" w:fill="F2F5F9"/>
          </w:tcPr>
          <w:p>
            <w:pPr>
              <w:spacing w:after="0" w:line="240" w:lineRule="auto"/>
            </w:pPr>
            <w:r>
              <w:rPr>
                <w:b w:val="0"/>
                <w:i w:val="0"/>
                <w:sz w:val="16"/>
              </w:rPr>
              <w:t>dni</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 · UNIQUE · CHECK ^[0-9]{8}$</w:t>
            </w:r>
          </w:p>
        </w:tc>
      </w:tr>
      <w:tr>
        <w:trPr>
          <w:cantSplit w:val="true"/>
        </w:trPr>
        <w:tc>
          <w:tcPr>
            <w:tcW w:type="dxa" w:w="2495"/>
            <w:vAlign w:val="top"/>
          </w:tcPr>
          <w:p>
            <w:pPr>
              <w:spacing w:after="0" w:line="240" w:lineRule="auto"/>
            </w:pPr>
            <w:r>
              <w:rPr>
                <w:b w:val="0"/>
                <w:i w:val="0"/>
                <w:sz w:val="16"/>
              </w:rPr>
              <w:t>full_name</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NOT NULL</w:t>
            </w:r>
          </w:p>
        </w:tc>
      </w:tr>
      <w:tr>
        <w:trPr>
          <w:cantSplit w:val="true"/>
        </w:trPr>
        <w:tc>
          <w:tcPr>
            <w:tcW w:type="dxa" w:w="2495"/>
            <w:vAlign w:val="top"/>
            <w:shd w:val="clear" w:color="auto" w:fill="F2F5F9"/>
          </w:tcPr>
          <w:p>
            <w:pPr>
              <w:spacing w:after="0" w:line="240" w:lineRule="auto"/>
            </w:pPr>
            <w:r>
              <w:rPr>
                <w:b w:val="0"/>
                <w:i w:val="0"/>
                <w:sz w:val="16"/>
              </w:rPr>
              <w:t>role</w:t>
            </w:r>
          </w:p>
        </w:tc>
        <w:tc>
          <w:tcPr>
            <w:tcW w:type="dxa" w:w="1474"/>
            <w:vAlign w:val="top"/>
            <w:shd w:val="clear" w:color="auto" w:fill="F2F5F9"/>
          </w:tcPr>
          <w:p>
            <w:pPr>
              <w:spacing w:after="0" w:line="240" w:lineRule="auto"/>
            </w:pPr>
            <w:r>
              <w:rPr>
                <w:b w:val="0"/>
                <w:i w:val="0"/>
                <w:sz w:val="16"/>
              </w:rPr>
              <w:t>app_role</w:t>
            </w:r>
          </w:p>
        </w:tc>
        <w:tc>
          <w:tcPr>
            <w:tcW w:type="dxa" w:w="5443"/>
            <w:vAlign w:val="top"/>
            <w:shd w:val="clear" w:color="auto" w:fill="F2F5F9"/>
          </w:tcPr>
          <w:p>
            <w:pPr>
              <w:spacing w:after="0" w:line="240" w:lineRule="auto"/>
            </w:pPr>
            <w:r>
              <w:rPr>
                <w:b w:val="0"/>
                <w:i w:val="0"/>
                <w:sz w:val="16"/>
              </w:rPr>
              <w:t>NOT NULL (ADMIN, STAFF, DONOR)</w:t>
            </w:r>
          </w:p>
        </w:tc>
      </w:tr>
      <w:tr>
        <w:trPr>
          <w:cantSplit w:val="true"/>
        </w:trPr>
        <w:tc>
          <w:tcPr>
            <w:tcW w:type="dxa" w:w="2495"/>
            <w:vAlign w:val="top"/>
          </w:tcPr>
          <w:p>
            <w:pPr>
              <w:spacing w:after="0" w:line="240" w:lineRule="auto"/>
            </w:pPr>
            <w:r>
              <w:rPr>
                <w:b w:val="0"/>
                <w:i w:val="0"/>
                <w:sz w:val="16"/>
              </w:rPr>
              <w:t>can_release_results</w:t>
            </w:r>
          </w:p>
        </w:tc>
        <w:tc>
          <w:tcPr>
            <w:tcW w:type="dxa" w:w="1474"/>
            <w:vAlign w:val="top"/>
          </w:tcPr>
          <w:p>
            <w:pPr>
              <w:spacing w:after="0" w:line="240" w:lineRule="auto"/>
            </w:pPr>
            <w:r>
              <w:rPr>
                <w:b w:val="0"/>
                <w:i w:val="0"/>
                <w:sz w:val="16"/>
              </w:rPr>
              <w:t>boolean</w:t>
            </w:r>
          </w:p>
        </w:tc>
        <w:tc>
          <w:tcPr>
            <w:tcW w:type="dxa" w:w="5443"/>
            <w:vAlign w:val="top"/>
          </w:tcPr>
          <w:p>
            <w:pPr>
              <w:spacing w:after="0" w:line="240" w:lineRule="auto"/>
            </w:pPr>
            <w:r>
              <w:rPr>
                <w:b w:val="0"/>
                <w:i w:val="0"/>
                <w:sz w:val="16"/>
              </w:rPr>
              <w:t>NOT NULL · default false · CHECK: solo ADMIN o STAFF</w:t>
            </w:r>
          </w:p>
        </w:tc>
      </w:tr>
      <w:tr>
        <w:trPr>
          <w:cantSplit w:val="true"/>
        </w:trPr>
        <w:tc>
          <w:tcPr>
            <w:tcW w:type="dxa" w:w="2495"/>
            <w:vAlign w:val="top"/>
            <w:shd w:val="clear" w:color="auto" w:fill="F2F5F9"/>
          </w:tcPr>
          <w:p>
            <w:pPr>
              <w:spacing w:after="0" w:line="240" w:lineRule="auto"/>
            </w:pPr>
            <w:r>
              <w:rPr>
                <w:b w:val="0"/>
                <w:i w:val="0"/>
                <w:sz w:val="16"/>
              </w:rPr>
              <w:t>active</w:t>
            </w:r>
          </w:p>
        </w:tc>
        <w:tc>
          <w:tcPr>
            <w:tcW w:type="dxa" w:w="1474"/>
            <w:vAlign w:val="top"/>
            <w:shd w:val="clear" w:color="auto" w:fill="F2F5F9"/>
          </w:tcPr>
          <w:p>
            <w:pPr>
              <w:spacing w:after="0" w:line="240" w:lineRule="auto"/>
            </w:pPr>
            <w:r>
              <w:rPr>
                <w:b w:val="0"/>
                <w:i w:val="0"/>
                <w:sz w:val="16"/>
              </w:rPr>
              <w:t>boolean</w:t>
            </w:r>
          </w:p>
        </w:tc>
        <w:tc>
          <w:tcPr>
            <w:tcW w:type="dxa" w:w="5443"/>
            <w:vAlign w:val="top"/>
            <w:shd w:val="clear" w:color="auto" w:fill="F2F5F9"/>
          </w:tcPr>
          <w:p>
            <w:pPr>
              <w:spacing w:after="0" w:line="240" w:lineRule="auto"/>
            </w:pPr>
            <w:r>
              <w:rPr>
                <w:b w:val="0"/>
                <w:i w:val="0"/>
                <w:sz w:val="16"/>
              </w:rPr>
              <w:t>NOT NULL · default true</w:t>
            </w:r>
          </w:p>
        </w:tc>
      </w:tr>
      <w:tr>
        <w:trPr>
          <w:cantSplit w:val="true"/>
        </w:trPr>
        <w:tc>
          <w:tcPr>
            <w:tcW w:type="dxa" w:w="2495"/>
            <w:vAlign w:val="top"/>
          </w:tcPr>
          <w:p>
            <w:pPr>
              <w:spacing w:after="0" w:line="240" w:lineRule="auto"/>
            </w:pPr>
            <w:r>
              <w:rPr>
                <w:b w:val="0"/>
                <w:i w:val="0"/>
                <w:sz w:val="16"/>
              </w:rPr>
              <w:t>created_at</w:t>
            </w:r>
          </w:p>
        </w:tc>
        <w:tc>
          <w:tcPr>
            <w:tcW w:type="dxa" w:w="1474"/>
            <w:vAlign w:val="top"/>
          </w:tcPr>
          <w:p>
            <w:pPr>
              <w:spacing w:after="0" w:line="240" w:lineRule="auto"/>
            </w:pPr>
            <w:r>
              <w:rPr>
                <w:b w:val="0"/>
                <w:i w:val="0"/>
                <w:sz w:val="16"/>
              </w:rPr>
              <w:t>timestamptz</w:t>
            </w:r>
          </w:p>
        </w:tc>
        <w:tc>
          <w:tcPr>
            <w:tcW w:type="dxa" w:w="5443"/>
            <w:vAlign w:val="top"/>
          </w:tcPr>
          <w:p>
            <w:pPr>
              <w:spacing w:after="0" w:line="240" w:lineRule="auto"/>
            </w:pPr>
            <w:r>
              <w:rPr>
                <w:b w:val="0"/>
                <w:i w:val="0"/>
                <w:sz w:val="16"/>
              </w:rPr>
              <w:t>NOT NULL · default now()</w:t>
            </w:r>
          </w:p>
        </w:tc>
      </w:tr>
    </w:tbl>
    <w:p>
      <w:pPr>
        <w:spacing w:after="80"/>
      </w:pPr>
    </w:p>
    <w:p>
      <w:pPr>
        <w:keepNext/>
        <w:spacing w:after="60"/>
      </w:pPr>
      <w:r>
        <w:rPr>
          <w:b/>
          <w:color w:val="1F4E79"/>
          <w:sz w:val="19"/>
        </w:rPr>
        <w:t xml:space="preserve">Tabla 14. </w:t>
      </w:r>
      <w:r>
        <w:rPr>
          <w:i/>
          <w:sz w:val="19"/>
        </w:rPr>
        <w:t>donors — Padrón de donantes: datos personales, contacto, grupo sanguíneo (opcional) y consentimiento de correo.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PK · identity</w:t>
            </w:r>
          </w:p>
        </w:tc>
      </w:tr>
      <w:tr>
        <w:trPr>
          <w:cantSplit w:val="true"/>
        </w:trPr>
        <w:tc>
          <w:tcPr>
            <w:tcW w:type="dxa" w:w="2495"/>
            <w:vAlign w:val="top"/>
            <w:shd w:val="clear" w:color="auto" w:fill="F2F5F9"/>
          </w:tcPr>
          <w:p>
            <w:pPr>
              <w:spacing w:after="0" w:line="240" w:lineRule="auto"/>
            </w:pPr>
            <w:r>
              <w:rPr>
                <w:b w:val="0"/>
                <w:i w:val="0"/>
                <w:sz w:val="16"/>
              </w:rPr>
              <w:t>auth_user_id</w:t>
            </w:r>
          </w:p>
        </w:tc>
        <w:tc>
          <w:tcPr>
            <w:tcW w:type="dxa" w:w="1474"/>
            <w:vAlign w:val="top"/>
            <w:shd w:val="clear" w:color="auto" w:fill="F2F5F9"/>
          </w:tcPr>
          <w:p>
            <w:pPr>
              <w:spacing w:after="0" w:line="240" w:lineRule="auto"/>
            </w:pPr>
            <w:r>
              <w:rPr>
                <w:b w:val="0"/>
                <w:i w:val="0"/>
                <w:sz w:val="16"/>
              </w:rPr>
              <w:t>uuid</w:t>
            </w:r>
          </w:p>
        </w:tc>
        <w:tc>
          <w:tcPr>
            <w:tcW w:type="dxa" w:w="5443"/>
            <w:vAlign w:val="top"/>
            <w:shd w:val="clear" w:color="auto" w:fill="F2F5F9"/>
          </w:tcPr>
          <w:p>
            <w:pPr>
              <w:spacing w:after="0" w:line="240" w:lineRule="auto"/>
            </w:pPr>
            <w:r>
              <w:rPr>
                <w:b w:val="0"/>
                <w:i w:val="0"/>
                <w:sz w:val="16"/>
              </w:rPr>
              <w:t>UNIQUE · FK auth.users ON DELETE SET NULL (nulo si no tiene cuenta)</w:t>
            </w:r>
          </w:p>
        </w:tc>
      </w:tr>
      <w:tr>
        <w:trPr>
          <w:cantSplit w:val="true"/>
        </w:trPr>
        <w:tc>
          <w:tcPr>
            <w:tcW w:type="dxa" w:w="2495"/>
            <w:vAlign w:val="top"/>
          </w:tcPr>
          <w:p>
            <w:pPr>
              <w:spacing w:after="0" w:line="240" w:lineRule="auto"/>
            </w:pPr>
            <w:r>
              <w:rPr>
                <w:b w:val="0"/>
                <w:i w:val="0"/>
                <w:sz w:val="16"/>
              </w:rPr>
              <w:t>dni</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NOT NULL · UNIQUE · CHECK ^[0-9]{8}$</w:t>
            </w:r>
          </w:p>
        </w:tc>
      </w:tr>
      <w:tr>
        <w:trPr>
          <w:cantSplit w:val="true"/>
        </w:trPr>
        <w:tc>
          <w:tcPr>
            <w:tcW w:type="dxa" w:w="2495"/>
            <w:vAlign w:val="top"/>
            <w:shd w:val="clear" w:color="auto" w:fill="F2F5F9"/>
          </w:tcPr>
          <w:p>
            <w:pPr>
              <w:spacing w:after="0" w:line="240" w:lineRule="auto"/>
            </w:pPr>
            <w:r>
              <w:rPr>
                <w:b w:val="0"/>
                <w:i w:val="0"/>
                <w:sz w:val="16"/>
              </w:rPr>
              <w:t>first_name, last_name</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w:t>
            </w:r>
          </w:p>
        </w:tc>
      </w:tr>
      <w:tr>
        <w:trPr>
          <w:cantSplit w:val="true"/>
        </w:trPr>
        <w:tc>
          <w:tcPr>
            <w:tcW w:type="dxa" w:w="2495"/>
            <w:vAlign w:val="top"/>
          </w:tcPr>
          <w:p>
            <w:pPr>
              <w:spacing w:after="0" w:line="240" w:lineRule="auto"/>
            </w:pPr>
            <w:r>
              <w:rPr>
                <w:b w:val="0"/>
                <w:i w:val="0"/>
                <w:sz w:val="16"/>
              </w:rPr>
              <w:t>gender</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NOT NULL · CHECK M o F</w:t>
            </w:r>
          </w:p>
        </w:tc>
      </w:tr>
      <w:tr>
        <w:trPr>
          <w:cantSplit w:val="true"/>
        </w:trPr>
        <w:tc>
          <w:tcPr>
            <w:tcW w:type="dxa" w:w="2495"/>
            <w:vAlign w:val="top"/>
            <w:shd w:val="clear" w:color="auto" w:fill="F2F5F9"/>
          </w:tcPr>
          <w:p>
            <w:pPr>
              <w:spacing w:after="0" w:line="240" w:lineRule="auto"/>
            </w:pPr>
            <w:r>
              <w:rPr>
                <w:b w:val="0"/>
                <w:i w:val="0"/>
                <w:sz w:val="16"/>
              </w:rPr>
              <w:t>birth_date</w:t>
            </w:r>
          </w:p>
        </w:tc>
        <w:tc>
          <w:tcPr>
            <w:tcW w:type="dxa" w:w="1474"/>
            <w:vAlign w:val="top"/>
            <w:shd w:val="clear" w:color="auto" w:fill="F2F5F9"/>
          </w:tcPr>
          <w:p>
            <w:pPr>
              <w:spacing w:after="0" w:line="240" w:lineRule="auto"/>
            </w:pPr>
            <w:r>
              <w:rPr>
                <w:b w:val="0"/>
                <w:i w:val="0"/>
                <w:sz w:val="16"/>
              </w:rPr>
              <w:t>date</w:t>
            </w:r>
          </w:p>
        </w:tc>
        <w:tc>
          <w:tcPr>
            <w:tcW w:type="dxa" w:w="5443"/>
            <w:vAlign w:val="top"/>
            <w:shd w:val="clear" w:color="auto" w:fill="F2F5F9"/>
          </w:tcPr>
          <w:p>
            <w:pPr>
              <w:spacing w:after="0" w:line="240" w:lineRule="auto"/>
            </w:pPr>
            <w:r>
              <w:rPr>
                <w:b w:val="0"/>
                <w:i w:val="0"/>
                <w:sz w:val="16"/>
              </w:rPr>
              <w:t>NOT NULL</w:t>
            </w:r>
          </w:p>
        </w:tc>
      </w:tr>
      <w:tr>
        <w:trPr>
          <w:cantSplit w:val="true"/>
        </w:trPr>
        <w:tc>
          <w:tcPr>
            <w:tcW w:type="dxa" w:w="2495"/>
            <w:vAlign w:val="top"/>
          </w:tcPr>
          <w:p>
            <w:pPr>
              <w:spacing w:after="0" w:line="240" w:lineRule="auto"/>
            </w:pPr>
            <w:r>
              <w:rPr>
                <w:b w:val="0"/>
                <w:i w:val="0"/>
                <w:sz w:val="16"/>
              </w:rPr>
              <w:t>phone</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NOT NULL</w:t>
            </w:r>
          </w:p>
        </w:tc>
      </w:tr>
      <w:tr>
        <w:trPr>
          <w:cantSplit w:val="true"/>
        </w:trPr>
        <w:tc>
          <w:tcPr>
            <w:tcW w:type="dxa" w:w="2495"/>
            <w:vAlign w:val="top"/>
            <w:shd w:val="clear" w:color="auto" w:fill="F2F5F9"/>
          </w:tcPr>
          <w:p>
            <w:pPr>
              <w:spacing w:after="0" w:line="240" w:lineRule="auto"/>
            </w:pPr>
            <w:r>
              <w:rPr>
                <w:b w:val="0"/>
                <w:i w:val="0"/>
                <w:sz w:val="16"/>
              </w:rPr>
              <w:t>email</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nulo permitido</w:t>
            </w:r>
          </w:p>
        </w:tc>
      </w:tr>
      <w:tr>
        <w:trPr>
          <w:cantSplit w:val="true"/>
        </w:trPr>
        <w:tc>
          <w:tcPr>
            <w:tcW w:type="dxa" w:w="2495"/>
            <w:vAlign w:val="top"/>
          </w:tcPr>
          <w:p>
            <w:pPr>
              <w:spacing w:after="0" w:line="240" w:lineRule="auto"/>
            </w:pPr>
            <w:r>
              <w:rPr>
                <w:b w:val="0"/>
                <w:i w:val="0"/>
                <w:sz w:val="16"/>
              </w:rPr>
              <w:t>blood_type</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CHECK O, A, B, AB · nulo si se desconoce</w:t>
            </w:r>
          </w:p>
        </w:tc>
      </w:tr>
      <w:tr>
        <w:trPr>
          <w:cantSplit w:val="true"/>
        </w:trPr>
        <w:tc>
          <w:tcPr>
            <w:tcW w:type="dxa" w:w="2495"/>
            <w:vAlign w:val="top"/>
            <w:shd w:val="clear" w:color="auto" w:fill="F2F5F9"/>
          </w:tcPr>
          <w:p>
            <w:pPr>
              <w:spacing w:after="0" w:line="240" w:lineRule="auto"/>
            </w:pPr>
            <w:r>
              <w:rPr>
                <w:b w:val="0"/>
                <w:i w:val="0"/>
                <w:sz w:val="16"/>
              </w:rPr>
              <w:t>rh_factor</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CHECK + o − · nulo si blood_type es nulo</w:t>
            </w:r>
          </w:p>
        </w:tc>
      </w:tr>
      <w:tr>
        <w:trPr>
          <w:cantSplit w:val="true"/>
        </w:trPr>
        <w:tc>
          <w:tcPr>
            <w:tcW w:type="dxa" w:w="2495"/>
            <w:vAlign w:val="top"/>
          </w:tcPr>
          <w:p>
            <w:pPr>
              <w:spacing w:after="0" w:line="240" w:lineRule="auto"/>
            </w:pPr>
            <w:r>
              <w:rPr>
                <w:b w:val="0"/>
                <w:i w:val="0"/>
                <w:sz w:val="16"/>
              </w:rPr>
              <w:t>status</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NOT NULL · default ACTIVE · CHECK ACTIVE/INACTIVE</w:t>
            </w:r>
          </w:p>
        </w:tc>
      </w:tr>
      <w:tr>
        <w:trPr>
          <w:cantSplit w:val="true"/>
        </w:trPr>
        <w:tc>
          <w:tcPr>
            <w:tcW w:type="dxa" w:w="2495"/>
            <w:vAlign w:val="top"/>
            <w:shd w:val="clear" w:color="auto" w:fill="F2F5F9"/>
          </w:tcPr>
          <w:p>
            <w:pPr>
              <w:spacing w:after="0" w:line="240" w:lineRule="auto"/>
            </w:pPr>
            <w:r>
              <w:rPr>
                <w:b w:val="0"/>
                <w:i w:val="0"/>
                <w:sz w:val="16"/>
              </w:rPr>
              <w:t>preferred_channel</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 · default EMAIL · CHECK = EMAIL</w:t>
            </w:r>
          </w:p>
        </w:tc>
      </w:tr>
      <w:tr>
        <w:trPr>
          <w:cantSplit w:val="true"/>
        </w:trPr>
        <w:tc>
          <w:tcPr>
            <w:tcW w:type="dxa" w:w="2495"/>
            <w:vAlign w:val="top"/>
          </w:tcPr>
          <w:p>
            <w:pPr>
              <w:spacing w:after="0" w:line="240" w:lineRule="auto"/>
            </w:pPr>
            <w:r>
              <w:rPr>
                <w:b w:val="0"/>
                <w:i w:val="0"/>
                <w:sz w:val="16"/>
              </w:rPr>
              <w:t>consent_email</w:t>
            </w:r>
          </w:p>
        </w:tc>
        <w:tc>
          <w:tcPr>
            <w:tcW w:type="dxa" w:w="1474"/>
            <w:vAlign w:val="top"/>
          </w:tcPr>
          <w:p>
            <w:pPr>
              <w:spacing w:after="0" w:line="240" w:lineRule="auto"/>
            </w:pPr>
            <w:r>
              <w:rPr>
                <w:b w:val="0"/>
                <w:i w:val="0"/>
                <w:sz w:val="16"/>
              </w:rPr>
              <w:t>boolean</w:t>
            </w:r>
          </w:p>
        </w:tc>
        <w:tc>
          <w:tcPr>
            <w:tcW w:type="dxa" w:w="5443"/>
            <w:vAlign w:val="top"/>
          </w:tcPr>
          <w:p>
            <w:pPr>
              <w:spacing w:after="0" w:line="240" w:lineRule="auto"/>
            </w:pPr>
            <w:r>
              <w:rPr>
                <w:b w:val="0"/>
                <w:i w:val="0"/>
                <w:sz w:val="16"/>
              </w:rPr>
              <w:t>NOT NULL · default false</w:t>
            </w:r>
          </w:p>
        </w:tc>
      </w:tr>
      <w:tr>
        <w:trPr>
          <w:cantSplit w:val="true"/>
        </w:trPr>
        <w:tc>
          <w:tcPr>
            <w:tcW w:type="dxa" w:w="2495"/>
            <w:vAlign w:val="top"/>
            <w:shd w:val="clear" w:color="auto" w:fill="F2F5F9"/>
          </w:tcPr>
          <w:p>
            <w:pPr>
              <w:spacing w:after="0" w:line="240" w:lineRule="auto"/>
            </w:pPr>
            <w:r>
              <w:rPr>
                <w:b w:val="0"/>
                <w:i w:val="0"/>
                <w:sz w:val="16"/>
              </w:rPr>
              <w:t>consent_at, consent_version</w:t>
            </w:r>
          </w:p>
        </w:tc>
        <w:tc>
          <w:tcPr>
            <w:tcW w:type="dxa" w:w="1474"/>
            <w:vAlign w:val="top"/>
            <w:shd w:val="clear" w:color="auto" w:fill="F2F5F9"/>
          </w:tcPr>
          <w:p>
            <w:pPr>
              <w:spacing w:after="0" w:line="240" w:lineRule="auto"/>
            </w:pPr>
            <w:r>
              <w:rPr>
                <w:b w:val="0"/>
                <w:i w:val="0"/>
                <w:sz w:val="16"/>
              </w:rPr>
              <w:t>timestamptz, text</w:t>
            </w:r>
          </w:p>
        </w:tc>
        <w:tc>
          <w:tcPr>
            <w:tcW w:type="dxa" w:w="5443"/>
            <w:vAlign w:val="top"/>
            <w:shd w:val="clear" w:color="auto" w:fill="F2F5F9"/>
          </w:tcPr>
          <w:p>
            <w:pPr>
              <w:spacing w:after="0" w:line="240" w:lineRule="auto"/>
            </w:pPr>
            <w:r>
              <w:rPr>
                <w:b w:val="0"/>
                <w:i w:val="0"/>
                <w:sz w:val="16"/>
              </w:rPr>
              <w:t>obligatorios si consent_email es true</w:t>
            </w:r>
          </w:p>
        </w:tc>
      </w:tr>
      <w:tr>
        <w:trPr>
          <w:cantSplit w:val="true"/>
        </w:trPr>
        <w:tc>
          <w:tcPr>
            <w:tcW w:type="dxa" w:w="2495"/>
            <w:vAlign w:val="top"/>
          </w:tcPr>
          <w:p>
            <w:pPr>
              <w:spacing w:after="0" w:line="240" w:lineRule="auto"/>
            </w:pPr>
            <w:r>
              <w:rPr>
                <w:b w:val="0"/>
                <w:i w:val="0"/>
                <w:sz w:val="16"/>
              </w:rPr>
              <w:t>opted_out</w:t>
            </w:r>
          </w:p>
        </w:tc>
        <w:tc>
          <w:tcPr>
            <w:tcW w:type="dxa" w:w="1474"/>
            <w:vAlign w:val="top"/>
          </w:tcPr>
          <w:p>
            <w:pPr>
              <w:spacing w:after="0" w:line="240" w:lineRule="auto"/>
            </w:pPr>
            <w:r>
              <w:rPr>
                <w:b w:val="0"/>
                <w:i w:val="0"/>
                <w:sz w:val="16"/>
              </w:rPr>
              <w:t>boolean</w:t>
            </w:r>
          </w:p>
        </w:tc>
        <w:tc>
          <w:tcPr>
            <w:tcW w:type="dxa" w:w="5443"/>
            <w:vAlign w:val="top"/>
          </w:tcPr>
          <w:p>
            <w:pPr>
              <w:spacing w:after="0" w:line="240" w:lineRule="auto"/>
            </w:pPr>
            <w:r>
              <w:rPr>
                <w:b w:val="0"/>
                <w:i w:val="0"/>
                <w:sz w:val="16"/>
              </w:rPr>
              <w:t>NOT NULL · default false</w:t>
            </w:r>
          </w:p>
        </w:tc>
      </w:tr>
      <w:tr>
        <w:trPr>
          <w:cantSplit w:val="true"/>
        </w:trPr>
        <w:tc>
          <w:tcPr>
            <w:tcW w:type="dxa" w:w="2495"/>
            <w:vAlign w:val="top"/>
            <w:shd w:val="clear" w:color="auto" w:fill="F2F5F9"/>
          </w:tcPr>
          <w:p>
            <w:pPr>
              <w:spacing w:after="0" w:line="240" w:lineRule="auto"/>
            </w:pPr>
            <w:r>
              <w:rPr>
                <w:b w:val="0"/>
                <w:i w:val="0"/>
                <w:sz w:val="16"/>
              </w:rPr>
              <w:t>created_at, updated_at</w:t>
            </w:r>
          </w:p>
        </w:tc>
        <w:tc>
          <w:tcPr>
            <w:tcW w:type="dxa" w:w="1474"/>
            <w:vAlign w:val="top"/>
            <w:shd w:val="clear" w:color="auto" w:fill="F2F5F9"/>
          </w:tcPr>
          <w:p>
            <w:pPr>
              <w:spacing w:after="0" w:line="240" w:lineRule="auto"/>
            </w:pPr>
            <w:r>
              <w:rPr>
                <w:b w:val="0"/>
                <w:i w:val="0"/>
                <w:sz w:val="16"/>
              </w:rPr>
              <w:t>timestamptz</w:t>
            </w:r>
          </w:p>
        </w:tc>
        <w:tc>
          <w:tcPr>
            <w:tcW w:type="dxa" w:w="5443"/>
            <w:vAlign w:val="top"/>
            <w:shd w:val="clear" w:color="auto" w:fill="F2F5F9"/>
          </w:tcPr>
          <w:p>
            <w:pPr>
              <w:spacing w:after="0" w:line="240" w:lineRule="auto"/>
            </w:pPr>
            <w:r>
              <w:rPr>
                <w:b w:val="0"/>
                <w:i w:val="0"/>
                <w:sz w:val="16"/>
              </w:rPr>
              <w:t>default now() (updated_at no se refresca solo, H-15)</w:t>
            </w:r>
          </w:p>
        </w:tc>
      </w:tr>
      <w:tr>
        <w:trPr>
          <w:cantSplit w:val="true"/>
        </w:trPr>
        <w:tc>
          <w:tcPr>
            <w:tcW w:type="dxa" w:w="2495"/>
            <w:vAlign w:val="top"/>
          </w:tcPr>
          <w:p>
            <w:pPr>
              <w:spacing w:after="0" w:line="240" w:lineRule="auto"/>
            </w:pPr>
            <w:r>
              <w:rPr>
                <w:b w:val="0"/>
                <w:i w:val="0"/>
                <w:sz w:val="16"/>
              </w:rPr>
              <w:t>CHECK donors_blood_pair_check</w:t>
            </w:r>
          </w:p>
        </w:tc>
        <w:tc>
          <w:tcPr>
            <w:tcW w:type="dxa" w:w="1474"/>
            <w:vAlign w:val="top"/>
          </w:tcPr>
          <w:p>
            <w:pPr>
              <w:spacing w:after="0" w:line="240" w:lineRule="auto"/>
            </w:pPr>
            <w:r>
              <w:rPr>
                <w:b w:val="0"/>
                <w:i w:val="0"/>
                <w:sz w:val="16"/>
              </w:rPr>
              <w:t>—</w:t>
            </w:r>
          </w:p>
        </w:tc>
        <w:tc>
          <w:tcPr>
            <w:tcW w:type="dxa" w:w="5443"/>
            <w:vAlign w:val="top"/>
          </w:tcPr>
          <w:p>
            <w:pPr>
              <w:spacing w:after="0" w:line="240" w:lineRule="auto"/>
            </w:pPr>
            <w:r>
              <w:rPr>
                <w:b w:val="0"/>
                <w:i w:val="0"/>
                <w:sz w:val="16"/>
              </w:rPr>
              <w:t>(blood_type is null) = (rh_factor is null)</w:t>
            </w:r>
          </w:p>
        </w:tc>
      </w:tr>
      <w:tr>
        <w:trPr>
          <w:cantSplit w:val="true"/>
        </w:trPr>
        <w:tc>
          <w:tcPr>
            <w:tcW w:type="dxa" w:w="2495"/>
            <w:vAlign w:val="top"/>
            <w:shd w:val="clear" w:color="auto" w:fill="F2F5F9"/>
          </w:tcPr>
          <w:p>
            <w:pPr>
              <w:spacing w:after="0" w:line="240" w:lineRule="auto"/>
            </w:pPr>
            <w:r>
              <w:rPr>
                <w:b w:val="0"/>
                <w:i w:val="0"/>
                <w:sz w:val="16"/>
              </w:rPr>
              <w:t>CHECK de consentimiento</w:t>
            </w:r>
          </w:p>
        </w:tc>
        <w:tc>
          <w:tcPr>
            <w:tcW w:type="dxa" w:w="1474"/>
            <w:vAlign w:val="top"/>
            <w:shd w:val="clear" w:color="auto" w:fill="F2F5F9"/>
          </w:tcPr>
          <w:p>
            <w:pPr>
              <w:spacing w:after="0" w:line="240" w:lineRule="auto"/>
            </w:pPr>
            <w:r>
              <w:rPr>
                <w:b w:val="0"/>
                <w:i w:val="0"/>
                <w:sz w:val="16"/>
              </w:rPr>
              <w:t>—</w:t>
            </w:r>
          </w:p>
        </w:tc>
        <w:tc>
          <w:tcPr>
            <w:tcW w:type="dxa" w:w="5443"/>
            <w:vAlign w:val="top"/>
            <w:shd w:val="clear" w:color="auto" w:fill="F2F5F9"/>
          </w:tcPr>
          <w:p>
            <w:pPr>
              <w:spacing w:after="0" w:line="240" w:lineRule="auto"/>
            </w:pPr>
            <w:r>
              <w:rPr>
                <w:b w:val="0"/>
                <w:i w:val="0"/>
                <w:sz w:val="16"/>
              </w:rPr>
              <w:t>consent_email=false OR (consent_at, consent_version y email no nulos)</w:t>
            </w:r>
          </w:p>
        </w:tc>
      </w:tr>
    </w:tbl>
    <w:p>
      <w:pPr>
        <w:spacing w:after="80"/>
      </w:pPr>
    </w:p>
    <w:p>
      <w:pPr>
        <w:keepNext/>
        <w:spacing w:after="60"/>
      </w:pPr>
      <w:r>
        <w:rPr>
          <w:b/>
          <w:color w:val="1F4E79"/>
          <w:sz w:val="19"/>
        </w:rPr>
        <w:t xml:space="preserve">Tabla 15. </w:t>
      </w:r>
      <w:r>
        <w:rPr>
          <w:i/>
          <w:sz w:val="19"/>
        </w:rPr>
        <w:t>donations — Cada donación registrada.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PK · identity</w:t>
            </w:r>
          </w:p>
        </w:tc>
      </w:tr>
      <w:tr>
        <w:trPr>
          <w:cantSplit w:val="true"/>
        </w:trPr>
        <w:tc>
          <w:tcPr>
            <w:tcW w:type="dxa" w:w="2495"/>
            <w:vAlign w:val="top"/>
            <w:shd w:val="clear" w:color="auto" w:fill="F2F5F9"/>
          </w:tcPr>
          <w:p>
            <w:pPr>
              <w:spacing w:after="0" w:line="240" w:lineRule="auto"/>
            </w:pPr>
            <w:r>
              <w:rPr>
                <w:b w:val="0"/>
                <w:i w:val="0"/>
                <w:sz w:val="16"/>
              </w:rPr>
              <w:t>donor_id</w:t>
            </w:r>
          </w:p>
        </w:tc>
        <w:tc>
          <w:tcPr>
            <w:tcW w:type="dxa" w:w="1474"/>
            <w:vAlign w:val="top"/>
            <w:shd w:val="clear" w:color="auto" w:fill="F2F5F9"/>
          </w:tcPr>
          <w:p>
            <w:pPr>
              <w:spacing w:after="0" w:line="240" w:lineRule="auto"/>
            </w:pPr>
            <w:r>
              <w:rPr>
                <w:b w:val="0"/>
                <w:i w:val="0"/>
                <w:sz w:val="16"/>
              </w:rPr>
              <w:t>bigint</w:t>
            </w:r>
          </w:p>
        </w:tc>
        <w:tc>
          <w:tcPr>
            <w:tcW w:type="dxa" w:w="5443"/>
            <w:vAlign w:val="top"/>
            <w:shd w:val="clear" w:color="auto" w:fill="F2F5F9"/>
          </w:tcPr>
          <w:p>
            <w:pPr>
              <w:spacing w:after="0" w:line="240" w:lineRule="auto"/>
            </w:pPr>
            <w:r>
              <w:rPr>
                <w:b w:val="0"/>
                <w:i w:val="0"/>
                <w:sz w:val="16"/>
              </w:rPr>
              <w:t>NOT NULL · FK donors (sin cascada: no se borran donantes con historial)</w:t>
            </w:r>
          </w:p>
        </w:tc>
      </w:tr>
      <w:tr>
        <w:trPr>
          <w:cantSplit w:val="true"/>
        </w:trPr>
        <w:tc>
          <w:tcPr>
            <w:tcW w:type="dxa" w:w="2495"/>
            <w:vAlign w:val="top"/>
          </w:tcPr>
          <w:p>
            <w:pPr>
              <w:spacing w:after="0" w:line="240" w:lineRule="auto"/>
            </w:pPr>
            <w:r>
              <w:rPr>
                <w:b w:val="0"/>
                <w:i w:val="0"/>
                <w:sz w:val="16"/>
              </w:rPr>
              <w:t>donation_date</w:t>
            </w:r>
          </w:p>
        </w:tc>
        <w:tc>
          <w:tcPr>
            <w:tcW w:type="dxa" w:w="1474"/>
            <w:vAlign w:val="top"/>
          </w:tcPr>
          <w:p>
            <w:pPr>
              <w:spacing w:after="0" w:line="240" w:lineRule="auto"/>
            </w:pPr>
            <w:r>
              <w:rPr>
                <w:b w:val="0"/>
                <w:i w:val="0"/>
                <w:sz w:val="16"/>
              </w:rPr>
              <w:t>date</w:t>
            </w:r>
          </w:p>
        </w:tc>
        <w:tc>
          <w:tcPr>
            <w:tcW w:type="dxa" w:w="5443"/>
            <w:vAlign w:val="top"/>
          </w:tcPr>
          <w:p>
            <w:pPr>
              <w:spacing w:after="0" w:line="240" w:lineRule="auto"/>
            </w:pPr>
            <w:r>
              <w:rPr>
                <w:b w:val="0"/>
                <w:i w:val="0"/>
                <w:sz w:val="16"/>
              </w:rPr>
              <w:t>NOT NULL</w:t>
            </w:r>
          </w:p>
        </w:tc>
      </w:tr>
      <w:tr>
        <w:trPr>
          <w:cantSplit w:val="true"/>
        </w:trPr>
        <w:tc>
          <w:tcPr>
            <w:tcW w:type="dxa" w:w="2495"/>
            <w:vAlign w:val="top"/>
            <w:shd w:val="clear" w:color="auto" w:fill="F2F5F9"/>
          </w:tcPr>
          <w:p>
            <w:pPr>
              <w:spacing w:after="0" w:line="240" w:lineRule="auto"/>
            </w:pPr>
            <w:r>
              <w:rPr>
                <w:b w:val="0"/>
                <w:i w:val="0"/>
                <w:sz w:val="16"/>
              </w:rPr>
              <w:t>donation_type</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 · default WHOLE_BLOOD</w:t>
            </w:r>
          </w:p>
        </w:tc>
      </w:tr>
      <w:tr>
        <w:trPr>
          <w:cantSplit w:val="true"/>
        </w:trPr>
        <w:tc>
          <w:tcPr>
            <w:tcW w:type="dxa" w:w="2495"/>
            <w:vAlign w:val="top"/>
          </w:tcPr>
          <w:p>
            <w:pPr>
              <w:spacing w:after="0" w:line="240" w:lineRule="auto"/>
            </w:pPr>
            <w:r>
              <w:rPr>
                <w:b w:val="0"/>
                <w:i w:val="0"/>
                <w:sz w:val="16"/>
              </w:rPr>
              <w:t>notes</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p. ej. excepción de intervalo autorizada</w:t>
            </w:r>
          </w:p>
        </w:tc>
      </w:tr>
      <w:tr>
        <w:trPr>
          <w:cantSplit w:val="true"/>
        </w:trPr>
        <w:tc>
          <w:tcPr>
            <w:tcW w:type="dxa" w:w="2495"/>
            <w:vAlign w:val="top"/>
            <w:shd w:val="clear" w:color="auto" w:fill="F2F5F9"/>
          </w:tcPr>
          <w:p>
            <w:pPr>
              <w:spacing w:after="0" w:line="240" w:lineRule="auto"/>
            </w:pPr>
            <w:r>
              <w:rPr>
                <w:b w:val="0"/>
                <w:i w:val="0"/>
                <w:sz w:val="16"/>
              </w:rPr>
              <w:t>created_by</w:t>
            </w:r>
          </w:p>
        </w:tc>
        <w:tc>
          <w:tcPr>
            <w:tcW w:type="dxa" w:w="1474"/>
            <w:vAlign w:val="top"/>
            <w:shd w:val="clear" w:color="auto" w:fill="F2F5F9"/>
          </w:tcPr>
          <w:p>
            <w:pPr>
              <w:spacing w:after="0" w:line="240" w:lineRule="auto"/>
            </w:pPr>
            <w:r>
              <w:rPr>
                <w:b w:val="0"/>
                <w:i w:val="0"/>
                <w:sz w:val="16"/>
              </w:rPr>
              <w:t>uuid</w:t>
            </w:r>
          </w:p>
        </w:tc>
        <w:tc>
          <w:tcPr>
            <w:tcW w:type="dxa" w:w="5443"/>
            <w:vAlign w:val="top"/>
            <w:shd w:val="clear" w:color="auto" w:fill="F2F5F9"/>
          </w:tcPr>
          <w:p>
            <w:pPr>
              <w:spacing w:after="0" w:line="240" w:lineRule="auto"/>
            </w:pPr>
            <w:r>
              <w:rPr>
                <w:b w:val="0"/>
                <w:i w:val="0"/>
                <w:sz w:val="16"/>
              </w:rPr>
              <w:t>FK auth.users</w:t>
            </w:r>
          </w:p>
        </w:tc>
      </w:tr>
      <w:tr>
        <w:trPr>
          <w:cantSplit w:val="true"/>
        </w:trPr>
        <w:tc>
          <w:tcPr>
            <w:tcW w:type="dxa" w:w="2495"/>
            <w:vAlign w:val="top"/>
          </w:tcPr>
          <w:p>
            <w:pPr>
              <w:spacing w:after="0" w:line="240" w:lineRule="auto"/>
            </w:pPr>
            <w:r>
              <w:rPr>
                <w:b w:val="0"/>
                <w:i w:val="0"/>
                <w:sz w:val="16"/>
              </w:rPr>
              <w:t>created_at</w:t>
            </w:r>
          </w:p>
        </w:tc>
        <w:tc>
          <w:tcPr>
            <w:tcW w:type="dxa" w:w="1474"/>
            <w:vAlign w:val="top"/>
          </w:tcPr>
          <w:p>
            <w:pPr>
              <w:spacing w:after="0" w:line="240" w:lineRule="auto"/>
            </w:pPr>
            <w:r>
              <w:rPr>
                <w:b w:val="0"/>
                <w:i w:val="0"/>
                <w:sz w:val="16"/>
              </w:rPr>
              <w:t>timestamptz</w:t>
            </w:r>
          </w:p>
        </w:tc>
        <w:tc>
          <w:tcPr>
            <w:tcW w:type="dxa" w:w="5443"/>
            <w:vAlign w:val="top"/>
          </w:tcPr>
          <w:p>
            <w:pPr>
              <w:spacing w:after="0" w:line="240" w:lineRule="auto"/>
            </w:pPr>
            <w:r>
              <w:rPr>
                <w:b w:val="0"/>
                <w:i w:val="0"/>
                <w:sz w:val="16"/>
              </w:rPr>
              <w:t>default now()</w:t>
            </w:r>
          </w:p>
        </w:tc>
      </w:tr>
    </w:tbl>
    <w:p>
      <w:pPr>
        <w:spacing w:after="80"/>
      </w:pPr>
    </w:p>
    <w:p>
      <w:pPr>
        <w:keepNext/>
        <w:spacing w:after="60"/>
      </w:pPr>
      <w:r>
        <w:rPr>
          <w:b/>
          <w:color w:val="1F4E79"/>
          <w:sz w:val="19"/>
        </w:rPr>
        <w:t xml:space="preserve">Tabla 16. </w:t>
      </w:r>
      <w:r>
        <w:rPr>
          <w:i/>
          <w:sz w:val="19"/>
        </w:rPr>
        <w:t>donation_results — Resultado de cada donación; máquina de estados protegida.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PK · identity</w:t>
            </w:r>
          </w:p>
        </w:tc>
      </w:tr>
      <w:tr>
        <w:trPr>
          <w:cantSplit w:val="true"/>
        </w:trPr>
        <w:tc>
          <w:tcPr>
            <w:tcW w:type="dxa" w:w="2495"/>
            <w:vAlign w:val="top"/>
            <w:shd w:val="clear" w:color="auto" w:fill="F2F5F9"/>
          </w:tcPr>
          <w:p>
            <w:pPr>
              <w:spacing w:after="0" w:line="240" w:lineRule="auto"/>
            </w:pPr>
            <w:r>
              <w:rPr>
                <w:b w:val="0"/>
                <w:i w:val="0"/>
                <w:sz w:val="16"/>
              </w:rPr>
              <w:t>donation_id</w:t>
            </w:r>
          </w:p>
        </w:tc>
        <w:tc>
          <w:tcPr>
            <w:tcW w:type="dxa" w:w="1474"/>
            <w:vAlign w:val="top"/>
            <w:shd w:val="clear" w:color="auto" w:fill="F2F5F9"/>
          </w:tcPr>
          <w:p>
            <w:pPr>
              <w:spacing w:after="0" w:line="240" w:lineRule="auto"/>
            </w:pPr>
            <w:r>
              <w:rPr>
                <w:b w:val="0"/>
                <w:i w:val="0"/>
                <w:sz w:val="16"/>
              </w:rPr>
              <w:t>bigint</w:t>
            </w:r>
          </w:p>
        </w:tc>
        <w:tc>
          <w:tcPr>
            <w:tcW w:type="dxa" w:w="5443"/>
            <w:vAlign w:val="top"/>
            <w:shd w:val="clear" w:color="auto" w:fill="F2F5F9"/>
          </w:tcPr>
          <w:p>
            <w:pPr>
              <w:spacing w:after="0" w:line="240" w:lineRule="auto"/>
            </w:pPr>
            <w:r>
              <w:rPr>
                <w:b w:val="0"/>
                <w:i w:val="0"/>
                <w:sz w:val="16"/>
              </w:rPr>
              <w:t>NOT NULL · UNIQUE · FK donations</w:t>
            </w:r>
          </w:p>
        </w:tc>
      </w:tr>
      <w:tr>
        <w:trPr>
          <w:cantSplit w:val="true"/>
        </w:trPr>
        <w:tc>
          <w:tcPr>
            <w:tcW w:type="dxa" w:w="2495"/>
            <w:vAlign w:val="top"/>
          </w:tcPr>
          <w:p>
            <w:pPr>
              <w:spacing w:after="0" w:line="240" w:lineRule="auto"/>
            </w:pPr>
            <w:r>
              <w:rPr>
                <w:b w:val="0"/>
                <w:i w:val="0"/>
                <w:sz w:val="16"/>
              </w:rPr>
              <w:t>status</w:t>
            </w:r>
          </w:p>
        </w:tc>
        <w:tc>
          <w:tcPr>
            <w:tcW w:type="dxa" w:w="1474"/>
            <w:vAlign w:val="top"/>
          </w:tcPr>
          <w:p>
            <w:pPr>
              <w:spacing w:after="0" w:line="240" w:lineRule="auto"/>
            </w:pPr>
            <w:r>
              <w:rPr>
                <w:b w:val="0"/>
                <w:i w:val="0"/>
                <w:sz w:val="16"/>
              </w:rPr>
              <w:t>result_status</w:t>
            </w:r>
          </w:p>
        </w:tc>
        <w:tc>
          <w:tcPr>
            <w:tcW w:type="dxa" w:w="5443"/>
            <w:vAlign w:val="top"/>
          </w:tcPr>
          <w:p>
            <w:pPr>
              <w:spacing w:after="0" w:line="240" w:lineRule="auto"/>
            </w:pPr>
            <w:r>
              <w:rPr>
                <w:b w:val="0"/>
                <w:i w:val="0"/>
                <w:sz w:val="16"/>
              </w:rPr>
              <w:t>NOT NULL · default PENDING</w:t>
            </w:r>
          </w:p>
        </w:tc>
      </w:tr>
      <w:tr>
        <w:trPr>
          <w:cantSplit w:val="true"/>
        </w:trPr>
        <w:tc>
          <w:tcPr>
            <w:tcW w:type="dxa" w:w="2495"/>
            <w:vAlign w:val="top"/>
            <w:shd w:val="clear" w:color="auto" w:fill="F2F5F9"/>
          </w:tcPr>
          <w:p>
            <w:pPr>
              <w:spacing w:after="0" w:line="240" w:lineRule="auto"/>
            </w:pPr>
            <w:r>
              <w:rPr>
                <w:b w:val="0"/>
                <w:i w:val="0"/>
                <w:sz w:val="16"/>
              </w:rPr>
              <w:t>critical</w:t>
            </w:r>
          </w:p>
        </w:tc>
        <w:tc>
          <w:tcPr>
            <w:tcW w:type="dxa" w:w="1474"/>
            <w:vAlign w:val="top"/>
            <w:shd w:val="clear" w:color="auto" w:fill="F2F5F9"/>
          </w:tcPr>
          <w:p>
            <w:pPr>
              <w:spacing w:after="0" w:line="240" w:lineRule="auto"/>
            </w:pPr>
            <w:r>
              <w:rPr>
                <w:b w:val="0"/>
                <w:i w:val="0"/>
                <w:sz w:val="16"/>
              </w:rPr>
              <w:t>boolean</w:t>
            </w:r>
          </w:p>
        </w:tc>
        <w:tc>
          <w:tcPr>
            <w:tcW w:type="dxa" w:w="5443"/>
            <w:vAlign w:val="top"/>
            <w:shd w:val="clear" w:color="auto" w:fill="F2F5F9"/>
          </w:tcPr>
          <w:p>
            <w:pPr>
              <w:spacing w:after="0" w:line="240" w:lineRule="auto"/>
            </w:pPr>
            <w:r>
              <w:rPr>
                <w:b w:val="0"/>
                <w:i w:val="0"/>
                <w:sz w:val="16"/>
              </w:rPr>
              <w:t>NOT NULL · default false</w:t>
            </w:r>
          </w:p>
        </w:tc>
      </w:tr>
      <w:tr>
        <w:trPr>
          <w:cantSplit w:val="true"/>
        </w:trPr>
        <w:tc>
          <w:tcPr>
            <w:tcW w:type="dxa" w:w="2495"/>
            <w:vAlign w:val="top"/>
          </w:tcPr>
          <w:p>
            <w:pPr>
              <w:spacing w:after="0" w:line="240" w:lineRule="auto"/>
            </w:pPr>
            <w:r>
              <w:rPr>
                <w:b w:val="0"/>
                <w:i w:val="0"/>
                <w:sz w:val="16"/>
              </w:rPr>
              <w:t>donor_message</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mensaje para el donante</w:t>
            </w:r>
          </w:p>
        </w:tc>
      </w:tr>
      <w:tr>
        <w:trPr>
          <w:cantSplit w:val="true"/>
        </w:trPr>
        <w:tc>
          <w:tcPr>
            <w:tcW w:type="dxa" w:w="2495"/>
            <w:vAlign w:val="top"/>
            <w:shd w:val="clear" w:color="auto" w:fill="F2F5F9"/>
          </w:tcPr>
          <w:p>
            <w:pPr>
              <w:spacing w:after="0" w:line="240" w:lineRule="auto"/>
            </w:pPr>
            <w:r>
              <w:rPr>
                <w:b w:val="0"/>
                <w:i w:val="0"/>
                <w:sz w:val="16"/>
              </w:rPr>
              <w:t>available_at</w:t>
            </w:r>
          </w:p>
        </w:tc>
        <w:tc>
          <w:tcPr>
            <w:tcW w:type="dxa" w:w="1474"/>
            <w:vAlign w:val="top"/>
            <w:shd w:val="clear" w:color="auto" w:fill="F2F5F9"/>
          </w:tcPr>
          <w:p>
            <w:pPr>
              <w:spacing w:after="0" w:line="240" w:lineRule="auto"/>
            </w:pPr>
            <w:r>
              <w:rPr>
                <w:b w:val="0"/>
                <w:i w:val="0"/>
                <w:sz w:val="16"/>
              </w:rPr>
              <w:t>timestamptz</w:t>
            </w:r>
          </w:p>
        </w:tc>
        <w:tc>
          <w:tcPr>
            <w:tcW w:type="dxa" w:w="5443"/>
            <w:vAlign w:val="top"/>
            <w:shd w:val="clear" w:color="auto" w:fill="F2F5F9"/>
          </w:tcPr>
          <w:p>
            <w:pPr>
              <w:spacing w:after="0" w:line="240" w:lineRule="auto"/>
            </w:pPr>
            <w:r>
              <w:rPr>
                <w:b w:val="0"/>
                <w:i w:val="0"/>
                <w:sz w:val="16"/>
              </w:rPr>
              <w:t>fecha de liberación</w:t>
            </w:r>
          </w:p>
        </w:tc>
      </w:tr>
      <w:tr>
        <w:trPr>
          <w:cantSplit w:val="true"/>
        </w:trPr>
        <w:tc>
          <w:tcPr>
            <w:tcW w:type="dxa" w:w="2495"/>
            <w:vAlign w:val="top"/>
          </w:tcPr>
          <w:p>
            <w:pPr>
              <w:spacing w:after="0" w:line="240" w:lineRule="auto"/>
            </w:pPr>
            <w:r>
              <w:rPr>
                <w:b w:val="0"/>
                <w:i w:val="0"/>
                <w:sz w:val="16"/>
              </w:rPr>
              <w:t>released_by</w:t>
            </w:r>
          </w:p>
        </w:tc>
        <w:tc>
          <w:tcPr>
            <w:tcW w:type="dxa" w:w="1474"/>
            <w:vAlign w:val="top"/>
          </w:tcPr>
          <w:p>
            <w:pPr>
              <w:spacing w:after="0" w:line="240" w:lineRule="auto"/>
            </w:pPr>
            <w:r>
              <w:rPr>
                <w:b w:val="0"/>
                <w:i w:val="0"/>
                <w:sz w:val="16"/>
              </w:rPr>
              <w:t>uuid</w:t>
            </w:r>
          </w:p>
        </w:tc>
        <w:tc>
          <w:tcPr>
            <w:tcW w:type="dxa" w:w="5443"/>
            <w:vAlign w:val="top"/>
          </w:tcPr>
          <w:p>
            <w:pPr>
              <w:spacing w:after="0" w:line="240" w:lineRule="auto"/>
            </w:pPr>
            <w:r>
              <w:rPr>
                <w:b w:val="0"/>
                <w:i w:val="0"/>
                <w:sz w:val="16"/>
              </w:rPr>
              <w:t>FK auth.users</w:t>
            </w:r>
          </w:p>
        </w:tc>
      </w:tr>
      <w:tr>
        <w:trPr>
          <w:cantSplit w:val="true"/>
        </w:trPr>
        <w:tc>
          <w:tcPr>
            <w:tcW w:type="dxa" w:w="2495"/>
            <w:vAlign w:val="top"/>
            <w:shd w:val="clear" w:color="auto" w:fill="F2F5F9"/>
          </w:tcPr>
          <w:p>
            <w:pPr>
              <w:spacing w:after="0" w:line="240" w:lineRule="auto"/>
            </w:pPr>
            <w:r>
              <w:rPr>
                <w:b w:val="0"/>
                <w:i w:val="0"/>
                <w:sz w:val="16"/>
              </w:rPr>
              <w:t>notified_at, consulted_at</w:t>
            </w:r>
          </w:p>
        </w:tc>
        <w:tc>
          <w:tcPr>
            <w:tcW w:type="dxa" w:w="1474"/>
            <w:vAlign w:val="top"/>
            <w:shd w:val="clear" w:color="auto" w:fill="F2F5F9"/>
          </w:tcPr>
          <w:p>
            <w:pPr>
              <w:spacing w:after="0" w:line="240" w:lineRule="auto"/>
            </w:pPr>
            <w:r>
              <w:rPr>
                <w:b w:val="0"/>
                <w:i w:val="0"/>
                <w:sz w:val="16"/>
              </w:rPr>
              <w:t>timestamptz</w:t>
            </w:r>
          </w:p>
        </w:tc>
        <w:tc>
          <w:tcPr>
            <w:tcW w:type="dxa" w:w="5443"/>
            <w:vAlign w:val="top"/>
            <w:shd w:val="clear" w:color="auto" w:fill="F2F5F9"/>
          </w:tcPr>
          <w:p>
            <w:pPr>
              <w:spacing w:after="0" w:line="240" w:lineRule="auto"/>
            </w:pPr>
            <w:r>
              <w:rPr>
                <w:b w:val="0"/>
                <w:i w:val="0"/>
                <w:sz w:val="16"/>
              </w:rPr>
              <w:t>—</w:t>
            </w:r>
          </w:p>
        </w:tc>
      </w:tr>
      <w:tr>
        <w:trPr>
          <w:cantSplit w:val="true"/>
        </w:trPr>
        <w:tc>
          <w:tcPr>
            <w:tcW w:type="dxa" w:w="2495"/>
            <w:vAlign w:val="top"/>
          </w:tcPr>
          <w:p>
            <w:pPr>
              <w:spacing w:after="0" w:line="240" w:lineRule="auto"/>
            </w:pPr>
            <w:r>
              <w:rPr>
                <w:b w:val="0"/>
                <w:i w:val="0"/>
                <w:sz w:val="16"/>
              </w:rPr>
              <w:t>created_at</w:t>
            </w:r>
          </w:p>
        </w:tc>
        <w:tc>
          <w:tcPr>
            <w:tcW w:type="dxa" w:w="1474"/>
            <w:vAlign w:val="top"/>
          </w:tcPr>
          <w:p>
            <w:pPr>
              <w:spacing w:after="0" w:line="240" w:lineRule="auto"/>
            </w:pPr>
            <w:r>
              <w:rPr>
                <w:b w:val="0"/>
                <w:i w:val="0"/>
                <w:sz w:val="16"/>
              </w:rPr>
              <w:t>timestamptz</w:t>
            </w:r>
          </w:p>
        </w:tc>
        <w:tc>
          <w:tcPr>
            <w:tcW w:type="dxa" w:w="5443"/>
            <w:vAlign w:val="top"/>
          </w:tcPr>
          <w:p>
            <w:pPr>
              <w:spacing w:after="0" w:line="240" w:lineRule="auto"/>
            </w:pPr>
            <w:r>
              <w:rPr>
                <w:b w:val="0"/>
                <w:i w:val="0"/>
                <w:sz w:val="16"/>
              </w:rPr>
              <w:t>default now()</w:t>
            </w:r>
          </w:p>
        </w:tc>
      </w:tr>
      <w:tr>
        <w:trPr>
          <w:cantSplit w:val="true"/>
        </w:trPr>
        <w:tc>
          <w:tcPr>
            <w:tcW w:type="dxa" w:w="2495"/>
            <w:vAlign w:val="top"/>
            <w:shd w:val="clear" w:color="auto" w:fill="F2F5F9"/>
          </w:tcPr>
          <w:p>
            <w:pPr>
              <w:spacing w:after="0" w:line="240" w:lineRule="auto"/>
            </w:pPr>
            <w:r>
              <w:rPr>
                <w:b w:val="0"/>
                <w:i w:val="0"/>
                <w:sz w:val="16"/>
              </w:rPr>
              <w:t>CHECK 1</w:t>
            </w:r>
          </w:p>
        </w:tc>
        <w:tc>
          <w:tcPr>
            <w:tcW w:type="dxa" w:w="1474"/>
            <w:vAlign w:val="top"/>
            <w:shd w:val="clear" w:color="auto" w:fill="F2F5F9"/>
          </w:tcPr>
          <w:p>
            <w:pPr>
              <w:spacing w:after="0" w:line="240" w:lineRule="auto"/>
            </w:pPr>
            <w:r>
              <w:rPr>
                <w:b w:val="0"/>
                <w:i w:val="0"/>
                <w:sz w:val="16"/>
              </w:rPr>
              <w:t>—</w:t>
            </w:r>
          </w:p>
        </w:tc>
        <w:tc>
          <w:tcPr>
            <w:tcW w:type="dxa" w:w="5443"/>
            <w:vAlign w:val="top"/>
            <w:shd w:val="clear" w:color="auto" w:fill="F2F5F9"/>
          </w:tcPr>
          <w:p>
            <w:pPr>
              <w:spacing w:after="0" w:line="240" w:lineRule="auto"/>
            </w:pPr>
            <w:r>
              <w:rPr>
                <w:b w:val="0"/>
                <w:i w:val="0"/>
                <w:sz w:val="16"/>
              </w:rPr>
              <w:t>critical=false OR status IN (PENDING, CRITICAL_PENDING)</w:t>
            </w:r>
          </w:p>
        </w:tc>
      </w:tr>
      <w:tr>
        <w:trPr>
          <w:cantSplit w:val="true"/>
        </w:trPr>
        <w:tc>
          <w:tcPr>
            <w:tcW w:type="dxa" w:w="2495"/>
            <w:vAlign w:val="top"/>
          </w:tcPr>
          <w:p>
            <w:pPr>
              <w:spacing w:after="0" w:line="240" w:lineRule="auto"/>
            </w:pPr>
            <w:r>
              <w:rPr>
                <w:b w:val="0"/>
                <w:i w:val="0"/>
                <w:sz w:val="16"/>
              </w:rPr>
              <w:t>CHECK 2</w:t>
            </w:r>
          </w:p>
        </w:tc>
        <w:tc>
          <w:tcPr>
            <w:tcW w:type="dxa" w:w="1474"/>
            <w:vAlign w:val="top"/>
          </w:tcPr>
          <w:p>
            <w:pPr>
              <w:spacing w:after="0" w:line="240" w:lineRule="auto"/>
            </w:pPr>
            <w:r>
              <w:rPr>
                <w:b w:val="0"/>
                <w:i w:val="0"/>
                <w:sz w:val="16"/>
              </w:rPr>
              <w:t>—</w:t>
            </w:r>
          </w:p>
        </w:tc>
        <w:tc>
          <w:tcPr>
            <w:tcW w:type="dxa" w:w="5443"/>
            <w:vAlign w:val="top"/>
          </w:tcPr>
          <w:p>
            <w:pPr>
              <w:spacing w:after="0" w:line="240" w:lineRule="auto"/>
            </w:pPr>
            <w:r>
              <w:rPr>
                <w:b w:val="0"/>
                <w:i w:val="0"/>
                <w:sz w:val="16"/>
              </w:rPr>
              <w:t>status liberado ⇒ critical=false AND available_at no nulo</w:t>
            </w:r>
          </w:p>
        </w:tc>
      </w:tr>
    </w:tbl>
    <w:p>
      <w:pPr>
        <w:spacing w:after="80"/>
      </w:pPr>
    </w:p>
    <w:p>
      <w:pPr>
        <w:keepNext/>
        <w:spacing w:after="60"/>
      </w:pPr>
      <w:r>
        <w:rPr>
          <w:b/>
          <w:color w:val="1F4E79"/>
          <w:sz w:val="19"/>
        </w:rPr>
        <w:t xml:space="preserve">Tabla 17. </w:t>
      </w:r>
      <w:r>
        <w:rPr>
          <w:i/>
          <w:sz w:val="19"/>
        </w:rPr>
        <w:t>campaigns — Campañas por correo e información educativa.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PK · identity</w:t>
            </w:r>
          </w:p>
        </w:tc>
      </w:tr>
      <w:tr>
        <w:trPr>
          <w:cantSplit w:val="true"/>
        </w:trPr>
        <w:tc>
          <w:tcPr>
            <w:tcW w:type="dxa" w:w="2495"/>
            <w:vAlign w:val="top"/>
            <w:shd w:val="clear" w:color="auto" w:fill="F2F5F9"/>
          </w:tcPr>
          <w:p>
            <w:pPr>
              <w:spacing w:after="0" w:line="240" w:lineRule="auto"/>
            </w:pPr>
            <w:r>
              <w:rPr>
                <w:b w:val="0"/>
                <w:i w:val="0"/>
                <w:sz w:val="16"/>
              </w:rPr>
              <w:t>name, message_template</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w:t>
            </w:r>
          </w:p>
        </w:tc>
      </w:tr>
      <w:tr>
        <w:trPr>
          <w:cantSplit w:val="true"/>
        </w:trPr>
        <w:tc>
          <w:tcPr>
            <w:tcW w:type="dxa" w:w="2495"/>
            <w:vAlign w:val="top"/>
          </w:tcPr>
          <w:p>
            <w:pPr>
              <w:spacing w:after="0" w:line="240" w:lineRule="auto"/>
            </w:pPr>
            <w:r>
              <w:rPr>
                <w:b w:val="0"/>
                <w:i w:val="0"/>
                <w:sz w:val="16"/>
              </w:rPr>
              <w:t>description, location</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w:t>
            </w:r>
          </w:p>
        </w:tc>
      </w:tr>
      <w:tr>
        <w:trPr>
          <w:cantSplit w:val="true"/>
        </w:trPr>
        <w:tc>
          <w:tcPr>
            <w:tcW w:type="dxa" w:w="2495"/>
            <w:vAlign w:val="top"/>
            <w:shd w:val="clear" w:color="auto" w:fill="F2F5F9"/>
          </w:tcPr>
          <w:p>
            <w:pPr>
              <w:spacing w:after="0" w:line="240" w:lineRule="auto"/>
            </w:pPr>
            <w:r>
              <w:rPr>
                <w:b w:val="0"/>
                <w:i w:val="0"/>
                <w:sz w:val="16"/>
              </w:rPr>
              <w:t>blood_groups</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 · default {}</w:t>
            </w:r>
          </w:p>
        </w:tc>
      </w:tr>
      <w:tr>
        <w:trPr>
          <w:cantSplit w:val="true"/>
        </w:trPr>
        <w:tc>
          <w:tcPr>
            <w:tcW w:type="dxa" w:w="2495"/>
            <w:vAlign w:val="top"/>
          </w:tcPr>
          <w:p>
            <w:pPr>
              <w:spacing w:after="0" w:line="240" w:lineRule="auto"/>
            </w:pPr>
            <w:r>
              <w:rPr>
                <w:b w:val="0"/>
                <w:i w:val="0"/>
                <w:sz w:val="16"/>
              </w:rPr>
              <w:t>status</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NOT NULL · default DRAFT · CHECK DRAFT/ACTIVE/INACTIVE/CLOSED</w:t>
            </w:r>
          </w:p>
        </w:tc>
      </w:tr>
      <w:tr>
        <w:trPr>
          <w:cantSplit w:val="true"/>
        </w:trPr>
        <w:tc>
          <w:tcPr>
            <w:tcW w:type="dxa" w:w="2495"/>
            <w:vAlign w:val="top"/>
            <w:shd w:val="clear" w:color="auto" w:fill="F2F5F9"/>
          </w:tcPr>
          <w:p>
            <w:pPr>
              <w:spacing w:after="0" w:line="240" w:lineRule="auto"/>
            </w:pPr>
            <w:r>
              <w:rPr>
                <w:b w:val="0"/>
                <w:i w:val="0"/>
                <w:sz w:val="16"/>
              </w:rPr>
              <w:t>kind</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 · default CAMPAIGN · CHECK CAMPAIGN/INFO</w:t>
            </w:r>
          </w:p>
        </w:tc>
      </w:tr>
      <w:tr>
        <w:trPr>
          <w:cantSplit w:val="true"/>
        </w:trPr>
        <w:tc>
          <w:tcPr>
            <w:tcW w:type="dxa" w:w="2495"/>
            <w:vAlign w:val="top"/>
          </w:tcPr>
          <w:p>
            <w:pPr>
              <w:spacing w:after="0" w:line="240" w:lineRule="auto"/>
            </w:pPr>
            <w:r>
              <w:rPr>
                <w:b w:val="0"/>
                <w:i w:val="0"/>
                <w:sz w:val="16"/>
              </w:rPr>
              <w:t>starts_at, ends_at</w:t>
            </w:r>
          </w:p>
        </w:tc>
        <w:tc>
          <w:tcPr>
            <w:tcW w:type="dxa" w:w="1474"/>
            <w:vAlign w:val="top"/>
          </w:tcPr>
          <w:p>
            <w:pPr>
              <w:spacing w:after="0" w:line="240" w:lineRule="auto"/>
            </w:pPr>
            <w:r>
              <w:rPr>
                <w:b w:val="0"/>
                <w:i w:val="0"/>
                <w:sz w:val="16"/>
              </w:rPr>
              <w:t>timestamptz</w:t>
            </w:r>
          </w:p>
        </w:tc>
        <w:tc>
          <w:tcPr>
            <w:tcW w:type="dxa" w:w="5443"/>
            <w:vAlign w:val="top"/>
          </w:tcPr>
          <w:p>
            <w:pPr>
              <w:spacing w:after="0" w:line="240" w:lineRule="auto"/>
            </w:pPr>
            <w:r>
              <w:rPr>
                <w:b w:val="0"/>
                <w:i w:val="0"/>
                <w:sz w:val="16"/>
              </w:rPr>
              <w:t>—</w:t>
            </w:r>
          </w:p>
        </w:tc>
      </w:tr>
      <w:tr>
        <w:trPr>
          <w:cantSplit w:val="true"/>
        </w:trPr>
        <w:tc>
          <w:tcPr>
            <w:tcW w:type="dxa" w:w="2495"/>
            <w:vAlign w:val="top"/>
            <w:shd w:val="clear" w:color="auto" w:fill="F2F5F9"/>
          </w:tcPr>
          <w:p>
            <w:pPr>
              <w:spacing w:after="0" w:line="240" w:lineRule="auto"/>
            </w:pPr>
            <w:r>
              <w:rPr>
                <w:b w:val="0"/>
                <w:i w:val="0"/>
                <w:sz w:val="16"/>
              </w:rPr>
              <w:t>created_by</w:t>
            </w:r>
          </w:p>
        </w:tc>
        <w:tc>
          <w:tcPr>
            <w:tcW w:type="dxa" w:w="1474"/>
            <w:vAlign w:val="top"/>
            <w:shd w:val="clear" w:color="auto" w:fill="F2F5F9"/>
          </w:tcPr>
          <w:p>
            <w:pPr>
              <w:spacing w:after="0" w:line="240" w:lineRule="auto"/>
            </w:pPr>
            <w:r>
              <w:rPr>
                <w:b w:val="0"/>
                <w:i w:val="0"/>
                <w:sz w:val="16"/>
              </w:rPr>
              <w:t>uuid</w:t>
            </w:r>
          </w:p>
        </w:tc>
        <w:tc>
          <w:tcPr>
            <w:tcW w:type="dxa" w:w="5443"/>
            <w:vAlign w:val="top"/>
            <w:shd w:val="clear" w:color="auto" w:fill="F2F5F9"/>
          </w:tcPr>
          <w:p>
            <w:pPr>
              <w:spacing w:after="0" w:line="240" w:lineRule="auto"/>
            </w:pPr>
            <w:r>
              <w:rPr>
                <w:b w:val="0"/>
                <w:i w:val="0"/>
                <w:sz w:val="16"/>
              </w:rPr>
              <w:t>FK auth.users</w:t>
            </w:r>
          </w:p>
        </w:tc>
      </w:tr>
      <w:tr>
        <w:trPr>
          <w:cantSplit w:val="true"/>
        </w:trPr>
        <w:tc>
          <w:tcPr>
            <w:tcW w:type="dxa" w:w="2495"/>
            <w:vAlign w:val="top"/>
          </w:tcPr>
          <w:p>
            <w:pPr>
              <w:spacing w:after="0" w:line="240" w:lineRule="auto"/>
            </w:pPr>
            <w:r>
              <w:rPr>
                <w:b w:val="0"/>
                <w:i w:val="0"/>
                <w:sz w:val="16"/>
              </w:rPr>
              <w:t>created_at</w:t>
            </w:r>
          </w:p>
        </w:tc>
        <w:tc>
          <w:tcPr>
            <w:tcW w:type="dxa" w:w="1474"/>
            <w:vAlign w:val="top"/>
          </w:tcPr>
          <w:p>
            <w:pPr>
              <w:spacing w:after="0" w:line="240" w:lineRule="auto"/>
            </w:pPr>
            <w:r>
              <w:rPr>
                <w:b w:val="0"/>
                <w:i w:val="0"/>
                <w:sz w:val="16"/>
              </w:rPr>
              <w:t>timestamptz</w:t>
            </w:r>
          </w:p>
        </w:tc>
        <w:tc>
          <w:tcPr>
            <w:tcW w:type="dxa" w:w="5443"/>
            <w:vAlign w:val="top"/>
          </w:tcPr>
          <w:p>
            <w:pPr>
              <w:spacing w:after="0" w:line="240" w:lineRule="auto"/>
            </w:pPr>
            <w:r>
              <w:rPr>
                <w:b w:val="0"/>
                <w:i w:val="0"/>
                <w:sz w:val="16"/>
              </w:rPr>
              <w:t>default now()</w:t>
            </w:r>
          </w:p>
        </w:tc>
      </w:tr>
    </w:tbl>
    <w:p>
      <w:pPr>
        <w:spacing w:after="80"/>
      </w:pPr>
    </w:p>
    <w:p>
      <w:pPr>
        <w:keepNext/>
        <w:spacing w:after="60"/>
      </w:pPr>
      <w:r>
        <w:rPr>
          <w:b/>
          <w:color w:val="1F4E79"/>
          <w:sz w:val="19"/>
        </w:rPr>
        <w:t xml:space="preserve">Tabla 18. </w:t>
      </w:r>
      <w:r>
        <w:rPr>
          <w:i/>
          <w:sz w:val="19"/>
        </w:rPr>
        <w:t>communications — Cada correo: destinatario, tipo, estado y responsable.</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PK · identity</w:t>
            </w:r>
          </w:p>
        </w:tc>
      </w:tr>
      <w:tr>
        <w:trPr>
          <w:cantSplit w:val="true"/>
        </w:trPr>
        <w:tc>
          <w:tcPr>
            <w:tcW w:type="dxa" w:w="2495"/>
            <w:vAlign w:val="top"/>
            <w:shd w:val="clear" w:color="auto" w:fill="F2F5F9"/>
          </w:tcPr>
          <w:p>
            <w:pPr>
              <w:spacing w:after="0" w:line="240" w:lineRule="auto"/>
            </w:pPr>
            <w:r>
              <w:rPr>
                <w:b w:val="0"/>
                <w:i w:val="0"/>
                <w:sz w:val="16"/>
              </w:rPr>
              <w:t>donor_id</w:t>
            </w:r>
          </w:p>
        </w:tc>
        <w:tc>
          <w:tcPr>
            <w:tcW w:type="dxa" w:w="1474"/>
            <w:vAlign w:val="top"/>
            <w:shd w:val="clear" w:color="auto" w:fill="F2F5F9"/>
          </w:tcPr>
          <w:p>
            <w:pPr>
              <w:spacing w:after="0" w:line="240" w:lineRule="auto"/>
            </w:pPr>
            <w:r>
              <w:rPr>
                <w:b w:val="0"/>
                <w:i w:val="0"/>
                <w:sz w:val="16"/>
              </w:rPr>
              <w:t>bigint</w:t>
            </w:r>
          </w:p>
        </w:tc>
        <w:tc>
          <w:tcPr>
            <w:tcW w:type="dxa" w:w="5443"/>
            <w:vAlign w:val="top"/>
            <w:shd w:val="clear" w:color="auto" w:fill="F2F5F9"/>
          </w:tcPr>
          <w:p>
            <w:pPr>
              <w:spacing w:after="0" w:line="240" w:lineRule="auto"/>
            </w:pPr>
            <w:r>
              <w:rPr>
                <w:b w:val="0"/>
                <w:i w:val="0"/>
                <w:sz w:val="16"/>
              </w:rPr>
              <w:t>NOT NULL · FK donors</w:t>
            </w:r>
          </w:p>
        </w:tc>
      </w:tr>
      <w:tr>
        <w:trPr>
          <w:cantSplit w:val="true"/>
        </w:trPr>
        <w:tc>
          <w:tcPr>
            <w:tcW w:type="dxa" w:w="2495"/>
            <w:vAlign w:val="top"/>
          </w:tcPr>
          <w:p>
            <w:pPr>
              <w:spacing w:after="0" w:line="240" w:lineRule="auto"/>
            </w:pPr>
            <w:r>
              <w:rPr>
                <w:b w:val="0"/>
                <w:i w:val="0"/>
                <w:sz w:val="16"/>
              </w:rPr>
              <w:t>campaign_id, result_id, related_donation_id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FK opcionales</w:t>
            </w:r>
          </w:p>
        </w:tc>
      </w:tr>
      <w:tr>
        <w:trPr>
          <w:cantSplit w:val="true"/>
        </w:trPr>
        <w:tc>
          <w:tcPr>
            <w:tcW w:type="dxa" w:w="2495"/>
            <w:vAlign w:val="top"/>
            <w:shd w:val="clear" w:color="auto" w:fill="F2F5F9"/>
          </w:tcPr>
          <w:p>
            <w:pPr>
              <w:spacing w:after="0" w:line="240" w:lineRule="auto"/>
            </w:pPr>
            <w:r>
              <w:rPr>
                <w:b w:val="0"/>
                <w:i w:val="0"/>
                <w:sz w:val="16"/>
              </w:rPr>
              <w:t>type</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 (MANUAL, CAMPAIGN, RESULT, BIRTHDAY, …)</w:t>
            </w:r>
          </w:p>
        </w:tc>
      </w:tr>
      <w:tr>
        <w:trPr>
          <w:cantSplit w:val="true"/>
        </w:trPr>
        <w:tc>
          <w:tcPr>
            <w:tcW w:type="dxa" w:w="2495"/>
            <w:vAlign w:val="top"/>
          </w:tcPr>
          <w:p>
            <w:pPr>
              <w:spacing w:after="0" w:line="240" w:lineRule="auto"/>
            </w:pPr>
            <w:r>
              <w:rPr>
                <w:b w:val="0"/>
                <w:i w:val="0"/>
                <w:sz w:val="16"/>
              </w:rPr>
              <w:t>channel</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NOT NULL · default EMAIL · CHECK = EMAIL</w:t>
            </w:r>
          </w:p>
        </w:tc>
      </w:tr>
      <w:tr>
        <w:trPr>
          <w:cantSplit w:val="true"/>
        </w:trPr>
        <w:tc>
          <w:tcPr>
            <w:tcW w:type="dxa" w:w="2495"/>
            <w:vAlign w:val="top"/>
            <w:shd w:val="clear" w:color="auto" w:fill="F2F5F9"/>
          </w:tcPr>
          <w:p>
            <w:pPr>
              <w:spacing w:after="0" w:line="240" w:lineRule="auto"/>
            </w:pPr>
            <w:r>
              <w:rPr>
                <w:b w:val="0"/>
                <w:i w:val="0"/>
                <w:sz w:val="16"/>
              </w:rPr>
              <w:t>email, message</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w:t>
            </w:r>
          </w:p>
        </w:tc>
      </w:tr>
      <w:tr>
        <w:trPr>
          <w:cantSplit w:val="true"/>
        </w:trPr>
        <w:tc>
          <w:tcPr>
            <w:tcW w:type="dxa" w:w="2495"/>
            <w:vAlign w:val="top"/>
          </w:tcPr>
          <w:p>
            <w:pPr>
              <w:spacing w:after="0" w:line="240" w:lineRule="auto"/>
            </w:pPr>
            <w:r>
              <w:rPr>
                <w:b w:val="0"/>
                <w:i w:val="0"/>
                <w:sz w:val="16"/>
              </w:rPr>
              <w:t>status</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NOT NULL · CHECK PENDING/QUEUED/SENT/DELIVERED/READ/FAILED</w:t>
            </w:r>
          </w:p>
        </w:tc>
      </w:tr>
      <w:tr>
        <w:trPr>
          <w:cantSplit w:val="true"/>
        </w:trPr>
        <w:tc>
          <w:tcPr>
            <w:tcW w:type="dxa" w:w="2495"/>
            <w:vAlign w:val="top"/>
            <w:shd w:val="clear" w:color="auto" w:fill="F2F5F9"/>
          </w:tcPr>
          <w:p>
            <w:pPr>
              <w:spacing w:after="0" w:line="240" w:lineRule="auto"/>
            </w:pPr>
            <w:r>
              <w:rPr>
                <w:b w:val="0"/>
                <w:i w:val="0"/>
                <w:sz w:val="16"/>
              </w:rPr>
              <w:t>external_id, error_message</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messageId o motivo del fallo</w:t>
            </w:r>
          </w:p>
        </w:tc>
      </w:tr>
      <w:tr>
        <w:trPr>
          <w:cantSplit w:val="true"/>
        </w:trPr>
        <w:tc>
          <w:tcPr>
            <w:tcW w:type="dxa" w:w="2495"/>
            <w:vAlign w:val="top"/>
          </w:tcPr>
          <w:p>
            <w:pPr>
              <w:spacing w:after="0" w:line="240" w:lineRule="auto"/>
            </w:pPr>
            <w:r>
              <w:rPr>
                <w:b w:val="0"/>
                <w:i w:val="0"/>
                <w:sz w:val="16"/>
              </w:rPr>
              <w:t>created_by, created_by_name</w:t>
            </w:r>
          </w:p>
        </w:tc>
        <w:tc>
          <w:tcPr>
            <w:tcW w:type="dxa" w:w="1474"/>
            <w:vAlign w:val="top"/>
          </w:tcPr>
          <w:p>
            <w:pPr>
              <w:spacing w:after="0" w:line="240" w:lineRule="auto"/>
            </w:pPr>
            <w:r>
              <w:rPr>
                <w:b w:val="0"/>
                <w:i w:val="0"/>
                <w:sz w:val="16"/>
              </w:rPr>
              <w:t>uuid, text</w:t>
            </w:r>
          </w:p>
        </w:tc>
        <w:tc>
          <w:tcPr>
            <w:tcW w:type="dxa" w:w="5443"/>
            <w:vAlign w:val="top"/>
          </w:tcPr>
          <w:p>
            <w:pPr>
              <w:spacing w:after="0" w:line="240" w:lineRule="auto"/>
            </w:pPr>
            <w:r>
              <w:rPr>
                <w:b w:val="0"/>
                <w:i w:val="0"/>
                <w:sz w:val="16"/>
              </w:rPr>
              <w:t>responsable (nombre o «Sistema (automático)»)</w:t>
            </w:r>
          </w:p>
        </w:tc>
      </w:tr>
      <w:tr>
        <w:trPr>
          <w:cantSplit w:val="true"/>
        </w:trPr>
        <w:tc>
          <w:tcPr>
            <w:tcW w:type="dxa" w:w="2495"/>
            <w:vAlign w:val="top"/>
            <w:shd w:val="clear" w:color="auto" w:fill="F2F5F9"/>
          </w:tcPr>
          <w:p>
            <w:pPr>
              <w:spacing w:after="0" w:line="240" w:lineRule="auto"/>
            </w:pPr>
            <w:r>
              <w:rPr>
                <w:b w:val="0"/>
                <w:i w:val="0"/>
                <w:sz w:val="16"/>
              </w:rPr>
              <w:t>sent_at, created_at</w:t>
            </w:r>
          </w:p>
        </w:tc>
        <w:tc>
          <w:tcPr>
            <w:tcW w:type="dxa" w:w="1474"/>
            <w:vAlign w:val="top"/>
            <w:shd w:val="clear" w:color="auto" w:fill="F2F5F9"/>
          </w:tcPr>
          <w:p>
            <w:pPr>
              <w:spacing w:after="0" w:line="240" w:lineRule="auto"/>
            </w:pPr>
            <w:r>
              <w:rPr>
                <w:b w:val="0"/>
                <w:i w:val="0"/>
                <w:sz w:val="16"/>
              </w:rPr>
              <w:t>timestamptz</w:t>
            </w:r>
          </w:p>
        </w:tc>
        <w:tc>
          <w:tcPr>
            <w:tcW w:type="dxa" w:w="5443"/>
            <w:vAlign w:val="top"/>
            <w:shd w:val="clear" w:color="auto" w:fill="F2F5F9"/>
          </w:tcPr>
          <w:p>
            <w:pPr>
              <w:spacing w:after="0" w:line="240" w:lineRule="auto"/>
            </w:pPr>
            <w:r>
              <w:rPr>
                <w:b w:val="0"/>
                <w:i w:val="0"/>
                <w:sz w:val="16"/>
              </w:rPr>
              <w:t>—</w:t>
            </w:r>
          </w:p>
        </w:tc>
      </w:tr>
      <w:tr>
        <w:trPr>
          <w:cantSplit w:val="true"/>
        </w:trPr>
        <w:tc>
          <w:tcPr>
            <w:tcW w:type="dxa" w:w="2495"/>
            <w:vAlign w:val="top"/>
          </w:tcPr>
          <w:p>
            <w:pPr>
              <w:spacing w:after="0" w:line="240" w:lineRule="auto"/>
            </w:pPr>
            <w:r>
              <w:rPr>
                <w:b w:val="0"/>
                <w:i w:val="0"/>
                <w:sz w:val="16"/>
              </w:rPr>
              <w:t>created_year</w:t>
            </w:r>
          </w:p>
        </w:tc>
        <w:tc>
          <w:tcPr>
            <w:tcW w:type="dxa" w:w="1474"/>
            <w:vAlign w:val="top"/>
          </w:tcPr>
          <w:p>
            <w:pPr>
              <w:spacing w:after="0" w:line="240" w:lineRule="auto"/>
            </w:pPr>
            <w:r>
              <w:rPr>
                <w:b w:val="0"/>
                <w:i w:val="0"/>
                <w:sz w:val="16"/>
              </w:rPr>
              <w:t>integer</w:t>
            </w:r>
          </w:p>
        </w:tc>
        <w:tc>
          <w:tcPr>
            <w:tcW w:type="dxa" w:w="5443"/>
            <w:vAlign w:val="top"/>
          </w:tcPr>
          <w:p>
            <w:pPr>
              <w:spacing w:after="0" w:line="240" w:lineRule="auto"/>
            </w:pPr>
            <w:r>
              <w:rPr>
                <w:b w:val="0"/>
                <w:i w:val="0"/>
                <w:sz w:val="16"/>
              </w:rPr>
              <w:t>GENERATED ALWAYS AS (extract(year from created_at at time zone 'UTC')) STORED</w:t>
            </w:r>
          </w:p>
        </w:tc>
      </w:tr>
    </w:tbl>
    <w:p>
      <w:pPr>
        <w:spacing w:after="80"/>
      </w:pPr>
    </w:p>
    <w:p>
      <w:pPr>
        <w:keepNext/>
        <w:spacing w:after="60"/>
      </w:pPr>
      <w:r>
        <w:rPr>
          <w:b/>
          <w:color w:val="1F4E79"/>
          <w:sz w:val="19"/>
        </w:rPr>
        <w:t xml:space="preserve">Tabla 19. </w:t>
      </w:r>
      <w:r>
        <w:rPr>
          <w:i/>
          <w:sz w:val="19"/>
        </w:rPr>
        <w:t>campaign_recipients — A quién se envió cada campaña.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PK · identity</w:t>
            </w:r>
          </w:p>
        </w:tc>
      </w:tr>
      <w:tr>
        <w:trPr>
          <w:cantSplit w:val="true"/>
        </w:trPr>
        <w:tc>
          <w:tcPr>
            <w:tcW w:type="dxa" w:w="2495"/>
            <w:vAlign w:val="top"/>
            <w:shd w:val="clear" w:color="auto" w:fill="F2F5F9"/>
          </w:tcPr>
          <w:p>
            <w:pPr>
              <w:spacing w:after="0" w:line="240" w:lineRule="auto"/>
            </w:pPr>
            <w:r>
              <w:rPr>
                <w:b w:val="0"/>
                <w:i w:val="0"/>
                <w:sz w:val="16"/>
              </w:rPr>
              <w:t>campaign_id, donor_id</w:t>
            </w:r>
          </w:p>
        </w:tc>
        <w:tc>
          <w:tcPr>
            <w:tcW w:type="dxa" w:w="1474"/>
            <w:vAlign w:val="top"/>
            <w:shd w:val="clear" w:color="auto" w:fill="F2F5F9"/>
          </w:tcPr>
          <w:p>
            <w:pPr>
              <w:spacing w:after="0" w:line="240" w:lineRule="auto"/>
            </w:pPr>
            <w:r>
              <w:rPr>
                <w:b w:val="0"/>
                <w:i w:val="0"/>
                <w:sz w:val="16"/>
              </w:rPr>
              <w:t>bigint</w:t>
            </w:r>
          </w:p>
        </w:tc>
        <w:tc>
          <w:tcPr>
            <w:tcW w:type="dxa" w:w="5443"/>
            <w:vAlign w:val="top"/>
            <w:shd w:val="clear" w:color="auto" w:fill="F2F5F9"/>
          </w:tcPr>
          <w:p>
            <w:pPr>
              <w:spacing w:after="0" w:line="240" w:lineRule="auto"/>
            </w:pPr>
            <w:r>
              <w:rPr>
                <w:b w:val="0"/>
                <w:i w:val="0"/>
                <w:sz w:val="16"/>
              </w:rPr>
              <w:t>NOT NULL · FK · UNIQUE (campaign_id, donor_id)</w:t>
            </w:r>
          </w:p>
        </w:tc>
      </w:tr>
      <w:tr>
        <w:trPr>
          <w:cantSplit w:val="true"/>
        </w:trPr>
        <w:tc>
          <w:tcPr>
            <w:tcW w:type="dxa" w:w="2495"/>
            <w:vAlign w:val="top"/>
          </w:tcPr>
          <w:p>
            <w:pPr>
              <w:spacing w:after="0" w:line="240" w:lineRule="auto"/>
            </w:pPr>
            <w:r>
              <w:rPr>
                <w:b w:val="0"/>
                <w:i w:val="0"/>
                <w:sz w:val="16"/>
              </w:rPr>
              <w:t>communication_id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FK communications</w:t>
            </w:r>
          </w:p>
        </w:tc>
      </w:tr>
      <w:tr>
        <w:trPr>
          <w:cantSplit w:val="true"/>
        </w:trPr>
        <w:tc>
          <w:tcPr>
            <w:tcW w:type="dxa" w:w="2495"/>
            <w:vAlign w:val="top"/>
            <w:shd w:val="clear" w:color="auto" w:fill="F2F5F9"/>
          </w:tcPr>
          <w:p>
            <w:pPr>
              <w:spacing w:after="0" w:line="240" w:lineRule="auto"/>
            </w:pPr>
            <w:r>
              <w:rPr>
                <w:b w:val="0"/>
                <w:i w:val="0"/>
                <w:sz w:val="16"/>
              </w:rPr>
              <w:t>status</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 · default PENDING</w:t>
            </w:r>
          </w:p>
        </w:tc>
      </w:tr>
      <w:tr>
        <w:trPr>
          <w:cantSplit w:val="true"/>
        </w:trPr>
        <w:tc>
          <w:tcPr>
            <w:tcW w:type="dxa" w:w="2495"/>
            <w:vAlign w:val="top"/>
          </w:tcPr>
          <w:p>
            <w:pPr>
              <w:spacing w:after="0" w:line="240" w:lineRule="auto"/>
            </w:pPr>
            <w:r>
              <w:rPr>
                <w:b w:val="0"/>
                <w:i w:val="0"/>
                <w:sz w:val="16"/>
              </w:rPr>
              <w:t>created_at</w:t>
            </w:r>
          </w:p>
        </w:tc>
        <w:tc>
          <w:tcPr>
            <w:tcW w:type="dxa" w:w="1474"/>
            <w:vAlign w:val="top"/>
          </w:tcPr>
          <w:p>
            <w:pPr>
              <w:spacing w:after="0" w:line="240" w:lineRule="auto"/>
            </w:pPr>
            <w:r>
              <w:rPr>
                <w:b w:val="0"/>
                <w:i w:val="0"/>
                <w:sz w:val="16"/>
              </w:rPr>
              <w:t>timestamptz</w:t>
            </w:r>
          </w:p>
        </w:tc>
        <w:tc>
          <w:tcPr>
            <w:tcW w:type="dxa" w:w="5443"/>
            <w:vAlign w:val="top"/>
          </w:tcPr>
          <w:p>
            <w:pPr>
              <w:spacing w:after="0" w:line="240" w:lineRule="auto"/>
            </w:pPr>
            <w:r>
              <w:rPr>
                <w:b w:val="0"/>
                <w:i w:val="0"/>
                <w:sz w:val="16"/>
              </w:rPr>
              <w:t>default now()</w:t>
            </w:r>
          </w:p>
        </w:tc>
      </w:tr>
    </w:tbl>
    <w:p>
      <w:pPr>
        <w:spacing w:after="80"/>
      </w:pPr>
    </w:p>
    <w:p>
      <w:pPr>
        <w:keepNext/>
        <w:spacing w:after="60"/>
      </w:pPr>
      <w:r>
        <w:rPr>
          <w:b/>
          <w:color w:val="1F4E79"/>
          <w:sz w:val="19"/>
        </w:rPr>
        <w:t xml:space="preserve">Tabla 20. </w:t>
      </w:r>
      <w:r>
        <w:rPr>
          <w:i/>
          <w:sz w:val="19"/>
        </w:rPr>
        <w:t>notifications — Avisos dentro del portal (reservada; sin uso en la interfaz, H-04).</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PK</w:t>
            </w:r>
          </w:p>
        </w:tc>
      </w:tr>
      <w:tr>
        <w:trPr>
          <w:cantSplit w:val="true"/>
        </w:trPr>
        <w:tc>
          <w:tcPr>
            <w:tcW w:type="dxa" w:w="2495"/>
            <w:vAlign w:val="top"/>
            <w:shd w:val="clear" w:color="auto" w:fill="F2F5F9"/>
          </w:tcPr>
          <w:p>
            <w:pPr>
              <w:spacing w:after="0" w:line="240" w:lineRule="auto"/>
            </w:pPr>
            <w:r>
              <w:rPr>
                <w:b w:val="0"/>
                <w:i w:val="0"/>
                <w:sz w:val="16"/>
              </w:rPr>
              <w:t>donor_id</w:t>
            </w:r>
          </w:p>
        </w:tc>
        <w:tc>
          <w:tcPr>
            <w:tcW w:type="dxa" w:w="1474"/>
            <w:vAlign w:val="top"/>
            <w:shd w:val="clear" w:color="auto" w:fill="F2F5F9"/>
          </w:tcPr>
          <w:p>
            <w:pPr>
              <w:spacing w:after="0" w:line="240" w:lineRule="auto"/>
            </w:pPr>
            <w:r>
              <w:rPr>
                <w:b w:val="0"/>
                <w:i w:val="0"/>
                <w:sz w:val="16"/>
              </w:rPr>
              <w:t>bigint</w:t>
            </w:r>
          </w:p>
        </w:tc>
        <w:tc>
          <w:tcPr>
            <w:tcW w:type="dxa" w:w="5443"/>
            <w:vAlign w:val="top"/>
            <w:shd w:val="clear" w:color="auto" w:fill="F2F5F9"/>
          </w:tcPr>
          <w:p>
            <w:pPr>
              <w:spacing w:after="0" w:line="240" w:lineRule="auto"/>
            </w:pPr>
            <w:r>
              <w:rPr>
                <w:b w:val="0"/>
                <w:i w:val="0"/>
                <w:sz w:val="16"/>
              </w:rPr>
              <w:t>NOT NULL · FK donors</w:t>
            </w:r>
          </w:p>
        </w:tc>
      </w:tr>
      <w:tr>
        <w:trPr>
          <w:cantSplit w:val="true"/>
        </w:trPr>
        <w:tc>
          <w:tcPr>
            <w:tcW w:type="dxa" w:w="2495"/>
            <w:vAlign w:val="top"/>
          </w:tcPr>
          <w:p>
            <w:pPr>
              <w:spacing w:after="0" w:line="240" w:lineRule="auto"/>
            </w:pPr>
            <w:r>
              <w:rPr>
                <w:b w:val="0"/>
                <w:i w:val="0"/>
                <w:sz w:val="16"/>
              </w:rPr>
              <w:t>communication_id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FK</w:t>
            </w:r>
          </w:p>
        </w:tc>
      </w:tr>
      <w:tr>
        <w:trPr>
          <w:cantSplit w:val="true"/>
        </w:trPr>
        <w:tc>
          <w:tcPr>
            <w:tcW w:type="dxa" w:w="2495"/>
            <w:vAlign w:val="top"/>
            <w:shd w:val="clear" w:color="auto" w:fill="F2F5F9"/>
          </w:tcPr>
          <w:p>
            <w:pPr>
              <w:spacing w:after="0" w:line="240" w:lineRule="auto"/>
            </w:pPr>
            <w:r>
              <w:rPr>
                <w:b w:val="0"/>
                <w:i w:val="0"/>
                <w:sz w:val="16"/>
              </w:rPr>
              <w:t>title, message</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w:t>
            </w:r>
          </w:p>
        </w:tc>
      </w:tr>
      <w:tr>
        <w:trPr>
          <w:cantSplit w:val="true"/>
        </w:trPr>
        <w:tc>
          <w:tcPr>
            <w:tcW w:type="dxa" w:w="2495"/>
            <w:vAlign w:val="top"/>
          </w:tcPr>
          <w:p>
            <w:pPr>
              <w:spacing w:after="0" w:line="240" w:lineRule="auto"/>
            </w:pPr>
            <w:r>
              <w:rPr>
                <w:b w:val="0"/>
                <w:i w:val="0"/>
                <w:sz w:val="16"/>
              </w:rPr>
              <w:t>read_at, created_at</w:t>
            </w:r>
          </w:p>
        </w:tc>
        <w:tc>
          <w:tcPr>
            <w:tcW w:type="dxa" w:w="1474"/>
            <w:vAlign w:val="top"/>
          </w:tcPr>
          <w:p>
            <w:pPr>
              <w:spacing w:after="0" w:line="240" w:lineRule="auto"/>
            </w:pPr>
            <w:r>
              <w:rPr>
                <w:b w:val="0"/>
                <w:i w:val="0"/>
                <w:sz w:val="16"/>
              </w:rPr>
              <w:t>timestamptz</w:t>
            </w:r>
          </w:p>
        </w:tc>
        <w:tc>
          <w:tcPr>
            <w:tcW w:type="dxa" w:w="5443"/>
            <w:vAlign w:val="top"/>
          </w:tcPr>
          <w:p>
            <w:pPr>
              <w:spacing w:after="0" w:line="240" w:lineRule="auto"/>
            </w:pPr>
            <w:r>
              <w:rPr>
                <w:b w:val="0"/>
                <w:i w:val="0"/>
                <w:sz w:val="16"/>
              </w:rPr>
              <w:t>—</w:t>
            </w:r>
          </w:p>
        </w:tc>
      </w:tr>
    </w:tbl>
    <w:p>
      <w:pPr>
        <w:spacing w:after="80"/>
      </w:pPr>
    </w:p>
    <w:p>
      <w:pPr>
        <w:keepNext/>
        <w:spacing w:after="60"/>
      </w:pPr>
      <w:r>
        <w:rPr>
          <w:b/>
          <w:color w:val="1F4E79"/>
          <w:sz w:val="19"/>
        </w:rPr>
        <w:t xml:space="preserve">Tabla 21. </w:t>
      </w:r>
      <w:r>
        <w:rPr>
          <w:i/>
          <w:sz w:val="19"/>
        </w:rPr>
        <w:t>system_config — Parámetros editables del sistema.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key</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PK</w:t>
            </w:r>
          </w:p>
        </w:tc>
      </w:tr>
      <w:tr>
        <w:trPr>
          <w:cantSplit w:val="true"/>
        </w:trPr>
        <w:tc>
          <w:tcPr>
            <w:tcW w:type="dxa" w:w="2495"/>
            <w:vAlign w:val="top"/>
            <w:shd w:val="clear" w:color="auto" w:fill="F2F5F9"/>
          </w:tcPr>
          <w:p>
            <w:pPr>
              <w:spacing w:after="0" w:line="240" w:lineRule="auto"/>
            </w:pPr>
            <w:r>
              <w:rPr>
                <w:b w:val="0"/>
                <w:i w:val="0"/>
                <w:sz w:val="16"/>
              </w:rPr>
              <w:t>value</w:t>
            </w:r>
          </w:p>
        </w:tc>
        <w:tc>
          <w:tcPr>
            <w:tcW w:type="dxa" w:w="1474"/>
            <w:vAlign w:val="top"/>
            <w:shd w:val="clear" w:color="auto" w:fill="F2F5F9"/>
          </w:tcPr>
          <w:p>
            <w:pPr>
              <w:spacing w:after="0" w:line="240" w:lineRule="auto"/>
            </w:pPr>
            <w:r>
              <w:rPr>
                <w:b w:val="0"/>
                <w:i w:val="0"/>
                <w:sz w:val="16"/>
              </w:rPr>
              <w:t>jsonb</w:t>
            </w:r>
          </w:p>
        </w:tc>
        <w:tc>
          <w:tcPr>
            <w:tcW w:type="dxa" w:w="5443"/>
            <w:vAlign w:val="top"/>
            <w:shd w:val="clear" w:color="auto" w:fill="F2F5F9"/>
          </w:tcPr>
          <w:p>
            <w:pPr>
              <w:spacing w:after="0" w:line="240" w:lineRule="auto"/>
            </w:pPr>
            <w:r>
              <w:rPr>
                <w:b w:val="0"/>
                <w:i w:val="0"/>
                <w:sz w:val="16"/>
              </w:rPr>
              <w:t>NOT NULL</w:t>
            </w:r>
          </w:p>
        </w:tc>
      </w:tr>
      <w:tr>
        <w:trPr>
          <w:cantSplit w:val="true"/>
        </w:trPr>
        <w:tc>
          <w:tcPr>
            <w:tcW w:type="dxa" w:w="2495"/>
            <w:vAlign w:val="top"/>
          </w:tcPr>
          <w:p>
            <w:pPr>
              <w:spacing w:after="0" w:line="240" w:lineRule="auto"/>
            </w:pPr>
            <w:r>
              <w:rPr>
                <w:b w:val="0"/>
                <w:i w:val="0"/>
                <w:sz w:val="16"/>
              </w:rPr>
              <w:t>description</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w:t>
            </w:r>
          </w:p>
        </w:tc>
      </w:tr>
      <w:tr>
        <w:trPr>
          <w:cantSplit w:val="true"/>
        </w:trPr>
        <w:tc>
          <w:tcPr>
            <w:tcW w:type="dxa" w:w="2495"/>
            <w:vAlign w:val="top"/>
            <w:shd w:val="clear" w:color="auto" w:fill="F2F5F9"/>
          </w:tcPr>
          <w:p>
            <w:pPr>
              <w:spacing w:after="0" w:line="240" w:lineRule="auto"/>
            </w:pPr>
            <w:r>
              <w:rPr>
                <w:b w:val="0"/>
                <w:i w:val="0"/>
                <w:sz w:val="16"/>
              </w:rPr>
              <w:t>updated_at</w:t>
            </w:r>
          </w:p>
        </w:tc>
        <w:tc>
          <w:tcPr>
            <w:tcW w:type="dxa" w:w="1474"/>
            <w:vAlign w:val="top"/>
            <w:shd w:val="clear" w:color="auto" w:fill="F2F5F9"/>
          </w:tcPr>
          <w:p>
            <w:pPr>
              <w:spacing w:after="0" w:line="240" w:lineRule="auto"/>
            </w:pPr>
            <w:r>
              <w:rPr>
                <w:b w:val="0"/>
                <w:i w:val="0"/>
                <w:sz w:val="16"/>
              </w:rPr>
              <w:t>timestamptz</w:t>
            </w:r>
          </w:p>
        </w:tc>
        <w:tc>
          <w:tcPr>
            <w:tcW w:type="dxa" w:w="5443"/>
            <w:vAlign w:val="top"/>
            <w:shd w:val="clear" w:color="auto" w:fill="F2F5F9"/>
          </w:tcPr>
          <w:p>
            <w:pPr>
              <w:spacing w:after="0" w:line="240" w:lineRule="auto"/>
            </w:pPr>
            <w:r>
              <w:rPr>
                <w:b w:val="0"/>
                <w:i w:val="0"/>
                <w:sz w:val="16"/>
              </w:rPr>
              <w:t>default now()</w:t>
            </w:r>
          </w:p>
        </w:tc>
      </w:tr>
    </w:tbl>
    <w:p>
      <w:pPr>
        <w:spacing w:after="80"/>
      </w:pPr>
    </w:p>
    <w:p>
      <w:pPr>
        <w:keepNext/>
        <w:spacing w:after="60"/>
      </w:pPr>
      <w:r>
        <w:rPr>
          <w:b/>
          <w:color w:val="1F4E79"/>
          <w:sz w:val="19"/>
        </w:rPr>
        <w:t xml:space="preserve">Tabla 22. </w:t>
      </w:r>
      <w:r>
        <w:rPr>
          <w:i/>
          <w:sz w:val="19"/>
        </w:rPr>
        <w:t>audit_logs — Bitácora de auditoría.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PK · identity</w:t>
            </w:r>
          </w:p>
        </w:tc>
      </w:tr>
      <w:tr>
        <w:trPr>
          <w:cantSplit w:val="true"/>
        </w:trPr>
        <w:tc>
          <w:tcPr>
            <w:tcW w:type="dxa" w:w="2495"/>
            <w:vAlign w:val="top"/>
            <w:shd w:val="clear" w:color="auto" w:fill="F2F5F9"/>
          </w:tcPr>
          <w:p>
            <w:pPr>
              <w:spacing w:after="0" w:line="240" w:lineRule="auto"/>
            </w:pPr>
            <w:r>
              <w:rPr>
                <w:b w:val="0"/>
                <w:i w:val="0"/>
                <w:sz w:val="16"/>
              </w:rPr>
              <w:t>actor_id</w:t>
            </w:r>
          </w:p>
        </w:tc>
        <w:tc>
          <w:tcPr>
            <w:tcW w:type="dxa" w:w="1474"/>
            <w:vAlign w:val="top"/>
            <w:shd w:val="clear" w:color="auto" w:fill="F2F5F9"/>
          </w:tcPr>
          <w:p>
            <w:pPr>
              <w:spacing w:after="0" w:line="240" w:lineRule="auto"/>
            </w:pPr>
            <w:r>
              <w:rPr>
                <w:b w:val="0"/>
                <w:i w:val="0"/>
                <w:sz w:val="16"/>
              </w:rPr>
              <w:t>uuid</w:t>
            </w:r>
          </w:p>
        </w:tc>
        <w:tc>
          <w:tcPr>
            <w:tcW w:type="dxa" w:w="5443"/>
            <w:vAlign w:val="top"/>
            <w:shd w:val="clear" w:color="auto" w:fill="F2F5F9"/>
          </w:tcPr>
          <w:p>
            <w:pPr>
              <w:spacing w:after="0" w:line="240" w:lineRule="auto"/>
            </w:pPr>
            <w:r>
              <w:rPr>
                <w:b w:val="0"/>
                <w:i w:val="0"/>
                <w:sz w:val="16"/>
              </w:rPr>
              <w:t>FK auth.users</w:t>
            </w:r>
          </w:p>
        </w:tc>
      </w:tr>
      <w:tr>
        <w:trPr>
          <w:cantSplit w:val="true"/>
        </w:trPr>
        <w:tc>
          <w:tcPr>
            <w:tcW w:type="dxa" w:w="2495"/>
            <w:vAlign w:val="top"/>
          </w:tcPr>
          <w:p>
            <w:pPr>
              <w:spacing w:after="0" w:line="240" w:lineRule="auto"/>
            </w:pPr>
            <w:r>
              <w:rPr>
                <w:b w:val="0"/>
                <w:i w:val="0"/>
                <w:sz w:val="16"/>
              </w:rPr>
              <w:t>actor_dni</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w:t>
            </w:r>
          </w:p>
        </w:tc>
      </w:tr>
      <w:tr>
        <w:trPr>
          <w:cantSplit w:val="true"/>
        </w:trPr>
        <w:tc>
          <w:tcPr>
            <w:tcW w:type="dxa" w:w="2495"/>
            <w:vAlign w:val="top"/>
            <w:shd w:val="clear" w:color="auto" w:fill="F2F5F9"/>
          </w:tcPr>
          <w:p>
            <w:pPr>
              <w:spacing w:after="0" w:line="240" w:lineRule="auto"/>
            </w:pPr>
            <w:r>
              <w:rPr>
                <w:b w:val="0"/>
                <w:i w:val="0"/>
                <w:sz w:val="16"/>
              </w:rPr>
              <w:t>action, entity</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w:t>
            </w:r>
          </w:p>
        </w:tc>
      </w:tr>
      <w:tr>
        <w:trPr>
          <w:cantSplit w:val="true"/>
        </w:trPr>
        <w:tc>
          <w:tcPr>
            <w:tcW w:type="dxa" w:w="2495"/>
            <w:vAlign w:val="top"/>
          </w:tcPr>
          <w:p>
            <w:pPr>
              <w:spacing w:after="0" w:line="240" w:lineRule="auto"/>
            </w:pPr>
            <w:r>
              <w:rPr>
                <w:b w:val="0"/>
                <w:i w:val="0"/>
                <w:sz w:val="16"/>
              </w:rPr>
              <w:t>entity_id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w:t>
            </w:r>
          </w:p>
        </w:tc>
      </w:tr>
      <w:tr>
        <w:trPr>
          <w:cantSplit w:val="true"/>
        </w:trPr>
        <w:tc>
          <w:tcPr>
            <w:tcW w:type="dxa" w:w="2495"/>
            <w:vAlign w:val="top"/>
            <w:shd w:val="clear" w:color="auto" w:fill="F2F5F9"/>
          </w:tcPr>
          <w:p>
            <w:pPr>
              <w:spacing w:after="0" w:line="240" w:lineRule="auto"/>
            </w:pPr>
            <w:r>
              <w:rPr>
                <w:b w:val="0"/>
                <w:i w:val="0"/>
                <w:sz w:val="16"/>
              </w:rPr>
              <w:t>detail</w:t>
            </w:r>
          </w:p>
        </w:tc>
        <w:tc>
          <w:tcPr>
            <w:tcW w:type="dxa" w:w="1474"/>
            <w:vAlign w:val="top"/>
            <w:shd w:val="clear" w:color="auto" w:fill="F2F5F9"/>
          </w:tcPr>
          <w:p>
            <w:pPr>
              <w:spacing w:after="0" w:line="240" w:lineRule="auto"/>
            </w:pPr>
            <w:r>
              <w:rPr>
                <w:b w:val="0"/>
                <w:i w:val="0"/>
                <w:sz w:val="16"/>
              </w:rPr>
              <w:t>jsonb</w:t>
            </w:r>
          </w:p>
        </w:tc>
        <w:tc>
          <w:tcPr>
            <w:tcW w:type="dxa" w:w="5443"/>
            <w:vAlign w:val="top"/>
            <w:shd w:val="clear" w:color="auto" w:fill="F2F5F9"/>
          </w:tcPr>
          <w:p>
            <w:pPr>
              <w:spacing w:after="0" w:line="240" w:lineRule="auto"/>
            </w:pPr>
            <w:r>
              <w:rPr>
                <w:b w:val="0"/>
                <w:i w:val="0"/>
                <w:sz w:val="16"/>
              </w:rPr>
              <w:t>NOT NULL · default {} (nombres de campos, no valores)</w:t>
            </w:r>
          </w:p>
        </w:tc>
      </w:tr>
      <w:tr>
        <w:trPr>
          <w:cantSplit w:val="true"/>
        </w:trPr>
        <w:tc>
          <w:tcPr>
            <w:tcW w:type="dxa" w:w="2495"/>
            <w:vAlign w:val="top"/>
          </w:tcPr>
          <w:p>
            <w:pPr>
              <w:spacing w:after="0" w:line="240" w:lineRule="auto"/>
            </w:pPr>
            <w:r>
              <w:rPr>
                <w:b w:val="0"/>
                <w:i w:val="0"/>
                <w:sz w:val="16"/>
              </w:rPr>
              <w:t>created_at</w:t>
            </w:r>
          </w:p>
        </w:tc>
        <w:tc>
          <w:tcPr>
            <w:tcW w:type="dxa" w:w="1474"/>
            <w:vAlign w:val="top"/>
          </w:tcPr>
          <w:p>
            <w:pPr>
              <w:spacing w:after="0" w:line="240" w:lineRule="auto"/>
            </w:pPr>
            <w:r>
              <w:rPr>
                <w:b w:val="0"/>
                <w:i w:val="0"/>
                <w:sz w:val="16"/>
              </w:rPr>
              <w:t>timestamptz</w:t>
            </w:r>
          </w:p>
        </w:tc>
        <w:tc>
          <w:tcPr>
            <w:tcW w:type="dxa" w:w="5443"/>
            <w:vAlign w:val="top"/>
          </w:tcPr>
          <w:p>
            <w:pPr>
              <w:spacing w:after="0" w:line="240" w:lineRule="auto"/>
            </w:pPr>
            <w:r>
              <w:rPr>
                <w:b w:val="0"/>
                <w:i w:val="0"/>
                <w:sz w:val="16"/>
              </w:rPr>
              <w:t>default now()</w:t>
            </w:r>
          </w:p>
        </w:tc>
      </w:tr>
    </w:tbl>
    <w:p>
      <w:pPr>
        <w:spacing w:after="80"/>
      </w:pPr>
    </w:p>
    <w:p>
      <w:pPr>
        <w:keepNext/>
        <w:spacing w:after="60"/>
      </w:pPr>
      <w:r>
        <w:rPr>
          <w:b/>
          <w:color w:val="1F4E79"/>
          <w:sz w:val="19"/>
        </w:rPr>
        <w:t xml:space="preserve">Tabla 23. </w:t>
      </w:r>
      <w:r>
        <w:rPr>
          <w:i/>
          <w:sz w:val="19"/>
        </w:rPr>
        <w:t>consent_versions — Texto del consentimiento por versión.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version</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PK (v1, v2, … o piloto-v1)</w:t>
            </w:r>
          </w:p>
        </w:tc>
      </w:tr>
      <w:tr>
        <w:trPr>
          <w:cantSplit w:val="true"/>
        </w:trPr>
        <w:tc>
          <w:tcPr>
            <w:tcW w:type="dxa" w:w="2495"/>
            <w:vAlign w:val="top"/>
            <w:shd w:val="clear" w:color="auto" w:fill="F2F5F9"/>
          </w:tcPr>
          <w:p>
            <w:pPr>
              <w:spacing w:after="0" w:line="240" w:lineRule="auto"/>
            </w:pPr>
            <w:r>
              <w:rPr>
                <w:b w:val="0"/>
                <w:i w:val="0"/>
                <w:sz w:val="16"/>
              </w:rPr>
              <w:t>body</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w:t>
            </w:r>
          </w:p>
        </w:tc>
      </w:tr>
      <w:tr>
        <w:trPr>
          <w:cantSplit w:val="true"/>
        </w:trPr>
        <w:tc>
          <w:tcPr>
            <w:tcW w:type="dxa" w:w="2495"/>
            <w:vAlign w:val="top"/>
          </w:tcPr>
          <w:p>
            <w:pPr>
              <w:spacing w:after="0" w:line="240" w:lineRule="auto"/>
            </w:pPr>
            <w:r>
              <w:rPr>
                <w:b w:val="0"/>
                <w:i w:val="0"/>
                <w:sz w:val="16"/>
              </w:rPr>
              <w:t>active</w:t>
            </w:r>
          </w:p>
        </w:tc>
        <w:tc>
          <w:tcPr>
            <w:tcW w:type="dxa" w:w="1474"/>
            <w:vAlign w:val="top"/>
          </w:tcPr>
          <w:p>
            <w:pPr>
              <w:spacing w:after="0" w:line="240" w:lineRule="auto"/>
            </w:pPr>
            <w:r>
              <w:rPr>
                <w:b w:val="0"/>
                <w:i w:val="0"/>
                <w:sz w:val="16"/>
              </w:rPr>
              <w:t>boolean</w:t>
            </w:r>
          </w:p>
        </w:tc>
        <w:tc>
          <w:tcPr>
            <w:tcW w:type="dxa" w:w="5443"/>
            <w:vAlign w:val="top"/>
          </w:tcPr>
          <w:p>
            <w:pPr>
              <w:spacing w:after="0" w:line="240" w:lineRule="auto"/>
            </w:pPr>
            <w:r>
              <w:rPr>
                <w:b w:val="0"/>
                <w:i w:val="0"/>
                <w:sz w:val="16"/>
              </w:rPr>
              <w:t>NOT NULL · default false (una sola activa)</w:t>
            </w:r>
          </w:p>
        </w:tc>
      </w:tr>
      <w:tr>
        <w:trPr>
          <w:cantSplit w:val="true"/>
        </w:trPr>
        <w:tc>
          <w:tcPr>
            <w:tcW w:type="dxa" w:w="2495"/>
            <w:vAlign w:val="top"/>
            <w:shd w:val="clear" w:color="auto" w:fill="F2F5F9"/>
          </w:tcPr>
          <w:p>
            <w:pPr>
              <w:spacing w:after="0" w:line="240" w:lineRule="auto"/>
            </w:pPr>
            <w:r>
              <w:rPr>
                <w:b w:val="0"/>
                <w:i w:val="0"/>
                <w:sz w:val="16"/>
              </w:rPr>
              <w:t>created_by</w:t>
            </w:r>
          </w:p>
        </w:tc>
        <w:tc>
          <w:tcPr>
            <w:tcW w:type="dxa" w:w="1474"/>
            <w:vAlign w:val="top"/>
            <w:shd w:val="clear" w:color="auto" w:fill="F2F5F9"/>
          </w:tcPr>
          <w:p>
            <w:pPr>
              <w:spacing w:after="0" w:line="240" w:lineRule="auto"/>
            </w:pPr>
            <w:r>
              <w:rPr>
                <w:b w:val="0"/>
                <w:i w:val="0"/>
                <w:sz w:val="16"/>
              </w:rPr>
              <w:t>uuid</w:t>
            </w:r>
          </w:p>
        </w:tc>
        <w:tc>
          <w:tcPr>
            <w:tcW w:type="dxa" w:w="5443"/>
            <w:vAlign w:val="top"/>
            <w:shd w:val="clear" w:color="auto" w:fill="F2F5F9"/>
          </w:tcPr>
          <w:p>
            <w:pPr>
              <w:spacing w:after="0" w:line="240" w:lineRule="auto"/>
            </w:pPr>
            <w:r>
              <w:rPr>
                <w:b w:val="0"/>
                <w:i w:val="0"/>
                <w:sz w:val="16"/>
              </w:rPr>
              <w:t>FK auth.users</w:t>
            </w:r>
          </w:p>
        </w:tc>
      </w:tr>
      <w:tr>
        <w:trPr>
          <w:cantSplit w:val="true"/>
        </w:trPr>
        <w:tc>
          <w:tcPr>
            <w:tcW w:type="dxa" w:w="2495"/>
            <w:vAlign w:val="top"/>
          </w:tcPr>
          <w:p>
            <w:pPr>
              <w:spacing w:after="0" w:line="240" w:lineRule="auto"/>
            </w:pPr>
            <w:r>
              <w:rPr>
                <w:b w:val="0"/>
                <w:i w:val="0"/>
                <w:sz w:val="16"/>
              </w:rPr>
              <w:t>created_at</w:t>
            </w:r>
          </w:p>
        </w:tc>
        <w:tc>
          <w:tcPr>
            <w:tcW w:type="dxa" w:w="1474"/>
            <w:vAlign w:val="top"/>
          </w:tcPr>
          <w:p>
            <w:pPr>
              <w:spacing w:after="0" w:line="240" w:lineRule="auto"/>
            </w:pPr>
            <w:r>
              <w:rPr>
                <w:b w:val="0"/>
                <w:i w:val="0"/>
                <w:sz w:val="16"/>
              </w:rPr>
              <w:t>timestamptz</w:t>
            </w:r>
          </w:p>
        </w:tc>
        <w:tc>
          <w:tcPr>
            <w:tcW w:type="dxa" w:w="5443"/>
            <w:vAlign w:val="top"/>
          </w:tcPr>
          <w:p>
            <w:pPr>
              <w:spacing w:after="0" w:line="240" w:lineRule="auto"/>
            </w:pPr>
            <w:r>
              <w:rPr>
                <w:b w:val="0"/>
                <w:i w:val="0"/>
                <w:sz w:val="16"/>
              </w:rPr>
              <w:t>default now()</w:t>
            </w:r>
          </w:p>
        </w:tc>
      </w:tr>
    </w:tbl>
    <w:p>
      <w:pPr>
        <w:spacing w:after="80"/>
      </w:pPr>
    </w:p>
    <w:p>
      <w:pPr>
        <w:keepNext/>
        <w:spacing w:after="60"/>
      </w:pPr>
      <w:r>
        <w:rPr>
          <w:b/>
          <w:color w:val="1F4E79"/>
          <w:sz w:val="19"/>
        </w:rPr>
        <w:t xml:space="preserve">Tabla 24. </w:t>
      </w:r>
      <w:r>
        <w:rPr>
          <w:i/>
          <w:sz w:val="19"/>
        </w:rPr>
        <w:t>consent_events — Historial de cada aceptación o revocación.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id</w:t>
            </w:r>
          </w:p>
        </w:tc>
        <w:tc>
          <w:tcPr>
            <w:tcW w:type="dxa" w:w="1474"/>
            <w:vAlign w:val="top"/>
          </w:tcPr>
          <w:p>
            <w:pPr>
              <w:spacing w:after="0" w:line="240" w:lineRule="auto"/>
            </w:pPr>
            <w:r>
              <w:rPr>
                <w:b w:val="0"/>
                <w:i w:val="0"/>
                <w:sz w:val="16"/>
              </w:rPr>
              <w:t>bigint</w:t>
            </w:r>
          </w:p>
        </w:tc>
        <w:tc>
          <w:tcPr>
            <w:tcW w:type="dxa" w:w="5443"/>
            <w:vAlign w:val="top"/>
          </w:tcPr>
          <w:p>
            <w:pPr>
              <w:spacing w:after="0" w:line="240" w:lineRule="auto"/>
            </w:pPr>
            <w:r>
              <w:rPr>
                <w:b w:val="0"/>
                <w:i w:val="0"/>
                <w:sz w:val="16"/>
              </w:rPr>
              <w:t>PK · identity</w:t>
            </w:r>
          </w:p>
        </w:tc>
      </w:tr>
      <w:tr>
        <w:trPr>
          <w:cantSplit w:val="true"/>
        </w:trPr>
        <w:tc>
          <w:tcPr>
            <w:tcW w:type="dxa" w:w="2495"/>
            <w:vAlign w:val="top"/>
            <w:shd w:val="clear" w:color="auto" w:fill="F2F5F9"/>
          </w:tcPr>
          <w:p>
            <w:pPr>
              <w:spacing w:after="0" w:line="240" w:lineRule="auto"/>
            </w:pPr>
            <w:r>
              <w:rPr>
                <w:b w:val="0"/>
                <w:i w:val="0"/>
                <w:sz w:val="16"/>
              </w:rPr>
              <w:t>donor_id</w:t>
            </w:r>
          </w:p>
        </w:tc>
        <w:tc>
          <w:tcPr>
            <w:tcW w:type="dxa" w:w="1474"/>
            <w:vAlign w:val="top"/>
            <w:shd w:val="clear" w:color="auto" w:fill="F2F5F9"/>
          </w:tcPr>
          <w:p>
            <w:pPr>
              <w:spacing w:after="0" w:line="240" w:lineRule="auto"/>
            </w:pPr>
            <w:r>
              <w:rPr>
                <w:b w:val="0"/>
                <w:i w:val="0"/>
                <w:sz w:val="16"/>
              </w:rPr>
              <w:t>bigint</w:t>
            </w:r>
          </w:p>
        </w:tc>
        <w:tc>
          <w:tcPr>
            <w:tcW w:type="dxa" w:w="5443"/>
            <w:vAlign w:val="top"/>
            <w:shd w:val="clear" w:color="auto" w:fill="F2F5F9"/>
          </w:tcPr>
          <w:p>
            <w:pPr>
              <w:spacing w:after="0" w:line="240" w:lineRule="auto"/>
            </w:pPr>
            <w:r>
              <w:rPr>
                <w:b w:val="0"/>
                <w:i w:val="0"/>
                <w:sz w:val="16"/>
              </w:rPr>
              <w:t>NOT NULL · FK donors ON DELETE CASCADE</w:t>
            </w:r>
          </w:p>
        </w:tc>
      </w:tr>
      <w:tr>
        <w:trPr>
          <w:cantSplit w:val="true"/>
        </w:trPr>
        <w:tc>
          <w:tcPr>
            <w:tcW w:type="dxa" w:w="2495"/>
            <w:vAlign w:val="top"/>
          </w:tcPr>
          <w:p>
            <w:pPr>
              <w:spacing w:after="0" w:line="240" w:lineRule="auto"/>
            </w:pPr>
            <w:r>
              <w:rPr>
                <w:b w:val="0"/>
                <w:i w:val="0"/>
                <w:sz w:val="16"/>
              </w:rPr>
              <w:t>action</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NOT NULL · CHECK GRANTED/REVOKED</w:t>
            </w:r>
          </w:p>
        </w:tc>
      </w:tr>
      <w:tr>
        <w:trPr>
          <w:cantSplit w:val="true"/>
        </w:trPr>
        <w:tc>
          <w:tcPr>
            <w:tcW w:type="dxa" w:w="2495"/>
            <w:vAlign w:val="top"/>
            <w:shd w:val="clear" w:color="auto" w:fill="F2F5F9"/>
          </w:tcPr>
          <w:p>
            <w:pPr>
              <w:spacing w:after="0" w:line="240" w:lineRule="auto"/>
            </w:pPr>
            <w:r>
              <w:rPr>
                <w:b w:val="0"/>
                <w:i w:val="0"/>
                <w:sz w:val="16"/>
              </w:rPr>
              <w:t>version</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versión del texto</w:t>
            </w:r>
          </w:p>
        </w:tc>
      </w:tr>
      <w:tr>
        <w:trPr>
          <w:cantSplit w:val="true"/>
        </w:trPr>
        <w:tc>
          <w:tcPr>
            <w:tcW w:type="dxa" w:w="2495"/>
            <w:vAlign w:val="top"/>
          </w:tcPr>
          <w:p>
            <w:pPr>
              <w:spacing w:after="0" w:line="240" w:lineRule="auto"/>
            </w:pPr>
            <w:r>
              <w:rPr>
                <w:b w:val="0"/>
                <w:i w:val="0"/>
                <w:sz w:val="16"/>
              </w:rPr>
              <w:t>recorded_by</w:t>
            </w:r>
          </w:p>
        </w:tc>
        <w:tc>
          <w:tcPr>
            <w:tcW w:type="dxa" w:w="1474"/>
            <w:vAlign w:val="top"/>
          </w:tcPr>
          <w:p>
            <w:pPr>
              <w:spacing w:after="0" w:line="240" w:lineRule="auto"/>
            </w:pPr>
            <w:r>
              <w:rPr>
                <w:b w:val="0"/>
                <w:i w:val="0"/>
                <w:sz w:val="16"/>
              </w:rPr>
              <w:t>uuid</w:t>
            </w:r>
          </w:p>
        </w:tc>
        <w:tc>
          <w:tcPr>
            <w:tcW w:type="dxa" w:w="5443"/>
            <w:vAlign w:val="top"/>
          </w:tcPr>
          <w:p>
            <w:pPr>
              <w:spacing w:after="0" w:line="240" w:lineRule="auto"/>
            </w:pPr>
            <w:r>
              <w:rPr>
                <w:b w:val="0"/>
                <w:i w:val="0"/>
                <w:sz w:val="16"/>
              </w:rPr>
              <w:t>sin FK (conserva el historial si se borra la cuenta)</w:t>
            </w:r>
          </w:p>
        </w:tc>
      </w:tr>
      <w:tr>
        <w:trPr>
          <w:cantSplit w:val="true"/>
        </w:trPr>
        <w:tc>
          <w:tcPr>
            <w:tcW w:type="dxa" w:w="2495"/>
            <w:vAlign w:val="top"/>
            <w:shd w:val="clear" w:color="auto" w:fill="F2F5F9"/>
          </w:tcPr>
          <w:p>
            <w:pPr>
              <w:spacing w:after="0" w:line="240" w:lineRule="auto"/>
            </w:pPr>
            <w:r>
              <w:rPr>
                <w:b w:val="0"/>
                <w:i w:val="0"/>
                <w:sz w:val="16"/>
              </w:rPr>
              <w:t>recorded_via</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 · CHECK DONOR/STAFF/SISTEMA</w:t>
            </w:r>
          </w:p>
        </w:tc>
      </w:tr>
      <w:tr>
        <w:trPr>
          <w:cantSplit w:val="true"/>
        </w:trPr>
        <w:tc>
          <w:tcPr>
            <w:tcW w:type="dxa" w:w="2495"/>
            <w:vAlign w:val="top"/>
          </w:tcPr>
          <w:p>
            <w:pPr>
              <w:spacing w:after="0" w:line="240" w:lineRule="auto"/>
            </w:pPr>
            <w:r>
              <w:rPr>
                <w:b w:val="0"/>
                <w:i w:val="0"/>
                <w:sz w:val="16"/>
              </w:rPr>
              <w:t>created_at</w:t>
            </w:r>
          </w:p>
        </w:tc>
        <w:tc>
          <w:tcPr>
            <w:tcW w:type="dxa" w:w="1474"/>
            <w:vAlign w:val="top"/>
          </w:tcPr>
          <w:p>
            <w:pPr>
              <w:spacing w:after="0" w:line="240" w:lineRule="auto"/>
            </w:pPr>
            <w:r>
              <w:rPr>
                <w:b w:val="0"/>
                <w:i w:val="0"/>
                <w:sz w:val="16"/>
              </w:rPr>
              <w:t>timestamptz</w:t>
            </w:r>
          </w:p>
        </w:tc>
        <w:tc>
          <w:tcPr>
            <w:tcW w:type="dxa" w:w="5443"/>
            <w:vAlign w:val="top"/>
          </w:tcPr>
          <w:p>
            <w:pPr>
              <w:spacing w:after="0" w:line="240" w:lineRule="auto"/>
            </w:pPr>
            <w:r>
              <w:rPr>
                <w:b w:val="0"/>
                <w:i w:val="0"/>
                <w:sz w:val="16"/>
              </w:rPr>
              <w:t>default now()</w:t>
            </w:r>
          </w:p>
        </w:tc>
      </w:tr>
    </w:tbl>
    <w:p>
      <w:pPr>
        <w:spacing w:after="80"/>
      </w:pPr>
    </w:p>
    <w:p>
      <w:pPr>
        <w:keepNext/>
        <w:spacing w:after="60"/>
      </w:pPr>
      <w:r>
        <w:rPr>
          <w:b/>
          <w:color w:val="1F4E79"/>
          <w:sz w:val="19"/>
        </w:rPr>
        <w:t xml:space="preserve">Tabla 25. </w:t>
      </w:r>
      <w:r>
        <w:rPr>
          <w:i/>
          <w:sz w:val="19"/>
        </w:rPr>
        <w:t>message_templates — Mensajes automáticos aprobables.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495"/>
            <w:shd w:val="clear" w:color="auto" w:fill="1F4E79"/>
            <w:vAlign w:val="center"/>
          </w:tcPr>
          <w:p>
            <w:pPr>
              <w:spacing w:after="0"/>
              <w:jc w:val="center"/>
            </w:pPr>
            <w:r>
              <w:rPr>
                <w:b/>
                <w:color w:val="FFFFFF"/>
                <w:sz w:val="16"/>
              </w:rPr>
              <w:t>Columna</w:t>
            </w:r>
          </w:p>
        </w:tc>
        <w:tc>
          <w:tcPr>
            <w:tcW w:type="dxa" w:w="1474"/>
            <w:shd w:val="clear" w:color="auto" w:fill="1F4E79"/>
            <w:vAlign w:val="center"/>
          </w:tcPr>
          <w:p>
            <w:pPr>
              <w:spacing w:after="0"/>
              <w:jc w:val="center"/>
            </w:pPr>
            <w:r>
              <w:rPr>
                <w:b/>
                <w:color w:val="FFFFFF"/>
                <w:sz w:val="16"/>
              </w:rPr>
              <w:t>Tipo</w:t>
            </w:r>
          </w:p>
        </w:tc>
        <w:tc>
          <w:tcPr>
            <w:tcW w:type="dxa" w:w="5443"/>
            <w:shd w:val="clear" w:color="auto" w:fill="1F4E79"/>
            <w:vAlign w:val="center"/>
          </w:tcPr>
          <w:p>
            <w:pPr>
              <w:spacing w:after="0"/>
              <w:jc w:val="center"/>
            </w:pPr>
            <w:r>
              <w:rPr>
                <w:b/>
                <w:color w:val="FFFFFF"/>
                <w:sz w:val="16"/>
              </w:rPr>
              <w:t>Restricciones / valor por defecto</w:t>
            </w:r>
          </w:p>
        </w:tc>
      </w:tr>
      <w:tr>
        <w:trPr>
          <w:cantSplit w:val="true"/>
        </w:trPr>
        <w:tc>
          <w:tcPr>
            <w:tcW w:type="dxa" w:w="2495"/>
            <w:vAlign w:val="top"/>
          </w:tcPr>
          <w:p>
            <w:pPr>
              <w:spacing w:after="0" w:line="240" w:lineRule="auto"/>
            </w:pPr>
            <w:r>
              <w:rPr>
                <w:b w:val="0"/>
                <w:i w:val="0"/>
                <w:sz w:val="16"/>
              </w:rPr>
              <w:t>type</w:t>
            </w:r>
          </w:p>
        </w:tc>
        <w:tc>
          <w:tcPr>
            <w:tcW w:type="dxa" w:w="1474"/>
            <w:vAlign w:val="top"/>
          </w:tcPr>
          <w:p>
            <w:pPr>
              <w:spacing w:after="0" w:line="240" w:lineRule="auto"/>
            </w:pPr>
            <w:r>
              <w:rPr>
                <w:b w:val="0"/>
                <w:i w:val="0"/>
                <w:sz w:val="16"/>
              </w:rPr>
              <w:t>text</w:t>
            </w:r>
          </w:p>
        </w:tc>
        <w:tc>
          <w:tcPr>
            <w:tcW w:type="dxa" w:w="5443"/>
            <w:vAlign w:val="top"/>
          </w:tcPr>
          <w:p>
            <w:pPr>
              <w:spacing w:after="0" w:line="240" w:lineRule="auto"/>
            </w:pPr>
            <w:r>
              <w:rPr>
                <w:b w:val="0"/>
                <w:i w:val="0"/>
                <w:sz w:val="16"/>
              </w:rPr>
              <w:t>PK · CHECK BIRTHDAY, RETURN_REMINDER, DONATION_THANKS, FREQUENT_DONOR</w:t>
            </w:r>
          </w:p>
        </w:tc>
      </w:tr>
      <w:tr>
        <w:trPr>
          <w:cantSplit w:val="true"/>
        </w:trPr>
        <w:tc>
          <w:tcPr>
            <w:tcW w:type="dxa" w:w="2495"/>
            <w:vAlign w:val="top"/>
            <w:shd w:val="clear" w:color="auto" w:fill="F2F5F9"/>
          </w:tcPr>
          <w:p>
            <w:pPr>
              <w:spacing w:after="0" w:line="240" w:lineRule="auto"/>
            </w:pPr>
            <w:r>
              <w:rPr>
                <w:b w:val="0"/>
                <w:i w:val="0"/>
                <w:sz w:val="16"/>
              </w:rPr>
              <w:t>subject, body</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NOT NULL</w:t>
            </w:r>
          </w:p>
        </w:tc>
      </w:tr>
      <w:tr>
        <w:trPr>
          <w:cantSplit w:val="true"/>
        </w:trPr>
        <w:tc>
          <w:tcPr>
            <w:tcW w:type="dxa" w:w="2495"/>
            <w:vAlign w:val="top"/>
          </w:tcPr>
          <w:p>
            <w:pPr>
              <w:spacing w:after="0" w:line="240" w:lineRule="auto"/>
            </w:pPr>
            <w:r>
              <w:rPr>
                <w:b w:val="0"/>
                <w:i w:val="0"/>
                <w:sz w:val="16"/>
              </w:rPr>
              <w:t>approved</w:t>
            </w:r>
          </w:p>
        </w:tc>
        <w:tc>
          <w:tcPr>
            <w:tcW w:type="dxa" w:w="1474"/>
            <w:vAlign w:val="top"/>
          </w:tcPr>
          <w:p>
            <w:pPr>
              <w:spacing w:after="0" w:line="240" w:lineRule="auto"/>
            </w:pPr>
            <w:r>
              <w:rPr>
                <w:b w:val="0"/>
                <w:i w:val="0"/>
                <w:sz w:val="16"/>
              </w:rPr>
              <w:t>boolean</w:t>
            </w:r>
          </w:p>
        </w:tc>
        <w:tc>
          <w:tcPr>
            <w:tcW w:type="dxa" w:w="5443"/>
            <w:vAlign w:val="top"/>
          </w:tcPr>
          <w:p>
            <w:pPr>
              <w:spacing w:after="0" w:line="240" w:lineRule="auto"/>
            </w:pPr>
            <w:r>
              <w:rPr>
                <w:b w:val="0"/>
                <w:i w:val="0"/>
                <w:sz w:val="16"/>
              </w:rPr>
              <w:t>NOT NULL · default false</w:t>
            </w:r>
          </w:p>
        </w:tc>
      </w:tr>
      <w:tr>
        <w:trPr>
          <w:cantSplit w:val="true"/>
        </w:trPr>
        <w:tc>
          <w:tcPr>
            <w:tcW w:type="dxa" w:w="2495"/>
            <w:vAlign w:val="top"/>
            <w:shd w:val="clear" w:color="auto" w:fill="F2F5F9"/>
          </w:tcPr>
          <w:p>
            <w:pPr>
              <w:spacing w:after="0" w:line="240" w:lineRule="auto"/>
            </w:pPr>
            <w:r>
              <w:rPr>
                <w:b w:val="0"/>
                <w:i w:val="0"/>
                <w:sz w:val="16"/>
              </w:rPr>
              <w:t>approved_by</w:t>
            </w:r>
          </w:p>
        </w:tc>
        <w:tc>
          <w:tcPr>
            <w:tcW w:type="dxa" w:w="1474"/>
            <w:vAlign w:val="top"/>
            <w:shd w:val="clear" w:color="auto" w:fill="F2F5F9"/>
          </w:tcPr>
          <w:p>
            <w:pPr>
              <w:spacing w:after="0" w:line="240" w:lineRule="auto"/>
            </w:pPr>
            <w:r>
              <w:rPr>
                <w:b w:val="0"/>
                <w:i w:val="0"/>
                <w:sz w:val="16"/>
              </w:rPr>
              <w:t>text</w:t>
            </w:r>
          </w:p>
        </w:tc>
        <w:tc>
          <w:tcPr>
            <w:tcW w:type="dxa" w:w="5443"/>
            <w:vAlign w:val="top"/>
            <w:shd w:val="clear" w:color="auto" w:fill="F2F5F9"/>
          </w:tcPr>
          <w:p>
            <w:pPr>
              <w:spacing w:after="0" w:line="240" w:lineRule="auto"/>
            </w:pPr>
            <w:r>
              <w:rPr>
                <w:b w:val="0"/>
                <w:i w:val="0"/>
                <w:sz w:val="16"/>
              </w:rPr>
              <w:t>—</w:t>
            </w:r>
          </w:p>
        </w:tc>
      </w:tr>
      <w:tr>
        <w:trPr>
          <w:cantSplit w:val="true"/>
        </w:trPr>
        <w:tc>
          <w:tcPr>
            <w:tcW w:type="dxa" w:w="2495"/>
            <w:vAlign w:val="top"/>
          </w:tcPr>
          <w:p>
            <w:pPr>
              <w:spacing w:after="0" w:line="240" w:lineRule="auto"/>
            </w:pPr>
            <w:r>
              <w:rPr>
                <w:b w:val="0"/>
                <w:i w:val="0"/>
                <w:sz w:val="16"/>
              </w:rPr>
              <w:t>approved_at, updated_at</w:t>
            </w:r>
          </w:p>
        </w:tc>
        <w:tc>
          <w:tcPr>
            <w:tcW w:type="dxa" w:w="1474"/>
            <w:vAlign w:val="top"/>
          </w:tcPr>
          <w:p>
            <w:pPr>
              <w:spacing w:after="0" w:line="240" w:lineRule="auto"/>
            </w:pPr>
            <w:r>
              <w:rPr>
                <w:b w:val="0"/>
                <w:i w:val="0"/>
                <w:sz w:val="16"/>
              </w:rPr>
              <w:t>timestamptz</w:t>
            </w:r>
          </w:p>
        </w:tc>
        <w:tc>
          <w:tcPr>
            <w:tcW w:type="dxa" w:w="5443"/>
            <w:vAlign w:val="top"/>
          </w:tcPr>
          <w:p>
            <w:pPr>
              <w:spacing w:after="0" w:line="240" w:lineRule="auto"/>
            </w:pPr>
            <w:r>
              <w:rPr>
                <w:b w:val="0"/>
                <w:i w:val="0"/>
                <w:sz w:val="16"/>
              </w:rPr>
              <w:t>—</w:t>
            </w:r>
          </w:p>
        </w:tc>
      </w:tr>
    </w:tbl>
    <w:p>
      <w:pPr>
        <w:spacing w:after="80"/>
      </w:pPr>
    </w:p>
    <w:p>
      <w:pPr>
        <w:pStyle w:val="Heading2"/>
      </w:pPr>
      <w:r>
        <w:t>5.4 Índices</w:t>
      </w:r>
    </w:p>
    <w:p>
      <w:pPr>
        <w:keepNext/>
        <w:spacing w:after="60"/>
      </w:pPr>
      <w:r>
        <w:rPr>
          <w:b/>
          <w:color w:val="1F4E79"/>
          <w:sz w:val="19"/>
        </w:rPr>
        <w:t xml:space="preserve">Tabla 26. </w:t>
      </w:r>
      <w:r>
        <w:rPr>
          <w:i/>
          <w:sz w:val="19"/>
        </w:rPr>
        <w:t>Índices relevantes (30 en total, incluidos los de clave primaria)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3175"/>
            <w:shd w:val="clear" w:color="auto" w:fill="1F4E79"/>
            <w:vAlign w:val="center"/>
          </w:tcPr>
          <w:p>
            <w:pPr>
              <w:spacing w:after="0"/>
              <w:jc w:val="center"/>
            </w:pPr>
            <w:r>
              <w:rPr>
                <w:b/>
                <w:color w:val="FFFFFF"/>
                <w:sz w:val="16"/>
              </w:rPr>
              <w:t>Índice</w:t>
            </w:r>
          </w:p>
        </w:tc>
        <w:tc>
          <w:tcPr>
            <w:tcW w:type="dxa" w:w="3742"/>
            <w:shd w:val="clear" w:color="auto" w:fill="1F4E79"/>
            <w:vAlign w:val="center"/>
          </w:tcPr>
          <w:p>
            <w:pPr>
              <w:spacing w:after="0"/>
              <w:jc w:val="center"/>
            </w:pPr>
            <w:r>
              <w:rPr>
                <w:b/>
                <w:color w:val="FFFFFF"/>
                <w:sz w:val="16"/>
              </w:rPr>
              <w:t>Tabla (columnas)</w:t>
            </w:r>
          </w:p>
        </w:tc>
        <w:tc>
          <w:tcPr>
            <w:tcW w:type="dxa" w:w="2495"/>
            <w:shd w:val="clear" w:color="auto" w:fill="1F4E79"/>
            <w:vAlign w:val="center"/>
          </w:tcPr>
          <w:p>
            <w:pPr>
              <w:spacing w:after="0"/>
              <w:jc w:val="center"/>
            </w:pPr>
            <w:r>
              <w:rPr>
                <w:b/>
                <w:color w:val="FFFFFF"/>
                <w:sz w:val="16"/>
              </w:rPr>
              <w:t>Propósito</w:t>
            </w:r>
          </w:p>
        </w:tc>
      </w:tr>
      <w:tr>
        <w:trPr>
          <w:cantSplit w:val="true"/>
        </w:trPr>
        <w:tc>
          <w:tcPr>
            <w:tcW w:type="dxa" w:w="3175"/>
            <w:vAlign w:val="top"/>
          </w:tcPr>
          <w:p>
            <w:pPr>
              <w:spacing w:after="0" w:line="240" w:lineRule="auto"/>
            </w:pPr>
            <w:r>
              <w:rPr>
                <w:b w:val="0"/>
                <w:i w:val="0"/>
                <w:sz w:val="16"/>
              </w:rPr>
              <w:t>donors_dni_key / donors_auth_user_id_key</w:t>
            </w:r>
          </w:p>
        </w:tc>
        <w:tc>
          <w:tcPr>
            <w:tcW w:type="dxa" w:w="3742"/>
            <w:vAlign w:val="top"/>
          </w:tcPr>
          <w:p>
            <w:pPr>
              <w:spacing w:after="0" w:line="240" w:lineRule="auto"/>
            </w:pPr>
            <w:r>
              <w:rPr>
                <w:b w:val="0"/>
                <w:i w:val="0"/>
                <w:sz w:val="16"/>
              </w:rPr>
              <w:t>donors (dni) · (auth_user_id)</w:t>
            </w:r>
          </w:p>
        </w:tc>
        <w:tc>
          <w:tcPr>
            <w:tcW w:type="dxa" w:w="2495"/>
            <w:vAlign w:val="top"/>
          </w:tcPr>
          <w:p>
            <w:pPr>
              <w:spacing w:after="0" w:line="240" w:lineRule="auto"/>
            </w:pPr>
            <w:r>
              <w:rPr>
                <w:b w:val="0"/>
                <w:i w:val="0"/>
                <w:sz w:val="16"/>
              </w:rPr>
              <w:t>Unicidad y búsqueda por DNI y por cuenta</w:t>
            </w:r>
          </w:p>
        </w:tc>
      </w:tr>
      <w:tr>
        <w:trPr>
          <w:cantSplit w:val="true"/>
        </w:trPr>
        <w:tc>
          <w:tcPr>
            <w:tcW w:type="dxa" w:w="3175"/>
            <w:vAlign w:val="top"/>
            <w:shd w:val="clear" w:color="auto" w:fill="F2F5F9"/>
          </w:tcPr>
          <w:p>
            <w:pPr>
              <w:spacing w:after="0" w:line="240" w:lineRule="auto"/>
            </w:pPr>
            <w:r>
              <w:rPr>
                <w:b w:val="0"/>
                <w:i w:val="0"/>
                <w:sz w:val="16"/>
              </w:rPr>
              <w:t>donors_blood_group_idx</w:t>
            </w:r>
          </w:p>
        </w:tc>
        <w:tc>
          <w:tcPr>
            <w:tcW w:type="dxa" w:w="3742"/>
            <w:vAlign w:val="top"/>
            <w:shd w:val="clear" w:color="auto" w:fill="F2F5F9"/>
          </w:tcPr>
          <w:p>
            <w:pPr>
              <w:spacing w:after="0" w:line="240" w:lineRule="auto"/>
            </w:pPr>
            <w:r>
              <w:rPr>
                <w:b w:val="0"/>
                <w:i w:val="0"/>
                <w:sz w:val="16"/>
              </w:rPr>
              <w:t>donors (blood_type, rh_factor)</w:t>
            </w:r>
          </w:p>
        </w:tc>
        <w:tc>
          <w:tcPr>
            <w:tcW w:type="dxa" w:w="2495"/>
            <w:vAlign w:val="top"/>
            <w:shd w:val="clear" w:color="auto" w:fill="F2F5F9"/>
          </w:tcPr>
          <w:p>
            <w:pPr>
              <w:spacing w:after="0" w:line="240" w:lineRule="auto"/>
            </w:pPr>
            <w:r>
              <w:rPr>
                <w:b w:val="0"/>
                <w:i w:val="0"/>
                <w:sz w:val="16"/>
              </w:rPr>
              <w:t>Filtros por grupo sanguíneo</w:t>
            </w:r>
          </w:p>
        </w:tc>
      </w:tr>
      <w:tr>
        <w:trPr>
          <w:cantSplit w:val="true"/>
        </w:trPr>
        <w:tc>
          <w:tcPr>
            <w:tcW w:type="dxa" w:w="3175"/>
            <w:vAlign w:val="top"/>
          </w:tcPr>
          <w:p>
            <w:pPr>
              <w:spacing w:after="0" w:line="240" w:lineRule="auto"/>
            </w:pPr>
            <w:r>
              <w:rPr>
                <w:b w:val="0"/>
                <w:i w:val="0"/>
                <w:sz w:val="16"/>
              </w:rPr>
              <w:t>donors_contactable_idx</w:t>
            </w:r>
          </w:p>
        </w:tc>
        <w:tc>
          <w:tcPr>
            <w:tcW w:type="dxa" w:w="3742"/>
            <w:vAlign w:val="top"/>
          </w:tcPr>
          <w:p>
            <w:pPr>
              <w:spacing w:after="0" w:line="240" w:lineRule="auto"/>
            </w:pPr>
            <w:r>
              <w:rPr>
                <w:b w:val="0"/>
                <w:i w:val="0"/>
                <w:sz w:val="16"/>
              </w:rPr>
              <w:t>donors (status, consent_email, opted_out)</w:t>
            </w:r>
          </w:p>
        </w:tc>
        <w:tc>
          <w:tcPr>
            <w:tcW w:type="dxa" w:w="2495"/>
            <w:vAlign w:val="top"/>
          </w:tcPr>
          <w:p>
            <w:pPr>
              <w:spacing w:after="0" w:line="240" w:lineRule="auto"/>
            </w:pPr>
            <w:r>
              <w:rPr>
                <w:b w:val="0"/>
                <w:i w:val="0"/>
                <w:sz w:val="16"/>
              </w:rPr>
              <w:t>Selección de destinatarios</w:t>
            </w:r>
          </w:p>
        </w:tc>
      </w:tr>
      <w:tr>
        <w:trPr>
          <w:cantSplit w:val="true"/>
        </w:trPr>
        <w:tc>
          <w:tcPr>
            <w:tcW w:type="dxa" w:w="3175"/>
            <w:vAlign w:val="top"/>
            <w:shd w:val="clear" w:color="auto" w:fill="F2F5F9"/>
          </w:tcPr>
          <w:p>
            <w:pPr>
              <w:spacing w:after="0" w:line="240" w:lineRule="auto"/>
            </w:pPr>
            <w:r>
              <w:rPr>
                <w:b w:val="0"/>
                <w:i w:val="0"/>
                <w:sz w:val="16"/>
              </w:rPr>
              <w:t>donations_donor_date_idx</w:t>
            </w:r>
          </w:p>
        </w:tc>
        <w:tc>
          <w:tcPr>
            <w:tcW w:type="dxa" w:w="3742"/>
            <w:vAlign w:val="top"/>
            <w:shd w:val="clear" w:color="auto" w:fill="F2F5F9"/>
          </w:tcPr>
          <w:p>
            <w:pPr>
              <w:spacing w:after="0" w:line="240" w:lineRule="auto"/>
            </w:pPr>
            <w:r>
              <w:rPr>
                <w:b w:val="0"/>
                <w:i w:val="0"/>
                <w:sz w:val="16"/>
              </w:rPr>
              <w:t>donations (donor_id, donation_date DESC)</w:t>
            </w:r>
          </w:p>
        </w:tc>
        <w:tc>
          <w:tcPr>
            <w:tcW w:type="dxa" w:w="2495"/>
            <w:vAlign w:val="top"/>
            <w:shd w:val="clear" w:color="auto" w:fill="F2F5F9"/>
          </w:tcPr>
          <w:p>
            <w:pPr>
              <w:spacing w:after="0" w:line="240" w:lineRule="auto"/>
            </w:pPr>
            <w:r>
              <w:rPr>
                <w:b w:val="0"/>
                <w:i w:val="0"/>
                <w:sz w:val="16"/>
              </w:rPr>
              <w:t>Historial y último intervalo</w:t>
            </w:r>
          </w:p>
        </w:tc>
      </w:tr>
      <w:tr>
        <w:trPr>
          <w:cantSplit w:val="true"/>
        </w:trPr>
        <w:tc>
          <w:tcPr>
            <w:tcW w:type="dxa" w:w="3175"/>
            <w:vAlign w:val="top"/>
          </w:tcPr>
          <w:p>
            <w:pPr>
              <w:spacing w:after="0" w:line="240" w:lineRule="auto"/>
            </w:pPr>
            <w:r>
              <w:rPr>
                <w:b w:val="0"/>
                <w:i w:val="0"/>
                <w:sz w:val="16"/>
              </w:rPr>
              <w:t>donation_results_donation_id_key</w:t>
            </w:r>
          </w:p>
        </w:tc>
        <w:tc>
          <w:tcPr>
            <w:tcW w:type="dxa" w:w="3742"/>
            <w:vAlign w:val="top"/>
          </w:tcPr>
          <w:p>
            <w:pPr>
              <w:spacing w:after="0" w:line="240" w:lineRule="auto"/>
            </w:pPr>
            <w:r>
              <w:rPr>
                <w:b w:val="0"/>
                <w:i w:val="0"/>
                <w:sz w:val="16"/>
              </w:rPr>
              <w:t>donation_results (donation_id)</w:t>
            </w:r>
          </w:p>
        </w:tc>
        <w:tc>
          <w:tcPr>
            <w:tcW w:type="dxa" w:w="2495"/>
            <w:vAlign w:val="top"/>
          </w:tcPr>
          <w:p>
            <w:pPr>
              <w:spacing w:after="0" w:line="240" w:lineRule="auto"/>
            </w:pPr>
            <w:r>
              <w:rPr>
                <w:b w:val="0"/>
                <w:i w:val="0"/>
                <w:sz w:val="16"/>
              </w:rPr>
              <w:t>Un resultado por donación</w:t>
            </w:r>
          </w:p>
        </w:tc>
      </w:tr>
      <w:tr>
        <w:trPr>
          <w:cantSplit w:val="true"/>
        </w:trPr>
        <w:tc>
          <w:tcPr>
            <w:tcW w:type="dxa" w:w="3175"/>
            <w:vAlign w:val="top"/>
            <w:shd w:val="clear" w:color="auto" w:fill="F2F5F9"/>
          </w:tcPr>
          <w:p>
            <w:pPr>
              <w:spacing w:after="0" w:line="240" w:lineRule="auto"/>
            </w:pPr>
            <w:r>
              <w:rPr>
                <w:b w:val="0"/>
                <w:i w:val="0"/>
                <w:sz w:val="16"/>
              </w:rPr>
              <w:t>communications_donor_created_idx</w:t>
            </w:r>
          </w:p>
        </w:tc>
        <w:tc>
          <w:tcPr>
            <w:tcW w:type="dxa" w:w="3742"/>
            <w:vAlign w:val="top"/>
            <w:shd w:val="clear" w:color="auto" w:fill="F2F5F9"/>
          </w:tcPr>
          <w:p>
            <w:pPr>
              <w:spacing w:after="0" w:line="240" w:lineRule="auto"/>
            </w:pPr>
            <w:r>
              <w:rPr>
                <w:b w:val="0"/>
                <w:i w:val="0"/>
                <w:sz w:val="16"/>
              </w:rPr>
              <w:t>communications (donor_id, created_at DESC)</w:t>
            </w:r>
          </w:p>
        </w:tc>
        <w:tc>
          <w:tcPr>
            <w:tcW w:type="dxa" w:w="2495"/>
            <w:vAlign w:val="top"/>
            <w:shd w:val="clear" w:color="auto" w:fill="F2F5F9"/>
          </w:tcPr>
          <w:p>
            <w:pPr>
              <w:spacing w:after="0" w:line="240" w:lineRule="auto"/>
            </w:pPr>
            <w:r>
              <w:rPr>
                <w:b w:val="0"/>
                <w:i w:val="0"/>
                <w:sz w:val="16"/>
              </w:rPr>
              <w:t>Historial por donante</w:t>
            </w:r>
          </w:p>
        </w:tc>
      </w:tr>
      <w:tr>
        <w:trPr>
          <w:cantSplit w:val="true"/>
        </w:trPr>
        <w:tc>
          <w:tcPr>
            <w:tcW w:type="dxa" w:w="3175"/>
            <w:vAlign w:val="top"/>
          </w:tcPr>
          <w:p>
            <w:pPr>
              <w:spacing w:after="0" w:line="240" w:lineRule="auto"/>
            </w:pPr>
            <w:r>
              <w:rPr>
                <w:b w:val="0"/>
                <w:i w:val="0"/>
                <w:sz w:val="16"/>
              </w:rPr>
              <w:t>communications_type_created_idx</w:t>
            </w:r>
          </w:p>
        </w:tc>
        <w:tc>
          <w:tcPr>
            <w:tcW w:type="dxa" w:w="3742"/>
            <w:vAlign w:val="top"/>
          </w:tcPr>
          <w:p>
            <w:pPr>
              <w:spacing w:after="0" w:line="240" w:lineRule="auto"/>
            </w:pPr>
            <w:r>
              <w:rPr>
                <w:b w:val="0"/>
                <w:i w:val="0"/>
                <w:sz w:val="16"/>
              </w:rPr>
              <w:t>communications (type, created_at DESC)</w:t>
            </w:r>
          </w:p>
        </w:tc>
        <w:tc>
          <w:tcPr>
            <w:tcW w:type="dxa" w:w="2495"/>
            <w:vAlign w:val="top"/>
          </w:tcPr>
          <w:p>
            <w:pPr>
              <w:spacing w:after="0" w:line="240" w:lineRule="auto"/>
            </w:pPr>
            <w:r>
              <w:rPr>
                <w:b w:val="0"/>
                <w:i w:val="0"/>
                <w:sz w:val="16"/>
              </w:rPr>
              <w:t>Reportes por tipo</w:t>
            </w:r>
          </w:p>
        </w:tc>
      </w:tr>
      <w:tr>
        <w:trPr>
          <w:cantSplit w:val="true"/>
        </w:trPr>
        <w:tc>
          <w:tcPr>
            <w:tcW w:type="dxa" w:w="3175"/>
            <w:vAlign w:val="top"/>
            <w:shd w:val="clear" w:color="auto" w:fill="F2F5F9"/>
          </w:tcPr>
          <w:p>
            <w:pPr>
              <w:spacing w:after="0" w:line="240" w:lineRule="auto"/>
            </w:pPr>
            <w:r>
              <w:rPr>
                <w:b w:val="0"/>
                <w:i w:val="0"/>
                <w:sz w:val="16"/>
              </w:rPr>
              <w:t>birthday_once_per_year_idx</w:t>
            </w:r>
          </w:p>
        </w:tc>
        <w:tc>
          <w:tcPr>
            <w:tcW w:type="dxa" w:w="3742"/>
            <w:vAlign w:val="top"/>
            <w:shd w:val="clear" w:color="auto" w:fill="F2F5F9"/>
          </w:tcPr>
          <w:p>
            <w:pPr>
              <w:spacing w:after="0" w:line="240" w:lineRule="auto"/>
            </w:pPr>
            <w:r>
              <w:rPr>
                <w:b w:val="0"/>
                <w:i w:val="0"/>
                <w:sz w:val="16"/>
              </w:rPr>
              <w:t>communications (donor_id, created_year, type) WHERE type='BIRTHDAY'</w:t>
            </w:r>
          </w:p>
        </w:tc>
        <w:tc>
          <w:tcPr>
            <w:tcW w:type="dxa" w:w="2495"/>
            <w:vAlign w:val="top"/>
            <w:shd w:val="clear" w:color="auto" w:fill="F2F5F9"/>
          </w:tcPr>
          <w:p>
            <w:pPr>
              <w:spacing w:after="0" w:line="240" w:lineRule="auto"/>
            </w:pPr>
            <w:r>
              <w:rPr>
                <w:b w:val="0"/>
                <w:i w:val="0"/>
                <w:sz w:val="16"/>
              </w:rPr>
              <w:t>Un cumpleaños por donante y año</w:t>
            </w:r>
          </w:p>
        </w:tc>
      </w:tr>
      <w:tr>
        <w:trPr>
          <w:cantSplit w:val="true"/>
        </w:trPr>
        <w:tc>
          <w:tcPr>
            <w:tcW w:type="dxa" w:w="3175"/>
            <w:vAlign w:val="top"/>
          </w:tcPr>
          <w:p>
            <w:pPr>
              <w:spacing w:after="0" w:line="240" w:lineRule="auto"/>
            </w:pPr>
            <w:r>
              <w:rPr>
                <w:b w:val="0"/>
                <w:i w:val="0"/>
                <w:sz w:val="16"/>
              </w:rPr>
              <w:t>frequent_once_per_year_idx</w:t>
            </w:r>
          </w:p>
        </w:tc>
        <w:tc>
          <w:tcPr>
            <w:tcW w:type="dxa" w:w="3742"/>
            <w:vAlign w:val="top"/>
          </w:tcPr>
          <w:p>
            <w:pPr>
              <w:spacing w:after="0" w:line="240" w:lineRule="auto"/>
            </w:pPr>
            <w:r>
              <w:rPr>
                <w:b w:val="0"/>
                <w:i w:val="0"/>
                <w:sz w:val="16"/>
              </w:rPr>
              <w:t>ídem WHERE type='FREQUENT_DONOR'</w:t>
            </w:r>
          </w:p>
        </w:tc>
        <w:tc>
          <w:tcPr>
            <w:tcW w:type="dxa" w:w="2495"/>
            <w:vAlign w:val="top"/>
          </w:tcPr>
          <w:p>
            <w:pPr>
              <w:spacing w:after="0" w:line="240" w:lineRule="auto"/>
            </w:pPr>
            <w:r>
              <w:rPr>
                <w:b w:val="0"/>
                <w:i w:val="0"/>
                <w:sz w:val="16"/>
              </w:rPr>
              <w:t>Un reconocimiento por donante y año</w:t>
            </w:r>
          </w:p>
        </w:tc>
      </w:tr>
      <w:tr>
        <w:trPr>
          <w:cantSplit w:val="true"/>
        </w:trPr>
        <w:tc>
          <w:tcPr>
            <w:tcW w:type="dxa" w:w="3175"/>
            <w:vAlign w:val="top"/>
            <w:shd w:val="clear" w:color="auto" w:fill="F2F5F9"/>
          </w:tcPr>
          <w:p>
            <w:pPr>
              <w:spacing w:after="0" w:line="240" w:lineRule="auto"/>
            </w:pPr>
            <w:r>
              <w:rPr>
                <w:b w:val="0"/>
                <w:i w:val="0"/>
                <w:sz w:val="16"/>
              </w:rPr>
              <w:t>donation_thanks_once_idx</w:t>
            </w:r>
          </w:p>
        </w:tc>
        <w:tc>
          <w:tcPr>
            <w:tcW w:type="dxa" w:w="3742"/>
            <w:vAlign w:val="top"/>
            <w:shd w:val="clear" w:color="auto" w:fill="F2F5F9"/>
          </w:tcPr>
          <w:p>
            <w:pPr>
              <w:spacing w:after="0" w:line="240" w:lineRule="auto"/>
            </w:pPr>
            <w:r>
              <w:rPr>
                <w:b w:val="0"/>
                <w:i w:val="0"/>
                <w:sz w:val="16"/>
              </w:rPr>
              <w:t>communications (related_donation_id, type) WHERE type='DONATION_THANKS'</w:t>
            </w:r>
          </w:p>
        </w:tc>
        <w:tc>
          <w:tcPr>
            <w:tcW w:type="dxa" w:w="2495"/>
            <w:vAlign w:val="top"/>
            <w:shd w:val="clear" w:color="auto" w:fill="F2F5F9"/>
          </w:tcPr>
          <w:p>
            <w:pPr>
              <w:spacing w:after="0" w:line="240" w:lineRule="auto"/>
            </w:pPr>
            <w:r>
              <w:rPr>
                <w:b w:val="0"/>
                <w:i w:val="0"/>
                <w:sz w:val="16"/>
              </w:rPr>
              <w:t>Un agradecimiento por donación</w:t>
            </w:r>
          </w:p>
        </w:tc>
      </w:tr>
      <w:tr>
        <w:trPr>
          <w:cantSplit w:val="true"/>
        </w:trPr>
        <w:tc>
          <w:tcPr>
            <w:tcW w:type="dxa" w:w="3175"/>
            <w:vAlign w:val="top"/>
          </w:tcPr>
          <w:p>
            <w:pPr>
              <w:spacing w:after="0" w:line="240" w:lineRule="auto"/>
            </w:pPr>
            <w:r>
              <w:rPr>
                <w:b w:val="0"/>
                <w:i w:val="0"/>
                <w:sz w:val="16"/>
              </w:rPr>
              <w:t>return_reminder_once_per_donation_idx</w:t>
            </w:r>
          </w:p>
        </w:tc>
        <w:tc>
          <w:tcPr>
            <w:tcW w:type="dxa" w:w="3742"/>
            <w:vAlign w:val="top"/>
          </w:tcPr>
          <w:p>
            <w:pPr>
              <w:spacing w:after="0" w:line="240" w:lineRule="auto"/>
            </w:pPr>
            <w:r>
              <w:rPr>
                <w:b w:val="0"/>
                <w:i w:val="0"/>
                <w:sz w:val="16"/>
              </w:rPr>
              <w:t>ídem WHERE type='RETURN_REMINDER'</w:t>
            </w:r>
          </w:p>
        </w:tc>
        <w:tc>
          <w:tcPr>
            <w:tcW w:type="dxa" w:w="2495"/>
            <w:vAlign w:val="top"/>
          </w:tcPr>
          <w:p>
            <w:pPr>
              <w:spacing w:after="0" w:line="240" w:lineRule="auto"/>
            </w:pPr>
            <w:r>
              <w:rPr>
                <w:b w:val="0"/>
                <w:i w:val="0"/>
                <w:sz w:val="16"/>
              </w:rPr>
              <w:t>Un recordatorio por donación</w:t>
            </w:r>
          </w:p>
        </w:tc>
      </w:tr>
      <w:tr>
        <w:trPr>
          <w:cantSplit w:val="true"/>
        </w:trPr>
        <w:tc>
          <w:tcPr>
            <w:tcW w:type="dxa" w:w="3175"/>
            <w:vAlign w:val="top"/>
            <w:shd w:val="clear" w:color="auto" w:fill="F2F5F9"/>
          </w:tcPr>
          <w:p>
            <w:pPr>
              <w:spacing w:after="0" w:line="240" w:lineRule="auto"/>
            </w:pPr>
            <w:r>
              <w:rPr>
                <w:b w:val="0"/>
                <w:i w:val="0"/>
                <w:sz w:val="16"/>
              </w:rPr>
              <w:t>campaign_recipients_campaign_id_donor_id_key</w:t>
            </w:r>
          </w:p>
        </w:tc>
        <w:tc>
          <w:tcPr>
            <w:tcW w:type="dxa" w:w="3742"/>
            <w:vAlign w:val="top"/>
            <w:shd w:val="clear" w:color="auto" w:fill="F2F5F9"/>
          </w:tcPr>
          <w:p>
            <w:pPr>
              <w:spacing w:after="0" w:line="240" w:lineRule="auto"/>
            </w:pPr>
            <w:r>
              <w:rPr>
                <w:b w:val="0"/>
                <w:i w:val="0"/>
                <w:sz w:val="16"/>
              </w:rPr>
              <w:t>campaign_recipients (campaign_id, donor_id)</w:t>
            </w:r>
          </w:p>
        </w:tc>
        <w:tc>
          <w:tcPr>
            <w:tcW w:type="dxa" w:w="2495"/>
            <w:vAlign w:val="top"/>
            <w:shd w:val="clear" w:color="auto" w:fill="F2F5F9"/>
          </w:tcPr>
          <w:p>
            <w:pPr>
              <w:spacing w:after="0" w:line="240" w:lineRule="auto"/>
            </w:pPr>
            <w:r>
              <w:rPr>
                <w:b w:val="0"/>
                <w:i w:val="0"/>
                <w:sz w:val="16"/>
              </w:rPr>
              <w:t>Nadie recibe dos veces la misma campaña</w:t>
            </w:r>
          </w:p>
        </w:tc>
      </w:tr>
      <w:tr>
        <w:trPr>
          <w:cantSplit w:val="true"/>
        </w:trPr>
        <w:tc>
          <w:tcPr>
            <w:tcW w:type="dxa" w:w="3175"/>
            <w:vAlign w:val="top"/>
          </w:tcPr>
          <w:p>
            <w:pPr>
              <w:spacing w:after="0" w:line="240" w:lineRule="auto"/>
            </w:pPr>
            <w:r>
              <w:rPr>
                <w:b w:val="0"/>
                <w:i w:val="0"/>
                <w:sz w:val="16"/>
              </w:rPr>
              <w:t>consent_events_donor_idx</w:t>
            </w:r>
          </w:p>
        </w:tc>
        <w:tc>
          <w:tcPr>
            <w:tcW w:type="dxa" w:w="3742"/>
            <w:vAlign w:val="top"/>
          </w:tcPr>
          <w:p>
            <w:pPr>
              <w:spacing w:after="0" w:line="240" w:lineRule="auto"/>
            </w:pPr>
            <w:r>
              <w:rPr>
                <w:b w:val="0"/>
                <w:i w:val="0"/>
                <w:sz w:val="16"/>
              </w:rPr>
              <w:t>consent_events (donor_id, created_at DESC)</w:t>
            </w:r>
          </w:p>
        </w:tc>
        <w:tc>
          <w:tcPr>
            <w:tcW w:type="dxa" w:w="2495"/>
            <w:vAlign w:val="top"/>
          </w:tcPr>
          <w:p>
            <w:pPr>
              <w:spacing w:after="0" w:line="240" w:lineRule="auto"/>
            </w:pPr>
            <w:r>
              <w:rPr>
                <w:b w:val="0"/>
                <w:i w:val="0"/>
                <w:sz w:val="16"/>
              </w:rPr>
              <w:t>Historial de consentimiento</w:t>
            </w:r>
          </w:p>
        </w:tc>
      </w:tr>
      <w:tr>
        <w:trPr>
          <w:cantSplit w:val="true"/>
        </w:trPr>
        <w:tc>
          <w:tcPr>
            <w:tcW w:type="dxa" w:w="3175"/>
            <w:vAlign w:val="top"/>
            <w:shd w:val="clear" w:color="auto" w:fill="F2F5F9"/>
          </w:tcPr>
          <w:p>
            <w:pPr>
              <w:spacing w:after="0" w:line="240" w:lineRule="auto"/>
            </w:pPr>
            <w:r>
              <w:rPr>
                <w:b w:val="0"/>
                <w:i w:val="0"/>
                <w:sz w:val="16"/>
              </w:rPr>
              <w:t>audit_created_idx</w:t>
            </w:r>
          </w:p>
        </w:tc>
        <w:tc>
          <w:tcPr>
            <w:tcW w:type="dxa" w:w="3742"/>
            <w:vAlign w:val="top"/>
            <w:shd w:val="clear" w:color="auto" w:fill="F2F5F9"/>
          </w:tcPr>
          <w:p>
            <w:pPr>
              <w:spacing w:after="0" w:line="240" w:lineRule="auto"/>
            </w:pPr>
            <w:r>
              <w:rPr>
                <w:b w:val="0"/>
                <w:i w:val="0"/>
                <w:sz w:val="16"/>
              </w:rPr>
              <w:t>audit_logs (created_at DESC)</w:t>
            </w:r>
          </w:p>
        </w:tc>
        <w:tc>
          <w:tcPr>
            <w:tcW w:type="dxa" w:w="2495"/>
            <w:vAlign w:val="top"/>
            <w:shd w:val="clear" w:color="auto" w:fill="F2F5F9"/>
          </w:tcPr>
          <w:p>
            <w:pPr>
              <w:spacing w:after="0" w:line="240" w:lineRule="auto"/>
            </w:pPr>
            <w:r>
              <w:rPr>
                <w:b w:val="0"/>
                <w:i w:val="0"/>
                <w:sz w:val="16"/>
              </w:rPr>
              <w:t>Lectura de la bitácora</w:t>
            </w:r>
          </w:p>
        </w:tc>
      </w:tr>
    </w:tbl>
    <w:p>
      <w:pPr>
        <w:spacing w:after="80"/>
      </w:pPr>
    </w:p>
    <w:p>
      <w:pPr>
        <w:pStyle w:val="Heading2"/>
      </w:pPr>
      <w:r>
        <w:t>5.5 Migraciones</w:t>
      </w:r>
    </w:p>
    <w:p>
      <w:pPr>
        <w:keepNext/>
        <w:spacing w:after="60"/>
      </w:pPr>
      <w:r>
        <w:rPr>
          <w:b/>
          <w:color w:val="1F4E79"/>
          <w:sz w:val="19"/>
        </w:rPr>
        <w:t xml:space="preserve">Tabla 27. </w:t>
      </w:r>
      <w:r>
        <w:rPr>
          <w:i/>
          <w:sz w:val="19"/>
        </w:rPr>
        <w:t>Migraciones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567"/>
            <w:shd w:val="clear" w:color="auto" w:fill="1F4E79"/>
            <w:vAlign w:val="center"/>
          </w:tcPr>
          <w:p>
            <w:pPr>
              <w:spacing w:after="0"/>
              <w:jc w:val="center"/>
            </w:pPr>
            <w:r>
              <w:rPr>
                <w:b/>
                <w:color w:val="FFFFFF"/>
                <w:sz w:val="16"/>
              </w:rPr>
              <w:t>N.°</w:t>
            </w:r>
          </w:p>
        </w:tc>
        <w:tc>
          <w:tcPr>
            <w:tcW w:type="dxa" w:w="3289"/>
            <w:shd w:val="clear" w:color="auto" w:fill="1F4E79"/>
            <w:vAlign w:val="center"/>
          </w:tcPr>
          <w:p>
            <w:pPr>
              <w:spacing w:after="0"/>
              <w:jc w:val="center"/>
            </w:pPr>
            <w:r>
              <w:rPr>
                <w:b/>
                <w:color w:val="FFFFFF"/>
                <w:sz w:val="16"/>
              </w:rPr>
              <w:t>Archivo</w:t>
            </w:r>
          </w:p>
        </w:tc>
        <w:tc>
          <w:tcPr>
            <w:tcW w:type="dxa" w:w="4082"/>
            <w:shd w:val="clear" w:color="auto" w:fill="1F4E79"/>
            <w:vAlign w:val="center"/>
          </w:tcPr>
          <w:p>
            <w:pPr>
              <w:spacing w:after="0"/>
              <w:jc w:val="center"/>
            </w:pPr>
            <w:r>
              <w:rPr>
                <w:b/>
                <w:color w:val="FFFFFF"/>
                <w:sz w:val="16"/>
              </w:rPr>
              <w:t>Contenido</w:t>
            </w:r>
          </w:p>
        </w:tc>
        <w:tc>
          <w:tcPr>
            <w:tcW w:type="dxa" w:w="1474"/>
            <w:shd w:val="clear" w:color="auto" w:fill="1F4E79"/>
            <w:vAlign w:val="center"/>
          </w:tcPr>
          <w:p>
            <w:pPr>
              <w:spacing w:after="0"/>
              <w:jc w:val="center"/>
            </w:pPr>
            <w:r>
              <w:rPr>
                <w:b/>
                <w:color w:val="FFFFFF"/>
                <w:sz w:val="16"/>
              </w:rPr>
              <w:t>Estado</w:t>
            </w:r>
          </w:p>
        </w:tc>
      </w:tr>
      <w:tr>
        <w:trPr>
          <w:cantSplit w:val="true"/>
        </w:trPr>
        <w:tc>
          <w:tcPr>
            <w:tcW w:type="dxa" w:w="567"/>
            <w:vAlign w:val="top"/>
          </w:tcPr>
          <w:p>
            <w:pPr>
              <w:spacing w:after="0" w:line="240" w:lineRule="auto"/>
              <w:jc w:val="center"/>
            </w:pPr>
            <w:r>
              <w:rPr>
                <w:b w:val="0"/>
                <w:i w:val="0"/>
                <w:sz w:val="16"/>
              </w:rPr>
              <w:t>1</w:t>
            </w:r>
          </w:p>
        </w:tc>
        <w:tc>
          <w:tcPr>
            <w:tcW w:type="dxa" w:w="3289"/>
            <w:vAlign w:val="top"/>
          </w:tcPr>
          <w:p>
            <w:pPr>
              <w:spacing w:after="0" w:line="240" w:lineRule="auto"/>
            </w:pPr>
            <w:r>
              <w:rPr>
                <w:b w:val="0"/>
                <w:i w:val="0"/>
                <w:sz w:val="16"/>
              </w:rPr>
              <w:t>20260927000100_initial_schema.sql</w:t>
            </w:r>
          </w:p>
        </w:tc>
        <w:tc>
          <w:tcPr>
            <w:tcW w:type="dxa" w:w="4082"/>
            <w:vAlign w:val="top"/>
          </w:tcPr>
          <w:p>
            <w:pPr>
              <w:spacing w:after="0" w:line="240" w:lineRule="auto"/>
            </w:pPr>
            <w:r>
              <w:rPr>
                <w:b w:val="0"/>
                <w:i w:val="0"/>
                <w:sz w:val="16"/>
              </w:rPr>
              <w:t>Tablas base, funciones auxiliares, RLS, trigger del máximo anual, resultado pendiente automático, release_noncritical_result</w:t>
            </w:r>
          </w:p>
        </w:tc>
        <w:tc>
          <w:tcPr>
            <w:tcW w:type="dxa" w:w="1474"/>
            <w:vAlign w:val="top"/>
          </w:tcPr>
          <w:p>
            <w:pPr>
              <w:spacing w:after="0" w:line="240" w:lineRule="auto"/>
            </w:pPr>
            <w:r>
              <w:rPr>
                <w:b w:val="0"/>
                <w:i w:val="0"/>
                <w:sz w:val="16"/>
              </w:rPr>
              <w:t>Aplicada</w:t>
            </w:r>
          </w:p>
        </w:tc>
      </w:tr>
      <w:tr>
        <w:trPr>
          <w:cantSplit w:val="true"/>
        </w:trPr>
        <w:tc>
          <w:tcPr>
            <w:tcW w:type="dxa" w:w="567"/>
            <w:vAlign w:val="top"/>
            <w:shd w:val="clear" w:color="auto" w:fill="F2F5F9"/>
          </w:tcPr>
          <w:p>
            <w:pPr>
              <w:spacing w:after="0" w:line="240" w:lineRule="auto"/>
              <w:jc w:val="center"/>
            </w:pPr>
            <w:r>
              <w:rPr>
                <w:b w:val="0"/>
                <w:i w:val="0"/>
                <w:sz w:val="16"/>
              </w:rPr>
              <w:t>2</w:t>
            </w:r>
          </w:p>
        </w:tc>
        <w:tc>
          <w:tcPr>
            <w:tcW w:type="dxa" w:w="3289"/>
            <w:vAlign w:val="top"/>
            <w:shd w:val="clear" w:color="auto" w:fill="F2F5F9"/>
          </w:tcPr>
          <w:p>
            <w:pPr>
              <w:spacing w:after="0" w:line="240" w:lineRule="auto"/>
            </w:pPr>
            <w:r>
              <w:rPr>
                <w:b w:val="0"/>
                <w:i w:val="0"/>
                <w:sz w:val="16"/>
              </w:rPr>
              <w:t>20261002000200_pilot_features.sql</w:t>
            </w:r>
          </w:p>
        </w:tc>
        <w:tc>
          <w:tcPr>
            <w:tcW w:type="dxa" w:w="4082"/>
            <w:vAlign w:val="top"/>
            <w:shd w:val="clear" w:color="auto" w:fill="F2F5F9"/>
          </w:tcPr>
          <w:p>
            <w:pPr>
              <w:spacing w:after="0" w:line="240" w:lineRule="auto"/>
            </w:pPr>
            <w:r>
              <w:rPr>
                <w:b w:val="0"/>
                <w:i w:val="0"/>
                <w:sz w:val="16"/>
              </w:rPr>
              <w:t>Críticos, parámetros, consentimiento versionado e historial, auditoría, plantillas, anonimización</w:t>
            </w:r>
          </w:p>
        </w:tc>
        <w:tc>
          <w:tcPr>
            <w:tcW w:type="dxa" w:w="1474"/>
            <w:vAlign w:val="top"/>
            <w:shd w:val="clear" w:color="auto" w:fill="F2F5F9"/>
          </w:tcPr>
          <w:p>
            <w:pPr>
              <w:spacing w:after="0" w:line="240" w:lineRule="auto"/>
            </w:pPr>
            <w:r>
              <w:rPr>
                <w:b w:val="0"/>
                <w:i w:val="0"/>
                <w:sz w:val="16"/>
              </w:rPr>
              <w:t>Aplicada</w:t>
            </w:r>
          </w:p>
        </w:tc>
      </w:tr>
      <w:tr>
        <w:trPr>
          <w:cantSplit w:val="true"/>
        </w:trPr>
        <w:tc>
          <w:tcPr>
            <w:tcW w:type="dxa" w:w="567"/>
            <w:vAlign w:val="top"/>
          </w:tcPr>
          <w:p>
            <w:pPr>
              <w:spacing w:after="0" w:line="240" w:lineRule="auto"/>
              <w:jc w:val="center"/>
            </w:pPr>
            <w:r>
              <w:rPr>
                <w:b w:val="0"/>
                <w:i w:val="0"/>
                <w:sz w:val="16"/>
              </w:rPr>
              <w:t>3</w:t>
            </w:r>
          </w:p>
        </w:tc>
        <w:tc>
          <w:tcPr>
            <w:tcW w:type="dxa" w:w="3289"/>
            <w:vAlign w:val="top"/>
          </w:tcPr>
          <w:p>
            <w:pPr>
              <w:spacing w:after="0" w:line="240" w:lineRule="auto"/>
            </w:pPr>
            <w:r>
              <w:rPr>
                <w:b w:val="0"/>
                <w:i w:val="0"/>
                <w:sz w:val="16"/>
              </w:rPr>
              <w:t>20261003000300_contact_info.sql</w:t>
            </w:r>
          </w:p>
        </w:tc>
        <w:tc>
          <w:tcPr>
            <w:tcW w:type="dxa" w:w="4082"/>
            <w:vAlign w:val="top"/>
          </w:tcPr>
          <w:p>
            <w:pPr>
              <w:spacing w:after="0" w:line="240" w:lineRule="auto"/>
            </w:pPr>
            <w:r>
              <w:rPr>
                <w:b w:val="0"/>
                <w:i w:val="0"/>
                <w:sz w:val="16"/>
              </w:rPr>
              <w:t>Clave contact_info y política de lectura pública de parámetros</w:t>
            </w:r>
          </w:p>
        </w:tc>
        <w:tc>
          <w:tcPr>
            <w:tcW w:type="dxa" w:w="1474"/>
            <w:vAlign w:val="top"/>
          </w:tcPr>
          <w:p>
            <w:pPr>
              <w:spacing w:after="0" w:line="240" w:lineRule="auto"/>
            </w:pPr>
            <w:r>
              <w:rPr>
                <w:b w:val="0"/>
                <w:i w:val="0"/>
                <w:sz w:val="16"/>
              </w:rPr>
              <w:t>Aplicada</w:t>
            </w:r>
          </w:p>
        </w:tc>
      </w:tr>
      <w:tr>
        <w:trPr>
          <w:cantSplit w:val="true"/>
        </w:trPr>
        <w:tc>
          <w:tcPr>
            <w:tcW w:type="dxa" w:w="567"/>
            <w:vAlign w:val="top"/>
            <w:shd w:val="clear" w:color="auto" w:fill="F2F5F9"/>
          </w:tcPr>
          <w:p>
            <w:pPr>
              <w:spacing w:after="0" w:line="240" w:lineRule="auto"/>
              <w:jc w:val="center"/>
            </w:pPr>
            <w:r>
              <w:rPr>
                <w:b w:val="0"/>
                <w:i w:val="0"/>
                <w:sz w:val="16"/>
              </w:rPr>
              <w:t>4</w:t>
            </w:r>
          </w:p>
        </w:tc>
        <w:tc>
          <w:tcPr>
            <w:tcW w:type="dxa" w:w="3289"/>
            <w:vAlign w:val="top"/>
            <w:shd w:val="clear" w:color="auto" w:fill="F2F5F9"/>
          </w:tcPr>
          <w:p>
            <w:pPr>
              <w:spacing w:after="0" w:line="240" w:lineRule="auto"/>
            </w:pPr>
            <w:r>
              <w:rPr>
                <w:b w:val="0"/>
                <w:i w:val="0"/>
                <w:sz w:val="16"/>
              </w:rPr>
              <w:t>20261004000400_restrict_donor_self_update.sql</w:t>
            </w:r>
          </w:p>
        </w:tc>
        <w:tc>
          <w:tcPr>
            <w:tcW w:type="dxa" w:w="4082"/>
            <w:vAlign w:val="top"/>
            <w:shd w:val="clear" w:color="auto" w:fill="F2F5F9"/>
          </w:tcPr>
          <w:p>
            <w:pPr>
              <w:spacing w:after="0" w:line="240" w:lineRule="auto"/>
            </w:pPr>
            <w:r>
              <w:rPr>
                <w:b w:val="0"/>
                <w:i w:val="0"/>
                <w:sz w:val="16"/>
              </w:rPr>
              <w:t>Restringe lo que el donante puede cambiar en su ficha (corrige H-01)</w:t>
            </w:r>
          </w:p>
        </w:tc>
        <w:tc>
          <w:tcPr>
            <w:tcW w:type="dxa" w:w="1474"/>
            <w:vAlign w:val="top"/>
            <w:shd w:val="clear" w:color="auto" w:fill="F2F5F9"/>
          </w:tcPr>
          <w:p>
            <w:pPr>
              <w:spacing w:after="0" w:line="240" w:lineRule="auto"/>
            </w:pPr>
            <w:r>
              <w:rPr>
                <w:b/>
                <w:i w:val="0"/>
                <w:sz w:val="16"/>
              </w:rPr>
              <w:t>Preparada y probada; pendiente de aplicar</w:t>
            </w:r>
          </w:p>
        </w:tc>
      </w:tr>
    </w:tbl>
    <w:p>
      <w:pPr>
        <w:spacing w:after="80"/>
      </w:pPr>
    </w:p>
    <w:p>
      <w:r>
        <w:rPr>
          <w:b w:val="0"/>
          <w:i w:val="0"/>
          <w:sz w:val="19"/>
        </w:rPr>
        <w:t>Convención: `AAAAMMDDNNNN_nombre.sql`; se aplican en orden con el SQL Editor de Supabase o con `psql "$DATABASE_URL" -f archivo.sql`; nunca se editan una vez aplicadas. No existe una tabla de control de versiones del esquema (limitación aceptada, ADR-11).</w:t>
      </w:r>
    </w:p>
    <w:p>
      <w:r>
        <w:br w:type="page"/>
      </w:r>
    </w:p>
    <w:p>
      <w:pPr>
        <w:pStyle w:val="Heading1"/>
      </w:pPr>
      <w:r>
        <w:t>6. Seguridad</w:t>
      </w:r>
    </w:p>
    <w:p>
      <w:pPr>
        <w:pStyle w:val="Heading2"/>
      </w:pPr>
      <w:r>
        <w:t>6.1 Modelo de amenazas</w:t>
      </w:r>
    </w:p>
    <w:p>
      <w:pPr>
        <w:keepNext/>
        <w:jc w:val="center"/>
      </w:pPr>
      <w:r>
        <w:drawing>
          <wp:inline xmlns:a="http://schemas.openxmlformats.org/drawingml/2006/main" xmlns:pic="http://schemas.openxmlformats.org/drawingml/2006/picture">
            <wp:extent cx="5760000" cy="927771"/>
            <wp:docPr id="5" name="Picture 5"/>
            <wp:cNvGraphicFramePr>
              <a:graphicFrameLocks noChangeAspect="1"/>
            </wp:cNvGraphicFramePr>
            <a:graphic>
              <a:graphicData uri="http://schemas.openxmlformats.org/drawingml/2006/picture">
                <pic:pic>
                  <pic:nvPicPr>
                    <pic:cNvPr id="0" name="confianza.png"/>
                    <pic:cNvPicPr/>
                  </pic:nvPicPr>
                  <pic:blipFill>
                    <a:blip r:embed="rId13"/>
                    <a:stretch>
                      <a:fillRect/>
                    </a:stretch>
                  </pic:blipFill>
                  <pic:spPr>
                    <a:xfrm>
                      <a:off x="0" y="0"/>
                      <a:ext cx="5760000" cy="927771"/>
                    </a:xfrm>
                    <a:prstGeom prst="rect"/>
                  </pic:spPr>
                </pic:pic>
              </a:graphicData>
            </a:graphic>
          </wp:inline>
        </w:drawing>
      </w:r>
    </w:p>
    <w:p>
      <w:pPr>
        <w:jc w:val="center"/>
      </w:pPr>
      <w:r>
        <w:rPr>
          <w:b/>
          <w:color w:val="1F4E79"/>
          <w:sz w:val="19"/>
        </w:rPr>
        <w:t xml:space="preserve">Figura 5. </w:t>
      </w:r>
      <w:r>
        <w:rPr>
          <w:i/>
          <w:sz w:val="19"/>
        </w:rPr>
        <w:t>Zonas y límites de confianza (1: RLS decide · 2: la ruta decide · 3: sin RLS)</w:t>
      </w:r>
    </w:p>
    <w:p>
      <w:pPr>
        <w:keepNext/>
        <w:spacing w:after="60"/>
      </w:pPr>
      <w:r>
        <w:rPr>
          <w:b/>
          <w:color w:val="1F4E79"/>
          <w:sz w:val="19"/>
        </w:rPr>
        <w:t xml:space="preserve">Tabla 28. </w:t>
      </w:r>
      <w:r>
        <w:rPr>
          <w:i/>
          <w:sz w:val="19"/>
        </w:rPr>
        <w:t>Amenazas y controles (STRIDE)</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474"/>
            <w:shd w:val="clear" w:color="auto" w:fill="1F4E79"/>
            <w:vAlign w:val="center"/>
          </w:tcPr>
          <w:p>
            <w:pPr>
              <w:spacing w:after="0"/>
              <w:jc w:val="center"/>
            </w:pPr>
            <w:r>
              <w:rPr>
                <w:b/>
                <w:color w:val="FFFFFF"/>
                <w:sz w:val="16"/>
              </w:rPr>
              <w:t>STRIDE</w:t>
            </w:r>
          </w:p>
        </w:tc>
        <w:tc>
          <w:tcPr>
            <w:tcW w:type="dxa" w:w="2722"/>
            <w:shd w:val="clear" w:color="auto" w:fill="1F4E79"/>
            <w:vAlign w:val="center"/>
          </w:tcPr>
          <w:p>
            <w:pPr>
              <w:spacing w:after="0"/>
              <w:jc w:val="center"/>
            </w:pPr>
            <w:r>
              <w:rPr>
                <w:b/>
                <w:color w:val="FFFFFF"/>
                <w:sz w:val="16"/>
              </w:rPr>
              <w:t>Amenaza concreta</w:t>
            </w:r>
          </w:p>
        </w:tc>
        <w:tc>
          <w:tcPr>
            <w:tcW w:type="dxa" w:w="3289"/>
            <w:shd w:val="clear" w:color="auto" w:fill="1F4E79"/>
            <w:vAlign w:val="center"/>
          </w:tcPr>
          <w:p>
            <w:pPr>
              <w:spacing w:after="0"/>
              <w:jc w:val="center"/>
            </w:pPr>
            <w:r>
              <w:rPr>
                <w:b/>
                <w:color w:val="FFFFFF"/>
                <w:sz w:val="16"/>
              </w:rPr>
              <w:t>Control</w:t>
            </w:r>
          </w:p>
        </w:tc>
        <w:tc>
          <w:tcPr>
            <w:tcW w:type="dxa" w:w="1928"/>
            <w:shd w:val="clear" w:color="auto" w:fill="1F4E79"/>
            <w:vAlign w:val="center"/>
          </w:tcPr>
          <w:p>
            <w:pPr>
              <w:spacing w:after="0"/>
              <w:jc w:val="center"/>
            </w:pPr>
            <w:r>
              <w:rPr>
                <w:b/>
                <w:color w:val="FFFFFF"/>
                <w:sz w:val="16"/>
              </w:rPr>
              <w:t>Riesgo residual</w:t>
            </w:r>
          </w:p>
        </w:tc>
      </w:tr>
      <w:tr>
        <w:trPr>
          <w:cantSplit w:val="true"/>
        </w:trPr>
        <w:tc>
          <w:tcPr>
            <w:tcW w:type="dxa" w:w="1474"/>
            <w:vAlign w:val="top"/>
          </w:tcPr>
          <w:p>
            <w:pPr>
              <w:spacing w:after="0" w:line="240" w:lineRule="auto"/>
            </w:pPr>
            <w:r>
              <w:rPr>
                <w:b w:val="0"/>
                <w:i w:val="0"/>
                <w:sz w:val="16"/>
              </w:rPr>
              <w:t>Suplantación</w:t>
            </w:r>
          </w:p>
        </w:tc>
        <w:tc>
          <w:tcPr>
            <w:tcW w:type="dxa" w:w="2722"/>
            <w:vAlign w:val="top"/>
          </w:tcPr>
          <w:p>
            <w:pPr>
              <w:spacing w:after="0" w:line="240" w:lineRule="auto"/>
            </w:pPr>
            <w:r>
              <w:rPr>
                <w:b w:val="0"/>
                <w:i w:val="0"/>
                <w:sz w:val="16"/>
              </w:rPr>
              <w:t>Alguien inicia sesión como otro usuario.</w:t>
            </w:r>
          </w:p>
        </w:tc>
        <w:tc>
          <w:tcPr>
            <w:tcW w:type="dxa" w:w="3289"/>
            <w:vAlign w:val="top"/>
          </w:tcPr>
          <w:p>
            <w:pPr>
              <w:spacing w:after="0" w:line="240" w:lineRule="auto"/>
            </w:pPr>
            <w:r>
              <w:rPr>
                <w:b w:val="0"/>
                <w:i w:val="0"/>
                <w:sz w:val="16"/>
              </w:rPr>
              <w:t>Contraseñas gestionadas por Supabase Auth (hash); sin auto-registro; límites de intentos de Auth.</w:t>
            </w:r>
          </w:p>
        </w:tc>
        <w:tc>
          <w:tcPr>
            <w:tcW w:type="dxa" w:w="1928"/>
            <w:vAlign w:val="top"/>
          </w:tcPr>
          <w:p>
            <w:pPr>
              <w:spacing w:after="0" w:line="240" w:lineRule="auto"/>
            </w:pPr>
            <w:r>
              <w:rPr>
                <w:b w:val="0"/>
                <w:i w:val="0"/>
                <w:sz w:val="16"/>
              </w:rPr>
              <w:t>Contraseñas fáciles de dictar de los donantes (H-13).</w:t>
            </w:r>
          </w:p>
        </w:tc>
      </w:tr>
      <w:tr>
        <w:trPr>
          <w:cantSplit w:val="true"/>
        </w:trPr>
        <w:tc>
          <w:tcPr>
            <w:tcW w:type="dxa" w:w="1474"/>
            <w:vAlign w:val="top"/>
            <w:shd w:val="clear" w:color="auto" w:fill="F2F5F9"/>
          </w:tcPr>
          <w:p>
            <w:pPr>
              <w:spacing w:after="0" w:line="240" w:lineRule="auto"/>
            </w:pPr>
            <w:r>
              <w:rPr>
                <w:b w:val="0"/>
                <w:i w:val="0"/>
                <w:sz w:val="16"/>
              </w:rPr>
              <w:t>Manipulación</w:t>
            </w:r>
          </w:p>
        </w:tc>
        <w:tc>
          <w:tcPr>
            <w:tcW w:type="dxa" w:w="2722"/>
            <w:vAlign w:val="top"/>
            <w:shd w:val="clear" w:color="auto" w:fill="F2F5F9"/>
          </w:tcPr>
          <w:p>
            <w:pPr>
              <w:spacing w:after="0" w:line="240" w:lineRule="auto"/>
            </w:pPr>
            <w:r>
              <w:rPr>
                <w:b w:val="0"/>
                <w:i w:val="0"/>
                <w:sz w:val="16"/>
              </w:rPr>
              <w:t>Un usuario altera datos que no le corresponden desde el navegador.</w:t>
            </w:r>
          </w:p>
        </w:tc>
        <w:tc>
          <w:tcPr>
            <w:tcW w:type="dxa" w:w="3289"/>
            <w:vAlign w:val="top"/>
            <w:shd w:val="clear" w:color="auto" w:fill="F2F5F9"/>
          </w:tcPr>
          <w:p>
            <w:pPr>
              <w:spacing w:after="0" w:line="240" w:lineRule="auto"/>
            </w:pPr>
            <w:r>
              <w:rPr>
                <w:b w:val="0"/>
                <w:i w:val="0"/>
                <w:sz w:val="16"/>
              </w:rPr>
              <w:t>RLS por fila; CHECK; triggers; REVOKE UPDATE en resultados.</w:t>
            </w:r>
          </w:p>
        </w:tc>
        <w:tc>
          <w:tcPr>
            <w:tcW w:type="dxa" w:w="1928"/>
            <w:vAlign w:val="top"/>
            <w:shd w:val="clear" w:color="auto" w:fill="F2F5F9"/>
          </w:tcPr>
          <w:p>
            <w:pPr>
              <w:spacing w:after="0" w:line="240" w:lineRule="auto"/>
            </w:pPr>
            <w:r>
              <w:rPr>
                <w:b w:val="0"/>
                <w:i w:val="0"/>
                <w:sz w:val="16"/>
              </w:rPr>
              <w:t>H-01: el donante puede alterar los datos de su propia ficha.</w:t>
            </w:r>
          </w:p>
        </w:tc>
      </w:tr>
      <w:tr>
        <w:trPr>
          <w:cantSplit w:val="true"/>
        </w:trPr>
        <w:tc>
          <w:tcPr>
            <w:tcW w:type="dxa" w:w="1474"/>
            <w:vAlign w:val="top"/>
          </w:tcPr>
          <w:p>
            <w:pPr>
              <w:spacing w:after="0" w:line="240" w:lineRule="auto"/>
            </w:pPr>
            <w:r>
              <w:rPr>
                <w:b w:val="0"/>
                <w:i w:val="0"/>
                <w:sz w:val="16"/>
              </w:rPr>
              <w:t>Repudio</w:t>
            </w:r>
          </w:p>
        </w:tc>
        <w:tc>
          <w:tcPr>
            <w:tcW w:type="dxa" w:w="2722"/>
            <w:vAlign w:val="top"/>
          </w:tcPr>
          <w:p>
            <w:pPr>
              <w:spacing w:after="0" w:line="240" w:lineRule="auto"/>
            </w:pPr>
            <w:r>
              <w:rPr>
                <w:b w:val="0"/>
                <w:i w:val="0"/>
                <w:sz w:val="16"/>
              </w:rPr>
              <w:t>Un usuario niega haber liberado un resultado o cambiado un parámetro.</w:t>
            </w:r>
          </w:p>
        </w:tc>
        <w:tc>
          <w:tcPr>
            <w:tcW w:type="dxa" w:w="3289"/>
            <w:vAlign w:val="top"/>
          </w:tcPr>
          <w:p>
            <w:pPr>
              <w:spacing w:after="0" w:line="240" w:lineRule="auto"/>
            </w:pPr>
            <w:r>
              <w:rPr>
                <w:b w:val="0"/>
                <w:i w:val="0"/>
                <w:sz w:val="16"/>
              </w:rPr>
              <w:t>released_by; bitácora por triggers (quién, qué campo, cuándo).</w:t>
            </w:r>
          </w:p>
        </w:tc>
        <w:tc>
          <w:tcPr>
            <w:tcW w:type="dxa" w:w="1928"/>
            <w:vAlign w:val="top"/>
          </w:tcPr>
          <w:p>
            <w:pPr>
              <w:spacing w:after="0" w:line="240" w:lineRule="auto"/>
            </w:pPr>
            <w:r>
              <w:rPr>
                <w:b w:val="0"/>
                <w:i w:val="0"/>
                <w:sz w:val="16"/>
              </w:rPr>
              <w:t>La bitácora no guarda valores.</w:t>
            </w:r>
          </w:p>
        </w:tc>
      </w:tr>
      <w:tr>
        <w:trPr>
          <w:cantSplit w:val="true"/>
        </w:trPr>
        <w:tc>
          <w:tcPr>
            <w:tcW w:type="dxa" w:w="1474"/>
            <w:vAlign w:val="top"/>
            <w:shd w:val="clear" w:color="auto" w:fill="F2F5F9"/>
          </w:tcPr>
          <w:p>
            <w:pPr>
              <w:spacing w:after="0" w:line="240" w:lineRule="auto"/>
            </w:pPr>
            <w:r>
              <w:rPr>
                <w:b w:val="0"/>
                <w:i w:val="0"/>
                <w:sz w:val="16"/>
              </w:rPr>
              <w:t>Divulgación</w:t>
            </w:r>
          </w:p>
        </w:tc>
        <w:tc>
          <w:tcPr>
            <w:tcW w:type="dxa" w:w="2722"/>
            <w:vAlign w:val="top"/>
            <w:shd w:val="clear" w:color="auto" w:fill="F2F5F9"/>
          </w:tcPr>
          <w:p>
            <w:pPr>
              <w:spacing w:after="0" w:line="240" w:lineRule="auto"/>
            </w:pPr>
            <w:r>
              <w:rPr>
                <w:b w:val="0"/>
                <w:i w:val="0"/>
                <w:sz w:val="16"/>
              </w:rPr>
              <w:t>Un donante lee un resultado crítico o datos ajenos; filtración de claves.</w:t>
            </w:r>
          </w:p>
        </w:tc>
        <w:tc>
          <w:tcPr>
            <w:tcW w:type="dxa" w:w="3289"/>
            <w:vAlign w:val="top"/>
            <w:shd w:val="clear" w:color="auto" w:fill="F2F5F9"/>
          </w:tcPr>
          <w:p>
            <w:pPr>
              <w:spacing w:after="0" w:line="240" w:lineRule="auto"/>
            </w:pPr>
            <w:r>
              <w:rPr>
                <w:b w:val="0"/>
                <w:i w:val="0"/>
                <w:sz w:val="16"/>
              </w:rPr>
              <w:t>Política de resultados; helpers SECURITY DEFINER; claves de servicio solo en el servidor; mensajes sin datos médicos.</w:t>
            </w:r>
          </w:p>
        </w:tc>
        <w:tc>
          <w:tcPr>
            <w:tcW w:type="dxa" w:w="1928"/>
            <w:vAlign w:val="top"/>
            <w:shd w:val="clear" w:color="auto" w:fill="F2F5F9"/>
          </w:tcPr>
          <w:p>
            <w:pPr>
              <w:spacing w:after="0" w:line="240" w:lineRule="auto"/>
            </w:pPr>
            <w:r>
              <w:rPr>
                <w:b w:val="0"/>
                <w:i w:val="0"/>
                <w:sz w:val="16"/>
              </w:rPr>
              <w:t>Token de sesión en localStorage (H-06).</w:t>
            </w:r>
          </w:p>
        </w:tc>
      </w:tr>
      <w:tr>
        <w:trPr>
          <w:cantSplit w:val="true"/>
        </w:trPr>
        <w:tc>
          <w:tcPr>
            <w:tcW w:type="dxa" w:w="1474"/>
            <w:vAlign w:val="top"/>
          </w:tcPr>
          <w:p>
            <w:pPr>
              <w:spacing w:after="0" w:line="240" w:lineRule="auto"/>
            </w:pPr>
            <w:r>
              <w:rPr>
                <w:b w:val="0"/>
                <w:i w:val="0"/>
                <w:sz w:val="16"/>
              </w:rPr>
              <w:t>Denegación de servicio</w:t>
            </w:r>
          </w:p>
        </w:tc>
        <w:tc>
          <w:tcPr>
            <w:tcW w:type="dxa" w:w="2722"/>
            <w:vAlign w:val="top"/>
          </w:tcPr>
          <w:p>
            <w:pPr>
              <w:spacing w:after="0" w:line="240" w:lineRule="auto"/>
            </w:pPr>
            <w:r>
              <w:rPr>
                <w:b w:val="0"/>
                <w:i w:val="0"/>
                <w:sz w:val="16"/>
              </w:rPr>
              <w:t>Abuso de rutas de envío o de la API de datos.</w:t>
            </w:r>
          </w:p>
        </w:tc>
        <w:tc>
          <w:tcPr>
            <w:tcW w:type="dxa" w:w="3289"/>
            <w:vAlign w:val="top"/>
          </w:tcPr>
          <w:p>
            <w:pPr>
              <w:spacing w:after="0" w:line="240" w:lineRule="auto"/>
            </w:pPr>
            <w:r>
              <w:rPr>
                <w:b w:val="0"/>
                <w:i w:val="0"/>
                <w:sz w:val="16"/>
              </w:rPr>
              <w:t>Funciones sin estado y escalables; límites de plataforma.</w:t>
            </w:r>
          </w:p>
        </w:tc>
        <w:tc>
          <w:tcPr>
            <w:tcW w:type="dxa" w:w="1928"/>
            <w:vAlign w:val="top"/>
          </w:tcPr>
          <w:p>
            <w:pPr>
              <w:spacing w:after="0" w:line="240" w:lineRule="auto"/>
            </w:pPr>
            <w:r>
              <w:rPr>
                <w:b w:val="0"/>
                <w:i w:val="0"/>
                <w:sz w:val="16"/>
              </w:rPr>
              <w:t>Sin límite de tasa propio en /api (H-07).</w:t>
            </w:r>
          </w:p>
        </w:tc>
      </w:tr>
      <w:tr>
        <w:trPr>
          <w:cantSplit w:val="true"/>
        </w:trPr>
        <w:tc>
          <w:tcPr>
            <w:tcW w:type="dxa" w:w="1474"/>
            <w:vAlign w:val="top"/>
            <w:shd w:val="clear" w:color="auto" w:fill="F2F5F9"/>
          </w:tcPr>
          <w:p>
            <w:pPr>
              <w:spacing w:after="0" w:line="240" w:lineRule="auto"/>
            </w:pPr>
            <w:r>
              <w:rPr>
                <w:b w:val="0"/>
                <w:i w:val="0"/>
                <w:sz w:val="16"/>
              </w:rPr>
              <w:t>Elevación de privilegios</w:t>
            </w:r>
          </w:p>
        </w:tc>
        <w:tc>
          <w:tcPr>
            <w:tcW w:type="dxa" w:w="2722"/>
            <w:vAlign w:val="top"/>
            <w:shd w:val="clear" w:color="auto" w:fill="F2F5F9"/>
          </w:tcPr>
          <w:p>
            <w:pPr>
              <w:spacing w:after="0" w:line="240" w:lineRule="auto"/>
            </w:pPr>
            <w:r>
              <w:rPr>
                <w:b w:val="0"/>
                <w:i w:val="0"/>
                <w:sz w:val="16"/>
              </w:rPr>
              <w:t>Un STAFF intenta liberar resultados o crear cuentas.</w:t>
            </w:r>
          </w:p>
        </w:tc>
        <w:tc>
          <w:tcPr>
            <w:tcW w:type="dxa" w:w="3289"/>
            <w:vAlign w:val="top"/>
            <w:shd w:val="clear" w:color="auto" w:fill="F2F5F9"/>
          </w:tcPr>
          <w:p>
            <w:pPr>
              <w:spacing w:after="0" w:line="240" w:lineRule="auto"/>
            </w:pPr>
            <w:r>
              <w:rPr>
                <w:b w:val="0"/>
                <w:i w:val="0"/>
                <w:sz w:val="16"/>
              </w:rPr>
              <w:t>can_release_results() dentro de la función; requireAdmin() en rutas; el perfil no se puede modificar por los usuarios.</w:t>
            </w:r>
          </w:p>
        </w:tc>
        <w:tc>
          <w:tcPr>
            <w:tcW w:type="dxa" w:w="1928"/>
            <w:vAlign w:val="top"/>
            <w:shd w:val="clear" w:color="auto" w:fill="F2F5F9"/>
          </w:tcPr>
          <w:p>
            <w:pPr>
              <w:spacing w:after="0" w:line="240" w:lineRule="auto"/>
            </w:pPr>
            <w:r>
              <w:rPr>
                <w:b w:val="0"/>
                <w:i w:val="0"/>
                <w:sz w:val="16"/>
              </w:rPr>
              <w:t>Bajo.</w:t>
            </w:r>
          </w:p>
        </w:tc>
      </w:tr>
    </w:tbl>
    <w:p>
      <w:pPr>
        <w:spacing w:after="80"/>
      </w:pPr>
    </w:p>
    <w:p>
      <w:pPr>
        <w:pStyle w:val="Heading2"/>
      </w:pPr>
      <w:r>
        <w:t>6.2 Autenticación y sesión</w:t>
      </w:r>
    </w:p>
    <w:p>
      <w:pPr>
        <w:pStyle w:val="ListBullet"/>
      </w:pPr>
      <w:r>
        <w:rPr>
          <w:b/>
          <w:i w:val="0"/>
        </w:rPr>
        <w:t>Identidad:</w:t>
      </w:r>
      <w:r>
        <w:rPr>
          <w:b w:val="0"/>
          <w:i w:val="0"/>
        </w:rPr>
        <w:t xml:space="preserve"> Supabase Auth con contraseña. El DNI se transforma en `dni-&lt;DNI&gt;@login.hemocax.org` (correo confirmado, nunca usado para enviar).</w:t>
      </w:r>
    </w:p>
    <w:p>
      <w:pPr>
        <w:pStyle w:val="ListBullet"/>
      </w:pPr>
      <w:r>
        <w:rPr>
          <w:b/>
          <w:i w:val="0"/>
        </w:rPr>
        <w:t>Cuentas:</w:t>
      </w:r>
      <w:r>
        <w:rPr>
          <w:b w:val="0"/>
          <w:i w:val="0"/>
        </w:rPr>
        <w:t xml:space="preserve"> solo las crea un administrador (`POST /api/admin/users`); no hay registro público. Una cuenta inactiva recibe un </w:t>
      </w:r>
      <w:r>
        <w:rPr>
          <w:b w:val="0"/>
          <w:i/>
        </w:rPr>
        <w:t>ban</w:t>
      </w:r>
      <w:r>
        <w:rPr>
          <w:b w:val="0"/>
          <w:i w:val="0"/>
        </w:rPr>
        <w:t xml:space="preserve"> de 876 000 horas y `profiles.active=false`; `current_role()` ignora perfiles inactivos.</w:t>
      </w:r>
    </w:p>
    <w:p>
      <w:pPr>
        <w:pStyle w:val="ListBullet"/>
      </w:pPr>
      <w:r>
        <w:rPr>
          <w:b/>
          <w:i w:val="0"/>
        </w:rPr>
        <w:t>Sesión:</w:t>
      </w:r>
      <w:r>
        <w:rPr>
          <w:b w:val="0"/>
          <w:i w:val="0"/>
        </w:rPr>
        <w:t xml:space="preserve"> JWT de acceso y de renovación gestionados por supabase-js con `persistSession: true` y `autoRefreshToken: true`. Cada llamada a Supabase o a `/api` lleva `Authorization: Bearer &lt;JWT&gt;`.</w:t>
      </w:r>
    </w:p>
    <w:p>
      <w:pPr>
        <w:pStyle w:val="ListBullet"/>
      </w:pPr>
      <w:r>
        <w:rPr>
          <w:b/>
          <w:i w:val="0"/>
        </w:rPr>
        <w:t>Contraseñas:</w:t>
      </w:r>
      <w:r>
        <w:rPr>
          <w:b w:val="0"/>
          <w:i w:val="0"/>
        </w:rPr>
        <w:t xml:space="preserve"> mínimo 12 caracteres para el personal (aleatorias de 14 en la creación) y 8 para el donante al cambiarla; el administrador puede restablecerlas.</w:t>
      </w:r>
    </w:p>
    <w:p>
      <w:pPr>
        <w:pStyle w:val="ListBullet"/>
      </w:pPr>
      <w:r>
        <w:rPr>
          <w:b/>
          <w:i w:val="0"/>
        </w:rPr>
        <w:t>Autorización por rol:</w:t>
      </w:r>
      <w:r>
        <w:rPr>
          <w:b w:val="0"/>
          <w:i w:val="0"/>
        </w:rPr>
        <w:t xml:space="preserve"> `profiles.role` (ADMIN, STAFF, DONOR) + `can_release_results`. La interfaz decide qué mostrar, pero el control real es de la base.</w:t>
      </w:r>
    </w:p>
    <w:p>
      <w:pPr>
        <w:pStyle w:val="Heading2"/>
      </w:pPr>
      <w:r>
        <w:t>6.3 Seguridad a nivel de filas (RLS)</w:t>
      </w:r>
    </w:p>
    <w:p>
      <w:pPr>
        <w:jc w:val="both"/>
      </w:pPr>
      <w:r>
        <w:rPr>
          <w:b w:val="0"/>
          <w:i w:val="0"/>
        </w:rPr>
        <w:t xml:space="preserve">Con RLS activo, PostgREST ejecuta cada consulta con el rol `authenticated` y las </w:t>
      </w:r>
      <w:r>
        <w:rPr>
          <w:b w:val="0"/>
          <w:i/>
        </w:rPr>
        <w:t>claims</w:t>
      </w:r>
      <w:r>
        <w:rPr>
          <w:b w:val="0"/>
          <w:i w:val="0"/>
        </w:rPr>
        <w:t xml:space="preserve"> del JWT; las políticas añaden condiciones a cada consulta. Las 23 políticas vigentes (consulta a `pg_policies` en producción) son:</w:t>
      </w:r>
    </w:p>
    <w:p>
      <w:pPr>
        <w:keepNext/>
        <w:spacing w:after="60"/>
      </w:pPr>
      <w:r>
        <w:rPr>
          <w:b/>
          <w:color w:val="1F4E79"/>
          <w:sz w:val="19"/>
        </w:rPr>
        <w:t xml:space="preserve">Tabla 29. </w:t>
      </w:r>
      <w:r>
        <w:rPr>
          <w:i/>
          <w:sz w:val="19"/>
        </w:rPr>
        <w:t>Políticas RLS vigentes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588"/>
            <w:shd w:val="clear" w:color="auto" w:fill="1F4E79"/>
            <w:vAlign w:val="center"/>
          </w:tcPr>
          <w:p>
            <w:pPr>
              <w:spacing w:after="0"/>
              <w:jc w:val="center"/>
            </w:pPr>
            <w:r>
              <w:rPr>
                <w:b/>
                <w:color w:val="FFFFFF"/>
                <w:sz w:val="15"/>
              </w:rPr>
              <w:t>Tabla</w:t>
            </w:r>
          </w:p>
        </w:tc>
        <w:tc>
          <w:tcPr>
            <w:tcW w:type="dxa" w:w="2722"/>
            <w:shd w:val="clear" w:color="auto" w:fill="1F4E79"/>
            <w:vAlign w:val="center"/>
          </w:tcPr>
          <w:p>
            <w:pPr>
              <w:spacing w:after="0"/>
              <w:jc w:val="center"/>
            </w:pPr>
            <w:r>
              <w:rPr>
                <w:b/>
                <w:color w:val="FFFFFF"/>
                <w:sz w:val="15"/>
              </w:rPr>
              <w:t>Política</w:t>
            </w:r>
          </w:p>
        </w:tc>
        <w:tc>
          <w:tcPr>
            <w:tcW w:type="dxa" w:w="907"/>
            <w:shd w:val="clear" w:color="auto" w:fill="1F4E79"/>
            <w:vAlign w:val="center"/>
          </w:tcPr>
          <w:p>
            <w:pPr>
              <w:spacing w:after="0"/>
              <w:jc w:val="center"/>
            </w:pPr>
            <w:r>
              <w:rPr>
                <w:b/>
                <w:color w:val="FFFFFF"/>
                <w:sz w:val="15"/>
              </w:rPr>
              <w:t>Operación</w:t>
            </w:r>
          </w:p>
        </w:tc>
        <w:tc>
          <w:tcPr>
            <w:tcW w:type="dxa" w:w="4196"/>
            <w:shd w:val="clear" w:color="auto" w:fill="1F4E79"/>
            <w:vAlign w:val="center"/>
          </w:tcPr>
          <w:p>
            <w:pPr>
              <w:spacing w:after="0"/>
              <w:jc w:val="center"/>
            </w:pPr>
            <w:r>
              <w:rPr>
                <w:b/>
                <w:color w:val="FFFFFF"/>
                <w:sz w:val="15"/>
              </w:rPr>
              <w:t>Condición</w:t>
            </w:r>
          </w:p>
        </w:tc>
      </w:tr>
      <w:tr>
        <w:trPr>
          <w:cantSplit w:val="true"/>
        </w:trPr>
        <w:tc>
          <w:tcPr>
            <w:tcW w:type="dxa" w:w="1588"/>
            <w:vAlign w:val="top"/>
          </w:tcPr>
          <w:p>
            <w:pPr>
              <w:spacing w:after="0" w:line="240" w:lineRule="auto"/>
            </w:pPr>
            <w:r>
              <w:rPr>
                <w:b w:val="0"/>
                <w:i w:val="0"/>
                <w:sz w:val="15"/>
              </w:rPr>
              <w:t>profiles</w:t>
            </w:r>
          </w:p>
        </w:tc>
        <w:tc>
          <w:tcPr>
            <w:tcW w:type="dxa" w:w="2722"/>
            <w:vAlign w:val="top"/>
          </w:tcPr>
          <w:p>
            <w:pPr>
              <w:spacing w:after="0" w:line="240" w:lineRule="auto"/>
            </w:pPr>
            <w:r>
              <w:rPr>
                <w:b w:val="0"/>
                <w:i w:val="0"/>
                <w:sz w:val="15"/>
              </w:rPr>
              <w:t>profiles_read_self_or_admin</w:t>
            </w:r>
          </w:p>
        </w:tc>
        <w:tc>
          <w:tcPr>
            <w:tcW w:type="dxa" w:w="907"/>
            <w:vAlign w:val="top"/>
          </w:tcPr>
          <w:p>
            <w:pPr>
              <w:spacing w:after="0" w:line="240" w:lineRule="auto"/>
              <w:jc w:val="center"/>
            </w:pPr>
            <w:r>
              <w:rPr>
                <w:b w:val="0"/>
                <w:i w:val="0"/>
                <w:sz w:val="15"/>
              </w:rPr>
              <w:t>SELECT</w:t>
            </w:r>
          </w:p>
        </w:tc>
        <w:tc>
          <w:tcPr>
            <w:tcW w:type="dxa" w:w="4196"/>
            <w:vAlign w:val="top"/>
          </w:tcPr>
          <w:p>
            <w:pPr>
              <w:spacing w:after="0" w:line="240" w:lineRule="auto"/>
            </w:pPr>
            <w:r>
              <w:rPr>
                <w:b w:val="0"/>
                <w:i w:val="0"/>
                <w:sz w:val="15"/>
              </w:rPr>
              <w:t>user_id = auth.uid() OR current_role() = 'ADMIN'</w:t>
            </w:r>
          </w:p>
        </w:tc>
      </w:tr>
      <w:tr>
        <w:trPr>
          <w:cantSplit w:val="true"/>
        </w:trPr>
        <w:tc>
          <w:tcPr>
            <w:tcW w:type="dxa" w:w="1588"/>
            <w:vAlign w:val="top"/>
            <w:shd w:val="clear" w:color="auto" w:fill="F2F5F9"/>
          </w:tcPr>
          <w:p>
            <w:pPr>
              <w:spacing w:after="0" w:line="240" w:lineRule="auto"/>
            </w:pPr>
            <w:r>
              <w:rPr>
                <w:b w:val="0"/>
                <w:i w:val="0"/>
                <w:sz w:val="15"/>
              </w:rPr>
              <w:t>donors</w:t>
            </w:r>
          </w:p>
        </w:tc>
        <w:tc>
          <w:tcPr>
            <w:tcW w:type="dxa" w:w="2722"/>
            <w:vAlign w:val="top"/>
            <w:shd w:val="clear" w:color="auto" w:fill="F2F5F9"/>
          </w:tcPr>
          <w:p>
            <w:pPr>
              <w:spacing w:after="0" w:line="240" w:lineRule="auto"/>
            </w:pPr>
            <w:r>
              <w:rPr>
                <w:b w:val="0"/>
                <w:i w:val="0"/>
                <w:sz w:val="15"/>
              </w:rPr>
              <w:t>donors_read_self_or_staff</w:t>
            </w:r>
          </w:p>
        </w:tc>
        <w:tc>
          <w:tcPr>
            <w:tcW w:type="dxa" w:w="907"/>
            <w:vAlign w:val="top"/>
            <w:shd w:val="clear" w:color="auto" w:fill="F2F5F9"/>
          </w:tcPr>
          <w:p>
            <w:pPr>
              <w:spacing w:after="0" w:line="240" w:lineRule="auto"/>
              <w:jc w:val="center"/>
            </w:pPr>
            <w:r>
              <w:rPr>
                <w:b w:val="0"/>
                <w:i w:val="0"/>
                <w:sz w:val="15"/>
              </w:rPr>
              <w:t>SELECT</w:t>
            </w:r>
          </w:p>
        </w:tc>
        <w:tc>
          <w:tcPr>
            <w:tcW w:type="dxa" w:w="4196"/>
            <w:vAlign w:val="top"/>
            <w:shd w:val="clear" w:color="auto" w:fill="F2F5F9"/>
          </w:tcPr>
          <w:p>
            <w:pPr>
              <w:spacing w:after="0" w:line="240" w:lineRule="auto"/>
            </w:pPr>
            <w:r>
              <w:rPr>
                <w:b w:val="0"/>
                <w:i w:val="0"/>
                <w:sz w:val="15"/>
              </w:rPr>
              <w:t>auth_user_id = auth.uid() OR is_staff()</w:t>
            </w:r>
          </w:p>
        </w:tc>
      </w:tr>
      <w:tr>
        <w:trPr>
          <w:cantSplit w:val="true"/>
        </w:trPr>
        <w:tc>
          <w:tcPr>
            <w:tcW w:type="dxa" w:w="1588"/>
            <w:vAlign w:val="top"/>
          </w:tcPr>
          <w:p>
            <w:pPr>
              <w:spacing w:after="0" w:line="240" w:lineRule="auto"/>
            </w:pPr>
            <w:r>
              <w:rPr>
                <w:b w:val="0"/>
                <w:i w:val="0"/>
                <w:sz w:val="15"/>
              </w:rPr>
              <w:t>donors</w:t>
            </w:r>
          </w:p>
        </w:tc>
        <w:tc>
          <w:tcPr>
            <w:tcW w:type="dxa" w:w="2722"/>
            <w:vAlign w:val="top"/>
          </w:tcPr>
          <w:p>
            <w:pPr>
              <w:spacing w:after="0" w:line="240" w:lineRule="auto"/>
            </w:pPr>
            <w:r>
              <w:rPr>
                <w:b w:val="0"/>
                <w:i w:val="0"/>
                <w:sz w:val="15"/>
              </w:rPr>
              <w:t>donors_insert_staff</w:t>
            </w:r>
          </w:p>
        </w:tc>
        <w:tc>
          <w:tcPr>
            <w:tcW w:type="dxa" w:w="907"/>
            <w:vAlign w:val="top"/>
          </w:tcPr>
          <w:p>
            <w:pPr>
              <w:spacing w:after="0" w:line="240" w:lineRule="auto"/>
              <w:jc w:val="center"/>
            </w:pPr>
            <w:r>
              <w:rPr>
                <w:b w:val="0"/>
                <w:i w:val="0"/>
                <w:sz w:val="15"/>
              </w:rPr>
              <w:t>INSERT</w:t>
            </w:r>
          </w:p>
        </w:tc>
        <w:tc>
          <w:tcPr>
            <w:tcW w:type="dxa" w:w="4196"/>
            <w:vAlign w:val="top"/>
          </w:tcPr>
          <w:p>
            <w:pPr>
              <w:spacing w:after="0" w:line="240" w:lineRule="auto"/>
            </w:pPr>
            <w:r>
              <w:rPr>
                <w:b w:val="0"/>
                <w:i w:val="0"/>
                <w:sz w:val="15"/>
              </w:rPr>
              <w:t>WITH CHECK is_staff()</w:t>
            </w:r>
          </w:p>
        </w:tc>
      </w:tr>
      <w:tr>
        <w:trPr>
          <w:cantSplit w:val="true"/>
        </w:trPr>
        <w:tc>
          <w:tcPr>
            <w:tcW w:type="dxa" w:w="1588"/>
            <w:vAlign w:val="top"/>
            <w:shd w:val="clear" w:color="auto" w:fill="F2F5F9"/>
          </w:tcPr>
          <w:p>
            <w:pPr>
              <w:spacing w:after="0" w:line="240" w:lineRule="auto"/>
            </w:pPr>
            <w:r>
              <w:rPr>
                <w:b w:val="0"/>
                <w:i w:val="0"/>
                <w:sz w:val="15"/>
              </w:rPr>
              <w:t>donors</w:t>
            </w:r>
          </w:p>
        </w:tc>
        <w:tc>
          <w:tcPr>
            <w:tcW w:type="dxa" w:w="2722"/>
            <w:vAlign w:val="top"/>
            <w:shd w:val="clear" w:color="auto" w:fill="F2F5F9"/>
          </w:tcPr>
          <w:p>
            <w:pPr>
              <w:spacing w:after="0" w:line="240" w:lineRule="auto"/>
            </w:pPr>
            <w:r>
              <w:rPr>
                <w:b w:val="0"/>
                <w:i w:val="0"/>
                <w:sz w:val="15"/>
              </w:rPr>
              <w:t>donors_update_staff</w:t>
            </w:r>
          </w:p>
        </w:tc>
        <w:tc>
          <w:tcPr>
            <w:tcW w:type="dxa" w:w="907"/>
            <w:vAlign w:val="top"/>
            <w:shd w:val="clear" w:color="auto" w:fill="F2F5F9"/>
          </w:tcPr>
          <w:p>
            <w:pPr>
              <w:spacing w:after="0" w:line="240" w:lineRule="auto"/>
              <w:jc w:val="center"/>
            </w:pPr>
            <w:r>
              <w:rPr>
                <w:b w:val="0"/>
                <w:i w:val="0"/>
                <w:sz w:val="15"/>
              </w:rPr>
              <w:t>UPDATE</w:t>
            </w:r>
          </w:p>
        </w:tc>
        <w:tc>
          <w:tcPr>
            <w:tcW w:type="dxa" w:w="4196"/>
            <w:vAlign w:val="top"/>
            <w:shd w:val="clear" w:color="auto" w:fill="F2F5F9"/>
          </w:tcPr>
          <w:p>
            <w:pPr>
              <w:spacing w:after="0" w:line="240" w:lineRule="auto"/>
            </w:pPr>
            <w:r>
              <w:rPr>
                <w:b w:val="0"/>
                <w:i w:val="0"/>
                <w:sz w:val="15"/>
              </w:rPr>
              <w:t>USING / WITH CHECK is_staff()</w:t>
            </w:r>
          </w:p>
        </w:tc>
      </w:tr>
      <w:tr>
        <w:trPr>
          <w:cantSplit w:val="true"/>
        </w:trPr>
        <w:tc>
          <w:tcPr>
            <w:tcW w:type="dxa" w:w="1588"/>
            <w:vAlign w:val="top"/>
          </w:tcPr>
          <w:p>
            <w:pPr>
              <w:spacing w:after="0" w:line="240" w:lineRule="auto"/>
            </w:pPr>
            <w:r>
              <w:rPr>
                <w:b w:val="0"/>
                <w:i w:val="0"/>
                <w:sz w:val="15"/>
              </w:rPr>
              <w:t>donors</w:t>
            </w:r>
          </w:p>
        </w:tc>
        <w:tc>
          <w:tcPr>
            <w:tcW w:type="dxa" w:w="2722"/>
            <w:vAlign w:val="top"/>
          </w:tcPr>
          <w:p>
            <w:pPr>
              <w:spacing w:after="0" w:line="240" w:lineRule="auto"/>
            </w:pPr>
            <w:r>
              <w:rPr>
                <w:b w:val="0"/>
                <w:i w:val="0"/>
                <w:sz w:val="15"/>
              </w:rPr>
              <w:t>donors_update_own_consent</w:t>
            </w:r>
          </w:p>
        </w:tc>
        <w:tc>
          <w:tcPr>
            <w:tcW w:type="dxa" w:w="907"/>
            <w:vAlign w:val="top"/>
          </w:tcPr>
          <w:p>
            <w:pPr>
              <w:spacing w:after="0" w:line="240" w:lineRule="auto"/>
              <w:jc w:val="center"/>
            </w:pPr>
            <w:r>
              <w:rPr>
                <w:b w:val="0"/>
                <w:i w:val="0"/>
                <w:sz w:val="15"/>
              </w:rPr>
              <w:t>UPDATE</w:t>
            </w:r>
          </w:p>
        </w:tc>
        <w:tc>
          <w:tcPr>
            <w:tcW w:type="dxa" w:w="4196"/>
            <w:vAlign w:val="top"/>
          </w:tcPr>
          <w:p>
            <w:pPr>
              <w:spacing w:after="0" w:line="240" w:lineRule="auto"/>
            </w:pPr>
            <w:r>
              <w:rPr>
                <w:b w:val="0"/>
                <w:i w:val="0"/>
                <w:sz w:val="15"/>
              </w:rPr>
              <w:t>USING / WITH CHECK auth_user_id = auth.uid()  ⚠ ver H-01</w:t>
            </w:r>
          </w:p>
        </w:tc>
      </w:tr>
      <w:tr>
        <w:trPr>
          <w:cantSplit w:val="true"/>
        </w:trPr>
        <w:tc>
          <w:tcPr>
            <w:tcW w:type="dxa" w:w="1588"/>
            <w:vAlign w:val="top"/>
            <w:shd w:val="clear" w:color="auto" w:fill="F2F5F9"/>
          </w:tcPr>
          <w:p>
            <w:pPr>
              <w:spacing w:after="0" w:line="240" w:lineRule="auto"/>
            </w:pPr>
            <w:r>
              <w:rPr>
                <w:b w:val="0"/>
                <w:i w:val="0"/>
                <w:sz w:val="15"/>
              </w:rPr>
              <w:t>donations</w:t>
            </w:r>
          </w:p>
        </w:tc>
        <w:tc>
          <w:tcPr>
            <w:tcW w:type="dxa" w:w="2722"/>
            <w:vAlign w:val="top"/>
            <w:shd w:val="clear" w:color="auto" w:fill="F2F5F9"/>
          </w:tcPr>
          <w:p>
            <w:pPr>
              <w:spacing w:after="0" w:line="240" w:lineRule="auto"/>
            </w:pPr>
            <w:r>
              <w:rPr>
                <w:b w:val="0"/>
                <w:i w:val="0"/>
                <w:sz w:val="15"/>
              </w:rPr>
              <w:t>donations_read_owner_or_staff</w:t>
            </w:r>
          </w:p>
        </w:tc>
        <w:tc>
          <w:tcPr>
            <w:tcW w:type="dxa" w:w="907"/>
            <w:vAlign w:val="top"/>
            <w:shd w:val="clear" w:color="auto" w:fill="F2F5F9"/>
          </w:tcPr>
          <w:p>
            <w:pPr>
              <w:spacing w:after="0" w:line="240" w:lineRule="auto"/>
              <w:jc w:val="center"/>
            </w:pPr>
            <w:r>
              <w:rPr>
                <w:b w:val="0"/>
                <w:i w:val="0"/>
                <w:sz w:val="15"/>
              </w:rPr>
              <w:t>SELECT</w:t>
            </w:r>
          </w:p>
        </w:tc>
        <w:tc>
          <w:tcPr>
            <w:tcW w:type="dxa" w:w="4196"/>
            <w:vAlign w:val="top"/>
            <w:shd w:val="clear" w:color="auto" w:fill="F2F5F9"/>
          </w:tcPr>
          <w:p>
            <w:pPr>
              <w:spacing w:after="0" w:line="240" w:lineRule="auto"/>
            </w:pPr>
            <w:r>
              <w:rPr>
                <w:b w:val="0"/>
                <w:i w:val="0"/>
                <w:sz w:val="15"/>
              </w:rPr>
              <w:t>is_staff() OR donor_id = current_donor_id()</w:t>
            </w:r>
          </w:p>
        </w:tc>
      </w:tr>
      <w:tr>
        <w:trPr>
          <w:cantSplit w:val="true"/>
        </w:trPr>
        <w:tc>
          <w:tcPr>
            <w:tcW w:type="dxa" w:w="1588"/>
            <w:vAlign w:val="top"/>
          </w:tcPr>
          <w:p>
            <w:pPr>
              <w:spacing w:after="0" w:line="240" w:lineRule="auto"/>
            </w:pPr>
            <w:r>
              <w:rPr>
                <w:b w:val="0"/>
                <w:i w:val="0"/>
                <w:sz w:val="15"/>
              </w:rPr>
              <w:t>donations</w:t>
            </w:r>
          </w:p>
        </w:tc>
        <w:tc>
          <w:tcPr>
            <w:tcW w:type="dxa" w:w="2722"/>
            <w:vAlign w:val="top"/>
          </w:tcPr>
          <w:p>
            <w:pPr>
              <w:spacing w:after="0" w:line="240" w:lineRule="auto"/>
            </w:pPr>
            <w:r>
              <w:rPr>
                <w:b w:val="0"/>
                <w:i w:val="0"/>
                <w:sz w:val="15"/>
              </w:rPr>
              <w:t>donations_insert_staff</w:t>
            </w:r>
          </w:p>
        </w:tc>
        <w:tc>
          <w:tcPr>
            <w:tcW w:type="dxa" w:w="907"/>
            <w:vAlign w:val="top"/>
          </w:tcPr>
          <w:p>
            <w:pPr>
              <w:spacing w:after="0" w:line="240" w:lineRule="auto"/>
              <w:jc w:val="center"/>
            </w:pPr>
            <w:r>
              <w:rPr>
                <w:b w:val="0"/>
                <w:i w:val="0"/>
                <w:sz w:val="15"/>
              </w:rPr>
              <w:t>INSERT</w:t>
            </w:r>
          </w:p>
        </w:tc>
        <w:tc>
          <w:tcPr>
            <w:tcW w:type="dxa" w:w="4196"/>
            <w:vAlign w:val="top"/>
          </w:tcPr>
          <w:p>
            <w:pPr>
              <w:spacing w:after="0" w:line="240" w:lineRule="auto"/>
            </w:pPr>
            <w:r>
              <w:rPr>
                <w:b w:val="0"/>
                <w:i w:val="0"/>
                <w:sz w:val="15"/>
              </w:rPr>
              <w:t>WITH CHECK is_staff()</w:t>
            </w:r>
          </w:p>
        </w:tc>
      </w:tr>
      <w:tr>
        <w:trPr>
          <w:cantSplit w:val="true"/>
        </w:trPr>
        <w:tc>
          <w:tcPr>
            <w:tcW w:type="dxa" w:w="1588"/>
            <w:vAlign w:val="top"/>
            <w:shd w:val="clear" w:color="auto" w:fill="F2F5F9"/>
          </w:tcPr>
          <w:p>
            <w:pPr>
              <w:spacing w:after="0" w:line="240" w:lineRule="auto"/>
            </w:pPr>
            <w:r>
              <w:rPr>
                <w:b w:val="0"/>
                <w:i w:val="0"/>
                <w:sz w:val="15"/>
              </w:rPr>
              <w:t>donations</w:t>
            </w:r>
          </w:p>
        </w:tc>
        <w:tc>
          <w:tcPr>
            <w:tcW w:type="dxa" w:w="2722"/>
            <w:vAlign w:val="top"/>
            <w:shd w:val="clear" w:color="auto" w:fill="F2F5F9"/>
          </w:tcPr>
          <w:p>
            <w:pPr>
              <w:spacing w:after="0" w:line="240" w:lineRule="auto"/>
            </w:pPr>
            <w:r>
              <w:rPr>
                <w:b w:val="0"/>
                <w:i w:val="0"/>
                <w:sz w:val="15"/>
              </w:rPr>
              <w:t>donations_update_staff</w:t>
            </w:r>
          </w:p>
        </w:tc>
        <w:tc>
          <w:tcPr>
            <w:tcW w:type="dxa" w:w="907"/>
            <w:vAlign w:val="top"/>
            <w:shd w:val="clear" w:color="auto" w:fill="F2F5F9"/>
          </w:tcPr>
          <w:p>
            <w:pPr>
              <w:spacing w:after="0" w:line="240" w:lineRule="auto"/>
              <w:jc w:val="center"/>
            </w:pPr>
            <w:r>
              <w:rPr>
                <w:b w:val="0"/>
                <w:i w:val="0"/>
                <w:sz w:val="15"/>
              </w:rPr>
              <w:t>UPDATE</w:t>
            </w:r>
          </w:p>
        </w:tc>
        <w:tc>
          <w:tcPr>
            <w:tcW w:type="dxa" w:w="4196"/>
            <w:vAlign w:val="top"/>
            <w:shd w:val="clear" w:color="auto" w:fill="F2F5F9"/>
          </w:tcPr>
          <w:p>
            <w:pPr>
              <w:spacing w:after="0" w:line="240" w:lineRule="auto"/>
            </w:pPr>
            <w:r>
              <w:rPr>
                <w:b w:val="0"/>
                <w:i w:val="0"/>
                <w:sz w:val="15"/>
              </w:rPr>
              <w:t>USING / WITH CHECK is_staff()</w:t>
            </w:r>
          </w:p>
        </w:tc>
      </w:tr>
      <w:tr>
        <w:trPr>
          <w:cantSplit w:val="true"/>
        </w:trPr>
        <w:tc>
          <w:tcPr>
            <w:tcW w:type="dxa" w:w="1588"/>
            <w:vAlign w:val="top"/>
          </w:tcPr>
          <w:p>
            <w:pPr>
              <w:spacing w:after="0" w:line="240" w:lineRule="auto"/>
            </w:pPr>
            <w:r>
              <w:rPr>
                <w:b w:val="0"/>
                <w:i w:val="0"/>
                <w:sz w:val="15"/>
              </w:rPr>
              <w:t>donation_results</w:t>
            </w:r>
          </w:p>
        </w:tc>
        <w:tc>
          <w:tcPr>
            <w:tcW w:type="dxa" w:w="2722"/>
            <w:vAlign w:val="top"/>
          </w:tcPr>
          <w:p>
            <w:pPr>
              <w:spacing w:after="0" w:line="240" w:lineRule="auto"/>
            </w:pPr>
            <w:r>
              <w:rPr>
                <w:b w:val="0"/>
                <w:i w:val="0"/>
                <w:sz w:val="15"/>
              </w:rPr>
              <w:t>results_read_released_owner_or_staff</w:t>
            </w:r>
          </w:p>
        </w:tc>
        <w:tc>
          <w:tcPr>
            <w:tcW w:type="dxa" w:w="907"/>
            <w:vAlign w:val="top"/>
          </w:tcPr>
          <w:p>
            <w:pPr>
              <w:spacing w:after="0" w:line="240" w:lineRule="auto"/>
              <w:jc w:val="center"/>
            </w:pPr>
            <w:r>
              <w:rPr>
                <w:b w:val="0"/>
                <w:i w:val="0"/>
                <w:sz w:val="15"/>
              </w:rPr>
              <w:t>SELECT</w:t>
            </w:r>
          </w:p>
        </w:tc>
        <w:tc>
          <w:tcPr>
            <w:tcW w:type="dxa" w:w="4196"/>
            <w:vAlign w:val="top"/>
          </w:tcPr>
          <w:p>
            <w:pPr>
              <w:spacing w:after="0" w:line="240" w:lineRule="auto"/>
            </w:pPr>
            <w:r>
              <w:rPr>
                <w:b w:val="0"/>
                <w:i w:val="0"/>
                <w:sz w:val="15"/>
              </w:rPr>
              <w:t>is_staff() OR (critical = false AND status IN (AVAILABLE, NOTIFIED, CONSULTED) AND la donación es del donante)</w:t>
            </w:r>
          </w:p>
        </w:tc>
      </w:tr>
      <w:tr>
        <w:trPr>
          <w:cantSplit w:val="true"/>
        </w:trPr>
        <w:tc>
          <w:tcPr>
            <w:tcW w:type="dxa" w:w="1588"/>
            <w:vAlign w:val="top"/>
            <w:shd w:val="clear" w:color="auto" w:fill="F2F5F9"/>
          </w:tcPr>
          <w:p>
            <w:pPr>
              <w:spacing w:after="0" w:line="240" w:lineRule="auto"/>
            </w:pPr>
            <w:r>
              <w:rPr>
                <w:b w:val="0"/>
                <w:i w:val="0"/>
                <w:sz w:val="15"/>
              </w:rPr>
              <w:t>campaigns</w:t>
            </w:r>
          </w:p>
        </w:tc>
        <w:tc>
          <w:tcPr>
            <w:tcW w:type="dxa" w:w="2722"/>
            <w:vAlign w:val="top"/>
            <w:shd w:val="clear" w:color="auto" w:fill="F2F5F9"/>
          </w:tcPr>
          <w:p>
            <w:pPr>
              <w:spacing w:after="0" w:line="240" w:lineRule="auto"/>
            </w:pPr>
            <w:r>
              <w:rPr>
                <w:b w:val="0"/>
                <w:i w:val="0"/>
                <w:sz w:val="15"/>
              </w:rPr>
              <w:t>campaigns_read_active_or_staff</w:t>
            </w:r>
          </w:p>
        </w:tc>
        <w:tc>
          <w:tcPr>
            <w:tcW w:type="dxa" w:w="907"/>
            <w:vAlign w:val="top"/>
            <w:shd w:val="clear" w:color="auto" w:fill="F2F5F9"/>
          </w:tcPr>
          <w:p>
            <w:pPr>
              <w:spacing w:after="0" w:line="240" w:lineRule="auto"/>
              <w:jc w:val="center"/>
            </w:pPr>
            <w:r>
              <w:rPr>
                <w:b w:val="0"/>
                <w:i w:val="0"/>
                <w:sz w:val="15"/>
              </w:rPr>
              <w:t>SELECT</w:t>
            </w:r>
          </w:p>
        </w:tc>
        <w:tc>
          <w:tcPr>
            <w:tcW w:type="dxa" w:w="4196"/>
            <w:vAlign w:val="top"/>
            <w:shd w:val="clear" w:color="auto" w:fill="F2F5F9"/>
          </w:tcPr>
          <w:p>
            <w:pPr>
              <w:spacing w:after="0" w:line="240" w:lineRule="auto"/>
            </w:pPr>
            <w:r>
              <w:rPr>
                <w:b w:val="0"/>
                <w:i w:val="0"/>
                <w:sz w:val="15"/>
              </w:rPr>
              <w:t>is_staff() OR status = 'ACTIVE'</w:t>
            </w:r>
          </w:p>
        </w:tc>
      </w:tr>
      <w:tr>
        <w:trPr>
          <w:cantSplit w:val="true"/>
        </w:trPr>
        <w:tc>
          <w:tcPr>
            <w:tcW w:type="dxa" w:w="1588"/>
            <w:vAlign w:val="top"/>
          </w:tcPr>
          <w:p>
            <w:pPr>
              <w:spacing w:after="0" w:line="240" w:lineRule="auto"/>
            </w:pPr>
            <w:r>
              <w:rPr>
                <w:b w:val="0"/>
                <w:i w:val="0"/>
                <w:sz w:val="15"/>
              </w:rPr>
              <w:t>campaigns</w:t>
            </w:r>
          </w:p>
        </w:tc>
        <w:tc>
          <w:tcPr>
            <w:tcW w:type="dxa" w:w="2722"/>
            <w:vAlign w:val="top"/>
          </w:tcPr>
          <w:p>
            <w:pPr>
              <w:spacing w:after="0" w:line="240" w:lineRule="auto"/>
            </w:pPr>
            <w:r>
              <w:rPr>
                <w:b w:val="0"/>
                <w:i w:val="0"/>
                <w:sz w:val="15"/>
              </w:rPr>
              <w:t>campaigns_write_staff</w:t>
            </w:r>
          </w:p>
        </w:tc>
        <w:tc>
          <w:tcPr>
            <w:tcW w:type="dxa" w:w="907"/>
            <w:vAlign w:val="top"/>
          </w:tcPr>
          <w:p>
            <w:pPr>
              <w:spacing w:after="0" w:line="240" w:lineRule="auto"/>
              <w:jc w:val="center"/>
            </w:pPr>
            <w:r>
              <w:rPr>
                <w:b w:val="0"/>
                <w:i w:val="0"/>
                <w:sz w:val="15"/>
              </w:rPr>
              <w:t>ALL</w:t>
            </w:r>
          </w:p>
        </w:tc>
        <w:tc>
          <w:tcPr>
            <w:tcW w:type="dxa" w:w="4196"/>
            <w:vAlign w:val="top"/>
          </w:tcPr>
          <w:p>
            <w:pPr>
              <w:spacing w:after="0" w:line="240" w:lineRule="auto"/>
            </w:pPr>
            <w:r>
              <w:rPr>
                <w:b w:val="0"/>
                <w:i w:val="0"/>
                <w:sz w:val="15"/>
              </w:rPr>
              <w:t>is_staff()</w:t>
            </w:r>
          </w:p>
        </w:tc>
      </w:tr>
      <w:tr>
        <w:trPr>
          <w:cantSplit w:val="true"/>
        </w:trPr>
        <w:tc>
          <w:tcPr>
            <w:tcW w:type="dxa" w:w="1588"/>
            <w:vAlign w:val="top"/>
            <w:shd w:val="clear" w:color="auto" w:fill="F2F5F9"/>
          </w:tcPr>
          <w:p>
            <w:pPr>
              <w:spacing w:after="0" w:line="240" w:lineRule="auto"/>
            </w:pPr>
            <w:r>
              <w:rPr>
                <w:b w:val="0"/>
                <w:i w:val="0"/>
                <w:sz w:val="15"/>
              </w:rPr>
              <w:t>communications</w:t>
            </w:r>
          </w:p>
        </w:tc>
        <w:tc>
          <w:tcPr>
            <w:tcW w:type="dxa" w:w="2722"/>
            <w:vAlign w:val="top"/>
            <w:shd w:val="clear" w:color="auto" w:fill="F2F5F9"/>
          </w:tcPr>
          <w:p>
            <w:pPr>
              <w:spacing w:after="0" w:line="240" w:lineRule="auto"/>
            </w:pPr>
            <w:r>
              <w:rPr>
                <w:b w:val="0"/>
                <w:i w:val="0"/>
                <w:sz w:val="15"/>
              </w:rPr>
              <w:t>communications_staff_only</w:t>
            </w:r>
          </w:p>
        </w:tc>
        <w:tc>
          <w:tcPr>
            <w:tcW w:type="dxa" w:w="907"/>
            <w:vAlign w:val="top"/>
            <w:shd w:val="clear" w:color="auto" w:fill="F2F5F9"/>
          </w:tcPr>
          <w:p>
            <w:pPr>
              <w:spacing w:after="0" w:line="240" w:lineRule="auto"/>
              <w:jc w:val="center"/>
            </w:pPr>
            <w:r>
              <w:rPr>
                <w:b w:val="0"/>
                <w:i w:val="0"/>
                <w:sz w:val="15"/>
              </w:rPr>
              <w:t>ALL</w:t>
            </w:r>
          </w:p>
        </w:tc>
        <w:tc>
          <w:tcPr>
            <w:tcW w:type="dxa" w:w="4196"/>
            <w:vAlign w:val="top"/>
            <w:shd w:val="clear" w:color="auto" w:fill="F2F5F9"/>
          </w:tcPr>
          <w:p>
            <w:pPr>
              <w:spacing w:after="0" w:line="240" w:lineRule="auto"/>
            </w:pPr>
            <w:r>
              <w:rPr>
                <w:b w:val="0"/>
                <w:i w:val="0"/>
                <w:sz w:val="15"/>
              </w:rPr>
              <w:t>is_staff()</w:t>
            </w:r>
          </w:p>
        </w:tc>
      </w:tr>
      <w:tr>
        <w:trPr>
          <w:cantSplit w:val="true"/>
        </w:trPr>
        <w:tc>
          <w:tcPr>
            <w:tcW w:type="dxa" w:w="1588"/>
            <w:vAlign w:val="top"/>
          </w:tcPr>
          <w:p>
            <w:pPr>
              <w:spacing w:after="0" w:line="240" w:lineRule="auto"/>
            </w:pPr>
            <w:r>
              <w:rPr>
                <w:b w:val="0"/>
                <w:i w:val="0"/>
                <w:sz w:val="15"/>
              </w:rPr>
              <w:t>campaign_recipients</w:t>
            </w:r>
          </w:p>
        </w:tc>
        <w:tc>
          <w:tcPr>
            <w:tcW w:type="dxa" w:w="2722"/>
            <w:vAlign w:val="top"/>
          </w:tcPr>
          <w:p>
            <w:pPr>
              <w:spacing w:after="0" w:line="240" w:lineRule="auto"/>
            </w:pPr>
            <w:r>
              <w:rPr>
                <w:b w:val="0"/>
                <w:i w:val="0"/>
                <w:sz w:val="15"/>
              </w:rPr>
              <w:t>campaign_recipients_staff_only</w:t>
            </w:r>
          </w:p>
        </w:tc>
        <w:tc>
          <w:tcPr>
            <w:tcW w:type="dxa" w:w="907"/>
            <w:vAlign w:val="top"/>
          </w:tcPr>
          <w:p>
            <w:pPr>
              <w:spacing w:after="0" w:line="240" w:lineRule="auto"/>
              <w:jc w:val="center"/>
            </w:pPr>
            <w:r>
              <w:rPr>
                <w:b w:val="0"/>
                <w:i w:val="0"/>
                <w:sz w:val="15"/>
              </w:rPr>
              <w:t>ALL</w:t>
            </w:r>
          </w:p>
        </w:tc>
        <w:tc>
          <w:tcPr>
            <w:tcW w:type="dxa" w:w="4196"/>
            <w:vAlign w:val="top"/>
          </w:tcPr>
          <w:p>
            <w:pPr>
              <w:spacing w:after="0" w:line="240" w:lineRule="auto"/>
            </w:pPr>
            <w:r>
              <w:rPr>
                <w:b w:val="0"/>
                <w:i w:val="0"/>
                <w:sz w:val="15"/>
              </w:rPr>
              <w:t>is_staff()</w:t>
            </w:r>
          </w:p>
        </w:tc>
      </w:tr>
      <w:tr>
        <w:trPr>
          <w:cantSplit w:val="true"/>
        </w:trPr>
        <w:tc>
          <w:tcPr>
            <w:tcW w:type="dxa" w:w="1588"/>
            <w:vAlign w:val="top"/>
            <w:shd w:val="clear" w:color="auto" w:fill="F2F5F9"/>
          </w:tcPr>
          <w:p>
            <w:pPr>
              <w:spacing w:after="0" w:line="240" w:lineRule="auto"/>
            </w:pPr>
            <w:r>
              <w:rPr>
                <w:b w:val="0"/>
                <w:i w:val="0"/>
                <w:sz w:val="15"/>
              </w:rPr>
              <w:t>notifications</w:t>
            </w:r>
          </w:p>
        </w:tc>
        <w:tc>
          <w:tcPr>
            <w:tcW w:type="dxa" w:w="2722"/>
            <w:vAlign w:val="top"/>
            <w:shd w:val="clear" w:color="auto" w:fill="F2F5F9"/>
          </w:tcPr>
          <w:p>
            <w:pPr>
              <w:spacing w:after="0" w:line="240" w:lineRule="auto"/>
            </w:pPr>
            <w:r>
              <w:rPr>
                <w:b w:val="0"/>
                <w:i w:val="0"/>
                <w:sz w:val="15"/>
              </w:rPr>
              <w:t>notifications_read_own_or_staff</w:t>
            </w:r>
          </w:p>
        </w:tc>
        <w:tc>
          <w:tcPr>
            <w:tcW w:type="dxa" w:w="907"/>
            <w:vAlign w:val="top"/>
            <w:shd w:val="clear" w:color="auto" w:fill="F2F5F9"/>
          </w:tcPr>
          <w:p>
            <w:pPr>
              <w:spacing w:after="0" w:line="240" w:lineRule="auto"/>
              <w:jc w:val="center"/>
            </w:pPr>
            <w:r>
              <w:rPr>
                <w:b w:val="0"/>
                <w:i w:val="0"/>
                <w:sz w:val="15"/>
              </w:rPr>
              <w:t>SELECT</w:t>
            </w:r>
          </w:p>
        </w:tc>
        <w:tc>
          <w:tcPr>
            <w:tcW w:type="dxa" w:w="4196"/>
            <w:vAlign w:val="top"/>
            <w:shd w:val="clear" w:color="auto" w:fill="F2F5F9"/>
          </w:tcPr>
          <w:p>
            <w:pPr>
              <w:spacing w:after="0" w:line="240" w:lineRule="auto"/>
            </w:pPr>
            <w:r>
              <w:rPr>
                <w:b w:val="0"/>
                <w:i w:val="0"/>
                <w:sz w:val="15"/>
              </w:rPr>
              <w:t>is_staff() OR donor_id = current_donor_id()</w:t>
            </w:r>
          </w:p>
        </w:tc>
      </w:tr>
      <w:tr>
        <w:trPr>
          <w:cantSplit w:val="true"/>
        </w:trPr>
        <w:tc>
          <w:tcPr>
            <w:tcW w:type="dxa" w:w="1588"/>
            <w:vAlign w:val="top"/>
          </w:tcPr>
          <w:p>
            <w:pPr>
              <w:spacing w:after="0" w:line="240" w:lineRule="auto"/>
            </w:pPr>
            <w:r>
              <w:rPr>
                <w:b w:val="0"/>
                <w:i w:val="0"/>
                <w:sz w:val="15"/>
              </w:rPr>
              <w:t>notifications</w:t>
            </w:r>
          </w:p>
        </w:tc>
        <w:tc>
          <w:tcPr>
            <w:tcW w:type="dxa" w:w="2722"/>
            <w:vAlign w:val="top"/>
          </w:tcPr>
          <w:p>
            <w:pPr>
              <w:spacing w:after="0" w:line="240" w:lineRule="auto"/>
            </w:pPr>
            <w:r>
              <w:rPr>
                <w:b w:val="0"/>
                <w:i w:val="0"/>
                <w:sz w:val="15"/>
              </w:rPr>
              <w:t>notifications_update_own</w:t>
            </w:r>
          </w:p>
        </w:tc>
        <w:tc>
          <w:tcPr>
            <w:tcW w:type="dxa" w:w="907"/>
            <w:vAlign w:val="top"/>
          </w:tcPr>
          <w:p>
            <w:pPr>
              <w:spacing w:after="0" w:line="240" w:lineRule="auto"/>
              <w:jc w:val="center"/>
            </w:pPr>
            <w:r>
              <w:rPr>
                <w:b w:val="0"/>
                <w:i w:val="0"/>
                <w:sz w:val="15"/>
              </w:rPr>
              <w:t>UPDATE</w:t>
            </w:r>
          </w:p>
        </w:tc>
        <w:tc>
          <w:tcPr>
            <w:tcW w:type="dxa" w:w="4196"/>
            <w:vAlign w:val="top"/>
          </w:tcPr>
          <w:p>
            <w:pPr>
              <w:spacing w:after="0" w:line="240" w:lineRule="auto"/>
            </w:pPr>
            <w:r>
              <w:rPr>
                <w:b w:val="0"/>
                <w:i w:val="0"/>
                <w:sz w:val="15"/>
              </w:rPr>
              <w:t>donor_id = current_donor_id()</w:t>
            </w:r>
          </w:p>
        </w:tc>
      </w:tr>
      <w:tr>
        <w:trPr>
          <w:cantSplit w:val="true"/>
        </w:trPr>
        <w:tc>
          <w:tcPr>
            <w:tcW w:type="dxa" w:w="1588"/>
            <w:vAlign w:val="top"/>
            <w:shd w:val="clear" w:color="auto" w:fill="F2F5F9"/>
          </w:tcPr>
          <w:p>
            <w:pPr>
              <w:spacing w:after="0" w:line="240" w:lineRule="auto"/>
            </w:pPr>
            <w:r>
              <w:rPr>
                <w:b w:val="0"/>
                <w:i w:val="0"/>
                <w:sz w:val="15"/>
              </w:rPr>
              <w:t>system_config</w:t>
            </w:r>
          </w:p>
        </w:tc>
        <w:tc>
          <w:tcPr>
            <w:tcW w:type="dxa" w:w="2722"/>
            <w:vAlign w:val="top"/>
            <w:shd w:val="clear" w:color="auto" w:fill="F2F5F9"/>
          </w:tcPr>
          <w:p>
            <w:pPr>
              <w:spacing w:after="0" w:line="240" w:lineRule="auto"/>
            </w:pPr>
            <w:r>
              <w:rPr>
                <w:b w:val="0"/>
                <w:i w:val="0"/>
                <w:sz w:val="15"/>
              </w:rPr>
              <w:t>config_read_staff</w:t>
            </w:r>
          </w:p>
        </w:tc>
        <w:tc>
          <w:tcPr>
            <w:tcW w:type="dxa" w:w="907"/>
            <w:vAlign w:val="top"/>
            <w:shd w:val="clear" w:color="auto" w:fill="F2F5F9"/>
          </w:tcPr>
          <w:p>
            <w:pPr>
              <w:spacing w:after="0" w:line="240" w:lineRule="auto"/>
              <w:jc w:val="center"/>
            </w:pPr>
            <w:r>
              <w:rPr>
                <w:b w:val="0"/>
                <w:i w:val="0"/>
                <w:sz w:val="15"/>
              </w:rPr>
              <w:t>SELECT</w:t>
            </w:r>
          </w:p>
        </w:tc>
        <w:tc>
          <w:tcPr>
            <w:tcW w:type="dxa" w:w="4196"/>
            <w:vAlign w:val="top"/>
            <w:shd w:val="clear" w:color="auto" w:fill="F2F5F9"/>
          </w:tcPr>
          <w:p>
            <w:pPr>
              <w:spacing w:after="0" w:line="240" w:lineRule="auto"/>
            </w:pPr>
            <w:r>
              <w:rPr>
                <w:b w:val="0"/>
                <w:i w:val="0"/>
                <w:sz w:val="15"/>
              </w:rPr>
              <w:t>is_staff()</w:t>
            </w:r>
          </w:p>
        </w:tc>
      </w:tr>
      <w:tr>
        <w:trPr>
          <w:cantSplit w:val="true"/>
        </w:trPr>
        <w:tc>
          <w:tcPr>
            <w:tcW w:type="dxa" w:w="1588"/>
            <w:vAlign w:val="top"/>
          </w:tcPr>
          <w:p>
            <w:pPr>
              <w:spacing w:after="0" w:line="240" w:lineRule="auto"/>
            </w:pPr>
            <w:r>
              <w:rPr>
                <w:b w:val="0"/>
                <w:i w:val="0"/>
                <w:sz w:val="15"/>
              </w:rPr>
              <w:t>system_config</w:t>
            </w:r>
          </w:p>
        </w:tc>
        <w:tc>
          <w:tcPr>
            <w:tcW w:type="dxa" w:w="2722"/>
            <w:vAlign w:val="top"/>
          </w:tcPr>
          <w:p>
            <w:pPr>
              <w:spacing w:after="0" w:line="240" w:lineRule="auto"/>
            </w:pPr>
            <w:r>
              <w:rPr>
                <w:b w:val="0"/>
                <w:i w:val="0"/>
                <w:sz w:val="15"/>
              </w:rPr>
              <w:t>config_write_admin</w:t>
            </w:r>
          </w:p>
        </w:tc>
        <w:tc>
          <w:tcPr>
            <w:tcW w:type="dxa" w:w="907"/>
            <w:vAlign w:val="top"/>
          </w:tcPr>
          <w:p>
            <w:pPr>
              <w:spacing w:after="0" w:line="240" w:lineRule="auto"/>
              <w:jc w:val="center"/>
            </w:pPr>
            <w:r>
              <w:rPr>
                <w:b w:val="0"/>
                <w:i w:val="0"/>
                <w:sz w:val="15"/>
              </w:rPr>
              <w:t>ALL</w:t>
            </w:r>
          </w:p>
        </w:tc>
        <w:tc>
          <w:tcPr>
            <w:tcW w:type="dxa" w:w="4196"/>
            <w:vAlign w:val="top"/>
          </w:tcPr>
          <w:p>
            <w:pPr>
              <w:spacing w:after="0" w:line="240" w:lineRule="auto"/>
            </w:pPr>
            <w:r>
              <w:rPr>
                <w:b w:val="0"/>
                <w:i w:val="0"/>
                <w:sz w:val="15"/>
              </w:rPr>
              <w:t>current_role() = 'ADMIN'</w:t>
            </w:r>
          </w:p>
        </w:tc>
      </w:tr>
      <w:tr>
        <w:trPr>
          <w:cantSplit w:val="true"/>
        </w:trPr>
        <w:tc>
          <w:tcPr>
            <w:tcW w:type="dxa" w:w="1588"/>
            <w:vAlign w:val="top"/>
            <w:shd w:val="clear" w:color="auto" w:fill="F2F5F9"/>
          </w:tcPr>
          <w:p>
            <w:pPr>
              <w:spacing w:after="0" w:line="240" w:lineRule="auto"/>
            </w:pPr>
            <w:r>
              <w:rPr>
                <w:b w:val="0"/>
                <w:i w:val="0"/>
                <w:sz w:val="15"/>
              </w:rPr>
              <w:t>system_config</w:t>
            </w:r>
          </w:p>
        </w:tc>
        <w:tc>
          <w:tcPr>
            <w:tcW w:type="dxa" w:w="2722"/>
            <w:vAlign w:val="top"/>
            <w:shd w:val="clear" w:color="auto" w:fill="F2F5F9"/>
          </w:tcPr>
          <w:p>
            <w:pPr>
              <w:spacing w:after="0" w:line="240" w:lineRule="auto"/>
            </w:pPr>
            <w:r>
              <w:rPr>
                <w:b w:val="0"/>
                <w:i w:val="0"/>
                <w:sz w:val="15"/>
              </w:rPr>
              <w:t>config_read_public_keys</w:t>
            </w:r>
          </w:p>
        </w:tc>
        <w:tc>
          <w:tcPr>
            <w:tcW w:type="dxa" w:w="907"/>
            <w:vAlign w:val="top"/>
            <w:shd w:val="clear" w:color="auto" w:fill="F2F5F9"/>
          </w:tcPr>
          <w:p>
            <w:pPr>
              <w:spacing w:after="0" w:line="240" w:lineRule="auto"/>
              <w:jc w:val="center"/>
            </w:pPr>
            <w:r>
              <w:rPr>
                <w:b w:val="0"/>
                <w:i w:val="0"/>
                <w:sz w:val="15"/>
              </w:rPr>
              <w:t>SELECT</w:t>
            </w:r>
          </w:p>
        </w:tc>
        <w:tc>
          <w:tcPr>
            <w:tcW w:type="dxa" w:w="4196"/>
            <w:vAlign w:val="top"/>
            <w:shd w:val="clear" w:color="auto" w:fill="F2F5F9"/>
          </w:tcPr>
          <w:p>
            <w:pPr>
              <w:spacing w:after="0" w:line="240" w:lineRule="auto"/>
            </w:pPr>
            <w:r>
              <w:rPr>
                <w:b w:val="0"/>
                <w:i w:val="0"/>
                <w:sz w:val="15"/>
              </w:rPr>
              <w:t>key IN (límites, intervalos, recomendaciones, contact_info)</w:t>
            </w:r>
          </w:p>
        </w:tc>
      </w:tr>
      <w:tr>
        <w:trPr>
          <w:cantSplit w:val="true"/>
        </w:trPr>
        <w:tc>
          <w:tcPr>
            <w:tcW w:type="dxa" w:w="1588"/>
            <w:vAlign w:val="top"/>
          </w:tcPr>
          <w:p>
            <w:pPr>
              <w:spacing w:after="0" w:line="240" w:lineRule="auto"/>
            </w:pPr>
            <w:r>
              <w:rPr>
                <w:b w:val="0"/>
                <w:i w:val="0"/>
                <w:sz w:val="15"/>
              </w:rPr>
              <w:t>audit_logs</w:t>
            </w:r>
          </w:p>
        </w:tc>
        <w:tc>
          <w:tcPr>
            <w:tcW w:type="dxa" w:w="2722"/>
            <w:vAlign w:val="top"/>
          </w:tcPr>
          <w:p>
            <w:pPr>
              <w:spacing w:after="0" w:line="240" w:lineRule="auto"/>
            </w:pPr>
            <w:r>
              <w:rPr>
                <w:b w:val="0"/>
                <w:i w:val="0"/>
                <w:sz w:val="15"/>
              </w:rPr>
              <w:t>audit_read_admin</w:t>
            </w:r>
          </w:p>
        </w:tc>
        <w:tc>
          <w:tcPr>
            <w:tcW w:type="dxa" w:w="907"/>
            <w:vAlign w:val="top"/>
          </w:tcPr>
          <w:p>
            <w:pPr>
              <w:spacing w:after="0" w:line="240" w:lineRule="auto"/>
              <w:jc w:val="center"/>
            </w:pPr>
            <w:r>
              <w:rPr>
                <w:b w:val="0"/>
                <w:i w:val="0"/>
                <w:sz w:val="15"/>
              </w:rPr>
              <w:t>SELECT</w:t>
            </w:r>
          </w:p>
        </w:tc>
        <w:tc>
          <w:tcPr>
            <w:tcW w:type="dxa" w:w="4196"/>
            <w:vAlign w:val="top"/>
          </w:tcPr>
          <w:p>
            <w:pPr>
              <w:spacing w:after="0" w:line="240" w:lineRule="auto"/>
            </w:pPr>
            <w:r>
              <w:rPr>
                <w:b w:val="0"/>
                <w:i w:val="0"/>
                <w:sz w:val="15"/>
              </w:rPr>
              <w:t>current_role() = 'ADMIN'</w:t>
            </w:r>
          </w:p>
        </w:tc>
      </w:tr>
      <w:tr>
        <w:trPr>
          <w:cantSplit w:val="true"/>
        </w:trPr>
        <w:tc>
          <w:tcPr>
            <w:tcW w:type="dxa" w:w="1588"/>
            <w:vAlign w:val="top"/>
            <w:shd w:val="clear" w:color="auto" w:fill="F2F5F9"/>
          </w:tcPr>
          <w:p>
            <w:pPr>
              <w:spacing w:after="0" w:line="240" w:lineRule="auto"/>
            </w:pPr>
            <w:r>
              <w:rPr>
                <w:b w:val="0"/>
                <w:i w:val="0"/>
                <w:sz w:val="15"/>
              </w:rPr>
              <w:t>consent_versions</w:t>
            </w:r>
          </w:p>
        </w:tc>
        <w:tc>
          <w:tcPr>
            <w:tcW w:type="dxa" w:w="2722"/>
            <w:vAlign w:val="top"/>
            <w:shd w:val="clear" w:color="auto" w:fill="F2F5F9"/>
          </w:tcPr>
          <w:p>
            <w:pPr>
              <w:spacing w:after="0" w:line="240" w:lineRule="auto"/>
            </w:pPr>
            <w:r>
              <w:rPr>
                <w:b w:val="0"/>
                <w:i w:val="0"/>
                <w:sz w:val="15"/>
              </w:rPr>
              <w:t>consent_versions_read</w:t>
            </w:r>
          </w:p>
        </w:tc>
        <w:tc>
          <w:tcPr>
            <w:tcW w:type="dxa" w:w="907"/>
            <w:vAlign w:val="top"/>
            <w:shd w:val="clear" w:color="auto" w:fill="F2F5F9"/>
          </w:tcPr>
          <w:p>
            <w:pPr>
              <w:spacing w:after="0" w:line="240" w:lineRule="auto"/>
              <w:jc w:val="center"/>
            </w:pPr>
            <w:r>
              <w:rPr>
                <w:b w:val="0"/>
                <w:i w:val="0"/>
                <w:sz w:val="15"/>
              </w:rPr>
              <w:t>SELECT</w:t>
            </w:r>
          </w:p>
        </w:tc>
        <w:tc>
          <w:tcPr>
            <w:tcW w:type="dxa" w:w="4196"/>
            <w:vAlign w:val="top"/>
            <w:shd w:val="clear" w:color="auto" w:fill="F2F5F9"/>
          </w:tcPr>
          <w:p>
            <w:pPr>
              <w:spacing w:after="0" w:line="240" w:lineRule="auto"/>
            </w:pPr>
            <w:r>
              <w:rPr>
                <w:b w:val="0"/>
                <w:i w:val="0"/>
                <w:sz w:val="15"/>
              </w:rPr>
              <w:t>true (cualquier usuario autenticado)</w:t>
            </w:r>
          </w:p>
        </w:tc>
      </w:tr>
      <w:tr>
        <w:trPr>
          <w:cantSplit w:val="true"/>
        </w:trPr>
        <w:tc>
          <w:tcPr>
            <w:tcW w:type="dxa" w:w="1588"/>
            <w:vAlign w:val="top"/>
          </w:tcPr>
          <w:p>
            <w:pPr>
              <w:spacing w:after="0" w:line="240" w:lineRule="auto"/>
            </w:pPr>
            <w:r>
              <w:rPr>
                <w:b w:val="0"/>
                <w:i w:val="0"/>
                <w:sz w:val="15"/>
              </w:rPr>
              <w:t>consent_events</w:t>
            </w:r>
          </w:p>
        </w:tc>
        <w:tc>
          <w:tcPr>
            <w:tcW w:type="dxa" w:w="2722"/>
            <w:vAlign w:val="top"/>
          </w:tcPr>
          <w:p>
            <w:pPr>
              <w:spacing w:after="0" w:line="240" w:lineRule="auto"/>
            </w:pPr>
            <w:r>
              <w:rPr>
                <w:b w:val="0"/>
                <w:i w:val="0"/>
                <w:sz w:val="15"/>
              </w:rPr>
              <w:t>consent_events_read</w:t>
            </w:r>
          </w:p>
        </w:tc>
        <w:tc>
          <w:tcPr>
            <w:tcW w:type="dxa" w:w="907"/>
            <w:vAlign w:val="top"/>
          </w:tcPr>
          <w:p>
            <w:pPr>
              <w:spacing w:after="0" w:line="240" w:lineRule="auto"/>
              <w:jc w:val="center"/>
            </w:pPr>
            <w:r>
              <w:rPr>
                <w:b w:val="0"/>
                <w:i w:val="0"/>
                <w:sz w:val="15"/>
              </w:rPr>
              <w:t>SELECT</w:t>
            </w:r>
          </w:p>
        </w:tc>
        <w:tc>
          <w:tcPr>
            <w:tcW w:type="dxa" w:w="4196"/>
            <w:vAlign w:val="top"/>
          </w:tcPr>
          <w:p>
            <w:pPr>
              <w:spacing w:after="0" w:line="240" w:lineRule="auto"/>
            </w:pPr>
            <w:r>
              <w:rPr>
                <w:b w:val="0"/>
                <w:i w:val="0"/>
                <w:sz w:val="15"/>
              </w:rPr>
              <w:t>is_staff() OR donor_id = current_donor_id()</w:t>
            </w:r>
          </w:p>
        </w:tc>
      </w:tr>
      <w:tr>
        <w:trPr>
          <w:cantSplit w:val="true"/>
        </w:trPr>
        <w:tc>
          <w:tcPr>
            <w:tcW w:type="dxa" w:w="1588"/>
            <w:vAlign w:val="top"/>
            <w:shd w:val="clear" w:color="auto" w:fill="F2F5F9"/>
          </w:tcPr>
          <w:p>
            <w:pPr>
              <w:spacing w:after="0" w:line="240" w:lineRule="auto"/>
            </w:pPr>
            <w:r>
              <w:rPr>
                <w:b w:val="0"/>
                <w:i w:val="0"/>
                <w:sz w:val="15"/>
              </w:rPr>
              <w:t>message_templates</w:t>
            </w:r>
          </w:p>
        </w:tc>
        <w:tc>
          <w:tcPr>
            <w:tcW w:type="dxa" w:w="2722"/>
            <w:vAlign w:val="top"/>
            <w:shd w:val="clear" w:color="auto" w:fill="F2F5F9"/>
          </w:tcPr>
          <w:p>
            <w:pPr>
              <w:spacing w:after="0" w:line="240" w:lineRule="auto"/>
            </w:pPr>
            <w:r>
              <w:rPr>
                <w:b w:val="0"/>
                <w:i w:val="0"/>
                <w:sz w:val="15"/>
              </w:rPr>
              <w:t>message_templates_read_staff</w:t>
            </w:r>
          </w:p>
        </w:tc>
        <w:tc>
          <w:tcPr>
            <w:tcW w:type="dxa" w:w="907"/>
            <w:vAlign w:val="top"/>
            <w:shd w:val="clear" w:color="auto" w:fill="F2F5F9"/>
          </w:tcPr>
          <w:p>
            <w:pPr>
              <w:spacing w:after="0" w:line="240" w:lineRule="auto"/>
              <w:jc w:val="center"/>
            </w:pPr>
            <w:r>
              <w:rPr>
                <w:b w:val="0"/>
                <w:i w:val="0"/>
                <w:sz w:val="15"/>
              </w:rPr>
              <w:t>SELECT</w:t>
            </w:r>
          </w:p>
        </w:tc>
        <w:tc>
          <w:tcPr>
            <w:tcW w:type="dxa" w:w="4196"/>
            <w:vAlign w:val="top"/>
            <w:shd w:val="clear" w:color="auto" w:fill="F2F5F9"/>
          </w:tcPr>
          <w:p>
            <w:pPr>
              <w:spacing w:after="0" w:line="240" w:lineRule="auto"/>
            </w:pPr>
            <w:r>
              <w:rPr>
                <w:b w:val="0"/>
                <w:i w:val="0"/>
                <w:sz w:val="15"/>
              </w:rPr>
              <w:t>is_staff()</w:t>
            </w:r>
          </w:p>
        </w:tc>
      </w:tr>
      <w:tr>
        <w:trPr>
          <w:cantSplit w:val="true"/>
        </w:trPr>
        <w:tc>
          <w:tcPr>
            <w:tcW w:type="dxa" w:w="1588"/>
            <w:vAlign w:val="top"/>
          </w:tcPr>
          <w:p>
            <w:pPr>
              <w:spacing w:after="0" w:line="240" w:lineRule="auto"/>
            </w:pPr>
            <w:r>
              <w:rPr>
                <w:b w:val="0"/>
                <w:i w:val="0"/>
                <w:sz w:val="15"/>
              </w:rPr>
              <w:t>message_templates</w:t>
            </w:r>
          </w:p>
        </w:tc>
        <w:tc>
          <w:tcPr>
            <w:tcW w:type="dxa" w:w="2722"/>
            <w:vAlign w:val="top"/>
          </w:tcPr>
          <w:p>
            <w:pPr>
              <w:spacing w:after="0" w:line="240" w:lineRule="auto"/>
            </w:pPr>
            <w:r>
              <w:rPr>
                <w:b w:val="0"/>
                <w:i w:val="0"/>
                <w:sz w:val="15"/>
              </w:rPr>
              <w:t>message_templates_write_admin</w:t>
            </w:r>
          </w:p>
        </w:tc>
        <w:tc>
          <w:tcPr>
            <w:tcW w:type="dxa" w:w="907"/>
            <w:vAlign w:val="top"/>
          </w:tcPr>
          <w:p>
            <w:pPr>
              <w:spacing w:after="0" w:line="240" w:lineRule="auto"/>
              <w:jc w:val="center"/>
            </w:pPr>
            <w:r>
              <w:rPr>
                <w:b w:val="0"/>
                <w:i w:val="0"/>
                <w:sz w:val="15"/>
              </w:rPr>
              <w:t>ALL</w:t>
            </w:r>
          </w:p>
        </w:tc>
        <w:tc>
          <w:tcPr>
            <w:tcW w:type="dxa" w:w="4196"/>
            <w:vAlign w:val="top"/>
          </w:tcPr>
          <w:p>
            <w:pPr>
              <w:spacing w:after="0" w:line="240" w:lineRule="auto"/>
            </w:pPr>
            <w:r>
              <w:rPr>
                <w:b w:val="0"/>
                <w:i w:val="0"/>
                <w:sz w:val="15"/>
              </w:rPr>
              <w:t>current_role() = 'ADMIN'</w:t>
            </w:r>
          </w:p>
        </w:tc>
      </w:tr>
    </w:tbl>
    <w:p>
      <w:pPr>
        <w:spacing w:after="80"/>
      </w:pPr>
    </w:p>
    <w:p>
      <w:pPr>
        <w:keepNext/>
        <w:spacing w:after="60"/>
      </w:pPr>
      <w:r>
        <w:rPr>
          <w:b/>
          <w:color w:val="1F4E79"/>
          <w:sz w:val="19"/>
        </w:rPr>
        <w:t xml:space="preserve">Tabla 30. </w:t>
      </w:r>
      <w:r>
        <w:rPr>
          <w:i/>
          <w:sz w:val="19"/>
        </w:rPr>
        <w:t>Capacidad efectiva por rol</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701"/>
            <w:shd w:val="clear" w:color="auto" w:fill="1F4E79"/>
            <w:vAlign w:val="center"/>
          </w:tcPr>
          <w:p>
            <w:pPr>
              <w:spacing w:after="0"/>
              <w:jc w:val="center"/>
            </w:pPr>
            <w:r>
              <w:rPr>
                <w:b/>
                <w:color w:val="FFFFFF"/>
                <w:sz w:val="17"/>
              </w:rPr>
              <w:t>Rol</w:t>
            </w:r>
          </w:p>
        </w:tc>
        <w:tc>
          <w:tcPr>
            <w:tcW w:type="dxa" w:w="7711"/>
            <w:shd w:val="clear" w:color="auto" w:fill="1F4E79"/>
            <w:vAlign w:val="center"/>
          </w:tcPr>
          <w:p>
            <w:pPr>
              <w:spacing w:after="0"/>
              <w:jc w:val="center"/>
            </w:pPr>
            <w:r>
              <w:rPr>
                <w:b/>
                <w:color w:val="FFFFFF"/>
                <w:sz w:val="17"/>
              </w:rPr>
              <w:t>Capacidad efectiva</w:t>
            </w:r>
          </w:p>
        </w:tc>
      </w:tr>
      <w:tr>
        <w:trPr>
          <w:cantSplit w:val="true"/>
        </w:trPr>
        <w:tc>
          <w:tcPr>
            <w:tcW w:type="dxa" w:w="1701"/>
            <w:vAlign w:val="top"/>
          </w:tcPr>
          <w:p>
            <w:pPr>
              <w:spacing w:after="0" w:line="240" w:lineRule="auto"/>
            </w:pPr>
            <w:r>
              <w:rPr>
                <w:b/>
                <w:i w:val="0"/>
                <w:sz w:val="17"/>
              </w:rPr>
              <w:t>DONOR</w:t>
            </w:r>
          </w:p>
        </w:tc>
        <w:tc>
          <w:tcPr>
            <w:tcW w:type="dxa" w:w="7711"/>
            <w:vAlign w:val="top"/>
          </w:tcPr>
          <w:p>
            <w:pPr>
              <w:spacing w:after="0" w:line="240" w:lineRule="auto"/>
            </w:pPr>
            <w:r>
              <w:rPr>
                <w:b w:val="0"/>
                <w:i w:val="0"/>
                <w:sz w:val="17"/>
              </w:rPr>
              <w:t xml:space="preserve">Lee su ficha, sus donaciones, sus resultados </w:t>
            </w:r>
            <w:r>
              <w:rPr>
                <w:b/>
                <w:i w:val="0"/>
                <w:sz w:val="17"/>
              </w:rPr>
              <w:t>liberados y no críticos</w:t>
            </w:r>
            <w:r>
              <w:rPr>
                <w:b w:val="0"/>
                <w:i w:val="0"/>
                <w:sz w:val="17"/>
              </w:rPr>
              <w:t>, las campañas activas, el consentimiento vigente y sus eventos; puede actualizar su ficha (H-01).</w:t>
            </w:r>
          </w:p>
        </w:tc>
      </w:tr>
      <w:tr>
        <w:trPr>
          <w:cantSplit w:val="true"/>
        </w:trPr>
        <w:tc>
          <w:tcPr>
            <w:tcW w:type="dxa" w:w="1701"/>
            <w:vAlign w:val="top"/>
            <w:shd w:val="clear" w:color="auto" w:fill="F2F5F9"/>
          </w:tcPr>
          <w:p>
            <w:pPr>
              <w:spacing w:after="0" w:line="240" w:lineRule="auto"/>
            </w:pPr>
            <w:r>
              <w:rPr>
                <w:b/>
                <w:i w:val="0"/>
                <w:sz w:val="17"/>
              </w:rPr>
              <w:t>STAFF</w:t>
            </w:r>
          </w:p>
        </w:tc>
        <w:tc>
          <w:tcPr>
            <w:tcW w:type="dxa" w:w="7711"/>
            <w:vAlign w:val="top"/>
            <w:shd w:val="clear" w:color="auto" w:fill="F2F5F9"/>
          </w:tcPr>
          <w:p>
            <w:pPr>
              <w:spacing w:after="0" w:line="240" w:lineRule="auto"/>
            </w:pPr>
            <w:r>
              <w:rPr>
                <w:b w:val="0"/>
                <w:i w:val="0"/>
                <w:sz w:val="17"/>
              </w:rPr>
              <w:t>Lee y administra donantes, donaciones, campañas, comunicaciones y plantillas (solo lectura); registra donaciones; marca críticos; libera solo con `can_release_results`.</w:t>
            </w:r>
          </w:p>
        </w:tc>
      </w:tr>
      <w:tr>
        <w:trPr>
          <w:cantSplit w:val="true"/>
        </w:trPr>
        <w:tc>
          <w:tcPr>
            <w:tcW w:type="dxa" w:w="1701"/>
            <w:vAlign w:val="top"/>
          </w:tcPr>
          <w:p>
            <w:pPr>
              <w:spacing w:after="0" w:line="240" w:lineRule="auto"/>
            </w:pPr>
            <w:r>
              <w:rPr>
                <w:b/>
                <w:i w:val="0"/>
                <w:sz w:val="17"/>
              </w:rPr>
              <w:t>ADMIN</w:t>
            </w:r>
          </w:p>
        </w:tc>
        <w:tc>
          <w:tcPr>
            <w:tcW w:type="dxa" w:w="7711"/>
            <w:vAlign w:val="top"/>
          </w:tcPr>
          <w:p>
            <w:pPr>
              <w:spacing w:after="0" w:line="240" w:lineRule="auto"/>
            </w:pPr>
            <w:r>
              <w:rPr>
                <w:b w:val="0"/>
                <w:i w:val="0"/>
                <w:sz w:val="17"/>
              </w:rPr>
              <w:t>Todo lo de STAFF más cuentas, parámetros, plantillas, bitácora y anonimización.</w:t>
            </w:r>
          </w:p>
        </w:tc>
      </w:tr>
      <w:tr>
        <w:trPr>
          <w:cantSplit w:val="true"/>
        </w:trPr>
        <w:tc>
          <w:tcPr>
            <w:tcW w:type="dxa" w:w="1701"/>
            <w:vAlign w:val="top"/>
            <w:shd w:val="clear" w:color="auto" w:fill="F2F5F9"/>
          </w:tcPr>
          <w:p>
            <w:pPr>
              <w:spacing w:after="0" w:line="240" w:lineRule="auto"/>
            </w:pPr>
            <w:r>
              <w:rPr>
                <w:b/>
                <w:i w:val="0"/>
                <w:sz w:val="17"/>
              </w:rPr>
              <w:t>service_role</w:t>
            </w:r>
          </w:p>
        </w:tc>
        <w:tc>
          <w:tcPr>
            <w:tcW w:type="dxa" w:w="7711"/>
            <w:vAlign w:val="top"/>
            <w:shd w:val="clear" w:color="auto" w:fill="F2F5F9"/>
          </w:tcPr>
          <w:p>
            <w:pPr>
              <w:spacing w:after="0" w:line="240" w:lineRule="auto"/>
            </w:pPr>
            <w:r>
              <w:rPr>
                <w:b w:val="0"/>
                <w:i w:val="0"/>
                <w:sz w:val="17"/>
              </w:rPr>
              <w:t>Omite RLS; solo se usa en el servidor (rutas /api y reloj a través de ellas).</w:t>
            </w:r>
          </w:p>
        </w:tc>
      </w:tr>
    </w:tbl>
    <w:p>
      <w:pPr>
        <w:spacing w:after="80"/>
      </w:pPr>
    </w:p>
    <w:p>
      <w:pPr>
        <w:pStyle w:val="Heading2"/>
      </w:pPr>
      <w:r>
        <w:t>6.4 Funciones SECURITY DEFINER</w:t>
      </w:r>
    </w:p>
    <w:p>
      <w:pPr>
        <w:jc w:val="both"/>
      </w:pPr>
      <w:r>
        <w:rPr>
          <w:b w:val="0"/>
          <w:i w:val="0"/>
        </w:rPr>
        <w:t xml:space="preserve">Las funciones auxiliares se ejecutan con los privilegios de su dueño para consultar `profiles` sin que RLS genere recursión; por ello se declaran con `set search_path=public` (evita secuestro de rutas de búsqueda) y, en los </w:t>
      </w:r>
      <w:r>
        <w:rPr>
          <w:b w:val="0"/>
          <w:i/>
        </w:rPr>
        <w:t>helpers</w:t>
      </w:r>
      <w:r>
        <w:rPr>
          <w:b w:val="0"/>
          <w:i w:val="0"/>
        </w:rPr>
        <w:t>, `set row_security=off`.</w:t>
      </w:r>
    </w:p>
    <w:p>
      <w:pPr>
        <w:keepNext/>
        <w:spacing w:after="60"/>
      </w:pPr>
      <w:r>
        <w:rPr>
          <w:b/>
          <w:color w:val="1F4E79"/>
          <w:sz w:val="19"/>
        </w:rPr>
        <w:t xml:space="preserve">Tabla 31. </w:t>
      </w:r>
      <w:r>
        <w:rPr>
          <w:i/>
          <w:sz w:val="19"/>
        </w:rPr>
        <w:t>Funciones y su control de acceso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3629"/>
            <w:shd w:val="clear" w:color="auto" w:fill="1F4E79"/>
            <w:vAlign w:val="center"/>
          </w:tcPr>
          <w:p>
            <w:pPr>
              <w:spacing w:after="0"/>
              <w:jc w:val="center"/>
            </w:pPr>
            <w:r>
              <w:rPr>
                <w:b/>
                <w:color w:val="FFFFFF"/>
                <w:sz w:val="16"/>
              </w:rPr>
              <w:t>Función</w:t>
            </w:r>
          </w:p>
        </w:tc>
        <w:tc>
          <w:tcPr>
            <w:tcW w:type="dxa" w:w="1247"/>
            <w:shd w:val="clear" w:color="auto" w:fill="1F4E79"/>
            <w:vAlign w:val="center"/>
          </w:tcPr>
          <w:p>
            <w:pPr>
              <w:spacing w:after="0"/>
              <w:jc w:val="center"/>
            </w:pPr>
            <w:r>
              <w:rPr>
                <w:b/>
                <w:color w:val="FFFFFF"/>
                <w:sz w:val="16"/>
              </w:rPr>
              <w:t>Tipo</w:t>
            </w:r>
          </w:p>
        </w:tc>
        <w:tc>
          <w:tcPr>
            <w:tcW w:type="dxa" w:w="2608"/>
            <w:shd w:val="clear" w:color="auto" w:fill="1F4E79"/>
            <w:vAlign w:val="center"/>
          </w:tcPr>
          <w:p>
            <w:pPr>
              <w:spacing w:after="0"/>
              <w:jc w:val="center"/>
            </w:pPr>
            <w:r>
              <w:rPr>
                <w:b/>
                <w:color w:val="FFFFFF"/>
                <w:sz w:val="16"/>
              </w:rPr>
              <w:t>Seguridad</w:t>
            </w:r>
          </w:p>
        </w:tc>
        <w:tc>
          <w:tcPr>
            <w:tcW w:type="dxa" w:w="1928"/>
            <w:shd w:val="clear" w:color="auto" w:fill="1F4E79"/>
            <w:vAlign w:val="center"/>
          </w:tcPr>
          <w:p>
            <w:pPr>
              <w:spacing w:after="0"/>
              <w:jc w:val="center"/>
            </w:pPr>
            <w:r>
              <w:rPr>
                <w:b/>
                <w:color w:val="FFFFFF"/>
                <w:sz w:val="16"/>
              </w:rPr>
              <w:t>Quién puede llamarla</w:t>
            </w:r>
          </w:p>
        </w:tc>
      </w:tr>
      <w:tr>
        <w:trPr>
          <w:cantSplit w:val="true"/>
        </w:trPr>
        <w:tc>
          <w:tcPr>
            <w:tcW w:type="dxa" w:w="3629"/>
            <w:vAlign w:val="top"/>
          </w:tcPr>
          <w:p>
            <w:pPr>
              <w:spacing w:after="0" w:line="240" w:lineRule="auto"/>
            </w:pPr>
            <w:r>
              <w:rPr>
                <w:b w:val="0"/>
                <w:i w:val="0"/>
                <w:sz w:val="16"/>
              </w:rPr>
              <w:t>current_role(), current_donor_id(), is_staff(), can_release_results()</w:t>
            </w:r>
          </w:p>
        </w:tc>
        <w:tc>
          <w:tcPr>
            <w:tcW w:type="dxa" w:w="1247"/>
            <w:vAlign w:val="top"/>
          </w:tcPr>
          <w:p>
            <w:pPr>
              <w:spacing w:after="0" w:line="240" w:lineRule="auto"/>
            </w:pPr>
            <w:r>
              <w:rPr>
                <w:b w:val="0"/>
                <w:i w:val="0"/>
                <w:sz w:val="16"/>
              </w:rPr>
              <w:t>Helpers estables</w:t>
            </w:r>
          </w:p>
        </w:tc>
        <w:tc>
          <w:tcPr>
            <w:tcW w:type="dxa" w:w="2608"/>
            <w:vAlign w:val="top"/>
          </w:tcPr>
          <w:p>
            <w:pPr>
              <w:spacing w:after="0" w:line="240" w:lineRule="auto"/>
            </w:pPr>
            <w:r>
              <w:rPr>
                <w:b w:val="0"/>
                <w:i w:val="0"/>
                <w:sz w:val="16"/>
              </w:rPr>
              <w:t>SECURITY DEFINER · row_security=off</w:t>
            </w:r>
          </w:p>
        </w:tc>
        <w:tc>
          <w:tcPr>
            <w:tcW w:type="dxa" w:w="1928"/>
            <w:vAlign w:val="top"/>
          </w:tcPr>
          <w:p>
            <w:pPr>
              <w:spacing w:after="0" w:line="240" w:lineRule="auto"/>
            </w:pPr>
            <w:r>
              <w:rPr>
                <w:b w:val="0"/>
                <w:i w:val="0"/>
                <w:sz w:val="16"/>
              </w:rPr>
              <w:t>Usadas por las políticas</w:t>
            </w:r>
          </w:p>
        </w:tc>
      </w:tr>
      <w:tr>
        <w:trPr>
          <w:cantSplit w:val="true"/>
        </w:trPr>
        <w:tc>
          <w:tcPr>
            <w:tcW w:type="dxa" w:w="3629"/>
            <w:vAlign w:val="top"/>
            <w:shd w:val="clear" w:color="auto" w:fill="F2F5F9"/>
          </w:tcPr>
          <w:p>
            <w:pPr>
              <w:spacing w:after="0" w:line="240" w:lineRule="auto"/>
            </w:pPr>
            <w:r>
              <w:rPr>
                <w:b w:val="0"/>
                <w:i w:val="0"/>
                <w:sz w:val="16"/>
              </w:rPr>
              <w:t>release_noncritical_result(id, mensaje)</w:t>
            </w:r>
          </w:p>
        </w:tc>
        <w:tc>
          <w:tcPr>
            <w:tcW w:type="dxa" w:w="1247"/>
            <w:vAlign w:val="top"/>
            <w:shd w:val="clear" w:color="auto" w:fill="F2F5F9"/>
          </w:tcPr>
          <w:p>
            <w:pPr>
              <w:spacing w:after="0" w:line="240" w:lineRule="auto"/>
            </w:pPr>
            <w:r>
              <w:rPr>
                <w:b w:val="0"/>
                <w:i w:val="0"/>
                <w:sz w:val="16"/>
              </w:rPr>
              <w:t>RPC</w:t>
            </w:r>
          </w:p>
        </w:tc>
        <w:tc>
          <w:tcPr>
            <w:tcW w:type="dxa" w:w="2608"/>
            <w:vAlign w:val="top"/>
            <w:shd w:val="clear" w:color="auto" w:fill="F2F5F9"/>
          </w:tcPr>
          <w:p>
            <w:pPr>
              <w:spacing w:after="0" w:line="240" w:lineRule="auto"/>
            </w:pPr>
            <w:r>
              <w:rPr>
                <w:b w:val="0"/>
                <w:i w:val="0"/>
                <w:sz w:val="16"/>
              </w:rPr>
              <w:t>SECURITY DEFINER</w:t>
            </w:r>
          </w:p>
        </w:tc>
        <w:tc>
          <w:tcPr>
            <w:tcW w:type="dxa" w:w="1928"/>
            <w:vAlign w:val="top"/>
            <w:shd w:val="clear" w:color="auto" w:fill="F2F5F9"/>
          </w:tcPr>
          <w:p>
            <w:pPr>
              <w:spacing w:after="0" w:line="240" w:lineRule="auto"/>
            </w:pPr>
            <w:r>
              <w:rPr>
                <w:b w:val="0"/>
                <w:i w:val="0"/>
                <w:sz w:val="16"/>
              </w:rPr>
              <w:t>can_release_results() verificado dentro</w:t>
            </w:r>
          </w:p>
        </w:tc>
      </w:tr>
      <w:tr>
        <w:trPr>
          <w:cantSplit w:val="true"/>
        </w:trPr>
        <w:tc>
          <w:tcPr>
            <w:tcW w:type="dxa" w:w="3629"/>
            <w:vAlign w:val="top"/>
          </w:tcPr>
          <w:p>
            <w:pPr>
              <w:spacing w:after="0" w:line="240" w:lineRule="auto"/>
            </w:pPr>
            <w:r>
              <w:rPr>
                <w:b w:val="0"/>
                <w:i w:val="0"/>
                <w:sz w:val="16"/>
              </w:rPr>
              <w:t>mark_result_critical(id)</w:t>
            </w:r>
          </w:p>
        </w:tc>
        <w:tc>
          <w:tcPr>
            <w:tcW w:type="dxa" w:w="1247"/>
            <w:vAlign w:val="top"/>
          </w:tcPr>
          <w:p>
            <w:pPr>
              <w:spacing w:after="0" w:line="240" w:lineRule="auto"/>
            </w:pPr>
            <w:r>
              <w:rPr>
                <w:b w:val="0"/>
                <w:i w:val="0"/>
                <w:sz w:val="16"/>
              </w:rPr>
              <w:t>RPC</w:t>
            </w:r>
          </w:p>
        </w:tc>
        <w:tc>
          <w:tcPr>
            <w:tcW w:type="dxa" w:w="2608"/>
            <w:vAlign w:val="top"/>
          </w:tcPr>
          <w:p>
            <w:pPr>
              <w:spacing w:after="0" w:line="240" w:lineRule="auto"/>
            </w:pPr>
            <w:r>
              <w:rPr>
                <w:b w:val="0"/>
                <w:i w:val="0"/>
                <w:sz w:val="16"/>
              </w:rPr>
              <w:t>SECURITY DEFINER · REVOKE de public/anon</w:t>
            </w:r>
          </w:p>
        </w:tc>
        <w:tc>
          <w:tcPr>
            <w:tcW w:type="dxa" w:w="1928"/>
            <w:vAlign w:val="top"/>
          </w:tcPr>
          <w:p>
            <w:pPr>
              <w:spacing w:after="0" w:line="240" w:lineRule="auto"/>
            </w:pPr>
            <w:r>
              <w:rPr>
                <w:b w:val="0"/>
                <w:i w:val="0"/>
                <w:sz w:val="16"/>
              </w:rPr>
              <w:t>is_staff()</w:t>
            </w:r>
          </w:p>
        </w:tc>
      </w:tr>
      <w:tr>
        <w:trPr>
          <w:cantSplit w:val="true"/>
        </w:trPr>
        <w:tc>
          <w:tcPr>
            <w:tcW w:type="dxa" w:w="3629"/>
            <w:vAlign w:val="top"/>
            <w:shd w:val="clear" w:color="auto" w:fill="F2F5F9"/>
          </w:tcPr>
          <w:p>
            <w:pPr>
              <w:spacing w:after="0" w:line="240" w:lineRule="auto"/>
            </w:pPr>
            <w:r>
              <w:rPr>
                <w:b w:val="0"/>
                <w:i w:val="0"/>
                <w:sz w:val="16"/>
              </w:rPr>
              <w:t>clear_result_critical(id)</w:t>
            </w:r>
          </w:p>
        </w:tc>
        <w:tc>
          <w:tcPr>
            <w:tcW w:type="dxa" w:w="1247"/>
            <w:vAlign w:val="top"/>
            <w:shd w:val="clear" w:color="auto" w:fill="F2F5F9"/>
          </w:tcPr>
          <w:p>
            <w:pPr>
              <w:spacing w:after="0" w:line="240" w:lineRule="auto"/>
            </w:pPr>
            <w:r>
              <w:rPr>
                <w:b w:val="0"/>
                <w:i w:val="0"/>
                <w:sz w:val="16"/>
              </w:rPr>
              <w:t>RPC</w:t>
            </w:r>
          </w:p>
        </w:tc>
        <w:tc>
          <w:tcPr>
            <w:tcW w:type="dxa" w:w="2608"/>
            <w:vAlign w:val="top"/>
            <w:shd w:val="clear" w:color="auto" w:fill="F2F5F9"/>
          </w:tcPr>
          <w:p>
            <w:pPr>
              <w:spacing w:after="0" w:line="240" w:lineRule="auto"/>
            </w:pPr>
            <w:r>
              <w:rPr>
                <w:b w:val="0"/>
                <w:i w:val="0"/>
                <w:sz w:val="16"/>
              </w:rPr>
              <w:t>SECURITY DEFINER · REVOKE de public/anon</w:t>
            </w:r>
          </w:p>
        </w:tc>
        <w:tc>
          <w:tcPr>
            <w:tcW w:type="dxa" w:w="1928"/>
            <w:vAlign w:val="top"/>
            <w:shd w:val="clear" w:color="auto" w:fill="F2F5F9"/>
          </w:tcPr>
          <w:p>
            <w:pPr>
              <w:spacing w:after="0" w:line="240" w:lineRule="auto"/>
            </w:pPr>
            <w:r>
              <w:rPr>
                <w:b w:val="0"/>
                <w:i w:val="0"/>
                <w:sz w:val="16"/>
              </w:rPr>
              <w:t>can_release_results()</w:t>
            </w:r>
          </w:p>
        </w:tc>
      </w:tr>
      <w:tr>
        <w:trPr>
          <w:cantSplit w:val="true"/>
        </w:trPr>
        <w:tc>
          <w:tcPr>
            <w:tcW w:type="dxa" w:w="3629"/>
            <w:vAlign w:val="top"/>
          </w:tcPr>
          <w:p>
            <w:pPr>
              <w:spacing w:after="0" w:line="240" w:lineRule="auto"/>
            </w:pPr>
            <w:r>
              <w:rPr>
                <w:b w:val="0"/>
                <w:i w:val="0"/>
                <w:sz w:val="16"/>
              </w:rPr>
              <w:t>publish_consent_version(texto)</w:t>
            </w:r>
          </w:p>
        </w:tc>
        <w:tc>
          <w:tcPr>
            <w:tcW w:type="dxa" w:w="1247"/>
            <w:vAlign w:val="top"/>
          </w:tcPr>
          <w:p>
            <w:pPr>
              <w:spacing w:after="0" w:line="240" w:lineRule="auto"/>
            </w:pPr>
            <w:r>
              <w:rPr>
                <w:b w:val="0"/>
                <w:i w:val="0"/>
                <w:sz w:val="16"/>
              </w:rPr>
              <w:t>RPC</w:t>
            </w:r>
          </w:p>
        </w:tc>
        <w:tc>
          <w:tcPr>
            <w:tcW w:type="dxa" w:w="2608"/>
            <w:vAlign w:val="top"/>
          </w:tcPr>
          <w:p>
            <w:pPr>
              <w:spacing w:after="0" w:line="240" w:lineRule="auto"/>
            </w:pPr>
            <w:r>
              <w:rPr>
                <w:b w:val="0"/>
                <w:i w:val="0"/>
                <w:sz w:val="16"/>
              </w:rPr>
              <w:t>SECURITY DEFINER · REVOKE de public/anon</w:t>
            </w:r>
          </w:p>
        </w:tc>
        <w:tc>
          <w:tcPr>
            <w:tcW w:type="dxa" w:w="1928"/>
            <w:vAlign w:val="top"/>
          </w:tcPr>
          <w:p>
            <w:pPr>
              <w:spacing w:after="0" w:line="240" w:lineRule="auto"/>
            </w:pPr>
            <w:r>
              <w:rPr>
                <w:b w:val="0"/>
                <w:i w:val="0"/>
                <w:sz w:val="16"/>
              </w:rPr>
              <w:t>ADMIN</w:t>
            </w:r>
          </w:p>
        </w:tc>
      </w:tr>
      <w:tr>
        <w:trPr>
          <w:cantSplit w:val="true"/>
        </w:trPr>
        <w:tc>
          <w:tcPr>
            <w:tcW w:type="dxa" w:w="3629"/>
            <w:vAlign w:val="top"/>
            <w:shd w:val="clear" w:color="auto" w:fill="F2F5F9"/>
          </w:tcPr>
          <w:p>
            <w:pPr>
              <w:spacing w:after="0" w:line="240" w:lineRule="auto"/>
            </w:pPr>
            <w:r>
              <w:rPr>
                <w:b w:val="0"/>
                <w:i w:val="0"/>
                <w:sz w:val="16"/>
              </w:rPr>
              <w:t>anonymize_donor(id)</w:t>
            </w:r>
          </w:p>
        </w:tc>
        <w:tc>
          <w:tcPr>
            <w:tcW w:type="dxa" w:w="1247"/>
            <w:vAlign w:val="top"/>
            <w:shd w:val="clear" w:color="auto" w:fill="F2F5F9"/>
          </w:tcPr>
          <w:p>
            <w:pPr>
              <w:spacing w:after="0" w:line="240" w:lineRule="auto"/>
            </w:pPr>
            <w:r>
              <w:rPr>
                <w:b w:val="0"/>
                <w:i w:val="0"/>
                <w:sz w:val="16"/>
              </w:rPr>
              <w:t>RPC</w:t>
            </w:r>
          </w:p>
        </w:tc>
        <w:tc>
          <w:tcPr>
            <w:tcW w:type="dxa" w:w="2608"/>
            <w:vAlign w:val="top"/>
            <w:shd w:val="clear" w:color="auto" w:fill="F2F5F9"/>
          </w:tcPr>
          <w:p>
            <w:pPr>
              <w:spacing w:after="0" w:line="240" w:lineRule="auto"/>
            </w:pPr>
            <w:r>
              <w:rPr>
                <w:b w:val="0"/>
                <w:i w:val="0"/>
                <w:sz w:val="16"/>
              </w:rPr>
              <w:t>SECURITY DEFINER · REVOKE de public/anon</w:t>
            </w:r>
          </w:p>
        </w:tc>
        <w:tc>
          <w:tcPr>
            <w:tcW w:type="dxa" w:w="1928"/>
            <w:vAlign w:val="top"/>
            <w:shd w:val="clear" w:color="auto" w:fill="F2F5F9"/>
          </w:tcPr>
          <w:p>
            <w:pPr>
              <w:spacing w:after="0" w:line="240" w:lineRule="auto"/>
            </w:pPr>
            <w:r>
              <w:rPr>
                <w:b w:val="0"/>
                <w:i w:val="0"/>
                <w:sz w:val="16"/>
              </w:rPr>
              <w:t>ADMIN</w:t>
            </w:r>
          </w:p>
        </w:tc>
      </w:tr>
      <w:tr>
        <w:trPr>
          <w:cantSplit w:val="true"/>
        </w:trPr>
        <w:tc>
          <w:tcPr>
            <w:tcW w:type="dxa" w:w="3629"/>
            <w:vAlign w:val="top"/>
          </w:tcPr>
          <w:p>
            <w:pPr>
              <w:spacing w:after="0" w:line="240" w:lineRule="auto"/>
            </w:pPr>
            <w:r>
              <w:rPr>
                <w:b w:val="0"/>
                <w:i w:val="0"/>
                <w:sz w:val="16"/>
              </w:rPr>
              <w:t>enforce_annual_donation_limit, create_pending_result, log_consent_change, audit_row_change, reset_template_approval</w:t>
            </w:r>
          </w:p>
        </w:tc>
        <w:tc>
          <w:tcPr>
            <w:tcW w:type="dxa" w:w="1247"/>
            <w:vAlign w:val="top"/>
          </w:tcPr>
          <w:p>
            <w:pPr>
              <w:spacing w:after="0" w:line="240" w:lineRule="auto"/>
            </w:pPr>
            <w:r>
              <w:rPr>
                <w:b w:val="0"/>
                <w:i w:val="0"/>
                <w:sz w:val="16"/>
              </w:rPr>
              <w:t>Trigger</w:t>
            </w:r>
          </w:p>
        </w:tc>
        <w:tc>
          <w:tcPr>
            <w:tcW w:type="dxa" w:w="2608"/>
            <w:vAlign w:val="top"/>
          </w:tcPr>
          <w:p>
            <w:pPr>
              <w:spacing w:after="0" w:line="240" w:lineRule="auto"/>
            </w:pPr>
            <w:r>
              <w:rPr>
                <w:b w:val="0"/>
                <w:i w:val="0"/>
                <w:sz w:val="16"/>
              </w:rPr>
              <w:t>SECURITY DEFINER</w:t>
            </w:r>
          </w:p>
        </w:tc>
        <w:tc>
          <w:tcPr>
            <w:tcW w:type="dxa" w:w="1928"/>
            <w:vAlign w:val="top"/>
          </w:tcPr>
          <w:p>
            <w:pPr>
              <w:spacing w:after="0" w:line="240" w:lineRule="auto"/>
            </w:pPr>
            <w:r>
              <w:rPr>
                <w:b w:val="0"/>
                <w:i w:val="0"/>
                <w:sz w:val="16"/>
              </w:rPr>
              <w:t>Disparadas por la base</w:t>
            </w:r>
          </w:p>
        </w:tc>
      </w:tr>
    </w:tbl>
    <w:p>
      <w:pPr>
        <w:spacing w:after="80"/>
      </w:pPr>
    </w:p>
    <w:p>
      <w:pPr>
        <w:pStyle w:val="Heading2"/>
      </w:pPr>
      <w:r>
        <w:t>6.5 Protección de los resultados críticos</w:t>
      </w:r>
    </w:p>
    <w:p>
      <w:pPr>
        <w:keepNext/>
        <w:spacing w:after="60"/>
      </w:pPr>
      <w:r>
        <w:rPr>
          <w:b/>
          <w:color w:val="1F4E79"/>
          <w:sz w:val="19"/>
        </w:rPr>
        <w:t xml:space="preserve">Tabla 32. </w:t>
      </w:r>
      <w:r>
        <w:rPr>
          <w:i/>
          <w:sz w:val="19"/>
        </w:rPr>
        <w:t>Defensa en profundidad (probada con una sesión de donante, PS-02)</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1474"/>
            <w:shd w:val="clear" w:color="auto" w:fill="1F4E79"/>
            <w:vAlign w:val="center"/>
          </w:tcPr>
          <w:p>
            <w:pPr>
              <w:spacing w:after="0"/>
              <w:jc w:val="center"/>
            </w:pPr>
            <w:r>
              <w:rPr>
                <w:b/>
                <w:color w:val="FFFFFF"/>
                <w:sz w:val="17"/>
              </w:rPr>
              <w:t>Capa</w:t>
            </w:r>
          </w:p>
        </w:tc>
        <w:tc>
          <w:tcPr>
            <w:tcW w:type="dxa" w:w="5103"/>
            <w:shd w:val="clear" w:color="auto" w:fill="1F4E79"/>
            <w:vAlign w:val="center"/>
          </w:tcPr>
          <w:p>
            <w:pPr>
              <w:spacing w:after="0"/>
              <w:jc w:val="center"/>
            </w:pPr>
            <w:r>
              <w:rPr>
                <w:b/>
                <w:color w:val="FFFFFF"/>
                <w:sz w:val="17"/>
              </w:rPr>
              <w:t>Mecanismo</w:t>
            </w:r>
          </w:p>
        </w:tc>
        <w:tc>
          <w:tcPr>
            <w:tcW w:type="dxa" w:w="2835"/>
            <w:shd w:val="clear" w:color="auto" w:fill="1F4E79"/>
            <w:vAlign w:val="center"/>
          </w:tcPr>
          <w:p>
            <w:pPr>
              <w:spacing w:after="0"/>
              <w:jc w:val="center"/>
            </w:pPr>
            <w:r>
              <w:rPr>
                <w:b/>
                <w:color w:val="FFFFFF"/>
                <w:sz w:val="17"/>
              </w:rPr>
              <w:t>Efecto</w:t>
            </w:r>
          </w:p>
        </w:tc>
      </w:tr>
      <w:tr>
        <w:trPr>
          <w:cantSplit w:val="true"/>
        </w:trPr>
        <w:tc>
          <w:tcPr>
            <w:tcW w:type="dxa" w:w="1474"/>
            <w:vAlign w:val="top"/>
          </w:tcPr>
          <w:p>
            <w:pPr>
              <w:spacing w:after="0" w:line="240" w:lineRule="auto"/>
            </w:pPr>
            <w:r>
              <w:rPr>
                <w:b w:val="0"/>
                <w:i w:val="0"/>
                <w:sz w:val="17"/>
              </w:rPr>
              <w:t>1. Interfaz</w:t>
            </w:r>
          </w:p>
        </w:tc>
        <w:tc>
          <w:tcPr>
            <w:tcW w:type="dxa" w:w="5103"/>
            <w:vAlign w:val="top"/>
          </w:tcPr>
          <w:p>
            <w:pPr>
              <w:spacing w:after="0" w:line="240" w:lineRule="auto"/>
            </w:pPr>
            <w:r>
              <w:rPr>
                <w:b w:val="0"/>
                <w:i w:val="0"/>
                <w:sz w:val="17"/>
              </w:rPr>
              <w:t>ResultsTab no ofrece liberar un resultado marcado crítico; el portal solo muestra estados liberados.</w:t>
            </w:r>
          </w:p>
        </w:tc>
        <w:tc>
          <w:tcPr>
            <w:tcW w:type="dxa" w:w="2835"/>
            <w:vAlign w:val="top"/>
          </w:tcPr>
          <w:p>
            <w:pPr>
              <w:spacing w:after="0" w:line="240" w:lineRule="auto"/>
            </w:pPr>
            <w:r>
              <w:rPr>
                <w:b w:val="0"/>
                <w:i w:val="0"/>
                <w:sz w:val="17"/>
              </w:rPr>
              <w:t>Evita el error humano.</w:t>
            </w:r>
          </w:p>
        </w:tc>
      </w:tr>
      <w:tr>
        <w:trPr>
          <w:cantSplit w:val="true"/>
        </w:trPr>
        <w:tc>
          <w:tcPr>
            <w:tcW w:type="dxa" w:w="1474"/>
            <w:vAlign w:val="top"/>
            <w:shd w:val="clear" w:color="auto" w:fill="F2F5F9"/>
          </w:tcPr>
          <w:p>
            <w:pPr>
              <w:spacing w:after="0" w:line="240" w:lineRule="auto"/>
            </w:pPr>
            <w:r>
              <w:rPr>
                <w:b w:val="0"/>
                <w:i w:val="0"/>
                <w:sz w:val="17"/>
              </w:rPr>
              <w:t>2. Función</w:t>
            </w:r>
          </w:p>
        </w:tc>
        <w:tc>
          <w:tcPr>
            <w:tcW w:type="dxa" w:w="5103"/>
            <w:vAlign w:val="top"/>
            <w:shd w:val="clear" w:color="auto" w:fill="F2F5F9"/>
          </w:tcPr>
          <w:p>
            <w:pPr>
              <w:spacing w:after="0" w:line="240" w:lineRule="auto"/>
            </w:pPr>
            <w:r>
              <w:rPr>
                <w:b w:val="0"/>
                <w:i w:val="0"/>
                <w:sz w:val="17"/>
              </w:rPr>
              <w:t>release_noncritical_result actualiza solo si status='PENDING' AND critical=false; CHECK de la tabla impide liberados con critical=true.</w:t>
            </w:r>
          </w:p>
        </w:tc>
        <w:tc>
          <w:tcPr>
            <w:tcW w:type="dxa" w:w="2835"/>
            <w:vAlign w:val="top"/>
            <w:shd w:val="clear" w:color="auto" w:fill="F2F5F9"/>
          </w:tcPr>
          <w:p>
            <w:pPr>
              <w:spacing w:after="0" w:line="240" w:lineRule="auto"/>
            </w:pPr>
            <w:r>
              <w:rPr>
                <w:b w:val="0"/>
                <w:i w:val="0"/>
                <w:sz w:val="17"/>
              </w:rPr>
              <w:t>Aunque se llame a la API directamente, falla.</w:t>
            </w:r>
          </w:p>
        </w:tc>
      </w:tr>
      <w:tr>
        <w:trPr>
          <w:cantSplit w:val="true"/>
        </w:trPr>
        <w:tc>
          <w:tcPr>
            <w:tcW w:type="dxa" w:w="1474"/>
            <w:vAlign w:val="top"/>
          </w:tcPr>
          <w:p>
            <w:pPr>
              <w:spacing w:after="0" w:line="240" w:lineRule="auto"/>
            </w:pPr>
            <w:r>
              <w:rPr>
                <w:b w:val="0"/>
                <w:i w:val="0"/>
                <w:sz w:val="17"/>
              </w:rPr>
              <w:t>3. Política RLS</w:t>
            </w:r>
          </w:p>
        </w:tc>
        <w:tc>
          <w:tcPr>
            <w:tcW w:type="dxa" w:w="5103"/>
            <w:vAlign w:val="top"/>
          </w:tcPr>
          <w:p>
            <w:pPr>
              <w:spacing w:after="0" w:line="240" w:lineRule="auto"/>
            </w:pPr>
            <w:r>
              <w:rPr>
                <w:b w:val="0"/>
                <w:i w:val="0"/>
                <w:sz w:val="17"/>
              </w:rPr>
              <w:t>results_read_released_owner_or_staff exige critical=false y estado liberado para el donante.</w:t>
            </w:r>
          </w:p>
        </w:tc>
        <w:tc>
          <w:tcPr>
            <w:tcW w:type="dxa" w:w="2835"/>
            <w:vAlign w:val="top"/>
          </w:tcPr>
          <w:p>
            <w:pPr>
              <w:spacing w:after="0" w:line="240" w:lineRule="auto"/>
            </w:pPr>
            <w:r>
              <w:rPr>
                <w:b w:val="0"/>
                <w:i w:val="0"/>
                <w:sz w:val="17"/>
              </w:rPr>
              <w:t>Aunque el donante pida el resultado por la API, recibe cero filas.</w:t>
            </w:r>
          </w:p>
        </w:tc>
      </w:tr>
      <w:tr>
        <w:trPr>
          <w:cantSplit w:val="true"/>
        </w:trPr>
        <w:tc>
          <w:tcPr>
            <w:tcW w:type="dxa" w:w="1474"/>
            <w:vAlign w:val="top"/>
            <w:shd w:val="clear" w:color="auto" w:fill="F2F5F9"/>
          </w:tcPr>
          <w:p>
            <w:pPr>
              <w:spacing w:after="0" w:line="240" w:lineRule="auto"/>
            </w:pPr>
            <w:r>
              <w:rPr>
                <w:b w:val="0"/>
                <w:i w:val="0"/>
                <w:sz w:val="17"/>
              </w:rPr>
              <w:t>+ Correo</w:t>
            </w:r>
          </w:p>
        </w:tc>
        <w:tc>
          <w:tcPr>
            <w:tcW w:type="dxa" w:w="5103"/>
            <w:vAlign w:val="top"/>
            <w:shd w:val="clear" w:color="auto" w:fill="F2F5F9"/>
          </w:tcPr>
          <w:p>
            <w:pPr>
              <w:spacing w:after="0" w:line="240" w:lineRule="auto"/>
            </w:pPr>
            <w:r>
              <w:rPr>
                <w:b w:val="0"/>
                <w:i w:val="0"/>
                <w:sz w:val="17"/>
              </w:rPr>
              <w:t>Los mensajes de aviso nunca incluyen resultados: invitan a entrar al portal.</w:t>
            </w:r>
          </w:p>
        </w:tc>
        <w:tc>
          <w:tcPr>
            <w:tcW w:type="dxa" w:w="2835"/>
            <w:vAlign w:val="top"/>
            <w:shd w:val="clear" w:color="auto" w:fill="F2F5F9"/>
          </w:tcPr>
          <w:p>
            <w:pPr>
              <w:spacing w:after="0" w:line="240" w:lineRule="auto"/>
            </w:pPr>
            <w:r>
              <w:rPr>
                <w:b w:val="0"/>
                <w:i w:val="0"/>
                <w:sz w:val="17"/>
              </w:rPr>
              <w:t>El canal digital no transporta datos médicos.</w:t>
            </w:r>
          </w:p>
        </w:tc>
      </w:tr>
    </w:tbl>
    <w:p>
      <w:pPr>
        <w:spacing w:after="80"/>
      </w:pPr>
    </w:p>
    <w:p>
      <w:pPr>
        <w:pStyle w:val="Heading2"/>
      </w:pPr>
      <w:r>
        <w:t>6.6 Secretos y configuración sensible</w:t>
      </w:r>
    </w:p>
    <w:p>
      <w:pPr>
        <w:keepNext/>
        <w:spacing w:after="60"/>
      </w:pPr>
      <w:r>
        <w:rPr>
          <w:b/>
          <w:color w:val="1F4E79"/>
          <w:sz w:val="19"/>
        </w:rPr>
        <w:t xml:space="preserve">Tabla 33. </w:t>
      </w:r>
      <w:r>
        <w:rPr>
          <w:i/>
          <w:sz w:val="19"/>
        </w:rPr>
        <w:t>Inventario de secretos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2381"/>
            <w:shd w:val="clear" w:color="auto" w:fill="1F4E79"/>
            <w:vAlign w:val="center"/>
          </w:tcPr>
          <w:p>
            <w:pPr>
              <w:spacing w:after="0"/>
              <w:jc w:val="center"/>
            </w:pPr>
            <w:r>
              <w:rPr>
                <w:b/>
                <w:color w:val="FFFFFF"/>
                <w:sz w:val="16"/>
              </w:rPr>
              <w:t>Secreto</w:t>
            </w:r>
          </w:p>
        </w:tc>
        <w:tc>
          <w:tcPr>
            <w:tcW w:type="dxa" w:w="2041"/>
            <w:shd w:val="clear" w:color="auto" w:fill="1F4E79"/>
            <w:vAlign w:val="center"/>
          </w:tcPr>
          <w:p>
            <w:pPr>
              <w:spacing w:after="0"/>
              <w:jc w:val="center"/>
            </w:pPr>
            <w:r>
              <w:rPr>
                <w:b/>
                <w:color w:val="FFFFFF"/>
                <w:sz w:val="16"/>
              </w:rPr>
              <w:t>Dónde vive</w:t>
            </w:r>
          </w:p>
        </w:tc>
        <w:tc>
          <w:tcPr>
            <w:tcW w:type="dxa" w:w="1814"/>
            <w:shd w:val="clear" w:color="auto" w:fill="1F4E79"/>
            <w:vAlign w:val="center"/>
          </w:tcPr>
          <w:p>
            <w:pPr>
              <w:spacing w:after="0"/>
              <w:jc w:val="center"/>
            </w:pPr>
            <w:r>
              <w:rPr>
                <w:b/>
                <w:color w:val="FFFFFF"/>
                <w:sz w:val="16"/>
              </w:rPr>
              <w:t>Quién lo usa</w:t>
            </w:r>
          </w:p>
        </w:tc>
        <w:tc>
          <w:tcPr>
            <w:tcW w:type="dxa" w:w="1928"/>
            <w:shd w:val="clear" w:color="auto" w:fill="1F4E79"/>
            <w:vAlign w:val="center"/>
          </w:tcPr>
          <w:p>
            <w:pPr>
              <w:spacing w:after="0"/>
              <w:jc w:val="center"/>
            </w:pPr>
            <w:r>
              <w:rPr>
                <w:b/>
                <w:color w:val="FFFFFF"/>
                <w:sz w:val="16"/>
              </w:rPr>
              <w:t>Exposición</w:t>
            </w:r>
          </w:p>
        </w:tc>
        <w:tc>
          <w:tcPr>
            <w:tcW w:type="dxa" w:w="1247"/>
            <w:shd w:val="clear" w:color="auto" w:fill="1F4E79"/>
            <w:vAlign w:val="center"/>
          </w:tcPr>
          <w:p>
            <w:pPr>
              <w:spacing w:after="0"/>
              <w:jc w:val="center"/>
            </w:pPr>
            <w:r>
              <w:rPr>
                <w:b/>
                <w:color w:val="FFFFFF"/>
                <w:sz w:val="16"/>
              </w:rPr>
              <w:t>Rotación</w:t>
            </w:r>
          </w:p>
        </w:tc>
      </w:tr>
      <w:tr>
        <w:trPr>
          <w:cantSplit w:val="true"/>
        </w:trPr>
        <w:tc>
          <w:tcPr>
            <w:tcW w:type="dxa" w:w="2381"/>
            <w:vAlign w:val="top"/>
          </w:tcPr>
          <w:p>
            <w:pPr>
              <w:spacing w:after="0" w:line="240" w:lineRule="auto"/>
            </w:pPr>
            <w:r>
              <w:rPr>
                <w:b w:val="0"/>
                <w:i w:val="0"/>
                <w:sz w:val="16"/>
              </w:rPr>
              <w:t>SUPABASE_SERVICE_ROLE_KEY</w:t>
            </w:r>
          </w:p>
        </w:tc>
        <w:tc>
          <w:tcPr>
            <w:tcW w:type="dxa" w:w="2041"/>
            <w:vAlign w:val="top"/>
          </w:tcPr>
          <w:p>
            <w:pPr>
              <w:spacing w:after="0" w:line="240" w:lineRule="auto"/>
            </w:pPr>
            <w:r>
              <w:rPr>
                <w:b w:val="0"/>
                <w:i w:val="0"/>
                <w:sz w:val="16"/>
              </w:rPr>
              <w:t>Variables de Vercel (y .env local)</w:t>
            </w:r>
          </w:p>
        </w:tc>
        <w:tc>
          <w:tcPr>
            <w:tcW w:type="dxa" w:w="1814"/>
            <w:vAlign w:val="top"/>
          </w:tcPr>
          <w:p>
            <w:pPr>
              <w:spacing w:after="0" w:line="240" w:lineRule="auto"/>
            </w:pPr>
            <w:r>
              <w:rPr>
                <w:b w:val="0"/>
                <w:i w:val="0"/>
                <w:sz w:val="16"/>
              </w:rPr>
              <w:t>Rutas /api</w:t>
            </w:r>
          </w:p>
        </w:tc>
        <w:tc>
          <w:tcPr>
            <w:tcW w:type="dxa" w:w="1928"/>
            <w:vAlign w:val="top"/>
          </w:tcPr>
          <w:p>
            <w:pPr>
              <w:spacing w:after="0" w:line="240" w:lineRule="auto"/>
            </w:pPr>
            <w:r>
              <w:rPr>
                <w:b w:val="0"/>
                <w:i w:val="0"/>
                <w:sz w:val="16"/>
              </w:rPr>
              <w:t>Solo servidor; omite RLS</w:t>
            </w:r>
          </w:p>
        </w:tc>
        <w:tc>
          <w:tcPr>
            <w:tcW w:type="dxa" w:w="1247"/>
            <w:vAlign w:val="top"/>
          </w:tcPr>
          <w:p>
            <w:pPr>
              <w:spacing w:after="0" w:line="240" w:lineRule="auto"/>
            </w:pPr>
            <w:r>
              <w:rPr>
                <w:b w:val="0"/>
                <w:i w:val="0"/>
                <w:sz w:val="16"/>
              </w:rPr>
              <w:t>Panel de Supabase</w:t>
            </w:r>
          </w:p>
        </w:tc>
      </w:tr>
      <w:tr>
        <w:trPr>
          <w:cantSplit w:val="true"/>
        </w:trPr>
        <w:tc>
          <w:tcPr>
            <w:tcW w:type="dxa" w:w="2381"/>
            <w:vAlign w:val="top"/>
            <w:shd w:val="clear" w:color="auto" w:fill="F2F5F9"/>
          </w:tcPr>
          <w:p>
            <w:pPr>
              <w:spacing w:after="0" w:line="240" w:lineRule="auto"/>
            </w:pPr>
            <w:r>
              <w:rPr>
                <w:b w:val="0"/>
                <w:i w:val="0"/>
                <w:sz w:val="16"/>
              </w:rPr>
              <w:t>NEXT_PUBLIC_SUPABASE_ANON_KEY</w:t>
            </w:r>
          </w:p>
        </w:tc>
        <w:tc>
          <w:tcPr>
            <w:tcW w:type="dxa" w:w="2041"/>
            <w:vAlign w:val="top"/>
            <w:shd w:val="clear" w:color="auto" w:fill="F2F5F9"/>
          </w:tcPr>
          <w:p>
            <w:pPr>
              <w:spacing w:after="0" w:line="240" w:lineRule="auto"/>
            </w:pPr>
            <w:r>
              <w:rPr>
                <w:b w:val="0"/>
                <w:i w:val="0"/>
                <w:sz w:val="16"/>
              </w:rPr>
              <w:t>Cliente (pública)</w:t>
            </w:r>
          </w:p>
        </w:tc>
        <w:tc>
          <w:tcPr>
            <w:tcW w:type="dxa" w:w="1814"/>
            <w:vAlign w:val="top"/>
            <w:shd w:val="clear" w:color="auto" w:fill="F2F5F9"/>
          </w:tcPr>
          <w:p>
            <w:pPr>
              <w:spacing w:after="0" w:line="240" w:lineRule="auto"/>
            </w:pPr>
            <w:r>
              <w:rPr>
                <w:b w:val="0"/>
                <w:i w:val="0"/>
                <w:sz w:val="16"/>
              </w:rPr>
              <w:t>Navegador</w:t>
            </w:r>
          </w:p>
        </w:tc>
        <w:tc>
          <w:tcPr>
            <w:tcW w:type="dxa" w:w="1928"/>
            <w:vAlign w:val="top"/>
            <w:shd w:val="clear" w:color="auto" w:fill="F2F5F9"/>
          </w:tcPr>
          <w:p>
            <w:pPr>
              <w:spacing w:after="0" w:line="240" w:lineRule="auto"/>
            </w:pPr>
            <w:r>
              <w:rPr>
                <w:b w:val="0"/>
                <w:i w:val="0"/>
                <w:sz w:val="16"/>
              </w:rPr>
              <w:t>Pública por diseño; sin privilegios sin RLS</w:t>
            </w:r>
          </w:p>
        </w:tc>
        <w:tc>
          <w:tcPr>
            <w:tcW w:type="dxa" w:w="1247"/>
            <w:vAlign w:val="top"/>
            <w:shd w:val="clear" w:color="auto" w:fill="F2F5F9"/>
          </w:tcPr>
          <w:p>
            <w:pPr>
              <w:spacing w:after="0" w:line="240" w:lineRule="auto"/>
            </w:pPr>
            <w:r>
              <w:rPr>
                <w:b w:val="0"/>
                <w:i w:val="0"/>
                <w:sz w:val="16"/>
              </w:rPr>
              <w:t>Panel de Supabase</w:t>
            </w:r>
          </w:p>
        </w:tc>
      </w:tr>
      <w:tr>
        <w:trPr>
          <w:cantSplit w:val="true"/>
        </w:trPr>
        <w:tc>
          <w:tcPr>
            <w:tcW w:type="dxa" w:w="2381"/>
            <w:vAlign w:val="top"/>
          </w:tcPr>
          <w:p>
            <w:pPr>
              <w:spacing w:after="0" w:line="240" w:lineRule="auto"/>
            </w:pPr>
            <w:r>
              <w:rPr>
                <w:b w:val="0"/>
                <w:i w:val="0"/>
                <w:sz w:val="16"/>
              </w:rPr>
              <w:t>SMTP_PASSWORD (contraseña de aplicación)</w:t>
            </w:r>
          </w:p>
        </w:tc>
        <w:tc>
          <w:tcPr>
            <w:tcW w:type="dxa" w:w="2041"/>
            <w:vAlign w:val="top"/>
          </w:tcPr>
          <w:p>
            <w:pPr>
              <w:spacing w:after="0" w:line="240" w:lineRule="auto"/>
            </w:pPr>
            <w:r>
              <w:rPr>
                <w:b w:val="0"/>
                <w:i w:val="0"/>
                <w:sz w:val="16"/>
              </w:rPr>
              <w:t>Variables de Vercel</w:t>
            </w:r>
          </w:p>
        </w:tc>
        <w:tc>
          <w:tcPr>
            <w:tcW w:type="dxa" w:w="1814"/>
            <w:vAlign w:val="top"/>
          </w:tcPr>
          <w:p>
            <w:pPr>
              <w:spacing w:after="0" w:line="240" w:lineRule="auto"/>
            </w:pPr>
            <w:r>
              <w:rPr>
                <w:b w:val="0"/>
                <w:i w:val="0"/>
                <w:sz w:val="16"/>
              </w:rPr>
              <w:t>lib/email.ts</w:t>
            </w:r>
          </w:p>
        </w:tc>
        <w:tc>
          <w:tcPr>
            <w:tcW w:type="dxa" w:w="1928"/>
            <w:vAlign w:val="top"/>
          </w:tcPr>
          <w:p>
            <w:pPr>
              <w:spacing w:after="0" w:line="240" w:lineRule="auto"/>
            </w:pPr>
            <w:r>
              <w:rPr>
                <w:b w:val="0"/>
                <w:i w:val="0"/>
                <w:sz w:val="16"/>
              </w:rPr>
              <w:t>Solo servidor</w:t>
            </w:r>
          </w:p>
        </w:tc>
        <w:tc>
          <w:tcPr>
            <w:tcW w:type="dxa" w:w="1247"/>
            <w:vAlign w:val="top"/>
          </w:tcPr>
          <w:p>
            <w:pPr>
              <w:spacing w:after="0" w:line="240" w:lineRule="auto"/>
            </w:pPr>
            <w:r>
              <w:rPr>
                <w:b w:val="0"/>
                <w:i w:val="0"/>
                <w:sz w:val="16"/>
              </w:rPr>
              <w:t>Cuenta de Google</w:t>
            </w:r>
          </w:p>
        </w:tc>
      </w:tr>
      <w:tr>
        <w:trPr>
          <w:cantSplit w:val="true"/>
        </w:trPr>
        <w:tc>
          <w:tcPr>
            <w:tcW w:type="dxa" w:w="2381"/>
            <w:vAlign w:val="top"/>
            <w:shd w:val="clear" w:color="auto" w:fill="F2F5F9"/>
          </w:tcPr>
          <w:p>
            <w:pPr>
              <w:spacing w:after="0" w:line="240" w:lineRule="auto"/>
            </w:pPr>
            <w:r>
              <w:rPr>
                <w:b w:val="0"/>
                <w:i w:val="0"/>
                <w:sz w:val="16"/>
              </w:rPr>
              <w:t>AUTOMATION_RUN_SECRET</w:t>
            </w:r>
          </w:p>
        </w:tc>
        <w:tc>
          <w:tcPr>
            <w:tcW w:type="dxa" w:w="2041"/>
            <w:vAlign w:val="top"/>
            <w:shd w:val="clear" w:color="auto" w:fill="F2F5F9"/>
          </w:tcPr>
          <w:p>
            <w:pPr>
              <w:spacing w:after="0" w:line="240" w:lineRule="auto"/>
            </w:pPr>
            <w:r>
              <w:rPr>
                <w:b w:val="0"/>
                <w:i w:val="0"/>
                <w:sz w:val="16"/>
              </w:rPr>
              <w:t>Vercel y Render (mismo valor)</w:t>
            </w:r>
          </w:p>
        </w:tc>
        <w:tc>
          <w:tcPr>
            <w:tcW w:type="dxa" w:w="1814"/>
            <w:vAlign w:val="top"/>
            <w:shd w:val="clear" w:color="auto" w:fill="F2F5F9"/>
          </w:tcPr>
          <w:p>
            <w:pPr>
              <w:spacing w:after="0" w:line="240" w:lineRule="auto"/>
            </w:pPr>
            <w:r>
              <w:rPr>
                <w:b w:val="0"/>
                <w:i w:val="0"/>
                <w:sz w:val="16"/>
              </w:rPr>
              <w:t>Reloj → /api/automations/run</w:t>
            </w:r>
          </w:p>
        </w:tc>
        <w:tc>
          <w:tcPr>
            <w:tcW w:type="dxa" w:w="1928"/>
            <w:vAlign w:val="top"/>
            <w:shd w:val="clear" w:color="auto" w:fill="F2F5F9"/>
          </w:tcPr>
          <w:p>
            <w:pPr>
              <w:spacing w:after="0" w:line="240" w:lineRule="auto"/>
            </w:pPr>
            <w:r>
              <w:rPr>
                <w:b w:val="0"/>
                <w:i w:val="0"/>
                <w:sz w:val="16"/>
              </w:rPr>
              <w:t>Cabecera HTTP; comparación simple (H-14)</w:t>
            </w:r>
          </w:p>
        </w:tc>
        <w:tc>
          <w:tcPr>
            <w:tcW w:type="dxa" w:w="1247"/>
            <w:vAlign w:val="top"/>
            <w:shd w:val="clear" w:color="auto" w:fill="F2F5F9"/>
          </w:tcPr>
          <w:p>
            <w:pPr>
              <w:spacing w:after="0" w:line="240" w:lineRule="auto"/>
            </w:pPr>
            <w:r>
              <w:rPr>
                <w:b w:val="0"/>
                <w:i w:val="0"/>
                <w:sz w:val="16"/>
              </w:rPr>
              <w:t>Manual en ambos servicios</w:t>
            </w:r>
          </w:p>
        </w:tc>
      </w:tr>
      <w:tr>
        <w:trPr>
          <w:cantSplit w:val="true"/>
        </w:trPr>
        <w:tc>
          <w:tcPr>
            <w:tcW w:type="dxa" w:w="2381"/>
            <w:vAlign w:val="top"/>
          </w:tcPr>
          <w:p>
            <w:pPr>
              <w:spacing w:after="0" w:line="240" w:lineRule="auto"/>
            </w:pPr>
            <w:r>
              <w:rPr>
                <w:b w:val="0"/>
                <w:i w:val="0"/>
                <w:sz w:val="16"/>
              </w:rPr>
              <w:t>DATABASE_URL</w:t>
            </w:r>
          </w:p>
        </w:tc>
        <w:tc>
          <w:tcPr>
            <w:tcW w:type="dxa" w:w="2041"/>
            <w:vAlign w:val="top"/>
          </w:tcPr>
          <w:p>
            <w:pPr>
              <w:spacing w:after="0" w:line="240" w:lineRule="auto"/>
            </w:pPr>
            <w:r>
              <w:rPr>
                <w:b w:val="0"/>
                <w:i w:val="0"/>
                <w:sz w:val="16"/>
              </w:rPr>
              <w:t>Solo equipo (.env local)</w:t>
            </w:r>
          </w:p>
        </w:tc>
        <w:tc>
          <w:tcPr>
            <w:tcW w:type="dxa" w:w="1814"/>
            <w:vAlign w:val="top"/>
          </w:tcPr>
          <w:p>
            <w:pPr>
              <w:spacing w:after="0" w:line="240" w:lineRule="auto"/>
            </w:pPr>
            <w:r>
              <w:rPr>
                <w:b w:val="0"/>
                <w:i w:val="0"/>
                <w:sz w:val="16"/>
              </w:rPr>
              <w:t>Migraciones</w:t>
            </w:r>
          </w:p>
        </w:tc>
        <w:tc>
          <w:tcPr>
            <w:tcW w:type="dxa" w:w="1928"/>
            <w:vAlign w:val="top"/>
          </w:tcPr>
          <w:p>
            <w:pPr>
              <w:spacing w:after="0" w:line="240" w:lineRule="auto"/>
            </w:pPr>
            <w:r>
              <w:rPr>
                <w:b w:val="0"/>
                <w:i w:val="0"/>
                <w:sz w:val="16"/>
              </w:rPr>
              <w:t>No se despliega</w:t>
            </w:r>
          </w:p>
        </w:tc>
        <w:tc>
          <w:tcPr>
            <w:tcW w:type="dxa" w:w="1247"/>
            <w:vAlign w:val="top"/>
          </w:tcPr>
          <w:p>
            <w:pPr>
              <w:spacing w:after="0" w:line="240" w:lineRule="auto"/>
            </w:pPr>
            <w:r>
              <w:rPr>
                <w:b w:val="0"/>
                <w:i w:val="0"/>
                <w:sz w:val="16"/>
              </w:rPr>
              <w:t>Panel de Supabase</w:t>
            </w:r>
          </w:p>
        </w:tc>
      </w:tr>
    </w:tbl>
    <w:p>
      <w:pPr>
        <w:spacing w:after="80"/>
      </w:pPr>
    </w:p>
    <w:p>
      <w:r>
        <w:rPr>
          <w:b w:val="0"/>
          <w:i w:val="0"/>
          <w:sz w:val="19"/>
        </w:rPr>
        <w:t xml:space="preserve">El archivo `.env` está en `.gitignore`. Se verificó que el historial de git no contiene claves. Las claves que se compartieron por mensajería durante el desarrollo deben </w:t>
      </w:r>
      <w:r>
        <w:rPr>
          <w:b/>
          <w:i w:val="0"/>
          <w:sz w:val="19"/>
        </w:rPr>
        <w:t>rotarse</w:t>
      </w:r>
      <w:r>
        <w:rPr>
          <w:b w:val="0"/>
          <w:i w:val="0"/>
          <w:sz w:val="19"/>
        </w:rPr>
        <w:t xml:space="preserve"> antes de la operación real.</w:t>
      </w:r>
    </w:p>
    <w:p>
      <w:pPr>
        <w:pStyle w:val="Heading2"/>
      </w:pPr>
      <w:r>
        <w:t>6.7 Validación de entradas y salidas</w:t>
      </w:r>
    </w:p>
    <w:p>
      <w:pPr>
        <w:keepNext/>
        <w:spacing w:after="60"/>
      </w:pPr>
      <w:r>
        <w:rPr>
          <w:b/>
          <w:color w:val="1F4E79"/>
          <w:sz w:val="19"/>
        </w:rPr>
        <w:t xml:space="preserve">Tabla 34. </w:t>
      </w:r>
      <w:r>
        <w:rPr>
          <w:i/>
          <w:sz w:val="19"/>
        </w:rPr>
        <w:t>Validación por capa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814"/>
            <w:shd w:val="clear" w:color="auto" w:fill="1F4E79"/>
            <w:vAlign w:val="center"/>
          </w:tcPr>
          <w:p>
            <w:pPr>
              <w:spacing w:after="0"/>
              <w:jc w:val="center"/>
            </w:pPr>
            <w:r>
              <w:rPr>
                <w:b/>
                <w:color w:val="FFFFFF"/>
                <w:sz w:val="17"/>
              </w:rPr>
              <w:t>Capa</w:t>
            </w:r>
          </w:p>
        </w:tc>
        <w:tc>
          <w:tcPr>
            <w:tcW w:type="dxa" w:w="7598"/>
            <w:shd w:val="clear" w:color="auto" w:fill="1F4E79"/>
            <w:vAlign w:val="center"/>
          </w:tcPr>
          <w:p>
            <w:pPr>
              <w:spacing w:after="0"/>
              <w:jc w:val="center"/>
            </w:pPr>
            <w:r>
              <w:rPr>
                <w:b/>
                <w:color w:val="FFFFFF"/>
                <w:sz w:val="17"/>
              </w:rPr>
              <w:t>Controles</w:t>
            </w:r>
          </w:p>
        </w:tc>
      </w:tr>
      <w:tr>
        <w:trPr>
          <w:cantSplit w:val="true"/>
        </w:trPr>
        <w:tc>
          <w:tcPr>
            <w:tcW w:type="dxa" w:w="1814"/>
            <w:vAlign w:val="top"/>
          </w:tcPr>
          <w:p>
            <w:pPr>
              <w:spacing w:after="0" w:line="240" w:lineRule="auto"/>
            </w:pPr>
            <w:r>
              <w:rPr>
                <w:b/>
                <w:i w:val="0"/>
                <w:sz w:val="17"/>
              </w:rPr>
              <w:t>Cliente</w:t>
            </w:r>
          </w:p>
        </w:tc>
        <w:tc>
          <w:tcPr>
            <w:tcW w:type="dxa" w:w="7598"/>
            <w:vAlign w:val="top"/>
          </w:tcPr>
          <w:p>
            <w:pPr>
              <w:spacing w:after="0" w:line="240" w:lineRule="auto"/>
            </w:pPr>
            <w:r>
              <w:rPr>
                <w:b w:val="0"/>
                <w:i w:val="0"/>
                <w:sz w:val="17"/>
              </w:rPr>
              <w:t>Validación de DNI (8 dígitos), formatos y obligatorios; traducción de errores (friendlyError).</w:t>
            </w:r>
          </w:p>
        </w:tc>
      </w:tr>
      <w:tr>
        <w:trPr>
          <w:cantSplit w:val="true"/>
        </w:trPr>
        <w:tc>
          <w:tcPr>
            <w:tcW w:type="dxa" w:w="1814"/>
            <w:vAlign w:val="top"/>
            <w:shd w:val="clear" w:color="auto" w:fill="F2F5F9"/>
          </w:tcPr>
          <w:p>
            <w:pPr>
              <w:spacing w:after="0" w:line="240" w:lineRule="auto"/>
            </w:pPr>
            <w:r>
              <w:rPr>
                <w:b/>
                <w:i w:val="0"/>
                <w:sz w:val="17"/>
              </w:rPr>
              <w:t>Rutas /api</w:t>
            </w:r>
          </w:p>
        </w:tc>
        <w:tc>
          <w:tcPr>
            <w:tcW w:type="dxa" w:w="7598"/>
            <w:vAlign w:val="top"/>
            <w:shd w:val="clear" w:color="auto" w:fill="F2F5F9"/>
          </w:tcPr>
          <w:p>
            <w:pPr>
              <w:spacing w:after="0" w:line="240" w:lineRule="auto"/>
            </w:pPr>
            <w:r>
              <w:rPr>
                <w:b w:val="0"/>
                <w:i w:val="0"/>
                <w:sz w:val="17"/>
              </w:rPr>
              <w:t>Validan sesión y rol, cuerpo JSON (tipos y rangos), DNI, rol permitido, longitud de contraseña, identificadores numéricos; devuelven códigos 400/401/403/404/409.</w:t>
            </w:r>
          </w:p>
        </w:tc>
      </w:tr>
      <w:tr>
        <w:trPr>
          <w:cantSplit w:val="true"/>
        </w:trPr>
        <w:tc>
          <w:tcPr>
            <w:tcW w:type="dxa" w:w="1814"/>
            <w:vAlign w:val="top"/>
          </w:tcPr>
          <w:p>
            <w:pPr>
              <w:spacing w:after="0" w:line="240" w:lineRule="auto"/>
            </w:pPr>
            <w:r>
              <w:rPr>
                <w:b/>
                <w:i w:val="0"/>
                <w:sz w:val="17"/>
              </w:rPr>
              <w:t>Base de datos</w:t>
            </w:r>
          </w:p>
        </w:tc>
        <w:tc>
          <w:tcPr>
            <w:tcW w:type="dxa" w:w="7598"/>
            <w:vAlign w:val="top"/>
          </w:tcPr>
          <w:p>
            <w:pPr>
              <w:spacing w:after="0" w:line="240" w:lineRule="auto"/>
            </w:pPr>
            <w:r>
              <w:rPr>
                <w:b w:val="0"/>
                <w:i w:val="0"/>
                <w:sz w:val="17"/>
              </w:rPr>
              <w:t>CHECK, UNIQUE, NOT NULL, FK, tipos y triggers: última barrera frente a cualquier cliente.</w:t>
            </w:r>
          </w:p>
        </w:tc>
      </w:tr>
      <w:tr>
        <w:trPr>
          <w:cantSplit w:val="true"/>
        </w:trPr>
        <w:tc>
          <w:tcPr>
            <w:tcW w:type="dxa" w:w="1814"/>
            <w:vAlign w:val="top"/>
            <w:shd w:val="clear" w:color="auto" w:fill="F2F5F9"/>
          </w:tcPr>
          <w:p>
            <w:pPr>
              <w:spacing w:after="0" w:line="240" w:lineRule="auto"/>
            </w:pPr>
            <w:r>
              <w:rPr>
                <w:b/>
                <w:i w:val="0"/>
                <w:sz w:val="17"/>
              </w:rPr>
              <w:t>Salida (correo)</w:t>
            </w:r>
          </w:p>
        </w:tc>
        <w:tc>
          <w:tcPr>
            <w:tcW w:type="dxa" w:w="7598"/>
            <w:vAlign w:val="top"/>
            <w:shd w:val="clear" w:color="auto" w:fill="F2F5F9"/>
          </w:tcPr>
          <w:p>
            <w:pPr>
              <w:spacing w:after="0" w:line="240" w:lineRule="auto"/>
            </w:pPr>
            <w:r>
              <w:rPr>
                <w:b w:val="0"/>
                <w:i w:val="0"/>
                <w:sz w:val="17"/>
              </w:rPr>
              <w:t>El texto del usuario se escapa con escapeHtml antes de insertarse en el HTML; los enlaces se detectan y generan con atributos controlados. No hay dangerouslySetInnerHTML en la interfaz.</w:t>
            </w:r>
          </w:p>
        </w:tc>
      </w:tr>
      <w:tr>
        <w:trPr>
          <w:cantSplit w:val="true"/>
        </w:trPr>
        <w:tc>
          <w:tcPr>
            <w:tcW w:type="dxa" w:w="1814"/>
            <w:vAlign w:val="top"/>
          </w:tcPr>
          <w:p>
            <w:pPr>
              <w:spacing w:after="0" w:line="240" w:lineRule="auto"/>
            </w:pPr>
            <w:r>
              <w:rPr>
                <w:b/>
                <w:i w:val="0"/>
                <w:sz w:val="17"/>
              </w:rPr>
              <w:t>Importación CSV</w:t>
            </w:r>
          </w:p>
        </w:tc>
        <w:tc>
          <w:tcPr>
            <w:tcW w:type="dxa" w:w="7598"/>
            <w:vAlign w:val="top"/>
          </w:tcPr>
          <w:p>
            <w:pPr>
              <w:spacing w:after="0" w:line="240" w:lineRule="auto"/>
            </w:pPr>
            <w:r>
              <w:rPr>
                <w:b w:val="0"/>
                <w:i w:val="0"/>
                <w:sz w:val="17"/>
              </w:rPr>
              <w:t>Parser propio con comillas; cada fila se valida; los inserts van parametrizados por PostgREST (sin SQL concatenado).</w:t>
            </w:r>
          </w:p>
        </w:tc>
      </w:tr>
    </w:tbl>
    <w:p>
      <w:pPr>
        <w:spacing w:after="80"/>
      </w:pPr>
    </w:p>
    <w:p>
      <w:pPr>
        <w:pStyle w:val="Heading2"/>
      </w:pPr>
      <w:r>
        <w:t>6.8 Privacidad y derechos del titular</w:t>
      </w:r>
    </w:p>
    <w:p>
      <w:pPr>
        <w:pStyle w:val="ListBullet"/>
      </w:pPr>
      <w:r>
        <w:rPr>
          <w:b/>
          <w:i w:val="0"/>
        </w:rPr>
        <w:t>Consentimiento versionado</w:t>
      </w:r>
      <w:r>
        <w:rPr>
          <w:b w:val="0"/>
          <w:i w:val="0"/>
        </w:rPr>
        <w:t xml:space="preserve"> (`consent_versions`) con historial inmutable de aceptaciones y revocaciones (`consent_events`), incluido quién lo registró (DONOR, STAFF o SISTEMA).</w:t>
      </w:r>
    </w:p>
    <w:p>
      <w:pPr>
        <w:pStyle w:val="ListBullet"/>
      </w:pPr>
      <w:r>
        <w:rPr>
          <w:b/>
          <w:i w:val="0"/>
        </w:rPr>
        <w:t>Acceso:</w:t>
      </w:r>
      <w:r>
        <w:rPr>
          <w:b w:val="0"/>
          <w:i w:val="0"/>
        </w:rPr>
        <w:t xml:space="preserve"> el donante descarga un JSON con sus datos, donaciones, resultados y consentimientos desde su portal; el personal lo hace desde la ficha.</w:t>
      </w:r>
    </w:p>
    <w:p>
      <w:pPr>
        <w:pStyle w:val="ListBullet"/>
      </w:pPr>
      <w:r>
        <w:rPr>
          <w:b/>
          <w:i w:val="0"/>
        </w:rPr>
        <w:t>Cancelación:</w:t>
      </w:r>
      <w:r>
        <w:rPr>
          <w:b w:val="0"/>
          <w:i w:val="0"/>
        </w:rPr>
        <w:t xml:space="preserve"> `anonymize_donor` reemplaza nombre, DNI (por `9` + id con ceros), teléfono y correo, deja el donante inactivo y sin consentimiento, enmascara sus comunicaciones y elimina su cuenta de Auth desde la ruta del servidor.</w:t>
      </w:r>
    </w:p>
    <w:p>
      <w:pPr>
        <w:pStyle w:val="ListBullet"/>
      </w:pPr>
      <w:r>
        <w:rPr>
          <w:b/>
          <w:i w:val="0"/>
        </w:rPr>
        <w:t>Minimización:</w:t>
      </w:r>
      <w:r>
        <w:rPr>
          <w:b w:val="0"/>
          <w:i w:val="0"/>
        </w:rPr>
        <w:t xml:space="preserve"> la bitácora guarda nombres de campos, no valores; los correos no incluyen datos médicos.</w:t>
      </w:r>
    </w:p>
    <w:p>
      <w:pPr>
        <w:pStyle w:val="Heading2"/>
      </w:pPr>
      <w:r>
        <w:t>6.9 Correspondencia con OWASP Top 10 (2021)</w:t>
      </w:r>
    </w:p>
    <w:p>
      <w:pPr>
        <w:keepNext/>
        <w:spacing w:after="60"/>
      </w:pPr>
      <w:r>
        <w:rPr>
          <w:b/>
          <w:color w:val="1F4E79"/>
          <w:sz w:val="19"/>
        </w:rPr>
        <w:t xml:space="preserve">Tabla 35. </w:t>
      </w:r>
      <w:r>
        <w:rPr>
          <w:i/>
          <w:sz w:val="19"/>
        </w:rPr>
        <w:t>OWASP Top 10</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608"/>
            <w:shd w:val="clear" w:color="auto" w:fill="1F4E79"/>
            <w:vAlign w:val="center"/>
          </w:tcPr>
          <w:p>
            <w:pPr>
              <w:spacing w:after="0"/>
              <w:jc w:val="center"/>
            </w:pPr>
            <w:r>
              <w:rPr>
                <w:b/>
                <w:color w:val="FFFFFF"/>
                <w:sz w:val="16"/>
              </w:rPr>
              <w:t>Categoría</w:t>
            </w:r>
          </w:p>
        </w:tc>
        <w:tc>
          <w:tcPr>
            <w:tcW w:type="dxa" w:w="1701"/>
            <w:shd w:val="clear" w:color="auto" w:fill="1F4E79"/>
            <w:vAlign w:val="center"/>
          </w:tcPr>
          <w:p>
            <w:pPr>
              <w:spacing w:after="0"/>
              <w:jc w:val="center"/>
            </w:pPr>
            <w:r>
              <w:rPr>
                <w:b/>
                <w:color w:val="FFFFFF"/>
                <w:sz w:val="16"/>
              </w:rPr>
              <w:t>Estado</w:t>
            </w:r>
          </w:p>
        </w:tc>
        <w:tc>
          <w:tcPr>
            <w:tcW w:type="dxa" w:w="5103"/>
            <w:shd w:val="clear" w:color="auto" w:fill="1F4E79"/>
            <w:vAlign w:val="center"/>
          </w:tcPr>
          <w:p>
            <w:pPr>
              <w:spacing w:after="0"/>
              <w:jc w:val="center"/>
            </w:pPr>
            <w:r>
              <w:rPr>
                <w:b/>
                <w:color w:val="FFFFFF"/>
                <w:sz w:val="16"/>
              </w:rPr>
              <w:t>Evidencia / hallazgo</w:t>
            </w:r>
          </w:p>
        </w:tc>
      </w:tr>
      <w:tr>
        <w:trPr>
          <w:cantSplit w:val="true"/>
        </w:trPr>
        <w:tc>
          <w:tcPr>
            <w:tcW w:type="dxa" w:w="2608"/>
            <w:vAlign w:val="top"/>
          </w:tcPr>
          <w:p>
            <w:pPr>
              <w:spacing w:after="0" w:line="240" w:lineRule="auto"/>
            </w:pPr>
            <w:r>
              <w:rPr>
                <w:b w:val="0"/>
                <w:i w:val="0"/>
                <w:sz w:val="16"/>
              </w:rPr>
              <w:t>A01 Control de acceso roto</w:t>
            </w:r>
          </w:p>
        </w:tc>
        <w:tc>
          <w:tcPr>
            <w:tcW w:type="dxa" w:w="1701"/>
            <w:vAlign w:val="top"/>
          </w:tcPr>
          <w:p>
            <w:pPr>
              <w:spacing w:after="0" w:line="240" w:lineRule="auto"/>
            </w:pPr>
            <w:r>
              <w:rPr>
                <w:b w:val="0"/>
                <w:i w:val="0"/>
                <w:sz w:val="16"/>
              </w:rPr>
              <w:t>Controlado, con una excepción</w:t>
            </w:r>
          </w:p>
        </w:tc>
        <w:tc>
          <w:tcPr>
            <w:tcW w:type="dxa" w:w="5103"/>
            <w:vAlign w:val="top"/>
          </w:tcPr>
          <w:p>
            <w:pPr>
              <w:spacing w:after="0" w:line="240" w:lineRule="auto"/>
            </w:pPr>
            <w:r>
              <w:rPr>
                <w:b w:val="0"/>
                <w:i w:val="0"/>
                <w:sz w:val="16"/>
              </w:rPr>
              <w:t xml:space="preserve">RLS en 13 de 13 tablas; pruebas por rol (PS-01 a PS-06). </w:t>
            </w:r>
            <w:r>
              <w:rPr>
                <w:b/>
                <w:i w:val="0"/>
                <w:sz w:val="16"/>
              </w:rPr>
              <w:t>H-01:</w:t>
            </w:r>
            <w:r>
              <w:rPr>
                <w:b w:val="0"/>
                <w:i w:val="0"/>
                <w:sz w:val="16"/>
              </w:rPr>
              <w:t xml:space="preserve"> el donante puede editar su ficha.</w:t>
            </w:r>
          </w:p>
        </w:tc>
      </w:tr>
      <w:tr>
        <w:trPr>
          <w:cantSplit w:val="true"/>
        </w:trPr>
        <w:tc>
          <w:tcPr>
            <w:tcW w:type="dxa" w:w="2608"/>
            <w:vAlign w:val="top"/>
            <w:shd w:val="clear" w:color="auto" w:fill="F2F5F9"/>
          </w:tcPr>
          <w:p>
            <w:pPr>
              <w:spacing w:after="0" w:line="240" w:lineRule="auto"/>
            </w:pPr>
            <w:r>
              <w:rPr>
                <w:b w:val="0"/>
                <w:i w:val="0"/>
                <w:sz w:val="16"/>
              </w:rPr>
              <w:t>A02 Fallos criptográficos</w:t>
            </w:r>
          </w:p>
        </w:tc>
        <w:tc>
          <w:tcPr>
            <w:tcW w:type="dxa" w:w="1701"/>
            <w:vAlign w:val="top"/>
            <w:shd w:val="clear" w:color="auto" w:fill="F2F5F9"/>
          </w:tcPr>
          <w:p>
            <w:pPr>
              <w:spacing w:after="0" w:line="240" w:lineRule="auto"/>
            </w:pPr>
            <w:r>
              <w:rPr>
                <w:b w:val="0"/>
                <w:i w:val="0"/>
                <w:sz w:val="16"/>
              </w:rPr>
              <w:t>Controlado</w:t>
            </w:r>
          </w:p>
        </w:tc>
        <w:tc>
          <w:tcPr>
            <w:tcW w:type="dxa" w:w="5103"/>
            <w:vAlign w:val="top"/>
            <w:shd w:val="clear" w:color="auto" w:fill="F2F5F9"/>
          </w:tcPr>
          <w:p>
            <w:pPr>
              <w:spacing w:after="0" w:line="240" w:lineRule="auto"/>
            </w:pPr>
            <w:r>
              <w:rPr>
                <w:b w:val="0"/>
                <w:i w:val="0"/>
                <w:sz w:val="16"/>
              </w:rPr>
              <w:t>HTTPS en Vercel y Supabase; contraseñas con hash en Auth; STARTTLS en SMTP.</w:t>
            </w:r>
          </w:p>
        </w:tc>
      </w:tr>
      <w:tr>
        <w:trPr>
          <w:cantSplit w:val="true"/>
        </w:trPr>
        <w:tc>
          <w:tcPr>
            <w:tcW w:type="dxa" w:w="2608"/>
            <w:vAlign w:val="top"/>
          </w:tcPr>
          <w:p>
            <w:pPr>
              <w:spacing w:after="0" w:line="240" w:lineRule="auto"/>
            </w:pPr>
            <w:r>
              <w:rPr>
                <w:b w:val="0"/>
                <w:i w:val="0"/>
                <w:sz w:val="16"/>
              </w:rPr>
              <w:t>A03 Inyección</w:t>
            </w:r>
          </w:p>
        </w:tc>
        <w:tc>
          <w:tcPr>
            <w:tcW w:type="dxa" w:w="1701"/>
            <w:vAlign w:val="top"/>
          </w:tcPr>
          <w:p>
            <w:pPr>
              <w:spacing w:after="0" w:line="240" w:lineRule="auto"/>
            </w:pPr>
            <w:r>
              <w:rPr>
                <w:b w:val="0"/>
                <w:i w:val="0"/>
                <w:sz w:val="16"/>
              </w:rPr>
              <w:t>Controlado</w:t>
            </w:r>
          </w:p>
        </w:tc>
        <w:tc>
          <w:tcPr>
            <w:tcW w:type="dxa" w:w="5103"/>
            <w:vAlign w:val="top"/>
          </w:tcPr>
          <w:p>
            <w:pPr>
              <w:spacing w:after="0" w:line="240" w:lineRule="auto"/>
            </w:pPr>
            <w:r>
              <w:rPr>
                <w:b w:val="0"/>
                <w:i w:val="0"/>
                <w:sz w:val="16"/>
              </w:rPr>
              <w:t>PostgREST parametriza; correo escapado; sin SQL dinámico en el cliente.</w:t>
            </w:r>
          </w:p>
        </w:tc>
      </w:tr>
      <w:tr>
        <w:trPr>
          <w:cantSplit w:val="true"/>
        </w:trPr>
        <w:tc>
          <w:tcPr>
            <w:tcW w:type="dxa" w:w="2608"/>
            <w:vAlign w:val="top"/>
            <w:shd w:val="clear" w:color="auto" w:fill="F2F5F9"/>
          </w:tcPr>
          <w:p>
            <w:pPr>
              <w:spacing w:after="0" w:line="240" w:lineRule="auto"/>
            </w:pPr>
            <w:r>
              <w:rPr>
                <w:b w:val="0"/>
                <w:i w:val="0"/>
                <w:sz w:val="16"/>
              </w:rPr>
              <w:t>A04 Diseño inseguro</w:t>
            </w:r>
          </w:p>
        </w:tc>
        <w:tc>
          <w:tcPr>
            <w:tcW w:type="dxa" w:w="1701"/>
            <w:vAlign w:val="top"/>
            <w:shd w:val="clear" w:color="auto" w:fill="F2F5F9"/>
          </w:tcPr>
          <w:p>
            <w:pPr>
              <w:spacing w:after="0" w:line="240" w:lineRule="auto"/>
            </w:pPr>
            <w:r>
              <w:rPr>
                <w:b w:val="0"/>
                <w:i w:val="0"/>
                <w:sz w:val="16"/>
              </w:rPr>
              <w:t>Controlado</w:t>
            </w:r>
          </w:p>
        </w:tc>
        <w:tc>
          <w:tcPr>
            <w:tcW w:type="dxa" w:w="5103"/>
            <w:vAlign w:val="top"/>
            <w:shd w:val="clear" w:color="auto" w:fill="F2F5F9"/>
          </w:tcPr>
          <w:p>
            <w:pPr>
              <w:spacing w:after="0" w:line="240" w:lineRule="auto"/>
            </w:pPr>
            <w:r>
              <w:rPr>
                <w:b w:val="0"/>
                <w:i w:val="0"/>
                <w:sz w:val="16"/>
              </w:rPr>
              <w:t>Defensa en profundidad para críticos; modo seguro por defecto (ADR-04, ADR-06).</w:t>
            </w:r>
          </w:p>
        </w:tc>
      </w:tr>
      <w:tr>
        <w:trPr>
          <w:cantSplit w:val="true"/>
        </w:trPr>
        <w:tc>
          <w:tcPr>
            <w:tcW w:type="dxa" w:w="2608"/>
            <w:vAlign w:val="top"/>
          </w:tcPr>
          <w:p>
            <w:pPr>
              <w:spacing w:after="0" w:line="240" w:lineRule="auto"/>
            </w:pPr>
            <w:r>
              <w:rPr>
                <w:b w:val="0"/>
                <w:i w:val="0"/>
                <w:sz w:val="16"/>
              </w:rPr>
              <w:t>A05 Configuración de seguridad incorrecta</w:t>
            </w:r>
          </w:p>
        </w:tc>
        <w:tc>
          <w:tcPr>
            <w:tcW w:type="dxa" w:w="1701"/>
            <w:vAlign w:val="top"/>
          </w:tcPr>
          <w:p>
            <w:pPr>
              <w:spacing w:after="0" w:line="240" w:lineRule="auto"/>
            </w:pPr>
            <w:r>
              <w:rPr>
                <w:b w:val="0"/>
                <w:i w:val="0"/>
                <w:sz w:val="16"/>
              </w:rPr>
              <w:t>Mejorable</w:t>
            </w:r>
          </w:p>
        </w:tc>
        <w:tc>
          <w:tcPr>
            <w:tcW w:type="dxa" w:w="5103"/>
            <w:vAlign w:val="top"/>
          </w:tcPr>
          <w:p>
            <w:pPr>
              <w:spacing w:after="0" w:line="240" w:lineRule="auto"/>
            </w:pPr>
            <w:r>
              <w:rPr>
                <w:b w:val="0"/>
                <w:i w:val="0"/>
                <w:sz w:val="16"/>
              </w:rPr>
              <w:t>No hay CSP ni cabeceras adicionales (H-07); x-powered-by desactivado.</w:t>
            </w:r>
          </w:p>
        </w:tc>
      </w:tr>
      <w:tr>
        <w:trPr>
          <w:cantSplit w:val="true"/>
        </w:trPr>
        <w:tc>
          <w:tcPr>
            <w:tcW w:type="dxa" w:w="2608"/>
            <w:vAlign w:val="top"/>
            <w:shd w:val="clear" w:color="auto" w:fill="F2F5F9"/>
          </w:tcPr>
          <w:p>
            <w:pPr>
              <w:spacing w:after="0" w:line="240" w:lineRule="auto"/>
            </w:pPr>
            <w:r>
              <w:rPr>
                <w:b w:val="0"/>
                <w:i w:val="0"/>
                <w:sz w:val="16"/>
              </w:rPr>
              <w:t>A06 Componentes vulnerables</w:t>
            </w:r>
          </w:p>
        </w:tc>
        <w:tc>
          <w:tcPr>
            <w:tcW w:type="dxa" w:w="1701"/>
            <w:vAlign w:val="top"/>
            <w:shd w:val="clear" w:color="auto" w:fill="F2F5F9"/>
          </w:tcPr>
          <w:p>
            <w:pPr>
              <w:spacing w:after="0" w:line="240" w:lineRule="auto"/>
            </w:pPr>
            <w:r>
              <w:rPr>
                <w:b w:val="0"/>
                <w:i w:val="0"/>
                <w:sz w:val="16"/>
              </w:rPr>
              <w:t>Controlado</w:t>
            </w:r>
          </w:p>
        </w:tc>
        <w:tc>
          <w:tcPr>
            <w:tcW w:type="dxa" w:w="5103"/>
            <w:vAlign w:val="top"/>
            <w:shd w:val="clear" w:color="auto" w:fill="F2F5F9"/>
          </w:tcPr>
          <w:p>
            <w:pPr>
              <w:spacing w:after="0" w:line="240" w:lineRule="auto"/>
            </w:pPr>
            <w:r>
              <w:rPr>
                <w:b w:val="0"/>
                <w:i w:val="0"/>
                <w:sz w:val="16"/>
              </w:rPr>
              <w:t>npm audit --omit=dev: 0 vulnerabilidades (04/10/2026); versiones fijadas por package-lock.</w:t>
            </w:r>
          </w:p>
        </w:tc>
      </w:tr>
      <w:tr>
        <w:trPr>
          <w:cantSplit w:val="true"/>
        </w:trPr>
        <w:tc>
          <w:tcPr>
            <w:tcW w:type="dxa" w:w="2608"/>
            <w:vAlign w:val="top"/>
          </w:tcPr>
          <w:p>
            <w:pPr>
              <w:spacing w:after="0" w:line="240" w:lineRule="auto"/>
            </w:pPr>
            <w:r>
              <w:rPr>
                <w:b w:val="0"/>
                <w:i w:val="0"/>
                <w:sz w:val="16"/>
              </w:rPr>
              <w:t>A07 Fallos de identificación y autenticación</w:t>
            </w:r>
          </w:p>
        </w:tc>
        <w:tc>
          <w:tcPr>
            <w:tcW w:type="dxa" w:w="1701"/>
            <w:vAlign w:val="top"/>
          </w:tcPr>
          <w:p>
            <w:pPr>
              <w:spacing w:after="0" w:line="240" w:lineRule="auto"/>
            </w:pPr>
            <w:r>
              <w:rPr>
                <w:b w:val="0"/>
                <w:i w:val="0"/>
                <w:sz w:val="16"/>
              </w:rPr>
              <w:t>Mejorable</w:t>
            </w:r>
          </w:p>
        </w:tc>
        <w:tc>
          <w:tcPr>
            <w:tcW w:type="dxa" w:w="5103"/>
            <w:vAlign w:val="top"/>
          </w:tcPr>
          <w:p>
            <w:pPr>
              <w:spacing w:after="0" w:line="240" w:lineRule="auto"/>
            </w:pPr>
            <w:r>
              <w:rPr>
                <w:b w:val="0"/>
                <w:i w:val="0"/>
                <w:sz w:val="16"/>
              </w:rPr>
              <w:t>Contraseñas fáciles de donantes (H-13); sin recuperación autónoma.</w:t>
            </w:r>
          </w:p>
        </w:tc>
      </w:tr>
      <w:tr>
        <w:trPr>
          <w:cantSplit w:val="true"/>
        </w:trPr>
        <w:tc>
          <w:tcPr>
            <w:tcW w:type="dxa" w:w="2608"/>
            <w:vAlign w:val="top"/>
            <w:shd w:val="clear" w:color="auto" w:fill="F2F5F9"/>
          </w:tcPr>
          <w:p>
            <w:pPr>
              <w:spacing w:after="0" w:line="240" w:lineRule="auto"/>
            </w:pPr>
            <w:r>
              <w:rPr>
                <w:b w:val="0"/>
                <w:i w:val="0"/>
                <w:sz w:val="16"/>
              </w:rPr>
              <w:t>A08 Fallos de integridad de software</w:t>
            </w:r>
          </w:p>
        </w:tc>
        <w:tc>
          <w:tcPr>
            <w:tcW w:type="dxa" w:w="1701"/>
            <w:vAlign w:val="top"/>
            <w:shd w:val="clear" w:color="auto" w:fill="F2F5F9"/>
          </w:tcPr>
          <w:p>
            <w:pPr>
              <w:spacing w:after="0" w:line="240" w:lineRule="auto"/>
            </w:pPr>
            <w:r>
              <w:rPr>
                <w:b w:val="0"/>
                <w:i w:val="0"/>
                <w:sz w:val="16"/>
              </w:rPr>
              <w:t>Parcial</w:t>
            </w:r>
          </w:p>
        </w:tc>
        <w:tc>
          <w:tcPr>
            <w:tcW w:type="dxa" w:w="5103"/>
            <w:vAlign w:val="top"/>
            <w:shd w:val="clear" w:color="auto" w:fill="F2F5F9"/>
          </w:tcPr>
          <w:p>
            <w:pPr>
              <w:spacing w:after="0" w:line="240" w:lineRule="auto"/>
            </w:pPr>
            <w:r>
              <w:rPr>
                <w:b w:val="0"/>
                <w:i w:val="0"/>
                <w:sz w:val="16"/>
              </w:rPr>
              <w:t>Despliegue desde la rama main; sin firma de commits ni revisión obligatoria.</w:t>
            </w:r>
          </w:p>
        </w:tc>
      </w:tr>
      <w:tr>
        <w:trPr>
          <w:cantSplit w:val="true"/>
        </w:trPr>
        <w:tc>
          <w:tcPr>
            <w:tcW w:type="dxa" w:w="2608"/>
            <w:vAlign w:val="top"/>
          </w:tcPr>
          <w:p>
            <w:pPr>
              <w:spacing w:after="0" w:line="240" w:lineRule="auto"/>
            </w:pPr>
            <w:r>
              <w:rPr>
                <w:b w:val="0"/>
                <w:i w:val="0"/>
                <w:sz w:val="16"/>
              </w:rPr>
              <w:t>A09 Fallos de registro y monitoreo</w:t>
            </w:r>
          </w:p>
        </w:tc>
        <w:tc>
          <w:tcPr>
            <w:tcW w:type="dxa" w:w="1701"/>
            <w:vAlign w:val="top"/>
          </w:tcPr>
          <w:p>
            <w:pPr>
              <w:spacing w:after="0" w:line="240" w:lineRule="auto"/>
            </w:pPr>
            <w:r>
              <w:rPr>
                <w:b w:val="0"/>
                <w:i w:val="0"/>
                <w:sz w:val="16"/>
              </w:rPr>
              <w:t>Parcial</w:t>
            </w:r>
          </w:p>
        </w:tc>
        <w:tc>
          <w:tcPr>
            <w:tcW w:type="dxa" w:w="5103"/>
            <w:vAlign w:val="top"/>
          </w:tcPr>
          <w:p>
            <w:pPr>
              <w:spacing w:after="0" w:line="240" w:lineRule="auto"/>
            </w:pPr>
            <w:r>
              <w:rPr>
                <w:b w:val="0"/>
                <w:i w:val="0"/>
                <w:sz w:val="16"/>
              </w:rPr>
              <w:t>Bitácora y estados de correo; monitor externo de disponibilidad; sin alertas automáticas de errores.</w:t>
            </w:r>
          </w:p>
        </w:tc>
      </w:tr>
      <w:tr>
        <w:trPr>
          <w:cantSplit w:val="true"/>
        </w:trPr>
        <w:tc>
          <w:tcPr>
            <w:tcW w:type="dxa" w:w="2608"/>
            <w:vAlign w:val="top"/>
            <w:shd w:val="clear" w:color="auto" w:fill="F2F5F9"/>
          </w:tcPr>
          <w:p>
            <w:pPr>
              <w:spacing w:after="0" w:line="240" w:lineRule="auto"/>
            </w:pPr>
            <w:r>
              <w:rPr>
                <w:b w:val="0"/>
                <w:i w:val="0"/>
                <w:sz w:val="16"/>
              </w:rPr>
              <w:t>A10 SSRF</w:t>
            </w:r>
          </w:p>
        </w:tc>
        <w:tc>
          <w:tcPr>
            <w:tcW w:type="dxa" w:w="1701"/>
            <w:vAlign w:val="top"/>
            <w:shd w:val="clear" w:color="auto" w:fill="F2F5F9"/>
          </w:tcPr>
          <w:p>
            <w:pPr>
              <w:spacing w:after="0" w:line="240" w:lineRule="auto"/>
            </w:pPr>
            <w:r>
              <w:rPr>
                <w:b w:val="0"/>
                <w:i w:val="0"/>
                <w:sz w:val="16"/>
              </w:rPr>
              <w:t>No aplica</w:t>
            </w:r>
          </w:p>
        </w:tc>
        <w:tc>
          <w:tcPr>
            <w:tcW w:type="dxa" w:w="5103"/>
            <w:vAlign w:val="top"/>
            <w:shd w:val="clear" w:color="auto" w:fill="F2F5F9"/>
          </w:tcPr>
          <w:p>
            <w:pPr>
              <w:spacing w:after="0" w:line="240" w:lineRule="auto"/>
            </w:pPr>
            <w:r>
              <w:rPr>
                <w:b w:val="0"/>
                <w:i w:val="0"/>
                <w:sz w:val="16"/>
              </w:rPr>
              <w:t>El servidor no recibe URLs de usuarios.</w:t>
            </w:r>
          </w:p>
        </w:tc>
      </w:tr>
    </w:tbl>
    <w:p>
      <w:pPr>
        <w:spacing w:after="80"/>
      </w:pPr>
    </w:p>
    <w:p>
      <w:r>
        <w:br w:type="page"/>
      </w:r>
    </w:p>
    <w:p>
      <w:pPr>
        <w:pStyle w:val="Heading1"/>
      </w:pPr>
      <w:r>
        <w:t>7. Lógica dentro de la base de datos</w:t>
      </w:r>
    </w:p>
    <w:p>
      <w:pPr>
        <w:pStyle w:val="Heading2"/>
      </w:pPr>
      <w:r>
        <w:t>7.1 Funciones auxiliares de identidad</w:t>
      </w:r>
    </w:p>
    <w:p>
      <w:pPr>
        <w:keepNext/>
        <w:spacing w:after="40"/>
      </w:pPr>
      <w:r>
        <w:rPr>
          <w:b/>
          <w:color w:val="1F4E79"/>
          <w:sz w:val="18"/>
        </w:rPr>
        <w:t>current_role() e is_staff() (extracto)</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create or replace function public.current_role()</w:t>
            </w:r>
          </w:p>
          <w:p>
            <w:pPr>
              <w:spacing w:after="0" w:line="240" w:lineRule="auto"/>
            </w:pPr>
            <w:r>
              <w:rPr>
                <w:rFonts w:ascii="Consolas" w:hAnsi="Consolas" w:eastAsia="Consolas"/>
                <w:sz w:val="15"/>
              </w:rPr>
              <w:t>returns public.app_role language sql stable security definer set search_path=public set row_security=off</w:t>
            </w:r>
          </w:p>
          <w:p>
            <w:pPr>
              <w:spacing w:after="0" w:line="240" w:lineRule="auto"/>
            </w:pPr>
            <w:r>
              <w:rPr>
                <w:rFonts w:ascii="Consolas" w:hAnsi="Consolas" w:eastAsia="Consolas"/>
                <w:sz w:val="15"/>
              </w:rPr>
              <w:t>as $$ select role from public.profiles where user_id=auth.uid() and active=true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create or replace function public.is_staff()</w:t>
            </w:r>
          </w:p>
          <w:p>
            <w:pPr>
              <w:spacing w:after="0" w:line="240" w:lineRule="auto"/>
            </w:pPr>
            <w:r>
              <w:rPr>
                <w:rFonts w:ascii="Consolas" w:hAnsi="Consolas" w:eastAsia="Consolas"/>
                <w:sz w:val="15"/>
              </w:rPr>
              <w:t>returns boolean language sql stable security definer set search_path=public set row_security=off</w:t>
            </w:r>
          </w:p>
          <w:p>
            <w:pPr>
              <w:spacing w:after="0" w:line="240" w:lineRule="auto"/>
            </w:pPr>
            <w:r>
              <w:rPr>
                <w:rFonts w:ascii="Consolas" w:hAnsi="Consolas" w:eastAsia="Consolas"/>
                <w:sz w:val="15"/>
              </w:rPr>
              <w:t>as $$ select coalesce(public.current_role() in ('ADMIN','STAFF'),false) $$;</w:t>
            </w:r>
          </w:p>
        </w:tc>
      </w:tr>
    </w:tbl>
    <w:p>
      <w:pPr>
        <w:spacing w:after="60"/>
      </w:pPr>
    </w:p>
    <w:p>
      <w:pPr>
        <w:pStyle w:val="Heading2"/>
      </w:pPr>
      <w:r>
        <w:t>7.2 Máximo anual de donaciones (concurrencia)</w:t>
      </w:r>
    </w:p>
    <w:p>
      <w:pPr>
        <w:keepNext/>
        <w:spacing w:after="40"/>
      </w:pPr>
      <w:r>
        <w:rPr>
          <w:b/>
          <w:color w:val="1F4E79"/>
          <w:sz w:val="18"/>
        </w:rPr>
        <w:t>Trigger BEFORE INSERT sobre donations</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create or replace function public.enforce_annual_donation_limit() returns trigger ... as $$</w:t>
            </w:r>
          </w:p>
          <w:p>
            <w:pPr>
              <w:spacing w:after="0" w:line="240" w:lineRule="auto"/>
            </w:pPr>
            <w:r>
              <w:rPr>
                <w:rFonts w:ascii="Consolas" w:hAnsi="Consolas" w:eastAsia="Consolas"/>
                <w:sz w:val="15"/>
              </w:rPr>
              <w:t>declare donor_gender text; annual_limit integer; existing_count integer; year_start date;</w:t>
            </w:r>
          </w:p>
          <w:p>
            <w:pPr>
              <w:spacing w:after="0" w:line="240" w:lineRule="auto"/>
            </w:pPr>
            <w:r>
              <w:rPr>
                <w:rFonts w:ascii="Consolas" w:hAnsi="Consolas" w:eastAsia="Consolas"/>
                <w:sz w:val="15"/>
              </w:rPr>
              <w:t>begin</w:t>
            </w:r>
          </w:p>
          <w:p>
            <w:pPr>
              <w:spacing w:after="0" w:line="240" w:lineRule="auto"/>
            </w:pPr>
            <w:r>
              <w:rPr>
                <w:rFonts w:ascii="Consolas" w:hAnsi="Consolas" w:eastAsia="Consolas"/>
                <w:sz w:val="15"/>
              </w:rPr>
              <w:t xml:space="preserve">  if new.donation_type &lt;&gt; 'WHOLE_BLOOD' then return new; end if;</w:t>
            </w:r>
          </w:p>
          <w:p>
            <w:pPr>
              <w:spacing w:after="0" w:line="240" w:lineRule="auto"/>
            </w:pPr>
            <w:r>
              <w:rPr>
                <w:rFonts w:ascii="Consolas" w:hAnsi="Consolas" w:eastAsia="Consolas"/>
                <w:sz w:val="15"/>
              </w:rPr>
              <w:t xml:space="preserve">  select gender into donor_gender from public.donors where id=new.donor_id for update;   -- bloquea al donante</w:t>
            </w:r>
          </w:p>
          <w:p>
            <w:pPr>
              <w:spacing w:after="0" w:line="240" w:lineRule="auto"/>
            </w:pPr>
            <w:r>
              <w:rPr>
                <w:rFonts w:ascii="Consolas" w:hAnsi="Consolas" w:eastAsia="Consolas"/>
                <w:sz w:val="15"/>
              </w:rPr>
              <w:t xml:space="preserve">  annual_limit := case donor_gender when 'M' then 4 when 'F' then 3 else 0 end;           -- ⚠ valores fijos (H-02)</w:t>
            </w:r>
          </w:p>
          <w:p>
            <w:pPr>
              <w:spacing w:after="0" w:line="240" w:lineRule="auto"/>
            </w:pPr>
            <w:r>
              <w:rPr>
                <w:rFonts w:ascii="Consolas" w:hAnsi="Consolas" w:eastAsia="Consolas"/>
                <w:sz w:val="15"/>
              </w:rPr>
              <w:t xml:space="preserve">  year_start := make_date(extract(year from new.donation_date)::integer,1,1);</w:t>
            </w:r>
          </w:p>
          <w:p>
            <w:pPr>
              <w:spacing w:after="0" w:line="240" w:lineRule="auto"/>
            </w:pPr>
            <w:r>
              <w:rPr>
                <w:rFonts w:ascii="Consolas" w:hAnsi="Consolas" w:eastAsia="Consolas"/>
                <w:sz w:val="15"/>
              </w:rPr>
              <w:t xml:space="preserve">  select count(*) into existing_count from public.donations</w:t>
            </w:r>
          </w:p>
          <w:p>
            <w:pPr>
              <w:spacing w:after="0" w:line="240" w:lineRule="auto"/>
            </w:pPr>
            <w:r>
              <w:rPr>
                <w:rFonts w:ascii="Consolas" w:hAnsi="Consolas" w:eastAsia="Consolas"/>
                <w:sz w:val="15"/>
              </w:rPr>
              <w:t xml:space="preserve">    where donor_id=new.donor_id and donation_type='WHOLE_BLOOD'</w:t>
            </w:r>
          </w:p>
          <w:p>
            <w:pPr>
              <w:spacing w:after="0" w:line="240" w:lineRule="auto"/>
            </w:pPr>
            <w:r>
              <w:rPr>
                <w:rFonts w:ascii="Consolas" w:hAnsi="Consolas" w:eastAsia="Consolas"/>
                <w:sz w:val="15"/>
              </w:rPr>
              <w:t xml:space="preserve">      and donation_date &gt;= year_start and donation_date &lt; (year_start + interval '1 year')::date;</w:t>
            </w:r>
          </w:p>
          <w:p>
            <w:pPr>
              <w:spacing w:after="0" w:line="240" w:lineRule="auto"/>
            </w:pPr>
            <w:r>
              <w:rPr>
                <w:rFonts w:ascii="Consolas" w:hAnsi="Consolas" w:eastAsia="Consolas"/>
                <w:sz w:val="15"/>
              </w:rPr>
              <w:t xml:space="preserve">  if existing_count &gt;= annual_limit then raise exception 'Se alcanzó el máximo anual …'; end if;</w:t>
            </w:r>
          </w:p>
          <w:p>
            <w:pPr>
              <w:spacing w:after="0" w:line="240" w:lineRule="auto"/>
            </w:pPr>
            <w:r>
              <w:rPr>
                <w:rFonts w:ascii="Consolas" w:hAnsi="Consolas" w:eastAsia="Consolas"/>
                <w:sz w:val="15"/>
              </w:rPr>
              <w:t xml:space="preserve">  return new;</w:t>
            </w:r>
          </w:p>
          <w:p>
            <w:pPr>
              <w:spacing w:after="0" w:line="240" w:lineRule="auto"/>
            </w:pPr>
            <w:r>
              <w:rPr>
                <w:rFonts w:ascii="Consolas" w:hAnsi="Consolas" w:eastAsia="Consolas"/>
                <w:sz w:val="15"/>
              </w:rPr>
              <w:t>end $$;</w:t>
            </w:r>
          </w:p>
        </w:tc>
      </w:tr>
    </w:tbl>
    <w:p>
      <w:pPr>
        <w:spacing w:after="60"/>
      </w:pPr>
    </w:p>
    <w:p>
      <w:pPr>
        <w:jc w:val="both"/>
      </w:pPr>
      <w:r>
        <w:rPr>
          <w:b/>
          <w:i w:val="0"/>
        </w:rPr>
        <w:t>Análisis de concurrencia.</w:t>
      </w:r>
      <w:r>
        <w:rPr>
          <w:b w:val="0"/>
          <w:i w:val="0"/>
        </w:rPr>
        <w:t xml:space="preserve"> `SELECT … FOR UPDATE` toma un bloqueo de fila sobre el donante: dos inserciones simultáneas del mismo donante se serializan; la segunda ve el conteo ya actualizado y puede ser rechazada. Sin ese bloqueo, ambas leerían el mismo conteo (condición de carrera). Las donaciones de otros donantes no se bloquean entre sí. Complejidad: una búsqueda por el índice `donations_donor_date_idx`.</w:t>
      </w:r>
    </w:p>
    <w:p>
      <w:pPr>
        <w:pStyle w:val="Heading2"/>
      </w:pPr>
      <w:r>
        <w:t>7.3 Bitácora de auditoría por triggers</w:t>
      </w:r>
    </w:p>
    <w:p>
      <w:pPr>
        <w:keepNext/>
        <w:spacing w:after="40"/>
      </w:pPr>
      <w:r>
        <w:rPr>
          <w:b/>
          <w:color w:val="1F4E79"/>
          <w:sz w:val="18"/>
        </w:rPr>
        <w:t>Extracto de la función</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 audit_row_change(accion_base, entidad): AFTER INSERT/UPDATE/DELETE</w:t>
            </w:r>
          </w:p>
          <w:p>
            <w:pPr>
              <w:spacing w:after="0" w:line="240" w:lineRule="auto"/>
            </w:pPr>
            <w:r>
              <w:rPr>
                <w:rFonts w:ascii="Consolas" w:hAnsi="Consolas" w:eastAsia="Consolas"/>
                <w:sz w:val="15"/>
              </w:rPr>
              <w:t>v_fields := array(select n.key from jsonb_each(to_jsonb(new)) n join jsonb_each(to_jsonb(old)) o on o.key=n.key</w:t>
            </w:r>
          </w:p>
          <w:p>
            <w:pPr>
              <w:spacing w:after="0" w:line="240" w:lineRule="auto"/>
            </w:pPr>
            <w:r>
              <w:rPr>
                <w:rFonts w:ascii="Consolas" w:hAnsi="Consolas" w:eastAsia="Consolas"/>
                <w:sz w:val="15"/>
              </w:rPr>
              <w:t xml:space="preserve">                  where n.value is distinct from o.value and n.key not in ('updated_at'));</w:t>
            </w:r>
          </w:p>
          <w:p>
            <w:pPr>
              <w:spacing w:after="0" w:line="240" w:lineRule="auto"/>
            </w:pPr>
            <w:r>
              <w:rPr>
                <w:rFonts w:ascii="Consolas" w:hAnsi="Consolas" w:eastAsia="Consolas"/>
                <w:sz w:val="15"/>
              </w:rPr>
              <w:t>insert into public.audit_logs(actor_id,actor_dni,action,entity,entity_id,detail)</w:t>
            </w:r>
          </w:p>
          <w:p>
            <w:pPr>
              <w:spacing w:after="0" w:line="240" w:lineRule="auto"/>
            </w:pPr>
            <w:r>
              <w:rPr>
                <w:rFonts w:ascii="Consolas" w:hAnsi="Consolas" w:eastAsia="Consolas"/>
                <w:sz w:val="15"/>
              </w:rPr>
              <w:t xml:space="preserve">  values(auth.uid(), (select dni from public.profiles where user_id=auth.uid()), v_action, tg_argv[1],</w:t>
            </w:r>
          </w:p>
          <w:p>
            <w:pPr>
              <w:spacing w:after="0" w:line="240" w:lineRule="auto"/>
            </w:pPr>
            <w:r>
              <w:rPr>
                <w:rFonts w:ascii="Consolas" w:hAnsi="Consolas" w:eastAsia="Consolas"/>
                <w:sz w:val="15"/>
              </w:rPr>
              <w:t xml:space="preserve">         nullif(rowj-&gt;&gt;'id','')::bigint, jsonb_strip_nulls(jsonb_build_object('campos',v_fields,'clave',...)));</w:t>
            </w:r>
          </w:p>
        </w:tc>
      </w:tr>
    </w:tbl>
    <w:p>
      <w:pPr>
        <w:spacing w:after="60"/>
      </w:pPr>
    </w:p>
    <w:p>
      <w:pPr>
        <w:keepNext/>
        <w:spacing w:after="60"/>
      </w:pPr>
      <w:r>
        <w:rPr>
          <w:b/>
          <w:color w:val="1F4E79"/>
          <w:sz w:val="19"/>
        </w:rPr>
        <w:t xml:space="preserve">Tabla 36. </w:t>
      </w:r>
      <w:r>
        <w:rPr>
          <w:i/>
          <w:sz w:val="19"/>
        </w:rPr>
        <w:t>Triggers de auditoría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835"/>
            <w:shd w:val="clear" w:color="auto" w:fill="1F4E79"/>
            <w:vAlign w:val="center"/>
          </w:tcPr>
          <w:p>
            <w:pPr>
              <w:spacing w:after="0"/>
              <w:jc w:val="center"/>
            </w:pPr>
            <w:r>
              <w:rPr>
                <w:b/>
                <w:color w:val="FFFFFF"/>
                <w:sz w:val="17"/>
              </w:rPr>
              <w:t>Trigger</w:t>
            </w:r>
          </w:p>
        </w:tc>
        <w:tc>
          <w:tcPr>
            <w:tcW w:type="dxa" w:w="2268"/>
            <w:shd w:val="clear" w:color="auto" w:fill="1F4E79"/>
            <w:vAlign w:val="center"/>
          </w:tcPr>
          <w:p>
            <w:pPr>
              <w:spacing w:after="0"/>
              <w:jc w:val="center"/>
            </w:pPr>
            <w:r>
              <w:rPr>
                <w:b/>
                <w:color w:val="FFFFFF"/>
                <w:sz w:val="17"/>
              </w:rPr>
              <w:t>Tabla</w:t>
            </w:r>
          </w:p>
        </w:tc>
        <w:tc>
          <w:tcPr>
            <w:tcW w:type="dxa" w:w="4309"/>
            <w:shd w:val="clear" w:color="auto" w:fill="1F4E79"/>
            <w:vAlign w:val="center"/>
          </w:tcPr>
          <w:p>
            <w:pPr>
              <w:spacing w:after="0"/>
              <w:jc w:val="center"/>
            </w:pPr>
            <w:r>
              <w:rPr>
                <w:b/>
                <w:color w:val="FFFFFF"/>
                <w:sz w:val="17"/>
              </w:rPr>
              <w:t>Acciones registradas</w:t>
            </w:r>
          </w:p>
        </w:tc>
      </w:tr>
      <w:tr>
        <w:trPr>
          <w:cantSplit w:val="true"/>
        </w:trPr>
        <w:tc>
          <w:tcPr>
            <w:tcW w:type="dxa" w:w="2835"/>
            <w:vAlign w:val="top"/>
          </w:tcPr>
          <w:p>
            <w:pPr>
              <w:spacing w:after="0" w:line="240" w:lineRule="auto"/>
            </w:pPr>
            <w:r>
              <w:rPr>
                <w:b w:val="0"/>
                <w:i w:val="0"/>
                <w:sz w:val="17"/>
              </w:rPr>
              <w:t>donors_audit</w:t>
            </w:r>
          </w:p>
        </w:tc>
        <w:tc>
          <w:tcPr>
            <w:tcW w:type="dxa" w:w="2268"/>
            <w:vAlign w:val="top"/>
          </w:tcPr>
          <w:p>
            <w:pPr>
              <w:spacing w:after="0" w:line="240" w:lineRule="auto"/>
            </w:pPr>
            <w:r>
              <w:rPr>
                <w:b w:val="0"/>
                <w:i w:val="0"/>
                <w:sz w:val="17"/>
              </w:rPr>
              <w:t>donors</w:t>
            </w:r>
          </w:p>
        </w:tc>
        <w:tc>
          <w:tcPr>
            <w:tcW w:type="dxa" w:w="4309"/>
            <w:vAlign w:val="top"/>
          </w:tcPr>
          <w:p>
            <w:pPr>
              <w:spacing w:after="0" w:line="240" w:lineRule="auto"/>
            </w:pPr>
            <w:r>
              <w:rPr>
                <w:b w:val="0"/>
                <w:i w:val="0"/>
                <w:sz w:val="17"/>
              </w:rPr>
              <w:t>DONOR_CREATED / _UPDATED / _DELETED</w:t>
            </w:r>
          </w:p>
        </w:tc>
      </w:tr>
      <w:tr>
        <w:trPr>
          <w:cantSplit w:val="true"/>
        </w:trPr>
        <w:tc>
          <w:tcPr>
            <w:tcW w:type="dxa" w:w="2835"/>
            <w:vAlign w:val="top"/>
            <w:shd w:val="clear" w:color="auto" w:fill="F2F5F9"/>
          </w:tcPr>
          <w:p>
            <w:pPr>
              <w:spacing w:after="0" w:line="240" w:lineRule="auto"/>
            </w:pPr>
            <w:r>
              <w:rPr>
                <w:b w:val="0"/>
                <w:i w:val="0"/>
                <w:sz w:val="17"/>
              </w:rPr>
              <w:t>donations_audit</w:t>
            </w:r>
          </w:p>
        </w:tc>
        <w:tc>
          <w:tcPr>
            <w:tcW w:type="dxa" w:w="2268"/>
            <w:vAlign w:val="top"/>
            <w:shd w:val="clear" w:color="auto" w:fill="F2F5F9"/>
          </w:tcPr>
          <w:p>
            <w:pPr>
              <w:spacing w:after="0" w:line="240" w:lineRule="auto"/>
            </w:pPr>
            <w:r>
              <w:rPr>
                <w:b w:val="0"/>
                <w:i w:val="0"/>
                <w:sz w:val="17"/>
              </w:rPr>
              <w:t>donations</w:t>
            </w:r>
          </w:p>
        </w:tc>
        <w:tc>
          <w:tcPr>
            <w:tcW w:type="dxa" w:w="4309"/>
            <w:vAlign w:val="top"/>
            <w:shd w:val="clear" w:color="auto" w:fill="F2F5F9"/>
          </w:tcPr>
          <w:p>
            <w:pPr>
              <w:spacing w:after="0" w:line="240" w:lineRule="auto"/>
            </w:pPr>
            <w:r>
              <w:rPr>
                <w:b w:val="0"/>
                <w:i w:val="0"/>
                <w:sz w:val="17"/>
              </w:rPr>
              <w:t>DONATION_CREATED / _UPDATED / _DELETED</w:t>
            </w:r>
          </w:p>
        </w:tc>
      </w:tr>
      <w:tr>
        <w:trPr>
          <w:cantSplit w:val="true"/>
        </w:trPr>
        <w:tc>
          <w:tcPr>
            <w:tcW w:type="dxa" w:w="2835"/>
            <w:vAlign w:val="top"/>
          </w:tcPr>
          <w:p>
            <w:pPr>
              <w:spacing w:after="0" w:line="240" w:lineRule="auto"/>
            </w:pPr>
            <w:r>
              <w:rPr>
                <w:b w:val="0"/>
                <w:i w:val="0"/>
                <w:sz w:val="17"/>
              </w:rPr>
              <w:t>campaigns_audit</w:t>
            </w:r>
          </w:p>
        </w:tc>
        <w:tc>
          <w:tcPr>
            <w:tcW w:type="dxa" w:w="2268"/>
            <w:vAlign w:val="top"/>
          </w:tcPr>
          <w:p>
            <w:pPr>
              <w:spacing w:after="0" w:line="240" w:lineRule="auto"/>
            </w:pPr>
            <w:r>
              <w:rPr>
                <w:b w:val="0"/>
                <w:i w:val="0"/>
                <w:sz w:val="17"/>
              </w:rPr>
              <w:t>campaigns</w:t>
            </w:r>
          </w:p>
        </w:tc>
        <w:tc>
          <w:tcPr>
            <w:tcW w:type="dxa" w:w="4309"/>
            <w:vAlign w:val="top"/>
          </w:tcPr>
          <w:p>
            <w:pPr>
              <w:spacing w:after="0" w:line="240" w:lineRule="auto"/>
            </w:pPr>
            <w:r>
              <w:rPr>
                <w:b w:val="0"/>
                <w:i w:val="0"/>
                <w:sz w:val="17"/>
              </w:rPr>
              <w:t>CAMPAIGN_</w:t>
            </w:r>
          </w:p>
        </w:tc>
      </w:tr>
      <w:tr>
        <w:trPr>
          <w:cantSplit w:val="true"/>
        </w:trPr>
        <w:tc>
          <w:tcPr>
            <w:tcW w:type="dxa" w:w="2835"/>
            <w:vAlign w:val="top"/>
            <w:shd w:val="clear" w:color="auto" w:fill="F2F5F9"/>
          </w:tcPr>
          <w:p>
            <w:pPr>
              <w:spacing w:after="0" w:line="240" w:lineRule="auto"/>
            </w:pPr>
            <w:r>
              <w:rPr>
                <w:b w:val="0"/>
                <w:i w:val="0"/>
                <w:sz w:val="17"/>
              </w:rPr>
              <w:t>system_config_audit</w:t>
            </w:r>
          </w:p>
        </w:tc>
        <w:tc>
          <w:tcPr>
            <w:tcW w:type="dxa" w:w="2268"/>
            <w:vAlign w:val="top"/>
            <w:shd w:val="clear" w:color="auto" w:fill="F2F5F9"/>
          </w:tcPr>
          <w:p>
            <w:pPr>
              <w:spacing w:after="0" w:line="240" w:lineRule="auto"/>
            </w:pPr>
            <w:r>
              <w:rPr>
                <w:b w:val="0"/>
                <w:i w:val="0"/>
                <w:sz w:val="17"/>
              </w:rPr>
              <w:t>system_config</w:t>
            </w:r>
          </w:p>
        </w:tc>
        <w:tc>
          <w:tcPr>
            <w:tcW w:type="dxa" w:w="4309"/>
            <w:vAlign w:val="top"/>
            <w:shd w:val="clear" w:color="auto" w:fill="F2F5F9"/>
          </w:tcPr>
          <w:p>
            <w:pPr>
              <w:spacing w:after="0" w:line="240" w:lineRule="auto"/>
            </w:pPr>
            <w:r>
              <w:rPr>
                <w:b w:val="0"/>
                <w:i w:val="0"/>
                <w:sz w:val="17"/>
              </w:rPr>
              <w:t>CONFIG_</w:t>
            </w:r>
          </w:p>
        </w:tc>
      </w:tr>
      <w:tr>
        <w:trPr>
          <w:cantSplit w:val="true"/>
        </w:trPr>
        <w:tc>
          <w:tcPr>
            <w:tcW w:type="dxa" w:w="2835"/>
            <w:vAlign w:val="top"/>
          </w:tcPr>
          <w:p>
            <w:pPr>
              <w:spacing w:after="0" w:line="240" w:lineRule="auto"/>
            </w:pPr>
            <w:r>
              <w:rPr>
                <w:b w:val="0"/>
                <w:i w:val="0"/>
                <w:sz w:val="17"/>
              </w:rPr>
              <w:t>message_templates_audit</w:t>
            </w:r>
          </w:p>
        </w:tc>
        <w:tc>
          <w:tcPr>
            <w:tcW w:type="dxa" w:w="2268"/>
            <w:vAlign w:val="top"/>
          </w:tcPr>
          <w:p>
            <w:pPr>
              <w:spacing w:after="0" w:line="240" w:lineRule="auto"/>
            </w:pPr>
            <w:r>
              <w:rPr>
                <w:b w:val="0"/>
                <w:i w:val="0"/>
                <w:sz w:val="17"/>
              </w:rPr>
              <w:t>message_templates</w:t>
            </w:r>
          </w:p>
        </w:tc>
        <w:tc>
          <w:tcPr>
            <w:tcW w:type="dxa" w:w="4309"/>
            <w:vAlign w:val="top"/>
          </w:tcPr>
          <w:p>
            <w:pPr>
              <w:spacing w:after="0" w:line="240" w:lineRule="auto"/>
            </w:pPr>
            <w:r>
              <w:rPr>
                <w:b w:val="0"/>
                <w:i w:val="0"/>
                <w:sz w:val="17"/>
              </w:rPr>
              <w:t>TEMPLATE_UPDATED</w:t>
            </w:r>
          </w:p>
        </w:tc>
      </w:tr>
    </w:tbl>
    <w:p>
      <w:pPr>
        <w:spacing w:after="80"/>
      </w:pPr>
    </w:p>
    <w:p>
      <w:r>
        <w:rPr>
          <w:b w:val="0"/>
          <w:i w:val="0"/>
          <w:sz w:val="19"/>
        </w:rPr>
        <w:t>Las operaciones de negocio sensibles (liberar, marcar crítico, publicar consentimiento, anonimizar) insertan además su propia fila de bitácora dentro de la función. Las rutas del servidor registran la creación de cuentas, los cambios de contraseña y permisos, los envíos y las ejecuciones automáticas.</w:t>
      </w:r>
    </w:p>
    <w:p>
      <w:pPr>
        <w:pStyle w:val="Heading2"/>
      </w:pPr>
      <w:r>
        <w:t>7.4 Máquina de estados del resultado</w:t>
      </w:r>
    </w:p>
    <w:p>
      <w:pPr>
        <w:keepNext/>
        <w:jc w:val="center"/>
      </w:pPr>
      <w:r>
        <w:drawing>
          <wp:inline xmlns:a="http://schemas.openxmlformats.org/drawingml/2006/main" xmlns:pic="http://schemas.openxmlformats.org/drawingml/2006/picture">
            <wp:extent cx="5760000" cy="928867"/>
            <wp:docPr id="6" name="Picture 6"/>
            <wp:cNvGraphicFramePr>
              <a:graphicFrameLocks noChangeAspect="1"/>
            </wp:cNvGraphicFramePr>
            <a:graphic>
              <a:graphicData uri="http://schemas.openxmlformats.org/drawingml/2006/picture">
                <pic:pic>
                  <pic:nvPicPr>
                    <pic:cNvPr id="0" name="estados_resultado.png"/>
                    <pic:cNvPicPr/>
                  </pic:nvPicPr>
                  <pic:blipFill>
                    <a:blip r:embed="rId14"/>
                    <a:stretch>
                      <a:fillRect/>
                    </a:stretch>
                  </pic:blipFill>
                  <pic:spPr>
                    <a:xfrm>
                      <a:off x="0" y="0"/>
                      <a:ext cx="5760000" cy="928867"/>
                    </a:xfrm>
                    <a:prstGeom prst="rect"/>
                  </pic:spPr>
                </pic:pic>
              </a:graphicData>
            </a:graphic>
          </wp:inline>
        </w:drawing>
      </w:r>
    </w:p>
    <w:p>
      <w:pPr>
        <w:jc w:val="center"/>
      </w:pPr>
      <w:r>
        <w:rPr>
          <w:b/>
          <w:color w:val="1F4E79"/>
          <w:sz w:val="19"/>
        </w:rPr>
        <w:t xml:space="preserve">Figura 6. </w:t>
      </w:r>
      <w:r>
        <w:rPr>
          <w:i/>
          <w:sz w:val="19"/>
        </w:rPr>
        <w:t>Estados de donation_results y quién puede cambiarlos</w:t>
      </w:r>
    </w:p>
    <w:p>
      <w:pPr>
        <w:keepNext/>
        <w:spacing w:after="40"/>
      </w:pPr>
      <w:r>
        <w:rPr>
          <w:b/>
          <w:color w:val="1F4E79"/>
          <w:sz w:val="18"/>
        </w:rPr>
        <w:t>release_noncritical_result (extracto)</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create or replace function public.release_noncritical_result(p_result_id bigint, p_donor_message text) returns public.donation_results ... as $$</w:t>
            </w:r>
          </w:p>
          <w:p>
            <w:pPr>
              <w:spacing w:after="0" w:line="240" w:lineRule="auto"/>
            </w:pPr>
            <w:r>
              <w:rPr>
                <w:rFonts w:ascii="Consolas" w:hAnsi="Consolas" w:eastAsia="Consolas"/>
                <w:sz w:val="15"/>
              </w:rPr>
              <w:t>begin</w:t>
            </w:r>
          </w:p>
          <w:p>
            <w:pPr>
              <w:spacing w:after="0" w:line="240" w:lineRule="auto"/>
            </w:pPr>
            <w:r>
              <w:rPr>
                <w:rFonts w:ascii="Consolas" w:hAnsi="Consolas" w:eastAsia="Consolas"/>
                <w:sz w:val="15"/>
              </w:rPr>
              <w:t xml:space="preserve">  if not public.can_release_results() then raise exception 'No autorizado para liberar resultados'; end if;</w:t>
            </w:r>
          </w:p>
          <w:p>
            <w:pPr>
              <w:spacing w:after="0" w:line="240" w:lineRule="auto"/>
            </w:pPr>
            <w:r>
              <w:rPr>
                <w:rFonts w:ascii="Consolas" w:hAnsi="Consolas" w:eastAsia="Consolas"/>
                <w:sz w:val="15"/>
              </w:rPr>
              <w:t xml:space="preserve">  update public.donation_results set status='AVAILABLE', critical=false, donor_message=p_donor_message,</w:t>
            </w:r>
          </w:p>
          <w:p>
            <w:pPr>
              <w:spacing w:after="0" w:line="240" w:lineRule="auto"/>
            </w:pPr>
            <w:r>
              <w:rPr>
                <w:rFonts w:ascii="Consolas" w:hAnsi="Consolas" w:eastAsia="Consolas"/>
                <w:sz w:val="15"/>
              </w:rPr>
              <w:t xml:space="preserve">         available_at=now(), released_by=auth.uid()</w:t>
            </w:r>
          </w:p>
          <w:p>
            <w:pPr>
              <w:spacing w:after="0" w:line="240" w:lineRule="auto"/>
            </w:pPr>
            <w:r>
              <w:rPr>
                <w:rFonts w:ascii="Consolas" w:hAnsi="Consolas" w:eastAsia="Consolas"/>
                <w:sz w:val="15"/>
              </w:rPr>
              <w:t xml:space="preserve">   where id=p_result_id and status='PENDING' and critical=false returning * into result_row;</w:t>
            </w:r>
          </w:p>
          <w:p>
            <w:pPr>
              <w:spacing w:after="0" w:line="240" w:lineRule="auto"/>
            </w:pPr>
            <w:r>
              <w:rPr>
                <w:rFonts w:ascii="Consolas" w:hAnsi="Consolas" w:eastAsia="Consolas"/>
                <w:sz w:val="15"/>
              </w:rPr>
              <w:t xml:space="preserve">  if result_row.id is null then raise exception 'Resultado inexistente, crítico o ya liberado'; end if;</w:t>
            </w:r>
          </w:p>
          <w:p>
            <w:pPr>
              <w:spacing w:after="0" w:line="240" w:lineRule="auto"/>
            </w:pPr>
            <w:r>
              <w:rPr>
                <w:rFonts w:ascii="Consolas" w:hAnsi="Consolas" w:eastAsia="Consolas"/>
                <w:sz w:val="15"/>
              </w:rPr>
              <w:t xml:space="preserve">  insert into public.audit_logs(...) values(auth.uid(),'RESULT_RELEASED','donation_result',p_result_id,jsonb_build_object('critical',false));</w:t>
            </w:r>
          </w:p>
          <w:p>
            <w:pPr>
              <w:spacing w:after="0" w:line="240" w:lineRule="auto"/>
            </w:pPr>
            <w:r>
              <w:rPr>
                <w:rFonts w:ascii="Consolas" w:hAnsi="Consolas" w:eastAsia="Consolas"/>
                <w:sz w:val="15"/>
              </w:rPr>
              <w:t xml:space="preserve">  return result_row;</w:t>
            </w:r>
          </w:p>
          <w:p>
            <w:pPr>
              <w:spacing w:after="0" w:line="240" w:lineRule="auto"/>
            </w:pPr>
            <w:r>
              <w:rPr>
                <w:rFonts w:ascii="Consolas" w:hAnsi="Consolas" w:eastAsia="Consolas"/>
                <w:sz w:val="15"/>
              </w:rPr>
              <w:t>end $$;</w:t>
            </w:r>
          </w:p>
        </w:tc>
      </w:tr>
    </w:tbl>
    <w:p>
      <w:pPr>
        <w:spacing w:after="60"/>
      </w:pPr>
    </w:p>
    <w:p>
      <w:r>
        <w:rPr>
          <w:b w:val="0"/>
          <w:i w:val="0"/>
          <w:sz w:val="19"/>
        </w:rPr>
        <w:t>`UPDATE` directo sobre `donation_results` está revocado para `anon` y `authenticated` (`REVOKE UPDATE`); solo estas funciones y el servidor (que marca NOTIFIED) lo modifican. El estado `CONSULTED` existe en el enum pero ningún código lo asigna (H-04).</w:t>
      </w:r>
    </w:p>
    <w:p>
      <w:pPr>
        <w:pStyle w:val="Heading2"/>
      </w:pPr>
      <w:r>
        <w:t>7.5 Idempotencia de los correos automáticos</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create unique index birthday_once_per_year_idx on public.communications(donor_id, created_year, type) where type='BIRTHDAY';</w:t>
            </w:r>
          </w:p>
          <w:p>
            <w:pPr>
              <w:spacing w:after="0" w:line="240" w:lineRule="auto"/>
            </w:pPr>
            <w:r>
              <w:rPr>
                <w:rFonts w:ascii="Consolas" w:hAnsi="Consolas" w:eastAsia="Consolas"/>
                <w:sz w:val="15"/>
              </w:rPr>
              <w:t>create unique index donation_thanks_once_idx on public.communications(related_donation_id, type)</w:t>
            </w:r>
          </w:p>
          <w:p>
            <w:pPr>
              <w:spacing w:after="0" w:line="240" w:lineRule="auto"/>
            </w:pPr>
            <w:r>
              <w:rPr>
                <w:rFonts w:ascii="Consolas" w:hAnsi="Consolas" w:eastAsia="Consolas"/>
                <w:sz w:val="15"/>
              </w:rPr>
              <w:t xml:space="preserve">  where type='DONATION_THANKS' and related_donation_id is not null;</w:t>
            </w:r>
          </w:p>
          <w:p>
            <w:pPr>
              <w:spacing w:after="0" w:line="240" w:lineRule="auto"/>
            </w:pPr>
            <w:r>
              <w:rPr>
                <w:rFonts w:ascii="Consolas" w:hAnsi="Consolas" w:eastAsia="Consolas"/>
                <w:sz w:val="15"/>
              </w:rPr>
              <w:t>-- Un segundo INSERT idéntico falla con SQLSTATE 23505 (unique_violation); la ruta lo interpreta como "ya enviado" y continúa.</w:t>
            </w:r>
          </w:p>
        </w:tc>
      </w:tr>
    </w:tbl>
    <w:p>
      <w:pPr>
        <w:spacing w:after="60"/>
      </w:pPr>
    </w:p>
    <w:p>
      <w:r>
        <w:rPr>
          <w:b w:val="0"/>
          <w:i w:val="0"/>
          <w:sz w:val="19"/>
        </w:rPr>
        <w:t xml:space="preserve">`created_year` es una columna generada y almacenada, de modo que el índice funciona sin lógica en la aplicación. </w:t>
      </w:r>
      <w:r>
        <w:rPr>
          <w:b/>
          <w:i w:val="0"/>
          <w:sz w:val="19"/>
        </w:rPr>
        <w:t>Consecuencia de diseño:</w:t>
      </w:r>
      <w:r>
        <w:rPr>
          <w:b w:val="0"/>
          <w:i w:val="0"/>
          <w:sz w:val="19"/>
        </w:rPr>
        <w:t xml:space="preserve"> en modo simulación no se inserta ninguna fila, porque una fila simulada ocuparía el índice del año y bloquearía el envío real.</w:t>
      </w:r>
    </w:p>
    <w:p>
      <w:pPr>
        <w:pStyle w:val="Heading2"/>
      </w:pPr>
      <w:r>
        <w:t>7.6 Consentimiento y anonimización</w:t>
      </w:r>
    </w:p>
    <w:p>
      <w:pPr>
        <w:keepNext/>
        <w:spacing w:after="60"/>
      </w:pPr>
      <w:r>
        <w:rPr>
          <w:b/>
          <w:color w:val="1F4E79"/>
          <w:sz w:val="19"/>
        </w:rPr>
        <w:t xml:space="preserve">Tabla 37. </w:t>
      </w:r>
      <w:r>
        <w:rPr>
          <w:i/>
          <w:sz w:val="19"/>
        </w:rPr>
        <w:t>Funciones de privacidad</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3629"/>
            <w:shd w:val="clear" w:color="auto" w:fill="1F4E79"/>
            <w:vAlign w:val="center"/>
          </w:tcPr>
          <w:p>
            <w:pPr>
              <w:spacing w:after="0"/>
              <w:jc w:val="center"/>
            </w:pPr>
            <w:r>
              <w:rPr>
                <w:b/>
                <w:color w:val="FFFFFF"/>
                <w:sz w:val="17"/>
              </w:rPr>
              <w:t>Función / trigger</w:t>
            </w:r>
          </w:p>
        </w:tc>
        <w:tc>
          <w:tcPr>
            <w:tcW w:type="dxa" w:w="5783"/>
            <w:shd w:val="clear" w:color="auto" w:fill="1F4E79"/>
            <w:vAlign w:val="center"/>
          </w:tcPr>
          <w:p>
            <w:pPr>
              <w:spacing w:after="0"/>
              <w:jc w:val="center"/>
            </w:pPr>
            <w:r>
              <w:rPr>
                <w:b/>
                <w:color w:val="FFFFFF"/>
                <w:sz w:val="17"/>
              </w:rPr>
              <w:t>Comportamiento</w:t>
            </w:r>
          </w:p>
        </w:tc>
      </w:tr>
      <w:tr>
        <w:trPr>
          <w:cantSplit w:val="true"/>
        </w:trPr>
        <w:tc>
          <w:tcPr>
            <w:tcW w:type="dxa" w:w="3629"/>
            <w:vAlign w:val="top"/>
          </w:tcPr>
          <w:p>
            <w:pPr>
              <w:spacing w:after="0" w:line="240" w:lineRule="auto"/>
            </w:pPr>
            <w:r>
              <w:rPr>
                <w:b w:val="0"/>
                <w:i w:val="0"/>
                <w:sz w:val="17"/>
              </w:rPr>
              <w:t>log_consent_change (trigger AFTER INSERT/UPDATE en donors)</w:t>
            </w:r>
          </w:p>
        </w:tc>
        <w:tc>
          <w:tcPr>
            <w:tcW w:type="dxa" w:w="5783"/>
            <w:vAlign w:val="top"/>
          </w:tcPr>
          <w:p>
            <w:pPr>
              <w:spacing w:after="0" w:line="240" w:lineRule="auto"/>
            </w:pPr>
            <w:r>
              <w:rPr>
                <w:b w:val="0"/>
                <w:i w:val="0"/>
                <w:sz w:val="17"/>
              </w:rPr>
              <w:t>Inserta un consent_event GRANTED o REVOKED cuando cambian consent_email u opted_out; recorded_via = SISTEMA (sin sesión), DONOR (la propia cuenta) o STAFF.</w:t>
            </w:r>
          </w:p>
        </w:tc>
      </w:tr>
      <w:tr>
        <w:trPr>
          <w:cantSplit w:val="true"/>
        </w:trPr>
        <w:tc>
          <w:tcPr>
            <w:tcW w:type="dxa" w:w="3629"/>
            <w:vAlign w:val="top"/>
            <w:shd w:val="clear" w:color="auto" w:fill="F2F5F9"/>
          </w:tcPr>
          <w:p>
            <w:pPr>
              <w:spacing w:after="0" w:line="240" w:lineRule="auto"/>
            </w:pPr>
            <w:r>
              <w:rPr>
                <w:b w:val="0"/>
                <w:i w:val="0"/>
                <w:sz w:val="17"/>
              </w:rPr>
              <w:t>publish_consent_version(texto)</w:t>
            </w:r>
          </w:p>
        </w:tc>
        <w:tc>
          <w:tcPr>
            <w:tcW w:type="dxa" w:w="5783"/>
            <w:vAlign w:val="top"/>
            <w:shd w:val="clear" w:color="auto" w:fill="F2F5F9"/>
          </w:tcPr>
          <w:p>
            <w:pPr>
              <w:spacing w:after="0" w:line="240" w:lineRule="auto"/>
            </w:pPr>
            <w:r>
              <w:rPr>
                <w:b w:val="0"/>
                <w:i w:val="0"/>
                <w:sz w:val="17"/>
              </w:rPr>
              <w:t>Solo ADMIN; texto ≥ 40 caracteres; crea vN, desactiva la anterior, audita.</w:t>
            </w:r>
          </w:p>
        </w:tc>
      </w:tr>
      <w:tr>
        <w:trPr>
          <w:cantSplit w:val="true"/>
        </w:trPr>
        <w:tc>
          <w:tcPr>
            <w:tcW w:type="dxa" w:w="3629"/>
            <w:vAlign w:val="top"/>
          </w:tcPr>
          <w:p>
            <w:pPr>
              <w:spacing w:after="0" w:line="240" w:lineRule="auto"/>
            </w:pPr>
            <w:r>
              <w:rPr>
                <w:b w:val="0"/>
                <w:i w:val="0"/>
                <w:sz w:val="17"/>
              </w:rPr>
              <w:t>reset_template_approval (trigger BEFORE UPDATE)</w:t>
            </w:r>
          </w:p>
        </w:tc>
        <w:tc>
          <w:tcPr>
            <w:tcW w:type="dxa" w:w="5783"/>
            <w:vAlign w:val="top"/>
          </w:tcPr>
          <w:p>
            <w:pPr>
              <w:spacing w:after="0" w:line="240" w:lineRule="auto"/>
            </w:pPr>
            <w:r>
              <w:rPr>
                <w:b w:val="0"/>
                <w:i w:val="0"/>
                <w:sz w:val="17"/>
              </w:rPr>
              <w:t>Si cambian asunto o cuerpo, approved=false y se limpian approved_by/approved_at.</w:t>
            </w:r>
          </w:p>
        </w:tc>
      </w:tr>
      <w:tr>
        <w:trPr>
          <w:cantSplit w:val="true"/>
        </w:trPr>
        <w:tc>
          <w:tcPr>
            <w:tcW w:type="dxa" w:w="3629"/>
            <w:vAlign w:val="top"/>
            <w:shd w:val="clear" w:color="auto" w:fill="F2F5F9"/>
          </w:tcPr>
          <w:p>
            <w:pPr>
              <w:spacing w:after="0" w:line="240" w:lineRule="auto"/>
            </w:pPr>
            <w:r>
              <w:rPr>
                <w:b w:val="0"/>
                <w:i w:val="0"/>
                <w:sz w:val="17"/>
              </w:rPr>
              <w:t>anonymize_donor(id)</w:t>
            </w:r>
          </w:p>
        </w:tc>
        <w:tc>
          <w:tcPr>
            <w:tcW w:type="dxa" w:w="5783"/>
            <w:vAlign w:val="top"/>
            <w:shd w:val="clear" w:color="auto" w:fill="F2F5F9"/>
          </w:tcPr>
          <w:p>
            <w:pPr>
              <w:spacing w:after="0" w:line="240" w:lineRule="auto"/>
            </w:pPr>
            <w:r>
              <w:rPr>
                <w:b w:val="0"/>
                <w:i w:val="0"/>
                <w:sz w:val="17"/>
              </w:rPr>
              <w:t>Solo ADMIN; sustituye datos personales, deshabilita el contacto, enmascara comunicaciones, elimina notificaciones y audita. La ruta elimina además la cuenta de Auth.</w:t>
            </w:r>
          </w:p>
        </w:tc>
      </w:tr>
    </w:tbl>
    <w:p>
      <w:pPr>
        <w:spacing w:after="80"/>
      </w:pPr>
    </w:p>
    <w:p>
      <w:r>
        <w:br w:type="page"/>
      </w:r>
    </w:p>
    <w:p>
      <w:pPr>
        <w:pStyle w:val="Heading1"/>
      </w:pPr>
      <w:r>
        <w:t>8. Servicios del servidor</w:t>
      </w:r>
    </w:p>
    <w:p>
      <w:pPr>
        <w:pStyle w:val="Heading2"/>
      </w:pPr>
      <w:r>
        <w:t>8.1 Patrón común de las rutas</w:t>
      </w:r>
    </w:p>
    <w:p>
      <w:pPr>
        <w:jc w:val="both"/>
      </w:pPr>
      <w:r>
        <w:rPr>
          <w:b w:val="0"/>
          <w:i w:val="0"/>
        </w:rPr>
        <w:t>Las rutas viven en `app/api/</w:t>
      </w:r>
      <w:r>
        <w:rPr>
          <w:b/>
          <w:i w:val="0"/>
        </w:rPr>
        <w:t>/route.ts` (Route Handlers de Next.js, ejecutadas como funciones sin estado). Comparten tres piezas de `lib/supabase/server.ts` y `lib/adminGuard.ts`:</w:t>
      </w:r>
    </w:p>
    <w:p>
      <w:pPr>
        <w:keepNext/>
        <w:spacing w:after="60"/>
      </w:pPr>
      <w:r>
        <w:rPr>
          <w:b/>
          <w:color w:val="1F4E79"/>
          <w:sz w:val="19"/>
        </w:rPr>
        <w:t xml:space="preserve">Tabla 38. </w:t>
      </w:r>
      <w:r>
        <w:rPr>
          <w:i/>
          <w:sz w:val="19"/>
        </w:rPr>
        <w:t>Utilidades del servidor</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608"/>
            <w:shd w:val="clear" w:color="auto" w:fill="1F4E79"/>
            <w:vAlign w:val="center"/>
          </w:tcPr>
          <w:p>
            <w:pPr>
              <w:spacing w:after="0"/>
              <w:jc w:val="center"/>
            </w:pPr>
            <w:r>
              <w:rPr>
                <w:b/>
                <w:color w:val="FFFFFF"/>
                <w:sz w:val="17"/>
              </w:rPr>
              <w:t>Pieza</w:t>
            </w:r>
          </w:p>
        </w:tc>
        <w:tc>
          <w:tcPr>
            <w:tcW w:type="dxa" w:w="6804"/>
            <w:shd w:val="clear" w:color="auto" w:fill="1F4E79"/>
            <w:vAlign w:val="center"/>
          </w:tcPr>
          <w:p>
            <w:pPr>
              <w:spacing w:after="0"/>
              <w:jc w:val="center"/>
            </w:pPr>
            <w:r>
              <w:rPr>
                <w:b/>
                <w:color w:val="FFFFFF"/>
                <w:sz w:val="17"/>
              </w:rPr>
              <w:t>Qué hace</w:t>
            </w:r>
          </w:p>
        </w:tc>
      </w:tr>
      <w:tr>
        <w:trPr>
          <w:cantSplit w:val="true"/>
        </w:trPr>
        <w:tc>
          <w:tcPr>
            <w:tcW w:type="dxa" w:w="2608"/>
            <w:vAlign w:val="top"/>
          </w:tcPr>
          <w:p>
            <w:pPr>
              <w:spacing w:after="0" w:line="240" w:lineRule="auto"/>
            </w:pPr>
            <w:r>
              <w:rPr>
                <w:b/>
                <w:i w:val="0"/>
                <w:sz w:val="17"/>
              </w:rPr>
              <w:t>bearerToken(request)</w:t>
            </w:r>
          </w:p>
        </w:tc>
        <w:tc>
          <w:tcPr>
            <w:tcW w:type="dxa" w:w="6804"/>
            <w:vAlign w:val="top"/>
          </w:tcPr>
          <w:p>
            <w:pPr>
              <w:spacing w:after="0" w:line="240" w:lineRule="auto"/>
            </w:pPr>
            <w:r>
              <w:rPr>
                <w:b w:val="0"/>
                <w:i w:val="0"/>
                <w:sz w:val="17"/>
              </w:rPr>
              <w:t>Extrae el JWT de `Authorization: Bearer …`; lanza error si falta (→ 401).</w:t>
            </w:r>
          </w:p>
        </w:tc>
      </w:tr>
      <w:tr>
        <w:trPr>
          <w:cantSplit w:val="true"/>
        </w:trPr>
        <w:tc>
          <w:tcPr>
            <w:tcW w:type="dxa" w:w="2608"/>
            <w:vAlign w:val="top"/>
            <w:shd w:val="clear" w:color="auto" w:fill="F2F5F9"/>
          </w:tcPr>
          <w:p>
            <w:pPr>
              <w:spacing w:after="0" w:line="240" w:lineRule="auto"/>
            </w:pPr>
            <w:r>
              <w:rPr>
                <w:b/>
                <w:i w:val="0"/>
                <w:sz w:val="17"/>
              </w:rPr>
              <w:t>createUserScopedClient(token)</w:t>
            </w:r>
          </w:p>
        </w:tc>
        <w:tc>
          <w:tcPr>
            <w:tcW w:type="dxa" w:w="6804"/>
            <w:vAlign w:val="top"/>
            <w:shd w:val="clear" w:color="auto" w:fill="F2F5F9"/>
          </w:tcPr>
          <w:p>
            <w:pPr>
              <w:spacing w:after="0" w:line="240" w:lineRule="auto"/>
            </w:pPr>
            <w:r>
              <w:rPr>
                <w:b w:val="0"/>
                <w:i w:val="0"/>
                <w:sz w:val="17"/>
              </w:rPr>
              <w:t xml:space="preserve">Cliente de supabase-js con la clave pública y el JWT del usuario: </w:t>
            </w:r>
            <w:r>
              <w:rPr>
                <w:b/>
                <w:i w:val="0"/>
                <w:sz w:val="17"/>
              </w:rPr>
              <w:t>las políticas RLS siguen aplicando</w:t>
            </w:r>
            <w:r>
              <w:rPr>
                <w:b w:val="0"/>
                <w:i w:val="0"/>
                <w:sz w:val="17"/>
              </w:rPr>
              <w:t>. Se usa para validar al llamante y para operar «como él».</w:t>
            </w:r>
          </w:p>
        </w:tc>
      </w:tr>
      <w:tr>
        <w:trPr>
          <w:cantSplit w:val="true"/>
        </w:trPr>
        <w:tc>
          <w:tcPr>
            <w:tcW w:type="dxa" w:w="2608"/>
            <w:vAlign w:val="top"/>
          </w:tcPr>
          <w:p>
            <w:pPr>
              <w:spacing w:after="0" w:line="240" w:lineRule="auto"/>
            </w:pPr>
            <w:r>
              <w:rPr>
                <w:b/>
                <w:i w:val="0"/>
                <w:sz w:val="17"/>
              </w:rPr>
              <w:t>createServiceRoleClient()</w:t>
            </w:r>
          </w:p>
        </w:tc>
        <w:tc>
          <w:tcPr>
            <w:tcW w:type="dxa" w:w="6804"/>
            <w:vAlign w:val="top"/>
          </w:tcPr>
          <w:p>
            <w:pPr>
              <w:spacing w:after="0" w:line="240" w:lineRule="auto"/>
            </w:pPr>
            <w:r>
              <w:rPr>
                <w:b w:val="0"/>
                <w:i w:val="0"/>
                <w:sz w:val="17"/>
              </w:rPr>
              <w:t>Cliente con la clave de servicio: omite RLS. Solo se crea dentro de la ruta y nunca sale al navegador.</w:t>
            </w:r>
          </w:p>
        </w:tc>
      </w:tr>
      <w:tr>
        <w:trPr>
          <w:cantSplit w:val="true"/>
        </w:trPr>
        <w:tc>
          <w:tcPr>
            <w:tcW w:type="dxa" w:w="2608"/>
            <w:vAlign w:val="top"/>
            <w:shd w:val="clear" w:color="auto" w:fill="F2F5F9"/>
          </w:tcPr>
          <w:p>
            <w:pPr>
              <w:spacing w:after="0" w:line="240" w:lineRule="auto"/>
            </w:pPr>
            <w:r>
              <w:rPr>
                <w:b/>
                <w:i w:val="0"/>
                <w:sz w:val="17"/>
              </w:rPr>
              <w:t>requireAdmin(request)</w:t>
            </w:r>
          </w:p>
        </w:tc>
        <w:tc>
          <w:tcPr>
            <w:tcW w:type="dxa" w:w="6804"/>
            <w:vAlign w:val="top"/>
            <w:shd w:val="clear" w:color="auto" w:fill="F2F5F9"/>
          </w:tcPr>
          <w:p>
            <w:pPr>
              <w:spacing w:after="0" w:line="240" w:lineRule="auto"/>
            </w:pPr>
            <w:r>
              <w:rPr>
                <w:b w:val="0"/>
                <w:i w:val="0"/>
                <w:sz w:val="17"/>
              </w:rPr>
              <w:t>Valida el JWT (`auth.getUser()`), consulta `rpc('current_role')` y exige ADMIN (→ 401 o 403). Devuelve el cliente del usuario, el de servicio y el usuario.</w:t>
            </w:r>
          </w:p>
        </w:tc>
      </w:tr>
    </w:tbl>
    <w:p>
      <w:pPr>
        <w:spacing w:after="80"/>
      </w:pPr>
    </w:p>
    <w:p>
      <w:pPr>
        <w:keepNext/>
        <w:spacing w:after="40"/>
      </w:pPr>
      <w:r>
        <w:rPr>
          <w:b/>
          <w:color w:val="1F4E79"/>
          <w:sz w:val="18"/>
        </w:rPr>
        <w:t>Patrón de una ruta de administración (anonymize)</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export async function POST(request: Request) {</w:t>
            </w:r>
          </w:p>
          <w:p>
            <w:pPr>
              <w:spacing w:after="0" w:line="240" w:lineRule="auto"/>
            </w:pPr>
            <w:r>
              <w:rPr>
                <w:rFonts w:ascii="Consolas" w:hAnsi="Consolas" w:eastAsia="Consolas"/>
                <w:sz w:val="15"/>
              </w:rPr>
              <w:t xml:space="preserve">  const guard = await requireAdmin(request);            // 401 sin sesión · 403 si no es ADMIN</w:t>
            </w:r>
          </w:p>
          <w:p>
            <w:pPr>
              <w:spacing w:after="0" w:line="240" w:lineRule="auto"/>
            </w:pPr>
            <w:r>
              <w:rPr>
                <w:rFonts w:ascii="Consolas" w:hAnsi="Consolas" w:eastAsia="Consolas"/>
                <w:sz w:val="15"/>
              </w:rPr>
              <w:t xml:space="preserve">  if ('error' in guard) return guard.error;</w:t>
            </w:r>
          </w:p>
          <w:p>
            <w:pPr>
              <w:spacing w:after="0" w:line="240" w:lineRule="auto"/>
            </w:pPr>
            <w:r>
              <w:rPr>
                <w:rFonts w:ascii="Consolas" w:hAnsi="Consolas" w:eastAsia="Consolas"/>
                <w:sz w:val="15"/>
              </w:rPr>
              <w:t xml:space="preserve">  const { caller, service } = guard;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const { error } = await caller.rpc('anonymize_donor', { p_donor_id: donorId });  // RLS/funciones deciden</w:t>
            </w:r>
          </w:p>
          <w:p>
            <w:pPr>
              <w:spacing w:after="0" w:line="240" w:lineRule="auto"/>
            </w:pPr>
            <w:r>
              <w:rPr>
                <w:rFonts w:ascii="Consolas" w:hAnsi="Consolas" w:eastAsia="Consolas"/>
                <w:sz w:val="15"/>
              </w:rPr>
              <w:t xml:space="preserve">  if (donor.auth_user_id) await service.auth.admin.deleteUser(donor.auth_user_id); // solo service_role puede</w:t>
            </w:r>
          </w:p>
          <w:p>
            <w:pPr>
              <w:spacing w:after="0" w:line="240" w:lineRule="auto"/>
            </w:pPr>
            <w:r>
              <w:rPr>
                <w:rFonts w:ascii="Consolas" w:hAnsi="Consolas" w:eastAsia="Consolas"/>
                <w:sz w:val="15"/>
              </w:rPr>
              <w:t>}</w:t>
            </w:r>
          </w:p>
        </w:tc>
      </w:tr>
    </w:tbl>
    <w:p>
      <w:pPr>
        <w:spacing w:after="60"/>
      </w:pPr>
    </w:p>
    <w:p>
      <w:pPr>
        <w:pStyle w:val="Heading2"/>
      </w:pPr>
      <w:r>
        <w:t>8.2 Contratos de las rutas</w:t>
      </w:r>
    </w:p>
    <w:p>
      <w:pPr>
        <w:keepNext/>
        <w:spacing w:after="60"/>
      </w:pPr>
      <w:r>
        <w:rPr>
          <w:b/>
          <w:color w:val="1F4E79"/>
          <w:sz w:val="19"/>
        </w:rPr>
        <w:t xml:space="preserve">Tabla 39. </w:t>
      </w:r>
      <w:r>
        <w:rPr>
          <w:i/>
          <w:sz w:val="19"/>
        </w:rPr>
        <w:t>Referencia de rutas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2155"/>
            <w:shd w:val="clear" w:color="auto" w:fill="1F4E79"/>
            <w:vAlign w:val="center"/>
          </w:tcPr>
          <w:p>
            <w:pPr>
              <w:spacing w:after="0"/>
              <w:jc w:val="center"/>
            </w:pPr>
            <w:r>
              <w:rPr>
                <w:b/>
                <w:color w:val="FFFFFF"/>
                <w:sz w:val="15"/>
              </w:rPr>
              <w:t>Ruta</w:t>
            </w:r>
          </w:p>
        </w:tc>
        <w:tc>
          <w:tcPr>
            <w:tcW w:type="dxa" w:w="1814"/>
            <w:shd w:val="clear" w:color="auto" w:fill="1F4E79"/>
            <w:vAlign w:val="center"/>
          </w:tcPr>
          <w:p>
            <w:pPr>
              <w:spacing w:after="0"/>
              <w:jc w:val="center"/>
            </w:pPr>
            <w:r>
              <w:rPr>
                <w:b/>
                <w:color w:val="FFFFFF"/>
                <w:sz w:val="15"/>
              </w:rPr>
              <w:t>Autenticación</w:t>
            </w:r>
          </w:p>
        </w:tc>
        <w:tc>
          <w:tcPr>
            <w:tcW w:type="dxa" w:w="3175"/>
            <w:shd w:val="clear" w:color="auto" w:fill="1F4E79"/>
            <w:vAlign w:val="center"/>
          </w:tcPr>
          <w:p>
            <w:pPr>
              <w:spacing w:after="0"/>
              <w:jc w:val="center"/>
            </w:pPr>
            <w:r>
              <w:rPr>
                <w:b/>
                <w:color w:val="FFFFFF"/>
                <w:sz w:val="15"/>
              </w:rPr>
              <w:t>Cuerpo (JSON)</w:t>
            </w:r>
          </w:p>
        </w:tc>
        <w:tc>
          <w:tcPr>
            <w:tcW w:type="dxa" w:w="2268"/>
            <w:shd w:val="clear" w:color="auto" w:fill="1F4E79"/>
            <w:vAlign w:val="center"/>
          </w:tcPr>
          <w:p>
            <w:pPr>
              <w:spacing w:after="0"/>
              <w:jc w:val="center"/>
            </w:pPr>
            <w:r>
              <w:rPr>
                <w:b/>
                <w:color w:val="FFFFFF"/>
                <w:sz w:val="15"/>
              </w:rPr>
              <w:t>Respuestas</w:t>
            </w:r>
          </w:p>
        </w:tc>
      </w:tr>
      <w:tr>
        <w:trPr>
          <w:cantSplit w:val="true"/>
        </w:trPr>
        <w:tc>
          <w:tcPr>
            <w:tcW w:type="dxa" w:w="2155"/>
            <w:vAlign w:val="top"/>
          </w:tcPr>
          <w:p>
            <w:pPr>
              <w:spacing w:after="0" w:line="240" w:lineRule="auto"/>
            </w:pPr>
            <w:r>
              <w:rPr>
                <w:b w:val="0"/>
                <w:i w:val="0"/>
                <w:sz w:val="15"/>
              </w:rPr>
              <w:t>POST /api/admin/users</w:t>
            </w:r>
          </w:p>
        </w:tc>
        <w:tc>
          <w:tcPr>
            <w:tcW w:type="dxa" w:w="1814"/>
            <w:vAlign w:val="top"/>
          </w:tcPr>
          <w:p>
            <w:pPr>
              <w:spacing w:after="0" w:line="240" w:lineRule="auto"/>
            </w:pPr>
            <w:r>
              <w:rPr>
                <w:b w:val="0"/>
                <w:i w:val="0"/>
                <w:sz w:val="15"/>
              </w:rPr>
              <w:t>Bearer · ADMIN</w:t>
            </w:r>
          </w:p>
        </w:tc>
        <w:tc>
          <w:tcPr>
            <w:tcW w:type="dxa" w:w="3175"/>
            <w:vAlign w:val="top"/>
          </w:tcPr>
          <w:p>
            <w:pPr>
              <w:spacing w:after="0" w:line="240" w:lineRule="auto"/>
            </w:pPr>
            <w:r>
              <w:rPr>
                <w:b w:val="0"/>
                <w:i w:val="0"/>
                <w:sz w:val="15"/>
              </w:rPr>
              <w:t>dni (8 dígitos), full_name, role (ADMIN/STAFF/DONOR), password (≥ 12), can_release_results?, donor_id (si DONOR)</w:t>
            </w:r>
          </w:p>
        </w:tc>
        <w:tc>
          <w:tcPr>
            <w:tcW w:type="dxa" w:w="2268"/>
            <w:vAlign w:val="top"/>
          </w:tcPr>
          <w:p>
            <w:pPr>
              <w:spacing w:after="0" w:line="240" w:lineRule="auto"/>
            </w:pPr>
            <w:r>
              <w:rPr>
                <w:b w:val="0"/>
                <w:i w:val="0"/>
                <w:sz w:val="15"/>
              </w:rPr>
              <w:t>201 {user_id, …} · 400 validación · 401 · 403 · 409 DNI ya registrado o donante ya vinculado</w:t>
            </w:r>
          </w:p>
        </w:tc>
      </w:tr>
      <w:tr>
        <w:trPr>
          <w:cantSplit w:val="true"/>
        </w:trPr>
        <w:tc>
          <w:tcPr>
            <w:tcW w:type="dxa" w:w="2155"/>
            <w:vAlign w:val="top"/>
            <w:shd w:val="clear" w:color="auto" w:fill="F2F5F9"/>
          </w:tcPr>
          <w:p>
            <w:pPr>
              <w:spacing w:after="0" w:line="240" w:lineRule="auto"/>
            </w:pPr>
            <w:r>
              <w:rPr>
                <w:b w:val="0"/>
                <w:i w:val="0"/>
                <w:sz w:val="15"/>
              </w:rPr>
              <w:t>POST /api/admin/users/manage</w:t>
            </w:r>
          </w:p>
        </w:tc>
        <w:tc>
          <w:tcPr>
            <w:tcW w:type="dxa" w:w="1814"/>
            <w:vAlign w:val="top"/>
            <w:shd w:val="clear" w:color="auto" w:fill="F2F5F9"/>
          </w:tcPr>
          <w:p>
            <w:pPr>
              <w:spacing w:after="0" w:line="240" w:lineRule="auto"/>
            </w:pPr>
            <w:r>
              <w:rPr>
                <w:b w:val="0"/>
                <w:i w:val="0"/>
                <w:sz w:val="15"/>
              </w:rPr>
              <w:t>Bearer · ADMIN</w:t>
            </w:r>
          </w:p>
        </w:tc>
        <w:tc>
          <w:tcPr>
            <w:tcW w:type="dxa" w:w="3175"/>
            <w:vAlign w:val="top"/>
            <w:shd w:val="clear" w:color="auto" w:fill="F2F5F9"/>
          </w:tcPr>
          <w:p>
            <w:pPr>
              <w:spacing w:after="0" w:line="240" w:lineRule="auto"/>
            </w:pPr>
            <w:r>
              <w:rPr>
                <w:b w:val="0"/>
                <w:i w:val="0"/>
                <w:sz w:val="15"/>
              </w:rPr>
              <w:t>user_id, action: reset_password | set_active (active) | set_release (value)</w:t>
            </w:r>
          </w:p>
        </w:tc>
        <w:tc>
          <w:tcPr>
            <w:tcW w:type="dxa" w:w="2268"/>
            <w:vAlign w:val="top"/>
            <w:shd w:val="clear" w:color="auto" w:fill="F2F5F9"/>
          </w:tcPr>
          <w:p>
            <w:pPr>
              <w:spacing w:after="0" w:line="240" w:lineRule="auto"/>
            </w:pPr>
            <w:r>
              <w:rPr>
                <w:b w:val="0"/>
                <w:i w:val="0"/>
                <w:sz w:val="15"/>
              </w:rPr>
              <w:t>200 {password} o {ok:true} · 400 (p. ej. desactivarse a sí mismo o al último ADMIN) · 404</w:t>
            </w:r>
          </w:p>
        </w:tc>
      </w:tr>
      <w:tr>
        <w:trPr>
          <w:cantSplit w:val="true"/>
        </w:trPr>
        <w:tc>
          <w:tcPr>
            <w:tcW w:type="dxa" w:w="2155"/>
            <w:vAlign w:val="top"/>
          </w:tcPr>
          <w:p>
            <w:pPr>
              <w:spacing w:after="0" w:line="240" w:lineRule="auto"/>
            </w:pPr>
            <w:r>
              <w:rPr>
                <w:b w:val="0"/>
                <w:i w:val="0"/>
                <w:sz w:val="15"/>
              </w:rPr>
              <w:t>POST /api/admin/donors/anonymize</w:t>
            </w:r>
          </w:p>
        </w:tc>
        <w:tc>
          <w:tcPr>
            <w:tcW w:type="dxa" w:w="1814"/>
            <w:vAlign w:val="top"/>
          </w:tcPr>
          <w:p>
            <w:pPr>
              <w:spacing w:after="0" w:line="240" w:lineRule="auto"/>
            </w:pPr>
            <w:r>
              <w:rPr>
                <w:b w:val="0"/>
                <w:i w:val="0"/>
                <w:sz w:val="15"/>
              </w:rPr>
              <w:t>Bearer · ADMIN</w:t>
            </w:r>
          </w:p>
        </w:tc>
        <w:tc>
          <w:tcPr>
            <w:tcW w:type="dxa" w:w="3175"/>
            <w:vAlign w:val="top"/>
          </w:tcPr>
          <w:p>
            <w:pPr>
              <w:spacing w:after="0" w:line="240" w:lineRule="auto"/>
            </w:pPr>
            <w:r>
              <w:rPr>
                <w:b w:val="0"/>
                <w:i w:val="0"/>
                <w:sz w:val="15"/>
              </w:rPr>
              <w:t>donor_id</w:t>
            </w:r>
          </w:p>
        </w:tc>
        <w:tc>
          <w:tcPr>
            <w:tcW w:type="dxa" w:w="2268"/>
            <w:vAlign w:val="top"/>
          </w:tcPr>
          <w:p>
            <w:pPr>
              <w:spacing w:after="0" w:line="240" w:lineRule="auto"/>
            </w:pPr>
            <w:r>
              <w:rPr>
                <w:b w:val="0"/>
                <w:i w:val="0"/>
                <w:sz w:val="15"/>
              </w:rPr>
              <w:t>200 {ok:true} · 400 · 404 · 500</w:t>
            </w:r>
          </w:p>
        </w:tc>
      </w:tr>
      <w:tr>
        <w:trPr>
          <w:cantSplit w:val="true"/>
        </w:trPr>
        <w:tc>
          <w:tcPr>
            <w:tcW w:type="dxa" w:w="2155"/>
            <w:vAlign w:val="top"/>
            <w:shd w:val="clear" w:color="auto" w:fill="F2F5F9"/>
          </w:tcPr>
          <w:p>
            <w:pPr>
              <w:spacing w:after="0" w:line="240" w:lineRule="auto"/>
            </w:pPr>
            <w:r>
              <w:rPr>
                <w:b w:val="0"/>
                <w:i w:val="0"/>
                <w:sz w:val="15"/>
              </w:rPr>
              <w:t>POST /api/communications/send</w:t>
            </w:r>
          </w:p>
        </w:tc>
        <w:tc>
          <w:tcPr>
            <w:tcW w:type="dxa" w:w="1814"/>
            <w:vAlign w:val="top"/>
            <w:shd w:val="clear" w:color="auto" w:fill="F2F5F9"/>
          </w:tcPr>
          <w:p>
            <w:pPr>
              <w:spacing w:after="0" w:line="240" w:lineRule="auto"/>
            </w:pPr>
            <w:r>
              <w:rPr>
                <w:b w:val="0"/>
                <w:i w:val="0"/>
                <w:sz w:val="15"/>
              </w:rPr>
              <w:t>Bearer · personal (RLS en communications)</w:t>
            </w:r>
          </w:p>
        </w:tc>
        <w:tc>
          <w:tcPr>
            <w:tcW w:type="dxa" w:w="3175"/>
            <w:vAlign w:val="top"/>
            <w:shd w:val="clear" w:color="auto" w:fill="F2F5F9"/>
          </w:tcPr>
          <w:p>
            <w:pPr>
              <w:spacing w:after="0" w:line="240" w:lineRule="auto"/>
            </w:pPr>
            <w:r>
              <w:rPr>
                <w:b w:val="0"/>
                <w:i w:val="0"/>
                <w:sz w:val="15"/>
              </w:rPr>
              <w:t>donor_id, message, type (MANUAL por defecto), result_id?, campaign_id?</w:t>
            </w:r>
          </w:p>
        </w:tc>
        <w:tc>
          <w:tcPr>
            <w:tcW w:type="dxa" w:w="2268"/>
            <w:vAlign w:val="top"/>
            <w:shd w:val="clear" w:color="auto" w:fill="F2F5F9"/>
          </w:tcPr>
          <w:p>
            <w:pPr>
              <w:spacing w:after="0" w:line="240" w:lineRule="auto"/>
            </w:pPr>
            <w:r>
              <w:rPr>
                <w:b w:val="0"/>
                <w:i w:val="0"/>
                <w:sz w:val="15"/>
              </w:rPr>
              <w:t>201 {…, status} · 400 · 401 · 403 sin consentimiento o sin correo · 404</w:t>
            </w:r>
          </w:p>
        </w:tc>
      </w:tr>
      <w:tr>
        <w:trPr>
          <w:cantSplit w:val="true"/>
        </w:trPr>
        <w:tc>
          <w:tcPr>
            <w:tcW w:type="dxa" w:w="2155"/>
            <w:vAlign w:val="top"/>
          </w:tcPr>
          <w:p>
            <w:pPr>
              <w:spacing w:after="0" w:line="240" w:lineRule="auto"/>
            </w:pPr>
            <w:r>
              <w:rPr>
                <w:b w:val="0"/>
                <w:i w:val="0"/>
                <w:sz w:val="15"/>
              </w:rPr>
              <w:t>POST /api/automations/run</w:t>
            </w:r>
          </w:p>
        </w:tc>
        <w:tc>
          <w:tcPr>
            <w:tcW w:type="dxa" w:w="1814"/>
            <w:vAlign w:val="top"/>
          </w:tcPr>
          <w:p>
            <w:pPr>
              <w:spacing w:after="0" w:line="240" w:lineRule="auto"/>
            </w:pPr>
            <w:r>
              <w:rPr>
                <w:b w:val="0"/>
                <w:i w:val="0"/>
                <w:sz w:val="15"/>
              </w:rPr>
              <w:t>Cabecera x-hemocax-automation-secret</w:t>
            </w:r>
          </w:p>
        </w:tc>
        <w:tc>
          <w:tcPr>
            <w:tcW w:type="dxa" w:w="3175"/>
            <w:vAlign w:val="top"/>
          </w:tcPr>
          <w:p>
            <w:pPr>
              <w:spacing w:after="0" w:line="240" w:lineRule="auto"/>
            </w:pPr>
            <w:r>
              <w:rPr>
                <w:b w:val="0"/>
                <w:i w:val="0"/>
                <w:sz w:val="15"/>
              </w:rPr>
              <w:t>type ∈ BIRTHDAY | RETURN_REMINDER | FREQUENT_DONOR | DONATION_THANKS; dry_run?</w:t>
            </w:r>
          </w:p>
        </w:tc>
        <w:tc>
          <w:tcPr>
            <w:tcW w:type="dxa" w:w="2268"/>
            <w:vAlign w:val="top"/>
          </w:tcPr>
          <w:p>
            <w:pPr>
              <w:spacing w:after="0" w:line="240" w:lineRule="auto"/>
            </w:pPr>
            <w:r>
              <w:rPr>
                <w:b w:val="0"/>
                <w:i w:val="0"/>
                <w:sz w:val="15"/>
              </w:rPr>
              <w:t>202 {count} · 200 {eligible, donors} (simulación) o {skipped} · 400 · 401</w:t>
            </w:r>
          </w:p>
        </w:tc>
      </w:tr>
      <w:tr>
        <w:trPr>
          <w:cantSplit w:val="true"/>
        </w:trPr>
        <w:tc>
          <w:tcPr>
            <w:tcW w:type="dxa" w:w="2155"/>
            <w:vAlign w:val="top"/>
            <w:shd w:val="clear" w:color="auto" w:fill="F2F5F9"/>
          </w:tcPr>
          <w:p>
            <w:pPr>
              <w:spacing w:after="0" w:line="240" w:lineRule="auto"/>
            </w:pPr>
            <w:r>
              <w:rPr>
                <w:b w:val="0"/>
                <w:i w:val="0"/>
                <w:sz w:val="15"/>
              </w:rPr>
              <w:t>POST /api/communications/webhook</w:t>
            </w:r>
          </w:p>
        </w:tc>
        <w:tc>
          <w:tcPr>
            <w:tcW w:type="dxa" w:w="1814"/>
            <w:vAlign w:val="top"/>
            <w:shd w:val="clear" w:color="auto" w:fill="F2F5F9"/>
          </w:tcPr>
          <w:p>
            <w:pPr>
              <w:spacing w:after="0" w:line="240" w:lineRule="auto"/>
            </w:pPr>
            <w:r>
              <w:rPr>
                <w:b w:val="0"/>
                <w:i w:val="0"/>
                <w:sz w:val="15"/>
              </w:rPr>
              <w:t>Cabecera x-hemocax-webhook-secret</w:t>
            </w:r>
          </w:p>
        </w:tc>
        <w:tc>
          <w:tcPr>
            <w:tcW w:type="dxa" w:w="3175"/>
            <w:vAlign w:val="top"/>
            <w:shd w:val="clear" w:color="auto" w:fill="F2F5F9"/>
          </w:tcPr>
          <w:p>
            <w:pPr>
              <w:spacing w:after="0" w:line="240" w:lineRule="auto"/>
            </w:pPr>
            <w:r>
              <w:rPr>
                <w:b w:val="0"/>
                <w:i w:val="0"/>
                <w:sz w:val="15"/>
              </w:rPr>
              <w:t>communication_id, status, external_id?, error_message?</w:t>
            </w:r>
          </w:p>
        </w:tc>
        <w:tc>
          <w:tcPr>
            <w:tcW w:type="dxa" w:w="2268"/>
            <w:vAlign w:val="top"/>
            <w:shd w:val="clear" w:color="auto" w:fill="F2F5F9"/>
          </w:tcPr>
          <w:p>
            <w:pPr>
              <w:spacing w:after="0" w:line="240" w:lineRule="auto"/>
            </w:pPr>
            <w:r>
              <w:rPr>
                <w:b w:val="0"/>
                <w:i w:val="0"/>
                <w:sz w:val="15"/>
              </w:rPr>
              <w:t>200 · 400 · 401 · 404 (camino heredado)</w:t>
            </w:r>
          </w:p>
        </w:tc>
      </w:tr>
    </w:tbl>
    <w:p>
      <w:pPr>
        <w:spacing w:after="80"/>
      </w:pPr>
    </w:p>
    <w:p>
      <w:pPr>
        <w:pStyle w:val="Heading3"/>
      </w:pPr>
      <w:r>
        <w:t>Creación de cuenta con reversión (POST /api/admin/users)</w:t>
      </w:r>
    </w:p>
    <w:p>
      <w:pPr>
        <w:pStyle w:val="ListNumber"/>
      </w:pPr>
      <w:r>
        <w:rPr>
          <w:b w:val="0"/>
          <w:i w:val="0"/>
        </w:rPr>
        <w:t>Valida sesión y rol de administrador y los campos del cuerpo.</w:t>
      </w:r>
    </w:p>
    <w:p>
      <w:pPr>
        <w:pStyle w:val="ListNumber"/>
      </w:pPr>
      <w:r>
        <w:rPr>
          <w:b w:val="0"/>
          <w:i w:val="0"/>
        </w:rPr>
        <w:t>`auth.admin.createUser({ email, password, email_confirm: true, user_metadata })`; un 422 o «already registered» devuelve 409.</w:t>
      </w:r>
    </w:p>
    <w:p>
      <w:pPr>
        <w:pStyle w:val="ListNumber"/>
      </w:pPr>
      <w:r>
        <w:rPr>
          <w:b w:val="0"/>
          <w:i w:val="0"/>
        </w:rPr>
        <w:t xml:space="preserve">Inserta la fila en `profiles`; si falla, </w:t>
      </w:r>
      <w:r>
        <w:rPr>
          <w:b/>
          <w:i w:val="0"/>
        </w:rPr>
        <w:t>elimina el usuario de Auth</w:t>
      </w:r>
      <w:r>
        <w:rPr>
          <w:b w:val="0"/>
          <w:i w:val="0"/>
        </w:rPr>
        <w:t xml:space="preserve"> (reversión) y devuelve 409.</w:t>
      </w:r>
    </w:p>
    <w:p>
      <w:pPr>
        <w:pStyle w:val="ListNumber"/>
      </w:pPr>
      <w:r>
        <w:rPr>
          <w:b w:val="0"/>
          <w:i w:val="0"/>
        </w:rPr>
        <w:t>Si el rol es DONOR, vincula `donors.auth_user_id` solo si estaba nulo (`.is('auth_user_id', null)`); si falla, elimina perfil y usuario (reversión).</w:t>
      </w:r>
    </w:p>
    <w:p>
      <w:pPr>
        <w:pStyle w:val="ListNumber"/>
      </w:pPr>
      <w:r>
        <w:rPr>
          <w:b w:val="0"/>
          <w:i w:val="0"/>
        </w:rPr>
        <w:t>Registra `USER_CREATED` en la bitácora y responde 201.</w:t>
      </w:r>
    </w:p>
    <w:p>
      <w:pPr>
        <w:pStyle w:val="Heading2"/>
      </w:pPr>
      <w:r>
        <w:t>8.3 Envío de correo</w:t>
      </w:r>
    </w:p>
    <w:p>
      <w:pPr>
        <w:keepNext/>
        <w:spacing w:after="60"/>
      </w:pPr>
      <w:r>
        <w:rPr>
          <w:b/>
          <w:color w:val="1F4E79"/>
          <w:sz w:val="19"/>
        </w:rPr>
        <w:t xml:space="preserve">Tabla 40. </w:t>
      </w:r>
      <w:r>
        <w:rPr>
          <w:i/>
          <w:sz w:val="19"/>
        </w:rPr>
        <w:t>Módulo de correo (lib/email.ts, lib/emailTemplate.ts, lib/communications.ts)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928"/>
            <w:shd w:val="clear" w:color="auto" w:fill="1F4E79"/>
            <w:vAlign w:val="center"/>
          </w:tcPr>
          <w:p>
            <w:pPr>
              <w:spacing w:after="0"/>
              <w:jc w:val="center"/>
            </w:pPr>
            <w:r>
              <w:rPr>
                <w:b/>
                <w:color w:val="FFFFFF"/>
                <w:sz w:val="17"/>
              </w:rPr>
              <w:t>Aspecto</w:t>
            </w:r>
          </w:p>
        </w:tc>
        <w:tc>
          <w:tcPr>
            <w:tcW w:type="dxa" w:w="7484"/>
            <w:shd w:val="clear" w:color="auto" w:fill="1F4E79"/>
            <w:vAlign w:val="center"/>
          </w:tcPr>
          <w:p>
            <w:pPr>
              <w:spacing w:after="0"/>
              <w:jc w:val="center"/>
            </w:pPr>
            <w:r>
              <w:rPr>
                <w:b/>
                <w:color w:val="FFFFFF"/>
                <w:sz w:val="17"/>
              </w:rPr>
              <w:t>Implementación</w:t>
            </w:r>
          </w:p>
        </w:tc>
      </w:tr>
      <w:tr>
        <w:trPr>
          <w:cantSplit w:val="true"/>
        </w:trPr>
        <w:tc>
          <w:tcPr>
            <w:tcW w:type="dxa" w:w="1928"/>
            <w:vAlign w:val="top"/>
          </w:tcPr>
          <w:p>
            <w:pPr>
              <w:spacing w:after="0" w:line="240" w:lineRule="auto"/>
            </w:pPr>
            <w:r>
              <w:rPr>
                <w:b/>
                <w:i w:val="0"/>
                <w:sz w:val="17"/>
              </w:rPr>
              <w:t>Modo seguro</w:t>
            </w:r>
          </w:p>
        </w:tc>
        <w:tc>
          <w:tcPr>
            <w:tcW w:type="dxa" w:w="7484"/>
            <w:vAlign w:val="top"/>
          </w:tcPr>
          <w:p>
            <w:pPr>
              <w:spacing w:after="0" w:line="240" w:lineRule="auto"/>
            </w:pPr>
            <w:r>
              <w:rPr>
                <w:b w:val="0"/>
                <w:i w:val="0"/>
                <w:sz w:val="17"/>
              </w:rPr>
              <w:t>`isSimulated = process.env.AUTOMATION_DRY_RUN !== 'false'`. Solo el valor exacto `false` envía; cualquier otro (o ausencia) devuelve DEMO_QUEUED sin conectarse.</w:t>
            </w:r>
          </w:p>
        </w:tc>
      </w:tr>
      <w:tr>
        <w:trPr>
          <w:cantSplit w:val="true"/>
        </w:trPr>
        <w:tc>
          <w:tcPr>
            <w:tcW w:type="dxa" w:w="1928"/>
            <w:vAlign w:val="top"/>
            <w:shd w:val="clear" w:color="auto" w:fill="F2F5F9"/>
          </w:tcPr>
          <w:p>
            <w:pPr>
              <w:spacing w:after="0" w:line="240" w:lineRule="auto"/>
            </w:pPr>
            <w:r>
              <w:rPr>
                <w:b/>
                <w:i w:val="0"/>
                <w:sz w:val="17"/>
              </w:rPr>
              <w:t>Transporte</w:t>
            </w:r>
          </w:p>
        </w:tc>
        <w:tc>
          <w:tcPr>
            <w:tcW w:type="dxa" w:w="7484"/>
            <w:vAlign w:val="top"/>
            <w:shd w:val="clear" w:color="auto" w:fill="F2F5F9"/>
          </w:tcPr>
          <w:p>
            <w:pPr>
              <w:spacing w:after="0" w:line="240" w:lineRule="auto"/>
            </w:pPr>
            <w:r>
              <w:rPr>
                <w:b w:val="0"/>
                <w:i w:val="0"/>
                <w:sz w:val="17"/>
              </w:rPr>
              <w:t>nodemailer con `host`, `port` (587 por defecto), `secure = (port === 465)`, `requireTLS = port !== 465 &amp;&amp; SMTP_USE_TLS !== 'false'`; autenticación con usuario y contraseña de aplicación.</w:t>
            </w:r>
          </w:p>
        </w:tc>
      </w:tr>
      <w:tr>
        <w:trPr>
          <w:cantSplit w:val="true"/>
        </w:trPr>
        <w:tc>
          <w:tcPr>
            <w:tcW w:type="dxa" w:w="1928"/>
            <w:vAlign w:val="top"/>
          </w:tcPr>
          <w:p>
            <w:pPr>
              <w:spacing w:after="0" w:line="240" w:lineRule="auto"/>
            </w:pPr>
            <w:r>
              <w:rPr>
                <w:b/>
                <w:i w:val="0"/>
                <w:sz w:val="17"/>
              </w:rPr>
              <w:t>Tiempos de espera</w:t>
            </w:r>
          </w:p>
        </w:tc>
        <w:tc>
          <w:tcPr>
            <w:tcW w:type="dxa" w:w="7484"/>
            <w:vAlign w:val="top"/>
          </w:tcPr>
          <w:p>
            <w:pPr>
              <w:spacing w:after="0" w:line="240" w:lineRule="auto"/>
            </w:pPr>
            <w:r>
              <w:rPr>
                <w:b w:val="0"/>
                <w:i w:val="0"/>
                <w:sz w:val="17"/>
              </w:rPr>
              <w:t>connectionTimeout 15 s · greetingTimeout 15 s · socketTimeout 20 s (la función admite hasta 60 s: `maxDuration`).</w:t>
            </w:r>
          </w:p>
        </w:tc>
      </w:tr>
      <w:tr>
        <w:trPr>
          <w:cantSplit w:val="true"/>
        </w:trPr>
        <w:tc>
          <w:tcPr>
            <w:tcW w:type="dxa" w:w="1928"/>
            <w:vAlign w:val="top"/>
            <w:shd w:val="clear" w:color="auto" w:fill="F2F5F9"/>
          </w:tcPr>
          <w:p>
            <w:pPr>
              <w:spacing w:after="0" w:line="240" w:lineRule="auto"/>
            </w:pPr>
            <w:r>
              <w:rPr>
                <w:b/>
                <w:i w:val="0"/>
                <w:sz w:val="17"/>
              </w:rPr>
              <w:t>Contenido</w:t>
            </w:r>
          </w:p>
        </w:tc>
        <w:tc>
          <w:tcPr>
            <w:tcW w:type="dxa" w:w="7484"/>
            <w:vAlign w:val="top"/>
            <w:shd w:val="clear" w:color="auto" w:fill="F2F5F9"/>
          </w:tcPr>
          <w:p>
            <w:pPr>
              <w:spacing w:after="0" w:line="240" w:lineRule="auto"/>
            </w:pPr>
            <w:r>
              <w:rPr>
                <w:b w:val="0"/>
                <w:i w:val="0"/>
                <w:sz w:val="17"/>
              </w:rPr>
              <w:t>`renderEmail` genera asunto, HTML (tablas y estilos en línea para compatibilidad con clientes de correo) y una alternativa de texto plano; botón al portal en los tipos RETURN_REMINDER y RESULT.</w:t>
            </w:r>
          </w:p>
        </w:tc>
      </w:tr>
      <w:tr>
        <w:trPr>
          <w:cantSplit w:val="true"/>
        </w:trPr>
        <w:tc>
          <w:tcPr>
            <w:tcW w:type="dxa" w:w="1928"/>
            <w:vAlign w:val="top"/>
          </w:tcPr>
          <w:p>
            <w:pPr>
              <w:spacing w:after="0" w:line="240" w:lineRule="auto"/>
            </w:pPr>
            <w:r>
              <w:rPr>
                <w:b/>
                <w:i w:val="0"/>
                <w:sz w:val="17"/>
              </w:rPr>
              <w:t>Seguridad del HTML</w:t>
            </w:r>
          </w:p>
        </w:tc>
        <w:tc>
          <w:tcPr>
            <w:tcW w:type="dxa" w:w="7484"/>
            <w:vAlign w:val="top"/>
          </w:tcPr>
          <w:p>
            <w:pPr>
              <w:spacing w:after="0" w:line="240" w:lineRule="auto"/>
            </w:pPr>
            <w:r>
              <w:rPr>
                <w:b w:val="0"/>
                <w:i w:val="0"/>
                <w:sz w:val="17"/>
              </w:rPr>
              <w:t>`escapeHtml` sobre todo texto dinámico; `linkify` convierte solo URLs `http(s)` ya escapadas; pie con la forma de darse de baja.</w:t>
            </w:r>
          </w:p>
        </w:tc>
      </w:tr>
      <w:tr>
        <w:trPr>
          <w:cantSplit w:val="true"/>
        </w:trPr>
        <w:tc>
          <w:tcPr>
            <w:tcW w:type="dxa" w:w="1928"/>
            <w:vAlign w:val="top"/>
            <w:shd w:val="clear" w:color="auto" w:fill="F2F5F9"/>
          </w:tcPr>
          <w:p>
            <w:pPr>
              <w:spacing w:after="0" w:line="240" w:lineRule="auto"/>
            </w:pPr>
            <w:r>
              <w:rPr>
                <w:b/>
                <w:i w:val="0"/>
                <w:sz w:val="17"/>
              </w:rPr>
              <w:t>Resultado</w:t>
            </w:r>
          </w:p>
        </w:tc>
        <w:tc>
          <w:tcPr>
            <w:tcW w:type="dxa" w:w="7484"/>
            <w:vAlign w:val="top"/>
            <w:shd w:val="clear" w:color="auto" w:fill="F2F5F9"/>
          </w:tcPr>
          <w:p>
            <w:pPr>
              <w:spacing w:after="0" w:line="240" w:lineRule="auto"/>
            </w:pPr>
            <w:r>
              <w:rPr>
                <w:b w:val="0"/>
                <w:i w:val="0"/>
                <w:sz w:val="17"/>
              </w:rPr>
              <w:t>`MailResult { status: SENT | FAILED | DEMO_QUEUED, externalId?, error? }` (mensaje de error truncado a 500 caracteres).</w:t>
            </w:r>
          </w:p>
        </w:tc>
      </w:tr>
      <w:tr>
        <w:trPr>
          <w:cantSplit w:val="true"/>
        </w:trPr>
        <w:tc>
          <w:tcPr>
            <w:tcW w:type="dxa" w:w="1928"/>
            <w:vAlign w:val="top"/>
          </w:tcPr>
          <w:p>
            <w:pPr>
              <w:spacing w:after="0" w:line="240" w:lineRule="auto"/>
            </w:pPr>
            <w:r>
              <w:rPr>
                <w:b/>
                <w:i w:val="0"/>
                <w:sz w:val="17"/>
              </w:rPr>
              <w:t>Persistencia del estado</w:t>
            </w:r>
          </w:p>
        </w:tc>
        <w:tc>
          <w:tcPr>
            <w:tcW w:type="dxa" w:w="7484"/>
            <w:vAlign w:val="top"/>
          </w:tcPr>
          <w:p>
            <w:pPr>
              <w:spacing w:after="0" w:line="240" w:lineRule="auto"/>
            </w:pPr>
            <w:r>
              <w:rPr>
                <w:b w:val="0"/>
                <w:i w:val="0"/>
                <w:sz w:val="17"/>
              </w:rPr>
              <w:t>`deliverCommunication` actualiza `communications` (status, external_id, error_message, sent_at) y, si hay `result_id` y el envío fue SENT, pasa el resultado de AVAILABLE a NOTIFIED.</w:t>
            </w:r>
          </w:p>
        </w:tc>
      </w:tr>
    </w:tbl>
    <w:p>
      <w:pPr>
        <w:spacing w:after="80"/>
      </w:pPr>
    </w:p>
    <w:p>
      <w:pPr>
        <w:keepNext/>
        <w:jc w:val="center"/>
      </w:pPr>
      <w:r>
        <w:drawing>
          <wp:inline xmlns:a="http://schemas.openxmlformats.org/drawingml/2006/main" xmlns:pic="http://schemas.openxmlformats.org/drawingml/2006/picture">
            <wp:extent cx="5760000" cy="2321561"/>
            <wp:docPr id="7" name="Picture 7"/>
            <wp:cNvGraphicFramePr>
              <a:graphicFrameLocks noChangeAspect="1"/>
            </wp:cNvGraphicFramePr>
            <a:graphic>
              <a:graphicData uri="http://schemas.openxmlformats.org/drawingml/2006/picture">
                <pic:pic>
                  <pic:nvPicPr>
                    <pic:cNvPr id="0" name="seq_resultado.png"/>
                    <pic:cNvPicPr/>
                  </pic:nvPicPr>
                  <pic:blipFill>
                    <a:blip r:embed="rId15"/>
                    <a:stretch>
                      <a:fillRect/>
                    </a:stretch>
                  </pic:blipFill>
                  <pic:spPr>
                    <a:xfrm>
                      <a:off x="0" y="0"/>
                      <a:ext cx="5760000" cy="2321561"/>
                    </a:xfrm>
                    <a:prstGeom prst="rect"/>
                  </pic:spPr>
                </pic:pic>
              </a:graphicData>
            </a:graphic>
          </wp:inline>
        </w:drawing>
      </w:r>
    </w:p>
    <w:p>
      <w:pPr>
        <w:jc w:val="center"/>
      </w:pPr>
      <w:r>
        <w:rPr>
          <w:b/>
          <w:color w:val="1F4E79"/>
          <w:sz w:val="19"/>
        </w:rPr>
        <w:t xml:space="preserve">Figura 7. </w:t>
      </w:r>
      <w:r>
        <w:rPr>
          <w:i/>
          <w:sz w:val="19"/>
        </w:rPr>
        <w:t>Secuencia: liberar un resultado y avisar por correo</w:t>
      </w:r>
    </w:p>
    <w:p>
      <w:pPr>
        <w:pStyle w:val="Heading2"/>
      </w:pPr>
      <w:r>
        <w:t>8.4 Automatizaciones (POST /api/automations/run)</w:t>
      </w:r>
    </w:p>
    <w:p>
      <w:pPr>
        <w:keepNext/>
        <w:spacing w:after="40"/>
      </w:pPr>
      <w:r>
        <w:rPr>
          <w:b/>
          <w:color w:val="1F4E79"/>
          <w:sz w:val="18"/>
        </w:rPr>
        <w:t>Algoritmo de la ejecución</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1. verificar secreto            → 401 si no coincide con AUTOMATION_RUN_SECRET</w:t>
            </w:r>
          </w:p>
          <w:p>
            <w:pPr>
              <w:spacing w:after="0" w:line="240" w:lineRule="auto"/>
            </w:pPr>
            <w:r>
              <w:rPr>
                <w:rFonts w:ascii="Consolas" w:hAnsi="Consolas" w:eastAsia="Consolas"/>
                <w:sz w:val="15"/>
              </w:rPr>
              <w:t>2. plantilla = message_templates[type]</w:t>
            </w:r>
          </w:p>
          <w:p>
            <w:pPr>
              <w:spacing w:after="0" w:line="240" w:lineRule="auto"/>
            </w:pPr>
            <w:r>
              <w:rPr>
                <w:rFonts w:ascii="Consolas" w:hAnsi="Consolas" w:eastAsia="Consolas"/>
                <w:sz w:val="15"/>
              </w:rPr>
              <w:t xml:space="preserve">   si no existe o approved = false → responder { eligible:0, skipped }      // compuerta de aprobación</w:t>
            </w:r>
          </w:p>
          <w:p>
            <w:pPr>
              <w:spacing w:after="0" w:line="240" w:lineRule="auto"/>
            </w:pPr>
            <w:r>
              <w:rPr>
                <w:rFonts w:ascii="Consolas" w:hAnsi="Consolas" w:eastAsia="Consolas"/>
                <w:sz w:val="15"/>
              </w:rPr>
              <w:t>3. params   = loadParams(service)              // límites e intervalos desde system_config</w:t>
            </w:r>
          </w:p>
          <w:p>
            <w:pPr>
              <w:spacing w:after="0" w:line="240" w:lineRule="auto"/>
            </w:pPr>
            <w:r>
              <w:rPr>
                <w:rFonts w:ascii="Consolas" w:hAnsi="Consolas" w:eastAsia="Consolas"/>
                <w:sz w:val="15"/>
              </w:rPr>
              <w:t>4. donantes = ACTIVE ∧ consent_email ∧ ¬opted_out ∧ email no nulo</w:t>
            </w:r>
          </w:p>
          <w:p>
            <w:pPr>
              <w:spacing w:after="0" w:line="240" w:lineRule="auto"/>
            </w:pPr>
            <w:r>
              <w:rPr>
                <w:rFonts w:ascii="Consolas" w:hAnsi="Consolas" w:eastAsia="Consolas"/>
                <w:sz w:val="15"/>
              </w:rPr>
              <w:t>5. donaciones = WHOLE_BLOOD de esos donantes   // una sola consulta; se agrupa en memoria</w:t>
            </w:r>
          </w:p>
          <w:p>
            <w:pPr>
              <w:spacing w:after="0" w:line="240" w:lineRule="auto"/>
            </w:pPr>
            <w:r>
              <w:rPr>
                <w:rFonts w:ascii="Consolas" w:hAnsi="Consolas" w:eastAsia="Consolas"/>
                <w:sz w:val="15"/>
              </w:rPr>
              <w:t>6. candidatos según type:</w:t>
            </w:r>
          </w:p>
          <w:p>
            <w:pPr>
              <w:spacing w:after="0" w:line="240" w:lineRule="auto"/>
            </w:pPr>
            <w:r>
              <w:rPr>
                <w:rFonts w:ascii="Consolas" w:hAnsi="Consolas" w:eastAsia="Consolas"/>
                <w:sz w:val="15"/>
              </w:rPr>
              <w:t xml:space="preserve">     BIRTHDAY        → mes y día de birth_date = hoy (Lima)</w:t>
            </w:r>
          </w:p>
          <w:p>
            <w:pPr>
              <w:spacing w:after="0" w:line="240" w:lineRule="auto"/>
            </w:pPr>
            <w:r>
              <w:rPr>
                <w:rFonts w:ascii="Consolas" w:hAnsi="Consolas" w:eastAsia="Consolas"/>
                <w:sz w:val="15"/>
              </w:rPr>
              <w:t xml:space="preserve">     RETURN_REMINDER → ≥ 1 donación ∧ computeEligibility = APTO      (referencia: última donación)</w:t>
            </w:r>
          </w:p>
          <w:p>
            <w:pPr>
              <w:spacing w:after="0" w:line="240" w:lineRule="auto"/>
            </w:pPr>
            <w:r>
              <w:rPr>
                <w:rFonts w:ascii="Consolas" w:hAnsi="Consolas" w:eastAsia="Consolas"/>
                <w:sz w:val="15"/>
              </w:rPr>
              <w:t xml:space="preserve">     FREQUENT_DONOR  → computeEligibility = MAXIMO</w:t>
            </w:r>
          </w:p>
          <w:p>
            <w:pPr>
              <w:spacing w:after="0" w:line="240" w:lineRule="auto"/>
            </w:pPr>
            <w:r>
              <w:rPr>
                <w:rFonts w:ascii="Consolas" w:hAnsi="Consolas" w:eastAsia="Consolas"/>
                <w:sz w:val="15"/>
              </w:rPr>
              <w:t xml:space="preserve">     DONATION_THANKS → donación con 0 ≤ antigüedad ≤ 7 días          (referencia: esa donación)</w:t>
            </w:r>
          </w:p>
          <w:p>
            <w:pPr>
              <w:spacing w:after="0" w:line="240" w:lineRule="auto"/>
            </w:pPr>
            <w:r>
              <w:rPr>
                <w:rFonts w:ascii="Consolas" w:hAnsi="Consolas" w:eastAsia="Consolas"/>
                <w:sz w:val="15"/>
              </w:rPr>
              <w:t>7. si dry_run ∨ simulado → responder { eligible, donors } sin escribir nada</w:t>
            </w:r>
          </w:p>
          <w:p>
            <w:pPr>
              <w:spacing w:after="0" w:line="240" w:lineRule="auto"/>
            </w:pPr>
            <w:r>
              <w:rPr>
                <w:rFonts w:ascii="Consolas" w:hAnsi="Consolas" w:eastAsia="Consolas"/>
                <w:sz w:val="15"/>
              </w:rPr>
              <w:t>8. por cada candidato (secuencial):</w:t>
            </w:r>
          </w:p>
          <w:p>
            <w:pPr>
              <w:spacing w:after="0" w:line="240" w:lineRule="auto"/>
            </w:pPr>
            <w:r>
              <w:rPr>
                <w:rFonts w:ascii="Consolas" w:hAnsi="Consolas" w:eastAsia="Consolas"/>
                <w:sz w:val="15"/>
              </w:rPr>
              <w:t xml:space="preserve">     INSERT communications (PENDING, created_by_name='Sistema (automático)')</w:t>
            </w:r>
          </w:p>
          <w:p>
            <w:pPr>
              <w:spacing w:after="0" w:line="240" w:lineRule="auto"/>
            </w:pPr>
            <w:r>
              <w:rPr>
                <w:rFonts w:ascii="Consolas" w:hAnsi="Consolas" w:eastAsia="Consolas"/>
                <w:sz w:val="15"/>
              </w:rPr>
              <w:t xml:space="preserve">        – si falla (23505 unique_violation) → omitir: ya se envió este tipo para ese periodo</w:t>
            </w:r>
          </w:p>
          <w:p>
            <w:pPr>
              <w:spacing w:after="0" w:line="240" w:lineRule="auto"/>
            </w:pPr>
            <w:r>
              <w:rPr>
                <w:rFonts w:ascii="Consolas" w:hAnsi="Consolas" w:eastAsia="Consolas"/>
                <w:sz w:val="15"/>
              </w:rPr>
              <w:t xml:space="preserve">     deliverCommunication → SMTP → SENT/FAILED</w:t>
            </w:r>
          </w:p>
          <w:p>
            <w:pPr>
              <w:spacing w:after="0" w:line="240" w:lineRule="auto"/>
            </w:pPr>
            <w:r>
              <w:rPr>
                <w:rFonts w:ascii="Consolas" w:hAnsi="Consolas" w:eastAsia="Consolas"/>
                <w:sz w:val="15"/>
              </w:rPr>
              <w:t>9. INSERT audit_logs AUTOMATION_RUN; responder 202 { count }</w:t>
            </w:r>
          </w:p>
        </w:tc>
      </w:tr>
    </w:tbl>
    <w:p>
      <w:pPr>
        <w:spacing w:after="60"/>
      </w:pPr>
    </w:p>
    <w:p>
      <w:pPr>
        <w:keepNext/>
        <w:jc w:val="center"/>
      </w:pPr>
      <w:r>
        <w:drawing>
          <wp:inline xmlns:a="http://schemas.openxmlformats.org/drawingml/2006/main" xmlns:pic="http://schemas.openxmlformats.org/drawingml/2006/picture">
            <wp:extent cx="5760000" cy="2651707"/>
            <wp:docPr id="8" name="Picture 8"/>
            <wp:cNvGraphicFramePr>
              <a:graphicFrameLocks noChangeAspect="1"/>
            </wp:cNvGraphicFramePr>
            <a:graphic>
              <a:graphicData uri="http://schemas.openxmlformats.org/drawingml/2006/picture">
                <pic:pic>
                  <pic:nvPicPr>
                    <pic:cNvPr id="0" name="seq_automatizacion.png"/>
                    <pic:cNvPicPr/>
                  </pic:nvPicPr>
                  <pic:blipFill>
                    <a:blip r:embed="rId16"/>
                    <a:stretch>
                      <a:fillRect/>
                    </a:stretch>
                  </pic:blipFill>
                  <pic:spPr>
                    <a:xfrm>
                      <a:off x="0" y="0"/>
                      <a:ext cx="5760000" cy="2651707"/>
                    </a:xfrm>
                    <a:prstGeom prst="rect"/>
                  </pic:spPr>
                </pic:pic>
              </a:graphicData>
            </a:graphic>
          </wp:inline>
        </w:drawing>
      </w:r>
    </w:p>
    <w:p>
      <w:pPr>
        <w:jc w:val="center"/>
      </w:pPr>
      <w:r>
        <w:rPr>
          <w:b/>
          <w:color w:val="1F4E79"/>
          <w:sz w:val="19"/>
        </w:rPr>
        <w:t xml:space="preserve">Figura 8. </w:t>
      </w:r>
      <w:r>
        <w:rPr>
          <w:i/>
          <w:sz w:val="19"/>
        </w:rPr>
        <w:t>Secuencia de una ejecución diaria</w:t>
      </w:r>
    </w:p>
    <w:p>
      <w:pPr>
        <w:keepNext/>
        <w:spacing w:after="60"/>
      </w:pPr>
      <w:r>
        <w:rPr>
          <w:b/>
          <w:color w:val="1F4E79"/>
          <w:sz w:val="19"/>
        </w:rPr>
        <w:t xml:space="preserve">Tabla 41. </w:t>
      </w:r>
      <w:r>
        <w:rPr>
          <w:i/>
          <w:sz w:val="19"/>
        </w:rPr>
        <w:t>Propiedades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041"/>
            <w:shd w:val="clear" w:color="auto" w:fill="1F4E79"/>
            <w:vAlign w:val="center"/>
          </w:tcPr>
          <w:p>
            <w:pPr>
              <w:spacing w:after="0"/>
              <w:jc w:val="center"/>
            </w:pPr>
            <w:r>
              <w:rPr>
                <w:b/>
                <w:color w:val="FFFFFF"/>
                <w:sz w:val="17"/>
              </w:rPr>
              <w:t>Propiedad</w:t>
            </w:r>
          </w:p>
        </w:tc>
        <w:tc>
          <w:tcPr>
            <w:tcW w:type="dxa" w:w="7371"/>
            <w:shd w:val="clear" w:color="auto" w:fill="1F4E79"/>
            <w:vAlign w:val="center"/>
          </w:tcPr>
          <w:p>
            <w:pPr>
              <w:spacing w:after="0"/>
              <w:jc w:val="center"/>
            </w:pPr>
            <w:r>
              <w:rPr>
                <w:b/>
                <w:color w:val="FFFFFF"/>
                <w:sz w:val="17"/>
              </w:rPr>
              <w:t>Valor / análisis</w:t>
            </w:r>
          </w:p>
        </w:tc>
      </w:tr>
      <w:tr>
        <w:trPr>
          <w:cantSplit w:val="true"/>
        </w:trPr>
        <w:tc>
          <w:tcPr>
            <w:tcW w:type="dxa" w:w="2041"/>
            <w:vAlign w:val="top"/>
          </w:tcPr>
          <w:p>
            <w:pPr>
              <w:spacing w:after="0" w:line="240" w:lineRule="auto"/>
            </w:pPr>
            <w:r>
              <w:rPr>
                <w:b/>
                <w:i w:val="0"/>
                <w:sz w:val="17"/>
              </w:rPr>
              <w:t>Costo de cálculo</w:t>
            </w:r>
          </w:p>
        </w:tc>
        <w:tc>
          <w:tcPr>
            <w:tcW w:type="dxa" w:w="7371"/>
            <w:vAlign w:val="top"/>
          </w:tcPr>
          <w:p>
            <w:pPr>
              <w:spacing w:after="0" w:line="240" w:lineRule="auto"/>
            </w:pPr>
            <w:r>
              <w:rPr>
                <w:b w:val="0"/>
                <w:i w:val="0"/>
                <w:sz w:val="17"/>
              </w:rPr>
              <w:t>O(D + N): D donantes elegibles y N donaciones; una consulta por tabla y agrupación en un Map.</w:t>
            </w:r>
          </w:p>
        </w:tc>
      </w:tr>
      <w:tr>
        <w:trPr>
          <w:cantSplit w:val="true"/>
        </w:trPr>
        <w:tc>
          <w:tcPr>
            <w:tcW w:type="dxa" w:w="2041"/>
            <w:vAlign w:val="top"/>
            <w:shd w:val="clear" w:color="auto" w:fill="F2F5F9"/>
          </w:tcPr>
          <w:p>
            <w:pPr>
              <w:spacing w:after="0" w:line="240" w:lineRule="auto"/>
            </w:pPr>
            <w:r>
              <w:rPr>
                <w:b/>
                <w:i w:val="0"/>
                <w:sz w:val="17"/>
              </w:rPr>
              <w:t>Idempotencia</w:t>
            </w:r>
          </w:p>
        </w:tc>
        <w:tc>
          <w:tcPr>
            <w:tcW w:type="dxa" w:w="7371"/>
            <w:vAlign w:val="top"/>
            <w:shd w:val="clear" w:color="auto" w:fill="F2F5F9"/>
          </w:tcPr>
          <w:p>
            <w:pPr>
              <w:spacing w:after="0" w:line="240" w:lineRule="auto"/>
            </w:pPr>
            <w:r>
              <w:rPr>
                <w:b w:val="0"/>
                <w:i w:val="0"/>
                <w:sz w:val="17"/>
              </w:rPr>
              <w:t>Garantizada por los índices únicos (sec. 7.5); una segunda ejecución produce count = 0 para los ya enviados.</w:t>
            </w:r>
          </w:p>
        </w:tc>
      </w:tr>
      <w:tr>
        <w:trPr>
          <w:cantSplit w:val="true"/>
        </w:trPr>
        <w:tc>
          <w:tcPr>
            <w:tcW w:type="dxa" w:w="2041"/>
            <w:vAlign w:val="top"/>
          </w:tcPr>
          <w:p>
            <w:pPr>
              <w:spacing w:after="0" w:line="240" w:lineRule="auto"/>
            </w:pPr>
            <w:r>
              <w:rPr>
                <w:b/>
                <w:i w:val="0"/>
                <w:sz w:val="17"/>
              </w:rPr>
              <w:t>Límite de tiempo</w:t>
            </w:r>
          </w:p>
        </w:tc>
        <w:tc>
          <w:tcPr>
            <w:tcW w:type="dxa" w:w="7371"/>
            <w:vAlign w:val="top"/>
          </w:tcPr>
          <w:p>
            <w:pPr>
              <w:spacing w:after="0" w:line="240" w:lineRule="auto"/>
            </w:pPr>
            <w:r>
              <w:rPr>
                <w:b w:val="0"/>
                <w:i w:val="0"/>
                <w:sz w:val="17"/>
              </w:rPr>
              <w:t>`maxDuration = 60` s; el envío secuencial limita la cantidad por ejecución (≈ cientos con Gmail). Una ejecución cortada se reintenta al día siguiente (H-08).</w:t>
            </w:r>
          </w:p>
        </w:tc>
      </w:tr>
      <w:tr>
        <w:trPr>
          <w:cantSplit w:val="true"/>
        </w:trPr>
        <w:tc>
          <w:tcPr>
            <w:tcW w:type="dxa" w:w="2041"/>
            <w:vAlign w:val="top"/>
            <w:shd w:val="clear" w:color="auto" w:fill="F2F5F9"/>
          </w:tcPr>
          <w:p>
            <w:pPr>
              <w:spacing w:after="0" w:line="240" w:lineRule="auto"/>
            </w:pPr>
            <w:r>
              <w:rPr>
                <w:b/>
                <w:i w:val="0"/>
                <w:sz w:val="17"/>
              </w:rPr>
              <w:t>Zona horaria</w:t>
            </w:r>
          </w:p>
        </w:tc>
        <w:tc>
          <w:tcPr>
            <w:tcW w:type="dxa" w:w="7371"/>
            <w:vAlign w:val="top"/>
            <w:shd w:val="clear" w:color="auto" w:fill="F2F5F9"/>
          </w:tcPr>
          <w:p>
            <w:pPr>
              <w:spacing w:after="0" w:line="240" w:lineRule="auto"/>
            </w:pPr>
            <w:r>
              <w:rPr>
                <w:b w:val="0"/>
                <w:i w:val="0"/>
                <w:sz w:val="17"/>
              </w:rPr>
              <w:t>`limaToday()` = fecha UTC − 5 h; se evita depender de la zona del servidor.</w:t>
            </w:r>
          </w:p>
        </w:tc>
      </w:tr>
      <w:tr>
        <w:trPr>
          <w:cantSplit w:val="true"/>
        </w:trPr>
        <w:tc>
          <w:tcPr>
            <w:tcW w:type="dxa" w:w="2041"/>
            <w:vAlign w:val="top"/>
          </w:tcPr>
          <w:p>
            <w:pPr>
              <w:spacing w:after="0" w:line="240" w:lineRule="auto"/>
            </w:pPr>
            <w:r>
              <w:rPr>
                <w:b/>
                <w:i w:val="0"/>
                <w:sz w:val="17"/>
              </w:rPr>
              <w:t>Trazabilidad</w:t>
            </w:r>
          </w:p>
        </w:tc>
        <w:tc>
          <w:tcPr>
            <w:tcW w:type="dxa" w:w="7371"/>
            <w:vAlign w:val="top"/>
          </w:tcPr>
          <w:p>
            <w:pPr>
              <w:spacing w:after="0" w:line="240" w:lineRule="auto"/>
            </w:pPr>
            <w:r>
              <w:rPr>
                <w:b w:val="0"/>
                <w:i w:val="0"/>
                <w:sz w:val="17"/>
              </w:rPr>
              <w:t>Cada mensaje queda con su tipo, estado, error y responsable «Sistema (automático)».</w:t>
            </w:r>
          </w:p>
        </w:tc>
      </w:tr>
    </w:tbl>
    <w:p>
      <w:pPr>
        <w:spacing w:after="80"/>
      </w:pPr>
    </w:p>
    <w:p>
      <w:pPr>
        <w:pStyle w:val="Heading2"/>
      </w:pPr>
      <w:r>
        <w:t>8.5 Reloj de recordatorios (automations/worker.py)</w:t>
      </w:r>
    </w:p>
    <w:p>
      <w:pPr>
        <w:jc w:val="both"/>
      </w:pPr>
      <w:r>
        <w:rPr>
          <w:b w:val="0"/>
          <w:i w:val="0"/>
        </w:rPr>
        <w:t xml:space="preserve">Proceso de Python 3.12 (solo biblioteca estándar) empaquetado en Docker. Cumple dos funciones: </w:t>
      </w:r>
      <w:r>
        <w:rPr>
          <w:b/>
          <w:i w:val="0"/>
        </w:rPr>
        <w:t>planificador</w:t>
      </w:r>
      <w:r>
        <w:rPr>
          <w:b w:val="0"/>
          <w:i w:val="0"/>
        </w:rPr>
        <w:t xml:space="preserve"> y </w:t>
      </w:r>
      <w:r>
        <w:rPr>
          <w:b/>
          <w:i w:val="0"/>
        </w:rPr>
        <w:t>servidor HTTP mínimo</w:t>
      </w:r>
      <w:r>
        <w:rPr>
          <w:b w:val="0"/>
          <w:i w:val="0"/>
        </w:rPr>
        <w:t xml:space="preserve"> (`ThreadingHTTPServer`, puerto `PORT` o 8787).</w:t>
      </w:r>
    </w:p>
    <w:p>
      <w:pPr>
        <w:keepNext/>
        <w:spacing w:after="60"/>
      </w:pPr>
      <w:r>
        <w:rPr>
          <w:b/>
          <w:color w:val="1F4E79"/>
          <w:sz w:val="19"/>
        </w:rPr>
        <w:t xml:space="preserve">Tabla 42. </w:t>
      </w:r>
      <w:r>
        <w:rPr>
          <w:i/>
          <w:sz w:val="19"/>
        </w:rPr>
        <w:t>Funcionamiento del reloj</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814"/>
            <w:shd w:val="clear" w:color="auto" w:fill="1F4E79"/>
            <w:vAlign w:val="center"/>
          </w:tcPr>
          <w:p>
            <w:pPr>
              <w:spacing w:after="0"/>
              <w:jc w:val="center"/>
            </w:pPr>
            <w:r>
              <w:rPr>
                <w:b/>
                <w:color w:val="FFFFFF"/>
                <w:sz w:val="17"/>
              </w:rPr>
              <w:t>Elemento</w:t>
            </w:r>
          </w:p>
        </w:tc>
        <w:tc>
          <w:tcPr>
            <w:tcW w:type="dxa" w:w="7598"/>
            <w:shd w:val="clear" w:color="auto" w:fill="1F4E79"/>
            <w:vAlign w:val="center"/>
          </w:tcPr>
          <w:p>
            <w:pPr>
              <w:spacing w:after="0"/>
              <w:jc w:val="center"/>
            </w:pPr>
            <w:r>
              <w:rPr>
                <w:b/>
                <w:color w:val="FFFFFF"/>
                <w:sz w:val="17"/>
              </w:rPr>
              <w:t>Detalle</w:t>
            </w:r>
          </w:p>
        </w:tc>
      </w:tr>
      <w:tr>
        <w:trPr>
          <w:cantSplit w:val="true"/>
        </w:trPr>
        <w:tc>
          <w:tcPr>
            <w:tcW w:type="dxa" w:w="1814"/>
            <w:vAlign w:val="top"/>
          </w:tcPr>
          <w:p>
            <w:pPr>
              <w:spacing w:after="0" w:line="240" w:lineRule="auto"/>
            </w:pPr>
            <w:r>
              <w:rPr>
                <w:b/>
                <w:i w:val="0"/>
                <w:sz w:val="17"/>
              </w:rPr>
              <w:t>Calendario</w:t>
            </w:r>
          </w:p>
        </w:tc>
        <w:tc>
          <w:tcPr>
            <w:tcW w:type="dxa" w:w="7598"/>
            <w:vAlign w:val="top"/>
          </w:tcPr>
          <w:p>
            <w:pPr>
              <w:spacing w:after="0" w:line="240" w:lineRule="auto"/>
            </w:pPr>
            <w:r>
              <w:rPr>
                <w:b w:val="0"/>
                <w:i w:val="0"/>
                <w:sz w:val="17"/>
              </w:rPr>
              <w:t>SCHEDULE = BIRTHDAY 08:00 · RETURN_REMINDER 08:15 · DONATION_THANKS 08:30 · FREQUENT_DONOR 08:45 (hora America/Lima).</w:t>
            </w:r>
          </w:p>
        </w:tc>
      </w:tr>
      <w:tr>
        <w:trPr>
          <w:cantSplit w:val="true"/>
        </w:trPr>
        <w:tc>
          <w:tcPr>
            <w:tcW w:type="dxa" w:w="1814"/>
            <w:vAlign w:val="top"/>
            <w:shd w:val="clear" w:color="auto" w:fill="F2F5F9"/>
          </w:tcPr>
          <w:p>
            <w:pPr>
              <w:spacing w:after="0" w:line="240" w:lineRule="auto"/>
            </w:pPr>
            <w:r>
              <w:rPr>
                <w:b/>
                <w:i w:val="0"/>
                <w:sz w:val="17"/>
              </w:rPr>
              <w:t>Bucle</w:t>
            </w:r>
          </w:p>
        </w:tc>
        <w:tc>
          <w:tcPr>
            <w:tcW w:type="dxa" w:w="7598"/>
            <w:vAlign w:val="top"/>
            <w:shd w:val="clear" w:color="auto" w:fill="F2F5F9"/>
          </w:tcPr>
          <w:p>
            <w:pPr>
              <w:spacing w:after="0" w:line="240" w:lineRule="auto"/>
            </w:pPr>
            <w:r>
              <w:rPr>
                <w:b w:val="0"/>
                <w:i w:val="0"/>
                <w:sz w:val="17"/>
              </w:rPr>
              <w:t>Cada minuto (alineado al segundo 0) compara `HH:MM` local con el calendario; un conjunto `completed` evita repetir la tarea del día; se limpia al cambiar de día.</w:t>
            </w:r>
          </w:p>
        </w:tc>
      </w:tr>
      <w:tr>
        <w:trPr>
          <w:cantSplit w:val="true"/>
        </w:trPr>
        <w:tc>
          <w:tcPr>
            <w:tcW w:type="dxa" w:w="1814"/>
            <w:vAlign w:val="top"/>
          </w:tcPr>
          <w:p>
            <w:pPr>
              <w:spacing w:after="0" w:line="240" w:lineRule="auto"/>
            </w:pPr>
            <w:r>
              <w:rPr>
                <w:b/>
                <w:i w:val="0"/>
                <w:sz w:val="17"/>
              </w:rPr>
              <w:t>Zona horaria</w:t>
            </w:r>
          </w:p>
        </w:tc>
        <w:tc>
          <w:tcPr>
            <w:tcW w:type="dxa" w:w="7598"/>
            <w:vAlign w:val="top"/>
          </w:tcPr>
          <w:p>
            <w:pPr>
              <w:spacing w:after="0" w:line="240" w:lineRule="auto"/>
            </w:pPr>
            <w:r>
              <w:rPr>
                <w:b w:val="0"/>
                <w:i w:val="0"/>
                <w:sz w:val="17"/>
              </w:rPr>
              <w:t>`zoneinfo` con respaldo a UTC−5 fijo si la base de zonas no está disponible (Perú no usa horario de verano).</w:t>
            </w:r>
          </w:p>
        </w:tc>
      </w:tr>
      <w:tr>
        <w:trPr>
          <w:cantSplit w:val="true"/>
        </w:trPr>
        <w:tc>
          <w:tcPr>
            <w:tcW w:type="dxa" w:w="1814"/>
            <w:vAlign w:val="top"/>
            <w:shd w:val="clear" w:color="auto" w:fill="F2F5F9"/>
          </w:tcPr>
          <w:p>
            <w:pPr>
              <w:spacing w:after="0" w:line="240" w:lineRule="auto"/>
            </w:pPr>
            <w:r>
              <w:rPr>
                <w:b/>
                <w:i w:val="0"/>
                <w:sz w:val="17"/>
              </w:rPr>
              <w:t>Llamada</w:t>
            </w:r>
          </w:p>
        </w:tc>
        <w:tc>
          <w:tcPr>
            <w:tcW w:type="dxa" w:w="7598"/>
            <w:vAlign w:val="top"/>
            <w:shd w:val="clear" w:color="auto" w:fill="F2F5F9"/>
          </w:tcPr>
          <w:p>
            <w:pPr>
              <w:spacing w:after="0" w:line="240" w:lineRule="auto"/>
            </w:pPr>
            <w:r>
              <w:rPr>
                <w:b w:val="0"/>
                <w:i w:val="0"/>
                <w:sz w:val="17"/>
              </w:rPr>
              <w:t>POST a `{HEMOCAX_API_URL}/api/automations/run` con `x-hemocax-automation-secret`; `dry_run` según `AUTOMATION_DRY_RUN`.</w:t>
            </w:r>
          </w:p>
        </w:tc>
      </w:tr>
      <w:tr>
        <w:trPr>
          <w:cantSplit w:val="true"/>
        </w:trPr>
        <w:tc>
          <w:tcPr>
            <w:tcW w:type="dxa" w:w="1814"/>
            <w:vAlign w:val="top"/>
          </w:tcPr>
          <w:p>
            <w:pPr>
              <w:spacing w:after="0" w:line="240" w:lineRule="auto"/>
            </w:pPr>
            <w:r>
              <w:rPr>
                <w:b/>
                <w:i w:val="0"/>
                <w:sz w:val="17"/>
              </w:rPr>
              <w:t>Fallos</w:t>
            </w:r>
          </w:p>
        </w:tc>
        <w:tc>
          <w:tcPr>
            <w:tcW w:type="dxa" w:w="7598"/>
            <w:vAlign w:val="top"/>
          </w:tcPr>
          <w:p>
            <w:pPr>
              <w:spacing w:after="0" w:line="240" w:lineRule="auto"/>
            </w:pPr>
            <w:r>
              <w:rPr>
                <w:b w:val="0"/>
                <w:i w:val="0"/>
                <w:sz w:val="17"/>
              </w:rPr>
              <w:t xml:space="preserve">Si la llamada falla, se registra la excepción y </w:t>
            </w:r>
            <w:r>
              <w:rPr>
                <w:b/>
                <w:i w:val="0"/>
                <w:sz w:val="17"/>
              </w:rPr>
              <w:t>no</w:t>
            </w:r>
            <w:r>
              <w:rPr>
                <w:b w:val="0"/>
                <w:i w:val="0"/>
                <w:sz w:val="17"/>
              </w:rPr>
              <w:t xml:space="preserve"> se marca como completada: se reintenta en el siguiente minuto hasta tener éxito.</w:t>
            </w:r>
          </w:p>
        </w:tc>
      </w:tr>
      <w:tr>
        <w:trPr>
          <w:cantSplit w:val="true"/>
        </w:trPr>
        <w:tc>
          <w:tcPr>
            <w:tcW w:type="dxa" w:w="1814"/>
            <w:vAlign w:val="top"/>
            <w:shd w:val="clear" w:color="auto" w:fill="F2F5F9"/>
          </w:tcPr>
          <w:p>
            <w:pPr>
              <w:spacing w:after="0" w:line="240" w:lineRule="auto"/>
            </w:pPr>
            <w:r>
              <w:rPr>
                <w:b/>
                <w:i w:val="0"/>
                <w:sz w:val="17"/>
              </w:rPr>
              <w:t>Interruptor</w:t>
            </w:r>
          </w:p>
        </w:tc>
        <w:tc>
          <w:tcPr>
            <w:tcW w:type="dxa" w:w="7598"/>
            <w:vAlign w:val="top"/>
            <w:shd w:val="clear" w:color="auto" w:fill="F2F5F9"/>
          </w:tcPr>
          <w:p>
            <w:pPr>
              <w:spacing w:after="0" w:line="240" w:lineRule="auto"/>
            </w:pPr>
            <w:r>
              <w:rPr>
                <w:b w:val="0"/>
                <w:i w:val="0"/>
                <w:sz w:val="17"/>
              </w:rPr>
              <w:t>`AUTOMATIONS_ENABLED` debe ser true; si no, el planificador no ejecuta nada.</w:t>
            </w:r>
          </w:p>
        </w:tc>
      </w:tr>
      <w:tr>
        <w:trPr>
          <w:cantSplit w:val="true"/>
        </w:trPr>
        <w:tc>
          <w:tcPr>
            <w:tcW w:type="dxa" w:w="1814"/>
            <w:vAlign w:val="top"/>
          </w:tcPr>
          <w:p>
            <w:pPr>
              <w:spacing w:after="0" w:line="240" w:lineRule="auto"/>
            </w:pPr>
            <w:r>
              <w:rPr>
                <w:b/>
                <w:i w:val="0"/>
                <w:sz w:val="17"/>
              </w:rPr>
              <w:t>HTTP</w:t>
            </w:r>
          </w:p>
        </w:tc>
        <w:tc>
          <w:tcPr>
            <w:tcW w:type="dxa" w:w="7598"/>
            <w:vAlign w:val="top"/>
          </w:tcPr>
          <w:p>
            <w:pPr>
              <w:spacing w:after="0" w:line="240" w:lineRule="auto"/>
            </w:pPr>
            <w:r>
              <w:rPr>
                <w:b w:val="0"/>
                <w:i w:val="0"/>
                <w:sz w:val="17"/>
              </w:rPr>
              <w:t>GET /health → {ok, enabled, dry_run}. POST /email (camino heredado, exige AUTOMATION_WEBHOOK_SECRET).</w:t>
            </w:r>
          </w:p>
        </w:tc>
      </w:tr>
      <w:tr>
        <w:trPr>
          <w:cantSplit w:val="true"/>
        </w:trPr>
        <w:tc>
          <w:tcPr>
            <w:tcW w:type="dxa" w:w="1814"/>
            <w:vAlign w:val="top"/>
            <w:shd w:val="clear" w:color="auto" w:fill="F2F5F9"/>
          </w:tcPr>
          <w:p>
            <w:pPr>
              <w:spacing w:after="0" w:line="240" w:lineRule="auto"/>
            </w:pPr>
            <w:r>
              <w:rPr>
                <w:b/>
                <w:i w:val="0"/>
                <w:sz w:val="17"/>
              </w:rPr>
              <w:t>Modo manual</w:t>
            </w:r>
          </w:p>
        </w:tc>
        <w:tc>
          <w:tcPr>
            <w:tcW w:type="dxa" w:w="7598"/>
            <w:vAlign w:val="top"/>
            <w:shd w:val="clear" w:color="auto" w:fill="F2F5F9"/>
          </w:tcPr>
          <w:p>
            <w:pPr>
              <w:spacing w:after="0" w:line="240" w:lineRule="auto"/>
            </w:pPr>
            <w:r>
              <w:rPr>
                <w:b w:val="0"/>
                <w:i w:val="0"/>
                <w:sz w:val="17"/>
              </w:rPr>
              <w:t>`python worker.py --once BIRTHDAY` ejecuta una vez y muestra el resultado.</w:t>
            </w:r>
          </w:p>
        </w:tc>
      </w:tr>
      <w:tr>
        <w:trPr>
          <w:cantSplit w:val="true"/>
        </w:trPr>
        <w:tc>
          <w:tcPr>
            <w:tcW w:type="dxa" w:w="1814"/>
            <w:vAlign w:val="top"/>
          </w:tcPr>
          <w:p>
            <w:pPr>
              <w:spacing w:after="0" w:line="240" w:lineRule="auto"/>
            </w:pPr>
            <w:r>
              <w:rPr>
                <w:b/>
                <w:i w:val="0"/>
                <w:sz w:val="17"/>
              </w:rPr>
              <w:t>Contenedor</w:t>
            </w:r>
          </w:p>
        </w:tc>
        <w:tc>
          <w:tcPr>
            <w:tcW w:type="dxa" w:w="7598"/>
            <w:vAlign w:val="top"/>
          </w:tcPr>
          <w:p>
            <w:pPr>
              <w:spacing w:after="0" w:line="240" w:lineRule="auto"/>
            </w:pPr>
            <w:r>
              <w:rPr>
                <w:b w:val="0"/>
                <w:i w:val="0"/>
                <w:sz w:val="17"/>
              </w:rPr>
              <w:t>FROM python:3.12-slim · instala tzdata · COPY worker.py · EXPOSE 8787 · CMD python worker.py.</w:t>
            </w:r>
          </w:p>
        </w:tc>
      </w:tr>
    </w:tbl>
    <w:p>
      <w:pPr>
        <w:spacing w:after="80"/>
      </w:pPr>
    </w:p>
    <w:p>
      <w:r>
        <w:rPr>
          <w:b/>
          <w:i w:val="0"/>
          <w:sz w:val="19"/>
        </w:rPr>
        <w:t>Limitación del plan gratuito:</w:t>
      </w:r>
      <w:r>
        <w:rPr>
          <w:b w:val="0"/>
          <w:i w:val="0"/>
          <w:sz w:val="19"/>
        </w:rPr>
        <w:t xml:space="preserve"> Render duerme el servicio tras 15 minutos sin tráfico; el monitor externo consulta `/health` cada 5 minutos para evitarlo (sec. 11.6).</w:t>
      </w:r>
    </w:p>
    <w:p>
      <w:pPr>
        <w:pStyle w:val="Heading2"/>
      </w:pPr>
      <w:r>
        <w:t>8.6 Manejo de errores</w:t>
      </w:r>
    </w:p>
    <w:p>
      <w:pPr>
        <w:keepNext/>
        <w:spacing w:after="60"/>
      </w:pPr>
      <w:r>
        <w:rPr>
          <w:b/>
          <w:color w:val="1F4E79"/>
          <w:sz w:val="19"/>
        </w:rPr>
        <w:t xml:space="preserve">Tabla 43. </w:t>
      </w:r>
      <w:r>
        <w:rPr>
          <w:i/>
          <w:sz w:val="19"/>
        </w:rPr>
        <w:t>Estrategia de errores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835"/>
            <w:shd w:val="clear" w:color="auto" w:fill="1F4E79"/>
            <w:vAlign w:val="center"/>
          </w:tcPr>
          <w:p>
            <w:pPr>
              <w:spacing w:after="0"/>
              <w:jc w:val="center"/>
            </w:pPr>
            <w:r>
              <w:rPr>
                <w:b/>
                <w:color w:val="FFFFFF"/>
                <w:sz w:val="17"/>
              </w:rPr>
              <w:t>Situación</w:t>
            </w:r>
          </w:p>
        </w:tc>
        <w:tc>
          <w:tcPr>
            <w:tcW w:type="dxa" w:w="6577"/>
            <w:shd w:val="clear" w:color="auto" w:fill="1F4E79"/>
            <w:vAlign w:val="center"/>
          </w:tcPr>
          <w:p>
            <w:pPr>
              <w:spacing w:after="0"/>
              <w:jc w:val="center"/>
            </w:pPr>
            <w:r>
              <w:rPr>
                <w:b/>
                <w:color w:val="FFFFFF"/>
                <w:sz w:val="17"/>
              </w:rPr>
              <w:t>Tratamiento</w:t>
            </w:r>
          </w:p>
        </w:tc>
      </w:tr>
      <w:tr>
        <w:trPr>
          <w:cantSplit w:val="true"/>
        </w:trPr>
        <w:tc>
          <w:tcPr>
            <w:tcW w:type="dxa" w:w="2835"/>
            <w:vAlign w:val="top"/>
          </w:tcPr>
          <w:p>
            <w:pPr>
              <w:spacing w:after="0" w:line="240" w:lineRule="auto"/>
            </w:pPr>
            <w:r>
              <w:rPr>
                <w:b w:val="0"/>
                <w:i w:val="0"/>
                <w:sz w:val="17"/>
              </w:rPr>
              <w:t>Petición sin credencial</w:t>
            </w:r>
          </w:p>
        </w:tc>
        <w:tc>
          <w:tcPr>
            <w:tcW w:type="dxa" w:w="6577"/>
            <w:vAlign w:val="top"/>
          </w:tcPr>
          <w:p>
            <w:pPr>
              <w:spacing w:after="0" w:line="240" w:lineRule="auto"/>
            </w:pPr>
            <w:r>
              <w:rPr>
                <w:b w:val="0"/>
                <w:i w:val="0"/>
                <w:sz w:val="17"/>
              </w:rPr>
              <w:t>401 con mensaje claro (verificado en las 6 rutas).</w:t>
            </w:r>
          </w:p>
        </w:tc>
      </w:tr>
      <w:tr>
        <w:trPr>
          <w:cantSplit w:val="true"/>
        </w:trPr>
        <w:tc>
          <w:tcPr>
            <w:tcW w:type="dxa" w:w="2835"/>
            <w:vAlign w:val="top"/>
            <w:shd w:val="clear" w:color="auto" w:fill="F2F5F9"/>
          </w:tcPr>
          <w:p>
            <w:pPr>
              <w:spacing w:after="0" w:line="240" w:lineRule="auto"/>
            </w:pPr>
            <w:r>
              <w:rPr>
                <w:b w:val="0"/>
                <w:i w:val="0"/>
                <w:sz w:val="17"/>
              </w:rPr>
              <w:t>Rol insuficiente</w:t>
            </w:r>
          </w:p>
        </w:tc>
        <w:tc>
          <w:tcPr>
            <w:tcW w:type="dxa" w:w="6577"/>
            <w:vAlign w:val="top"/>
            <w:shd w:val="clear" w:color="auto" w:fill="F2F5F9"/>
          </w:tcPr>
          <w:p>
            <w:pPr>
              <w:spacing w:after="0" w:line="240" w:lineRule="auto"/>
            </w:pPr>
            <w:r>
              <w:rPr>
                <w:b w:val="0"/>
                <w:i w:val="0"/>
                <w:sz w:val="17"/>
              </w:rPr>
              <w:t>403.</w:t>
            </w:r>
          </w:p>
        </w:tc>
      </w:tr>
      <w:tr>
        <w:trPr>
          <w:cantSplit w:val="true"/>
        </w:trPr>
        <w:tc>
          <w:tcPr>
            <w:tcW w:type="dxa" w:w="2835"/>
            <w:vAlign w:val="top"/>
          </w:tcPr>
          <w:p>
            <w:pPr>
              <w:spacing w:after="0" w:line="240" w:lineRule="auto"/>
            </w:pPr>
            <w:r>
              <w:rPr>
                <w:b w:val="0"/>
                <w:i w:val="0"/>
                <w:sz w:val="17"/>
              </w:rPr>
              <w:t>Cuerpo inválido</w:t>
            </w:r>
          </w:p>
        </w:tc>
        <w:tc>
          <w:tcPr>
            <w:tcW w:type="dxa" w:w="6577"/>
            <w:vAlign w:val="top"/>
          </w:tcPr>
          <w:p>
            <w:pPr>
              <w:spacing w:after="0" w:line="240" w:lineRule="auto"/>
            </w:pPr>
            <w:r>
              <w:rPr>
                <w:b w:val="0"/>
                <w:i w:val="0"/>
                <w:sz w:val="17"/>
              </w:rPr>
              <w:t>400 con el campo que falla, en español.</w:t>
            </w:r>
          </w:p>
        </w:tc>
      </w:tr>
      <w:tr>
        <w:trPr>
          <w:cantSplit w:val="true"/>
        </w:trPr>
        <w:tc>
          <w:tcPr>
            <w:tcW w:type="dxa" w:w="2835"/>
            <w:vAlign w:val="top"/>
            <w:shd w:val="clear" w:color="auto" w:fill="F2F5F9"/>
          </w:tcPr>
          <w:p>
            <w:pPr>
              <w:spacing w:after="0" w:line="240" w:lineRule="auto"/>
            </w:pPr>
            <w:r>
              <w:rPr>
                <w:b w:val="0"/>
                <w:i w:val="0"/>
                <w:sz w:val="17"/>
              </w:rPr>
              <w:t>Conflicto (duplicado)</w:t>
            </w:r>
          </w:p>
        </w:tc>
        <w:tc>
          <w:tcPr>
            <w:tcW w:type="dxa" w:w="6577"/>
            <w:vAlign w:val="top"/>
            <w:shd w:val="clear" w:color="auto" w:fill="F2F5F9"/>
          </w:tcPr>
          <w:p>
            <w:pPr>
              <w:spacing w:after="0" w:line="240" w:lineRule="auto"/>
            </w:pPr>
            <w:r>
              <w:rPr>
                <w:b w:val="0"/>
                <w:i w:val="0"/>
                <w:sz w:val="17"/>
              </w:rPr>
              <w:t>409 (DNI ya registrado, donante ya vinculado).</w:t>
            </w:r>
          </w:p>
        </w:tc>
      </w:tr>
      <w:tr>
        <w:trPr>
          <w:cantSplit w:val="true"/>
        </w:trPr>
        <w:tc>
          <w:tcPr>
            <w:tcW w:type="dxa" w:w="2835"/>
            <w:vAlign w:val="top"/>
          </w:tcPr>
          <w:p>
            <w:pPr>
              <w:spacing w:after="0" w:line="240" w:lineRule="auto"/>
            </w:pPr>
            <w:r>
              <w:rPr>
                <w:b w:val="0"/>
                <w:i w:val="0"/>
                <w:sz w:val="17"/>
              </w:rPr>
              <w:t>Fallo parcial al crear cuenta</w:t>
            </w:r>
          </w:p>
        </w:tc>
        <w:tc>
          <w:tcPr>
            <w:tcW w:type="dxa" w:w="6577"/>
            <w:vAlign w:val="top"/>
          </w:tcPr>
          <w:p>
            <w:pPr>
              <w:spacing w:after="0" w:line="240" w:lineRule="auto"/>
            </w:pPr>
            <w:r>
              <w:rPr>
                <w:b w:val="0"/>
                <w:i w:val="0"/>
                <w:sz w:val="17"/>
              </w:rPr>
              <w:t>Reversión de pasos anteriores.</w:t>
            </w:r>
          </w:p>
        </w:tc>
      </w:tr>
      <w:tr>
        <w:trPr>
          <w:cantSplit w:val="true"/>
        </w:trPr>
        <w:tc>
          <w:tcPr>
            <w:tcW w:type="dxa" w:w="2835"/>
            <w:vAlign w:val="top"/>
            <w:shd w:val="clear" w:color="auto" w:fill="F2F5F9"/>
          </w:tcPr>
          <w:p>
            <w:pPr>
              <w:spacing w:after="0" w:line="240" w:lineRule="auto"/>
            </w:pPr>
            <w:r>
              <w:rPr>
                <w:b w:val="0"/>
                <w:i w:val="0"/>
                <w:sz w:val="17"/>
              </w:rPr>
              <w:t>Fallo de SMTP</w:t>
            </w:r>
          </w:p>
        </w:tc>
        <w:tc>
          <w:tcPr>
            <w:tcW w:type="dxa" w:w="6577"/>
            <w:vAlign w:val="top"/>
            <w:shd w:val="clear" w:color="auto" w:fill="F2F5F9"/>
          </w:tcPr>
          <w:p>
            <w:pPr>
              <w:spacing w:after="0" w:line="240" w:lineRule="auto"/>
            </w:pPr>
            <w:r>
              <w:rPr>
                <w:b w:val="0"/>
                <w:i w:val="0"/>
                <w:sz w:val="17"/>
              </w:rPr>
              <w:t>No se lanza error: la comunicación queda FAILED con `error_message`; la respuesta incluye el estado.</w:t>
            </w:r>
          </w:p>
        </w:tc>
      </w:tr>
      <w:tr>
        <w:trPr>
          <w:cantSplit w:val="true"/>
        </w:trPr>
        <w:tc>
          <w:tcPr>
            <w:tcW w:type="dxa" w:w="2835"/>
            <w:vAlign w:val="top"/>
          </w:tcPr>
          <w:p>
            <w:pPr>
              <w:spacing w:after="0" w:line="240" w:lineRule="auto"/>
            </w:pPr>
            <w:r>
              <w:rPr>
                <w:b w:val="0"/>
                <w:i w:val="0"/>
                <w:sz w:val="17"/>
              </w:rPr>
              <w:t>Excepción inesperada</w:t>
            </w:r>
          </w:p>
        </w:tc>
        <w:tc>
          <w:tcPr>
            <w:tcW w:type="dxa" w:w="6577"/>
            <w:vAlign w:val="top"/>
          </w:tcPr>
          <w:p>
            <w:pPr>
              <w:spacing w:after="0" w:line="240" w:lineRule="auto"/>
            </w:pPr>
            <w:r>
              <w:rPr>
                <w:b w:val="0"/>
                <w:i w:val="0"/>
                <w:sz w:val="17"/>
              </w:rPr>
              <w:t>Respuesta 500 con el mensaje de la capa que falló; el registro queda en los logs de Vercel.</w:t>
            </w:r>
          </w:p>
        </w:tc>
      </w:tr>
    </w:tbl>
    <w:p>
      <w:pPr>
        <w:spacing w:after="80"/>
      </w:pPr>
    </w:p>
    <w:p>
      <w:r>
        <w:br w:type="page"/>
      </w:r>
    </w:p>
    <w:p>
      <w:pPr>
        <w:pStyle w:val="Heading1"/>
      </w:pPr>
      <w:r>
        <w:t>9. Cliente web</w:t>
      </w:r>
    </w:p>
    <w:p>
      <w:pPr>
        <w:pStyle w:val="Heading2"/>
      </w:pPr>
      <w:r>
        <w:t>9.1 Estructura</w:t>
      </w:r>
    </w:p>
    <w:p>
      <w:pPr>
        <w:keepNext/>
        <w:jc w:val="center"/>
      </w:pPr>
      <w:r>
        <w:drawing>
          <wp:inline xmlns:a="http://schemas.openxmlformats.org/drawingml/2006/main" xmlns:pic="http://schemas.openxmlformats.org/drawingml/2006/picture">
            <wp:extent cx="5903999" cy="1688582"/>
            <wp:docPr id="9" name="Picture 9"/>
            <wp:cNvGraphicFramePr>
              <a:graphicFrameLocks noChangeAspect="1"/>
            </wp:cNvGraphicFramePr>
            <a:graphic>
              <a:graphicData uri="http://schemas.openxmlformats.org/drawingml/2006/picture">
                <pic:pic>
                  <pic:nvPicPr>
                    <pic:cNvPr id="0" name="arbol_frontend.png"/>
                    <pic:cNvPicPr/>
                  </pic:nvPicPr>
                  <pic:blipFill>
                    <a:blip r:embed="rId17"/>
                    <a:stretch>
                      <a:fillRect/>
                    </a:stretch>
                  </pic:blipFill>
                  <pic:spPr>
                    <a:xfrm>
                      <a:off x="0" y="0"/>
                      <a:ext cx="5903999" cy="1688582"/>
                    </a:xfrm>
                    <a:prstGeom prst="rect"/>
                  </pic:spPr>
                </pic:pic>
              </a:graphicData>
            </a:graphic>
          </wp:inline>
        </w:drawing>
      </w:r>
    </w:p>
    <w:p>
      <w:pPr>
        <w:jc w:val="center"/>
      </w:pPr>
      <w:r>
        <w:rPr>
          <w:b/>
          <w:color w:val="1F4E79"/>
          <w:sz w:val="19"/>
        </w:rPr>
        <w:t xml:space="preserve">Figura 9. </w:t>
      </w:r>
      <w:r>
        <w:rPr>
          <w:i/>
          <w:sz w:val="19"/>
        </w:rPr>
        <w:t>Árbol de módulos del cliente</w:t>
      </w:r>
    </w:p>
    <w:p>
      <w:pPr>
        <w:pStyle w:val="Heading2"/>
      </w:pPr>
      <w:r>
        <w:t>9.2 Arranque, sesión y reparto por rol</w:t>
      </w:r>
    </w:p>
    <w:p>
      <w:pPr>
        <w:keepNext/>
        <w:spacing w:after="40"/>
      </w:pPr>
      <w:r>
        <w:rPr>
          <w:b/>
          <w:color w:val="1F4E79"/>
          <w:sz w:val="18"/>
        </w:rPr>
        <w:t>Reparto según el rol</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 app/page.tsx (extracto)</w:t>
            </w:r>
          </w:p>
          <w:p>
            <w:pPr>
              <w:spacing w:after="0" w:line="240" w:lineRule="auto"/>
            </w:pPr>
            <w:r>
              <w:rPr>
                <w:rFonts w:ascii="Consolas" w:hAnsi="Consolas" w:eastAsia="Consolas"/>
                <w:sz w:val="15"/>
              </w:rPr>
              <w:t>const StaffPanel  = dynamic(() =&gt; import('./staff/StaffPanel'), { ssr: false, loading: () =&gt; &lt;p&gt;Cargando…&lt;/p&gt; });</w:t>
            </w:r>
          </w:p>
          <w:p>
            <w:pPr>
              <w:spacing w:after="0" w:line="240" w:lineRule="auto"/>
            </w:pPr>
            <w:r>
              <w:rPr>
                <w:rFonts w:ascii="Consolas" w:hAnsi="Consolas" w:eastAsia="Consolas"/>
                <w:sz w:val="15"/>
              </w:rPr>
              <w:t>const DonorPortal = dynamic(() =&gt; import('./DonorPortal'),     { ssr: false, loading: () =&gt; &lt;p&gt;Cargando…&lt;/p&gt;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await supabase.auth.signInWithPassword({ email: `dni-${dni}@login.hemocax.org`, password });</w:t>
            </w:r>
          </w:p>
          <w:p>
            <w:pPr>
              <w:spacing w:after="0" w:line="240" w:lineRule="auto"/>
            </w:pPr>
            <w:r>
              <w:rPr>
                <w:rFonts w:ascii="Consolas" w:hAnsi="Consolas" w:eastAsia="Consolas"/>
                <w:sz w:val="15"/>
              </w:rPr>
              <w:t>const { data: p } = await supabase.from('profiles').select('dni,full_name,role,can_release_results').eq('user_id', auth.user.id).single();</w:t>
            </w:r>
          </w:p>
          <w:p>
            <w:pPr>
              <w:spacing w:after="0" w:line="240" w:lineRule="auto"/>
            </w:pPr>
            <w:r>
              <w:rPr>
                <w:rFonts w:ascii="Consolas" w:hAnsi="Consolas" w:eastAsia="Consolas"/>
                <w:sz w:val="15"/>
              </w:rPr>
              <w:t>return p.role !== 'DONOR' ? &lt;StaffPanel profile={p} …/&gt; : &lt;DonorPortal profile={p} …/&gt;;</w:t>
            </w:r>
          </w:p>
        </w:tc>
      </w:tr>
    </w:tbl>
    <w:p>
      <w:pPr>
        <w:spacing w:after="60"/>
      </w:pPr>
    </w:p>
    <w:p>
      <w:pPr>
        <w:jc w:val="both"/>
      </w:pPr>
      <w:r>
        <w:rPr>
          <w:b w:val="0"/>
          <w:i w:val="0"/>
        </w:rPr>
        <w:t xml:space="preserve">`getBrowserSupabaseClient()` crea </w:t>
      </w:r>
      <w:r>
        <w:rPr>
          <w:b/>
          <w:i w:val="0"/>
        </w:rPr>
        <w:t>un único cliente por pestaña</w:t>
      </w:r>
      <w:r>
        <w:rPr>
          <w:b w:val="0"/>
          <w:i w:val="0"/>
        </w:rPr>
        <w:t xml:space="preserve"> (patrón </w:t>
      </w:r>
      <w:r>
        <w:rPr>
          <w:b w:val="0"/>
          <w:i/>
        </w:rPr>
        <w:t>singleton</w:t>
      </w:r>
      <w:r>
        <w:rPr>
          <w:b w:val="0"/>
          <w:i w:val="0"/>
        </w:rPr>
        <w:t>) con `persistSession` y `autoRefreshToken`. Como ambas pantallas se importan de forma diferida, el navegador del donante nunca descarga el código del panel del personal (sec. 9.11).</w:t>
      </w:r>
    </w:p>
    <w:p>
      <w:pPr>
        <w:keepNext/>
        <w:jc w:val="center"/>
      </w:pPr>
      <w:r>
        <w:drawing>
          <wp:inline xmlns:a="http://schemas.openxmlformats.org/drawingml/2006/main" xmlns:pic="http://schemas.openxmlformats.org/drawingml/2006/picture">
            <wp:extent cx="5580000" cy="2089098"/>
            <wp:docPr id="10" name="Picture 10"/>
            <wp:cNvGraphicFramePr>
              <a:graphicFrameLocks noChangeAspect="1"/>
            </wp:cNvGraphicFramePr>
            <a:graphic>
              <a:graphicData uri="http://schemas.openxmlformats.org/drawingml/2006/picture">
                <pic:pic>
                  <pic:nvPicPr>
                    <pic:cNvPr id="0" name="seq_login.png"/>
                    <pic:cNvPicPr/>
                  </pic:nvPicPr>
                  <pic:blipFill>
                    <a:blip r:embed="rId18"/>
                    <a:stretch>
                      <a:fillRect/>
                    </a:stretch>
                  </pic:blipFill>
                  <pic:spPr>
                    <a:xfrm>
                      <a:off x="0" y="0"/>
                      <a:ext cx="5580000" cy="2089098"/>
                    </a:xfrm>
                    <a:prstGeom prst="rect"/>
                  </pic:spPr>
                </pic:pic>
              </a:graphicData>
            </a:graphic>
          </wp:inline>
        </w:drawing>
      </w:r>
    </w:p>
    <w:p>
      <w:pPr>
        <w:jc w:val="center"/>
      </w:pPr>
      <w:r>
        <w:rPr>
          <w:b/>
          <w:color w:val="1F4E79"/>
          <w:sz w:val="19"/>
        </w:rPr>
        <w:t xml:space="preserve">Figura 10. </w:t>
      </w:r>
      <w:r>
        <w:rPr>
          <w:i/>
          <w:sz w:val="19"/>
        </w:rPr>
        <w:t>Secuencia de inicio de sesión</w:t>
      </w:r>
    </w:p>
    <w:p>
      <w:pPr>
        <w:pStyle w:val="Heading2"/>
      </w:pPr>
      <w:r>
        <w:t>9.3 Acceso a datos</w:t>
      </w:r>
    </w:p>
    <w:p>
      <w:pPr>
        <w:pStyle w:val="ListBullet"/>
      </w:pPr>
      <w:r>
        <w:rPr>
          <w:b/>
          <w:i w:val="0"/>
        </w:rPr>
        <w:t>Lecturas con relaciones incrustadas</w:t>
      </w:r>
      <w:r>
        <w:rPr>
          <w:b w:val="0"/>
          <w:i w:val="0"/>
        </w:rPr>
        <w:t xml:space="preserve"> de PostgREST: `donation_results … donations!inner(donation_date, donors!inner(first_name,last_name))` evita varias consultas.</w:t>
      </w:r>
    </w:p>
    <w:p>
      <w:pPr>
        <w:pStyle w:val="ListBullet"/>
      </w:pPr>
      <w:r>
        <w:rPr>
          <w:b/>
          <w:i w:val="0"/>
        </w:rPr>
        <w:t>Las consultas del donante no filtran por su identidad:</w:t>
      </w:r>
      <w:r>
        <w:rPr>
          <w:b w:val="0"/>
          <w:i w:val="0"/>
        </w:rPr>
        <w:t xml:space="preserve"> `from('donation_results').select(…)` devuelve solo lo suyo porque lo decide RLS. Es intencional: el filtro de la interfaz no es una medida de seguridad.</w:t>
      </w:r>
    </w:p>
    <w:p>
      <w:pPr>
        <w:pStyle w:val="ListBullet"/>
      </w:pPr>
      <w:r>
        <w:rPr>
          <w:b/>
          <w:i w:val="0"/>
        </w:rPr>
        <w:t>Escrituras</w:t>
      </w:r>
      <w:r>
        <w:rPr>
          <w:b w:val="0"/>
          <w:i w:val="0"/>
        </w:rPr>
        <w:t xml:space="preserve"> directas (insert/update) con las políticas RLS como autoridad; los errores se traducen con `friendlyError`.</w:t>
      </w:r>
    </w:p>
    <w:p>
      <w:pPr>
        <w:pStyle w:val="ListBullet"/>
      </w:pPr>
      <w:r>
        <w:rPr>
          <w:b/>
          <w:i w:val="0"/>
        </w:rPr>
        <w:t>Operaciones privilegiadas</w:t>
      </w:r>
      <w:r>
        <w:rPr>
          <w:b w:val="0"/>
          <w:i w:val="0"/>
        </w:rPr>
        <w:t xml:space="preserve"> únicamente a través de `callApi(path, body)`, que lee el `access_token` de la sesión y hace `POST` con `Authorization: Bearer`.</w:t>
      </w:r>
    </w:p>
    <w:p>
      <w:pPr>
        <w:pStyle w:val="ListBullet"/>
      </w:pPr>
      <w:r>
        <w:rPr>
          <w:b/>
          <w:i w:val="0"/>
        </w:rPr>
        <w:t>Límites explícitos:</w:t>
      </w:r>
      <w:r>
        <w:rPr>
          <w:b w:val="0"/>
          <w:i w:val="0"/>
        </w:rPr>
        <w:t xml:space="preserve"> `limit(50)` en pendientes del inicio, `limit(200)` en resultados y bitácora, hasta 5 000 y 10 000 filas en reportes (el tope real de Supabase es 1 000, H-12).</w:t>
      </w:r>
    </w:p>
    <w:p>
      <w:pPr>
        <w:pStyle w:val="Heading2"/>
      </w:pPr>
      <w:r>
        <w:t>9.4 Estado y hooks</w:t>
      </w:r>
    </w:p>
    <w:p>
      <w:pPr>
        <w:keepNext/>
        <w:spacing w:after="60"/>
      </w:pPr>
      <w:r>
        <w:rPr>
          <w:b/>
          <w:color w:val="1F4E79"/>
          <w:sz w:val="19"/>
        </w:rPr>
        <w:t xml:space="preserve">Tabla 44. </w:t>
      </w:r>
      <w:r>
        <w:rPr>
          <w:i/>
          <w:sz w:val="19"/>
        </w:rPr>
        <w:t>Estado compartido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381"/>
            <w:shd w:val="clear" w:color="auto" w:fill="1F4E79"/>
            <w:vAlign w:val="center"/>
          </w:tcPr>
          <w:p>
            <w:pPr>
              <w:spacing w:after="0"/>
              <w:jc w:val="center"/>
            </w:pPr>
            <w:r>
              <w:rPr>
                <w:b/>
                <w:color w:val="FFFFFF"/>
                <w:sz w:val="17"/>
              </w:rPr>
              <w:t>Elemento</w:t>
            </w:r>
          </w:p>
        </w:tc>
        <w:tc>
          <w:tcPr>
            <w:tcW w:type="dxa" w:w="7031"/>
            <w:shd w:val="clear" w:color="auto" w:fill="1F4E79"/>
            <w:vAlign w:val="center"/>
          </w:tcPr>
          <w:p>
            <w:pPr>
              <w:spacing w:after="0"/>
              <w:jc w:val="center"/>
            </w:pPr>
            <w:r>
              <w:rPr>
                <w:b/>
                <w:color w:val="FFFFFF"/>
                <w:sz w:val="17"/>
              </w:rPr>
              <w:t>Función</w:t>
            </w:r>
          </w:p>
        </w:tc>
      </w:tr>
      <w:tr>
        <w:trPr>
          <w:cantSplit w:val="true"/>
        </w:trPr>
        <w:tc>
          <w:tcPr>
            <w:tcW w:type="dxa" w:w="2381"/>
            <w:vAlign w:val="top"/>
          </w:tcPr>
          <w:p>
            <w:pPr>
              <w:spacing w:after="0" w:line="240" w:lineRule="auto"/>
            </w:pPr>
            <w:r>
              <w:rPr>
                <w:b/>
                <w:i w:val="0"/>
                <w:sz w:val="17"/>
              </w:rPr>
              <w:t>useDirectory(notify)</w:t>
            </w:r>
          </w:p>
        </w:tc>
        <w:tc>
          <w:tcPr>
            <w:tcW w:type="dxa" w:w="7031"/>
            <w:vAlign w:val="top"/>
          </w:tcPr>
          <w:p>
            <w:pPr>
              <w:spacing w:after="0" w:line="240" w:lineRule="auto"/>
            </w:pPr>
            <w:r>
              <w:rPr>
                <w:b w:val="0"/>
                <w:i w:val="0"/>
                <w:sz w:val="17"/>
              </w:rPr>
              <w:t>Carga donantes (ordenados por apellido), donaciones de sangre total y parámetros en paralelo (`Promise.all`); calcula con `useMemo` un `Map&lt;donorId, Eligibility&gt;`; expone `reload()`.</w:t>
            </w:r>
          </w:p>
        </w:tc>
      </w:tr>
      <w:tr>
        <w:trPr>
          <w:cantSplit w:val="true"/>
        </w:trPr>
        <w:tc>
          <w:tcPr>
            <w:tcW w:type="dxa" w:w="2381"/>
            <w:vAlign w:val="top"/>
            <w:shd w:val="clear" w:color="auto" w:fill="F2F5F9"/>
          </w:tcPr>
          <w:p>
            <w:pPr>
              <w:spacing w:after="0" w:line="240" w:lineRule="auto"/>
            </w:pPr>
            <w:r>
              <w:rPr>
                <w:b/>
                <w:i w:val="0"/>
                <w:sz w:val="17"/>
              </w:rPr>
              <w:t>StaffPanel</w:t>
            </w:r>
          </w:p>
        </w:tc>
        <w:tc>
          <w:tcPr>
            <w:tcW w:type="dxa" w:w="7031"/>
            <w:vAlign w:val="top"/>
            <w:shd w:val="clear" w:color="auto" w:fill="F2F5F9"/>
          </w:tcPr>
          <w:p>
            <w:pPr>
              <w:spacing w:after="0" w:line="240" w:lineRule="auto"/>
            </w:pPr>
            <w:r>
              <w:rPr>
                <w:b w:val="0"/>
                <w:i w:val="0"/>
                <w:sz w:val="17"/>
              </w:rPr>
              <w:t>Estado `nav = { tab, intent }`; la función `go(tab, intent)` permite saltar entre pestañas con una intención (p. ej. `new:12345678` abre el alta con el DNI ya escrito).</w:t>
            </w:r>
          </w:p>
        </w:tc>
      </w:tr>
      <w:tr>
        <w:trPr>
          <w:cantSplit w:val="true"/>
        </w:trPr>
        <w:tc>
          <w:tcPr>
            <w:tcW w:type="dxa" w:w="2381"/>
            <w:vAlign w:val="top"/>
          </w:tcPr>
          <w:p>
            <w:pPr>
              <w:spacing w:after="0" w:line="240" w:lineRule="auto"/>
            </w:pPr>
            <w:r>
              <w:rPr>
                <w:b/>
                <w:i w:val="0"/>
                <w:sz w:val="17"/>
              </w:rPr>
              <w:t>Toasts</w:t>
            </w:r>
          </w:p>
        </w:tc>
        <w:tc>
          <w:tcPr>
            <w:tcW w:type="dxa" w:w="7031"/>
            <w:vAlign w:val="top"/>
          </w:tcPr>
          <w:p>
            <w:pPr>
              <w:spacing w:after="0" w:line="240" w:lineRule="auto"/>
            </w:pPr>
            <w:r>
              <w:rPr>
                <w:b w:val="0"/>
                <w:i w:val="0"/>
                <w:sz w:val="17"/>
              </w:rPr>
              <w:t>`notify(mensaje, 'ok'|'error')` agrega un aviso con temporizador (5 s / 8 s).</w:t>
            </w:r>
          </w:p>
        </w:tc>
      </w:tr>
      <w:tr>
        <w:trPr>
          <w:cantSplit w:val="true"/>
        </w:trPr>
        <w:tc>
          <w:tcPr>
            <w:tcW w:type="dxa" w:w="2381"/>
            <w:vAlign w:val="top"/>
            <w:shd w:val="clear" w:color="auto" w:fill="F2F5F9"/>
          </w:tcPr>
          <w:p>
            <w:pPr>
              <w:spacing w:after="0" w:line="240" w:lineRule="auto"/>
            </w:pPr>
            <w:r>
              <w:rPr>
                <w:b/>
                <w:i w:val="0"/>
                <w:sz w:val="17"/>
              </w:rPr>
              <w:t>Modal</w:t>
            </w:r>
          </w:p>
        </w:tc>
        <w:tc>
          <w:tcPr>
            <w:tcW w:type="dxa" w:w="7031"/>
            <w:vAlign w:val="top"/>
            <w:shd w:val="clear" w:color="auto" w:fill="F2F5F9"/>
          </w:tcPr>
          <w:p>
            <w:pPr>
              <w:spacing w:after="0" w:line="240" w:lineRule="auto"/>
            </w:pPr>
            <w:r>
              <w:rPr>
                <w:b w:val="0"/>
                <w:i w:val="0"/>
                <w:sz w:val="17"/>
              </w:rPr>
              <w:t>Pila de modales (uno dentro de otro, p. ej. ficha → registrar donación).</w:t>
            </w:r>
          </w:p>
        </w:tc>
      </w:tr>
    </w:tbl>
    <w:p>
      <w:pPr>
        <w:spacing w:after="80"/>
      </w:pPr>
    </w:p>
    <w:p>
      <w:pPr>
        <w:pStyle w:val="Heading2"/>
      </w:pPr>
      <w:r>
        <w:t>9.5 Pantallas del personal y su lógica</w:t>
      </w:r>
    </w:p>
    <w:p>
      <w:pPr>
        <w:keepNext/>
        <w:spacing w:after="60"/>
      </w:pPr>
      <w:r>
        <w:rPr>
          <w:b/>
          <w:color w:val="1F4E79"/>
          <w:sz w:val="19"/>
        </w:rPr>
        <w:t xml:space="preserve">Tabla 45. </w:t>
      </w:r>
      <w:r>
        <w:rPr>
          <w:i/>
          <w:sz w:val="19"/>
        </w:rPr>
        <w:t>Pantallas del personal</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1928"/>
            <w:shd w:val="clear" w:color="auto" w:fill="1F4E79"/>
            <w:vAlign w:val="center"/>
          </w:tcPr>
          <w:p>
            <w:pPr>
              <w:spacing w:after="0"/>
              <w:jc w:val="center"/>
            </w:pPr>
            <w:r>
              <w:rPr>
                <w:b/>
                <w:color w:val="FFFFFF"/>
                <w:sz w:val="16"/>
              </w:rPr>
              <w:t>Pestaña</w:t>
            </w:r>
          </w:p>
        </w:tc>
        <w:tc>
          <w:tcPr>
            <w:tcW w:type="dxa" w:w="3175"/>
            <w:shd w:val="clear" w:color="auto" w:fill="1F4E79"/>
            <w:vAlign w:val="center"/>
          </w:tcPr>
          <w:p>
            <w:pPr>
              <w:spacing w:after="0"/>
              <w:jc w:val="center"/>
            </w:pPr>
            <w:r>
              <w:rPr>
                <w:b/>
                <w:color w:val="FFFFFF"/>
                <w:sz w:val="16"/>
              </w:rPr>
              <w:t>Datos que lee/escribe</w:t>
            </w:r>
          </w:p>
        </w:tc>
        <w:tc>
          <w:tcPr>
            <w:tcW w:type="dxa" w:w="4309"/>
            <w:shd w:val="clear" w:color="auto" w:fill="1F4E79"/>
            <w:vAlign w:val="center"/>
          </w:tcPr>
          <w:p>
            <w:pPr>
              <w:spacing w:after="0"/>
              <w:jc w:val="center"/>
            </w:pPr>
            <w:r>
              <w:rPr>
                <w:b/>
                <w:color w:val="FFFFFF"/>
                <w:sz w:val="16"/>
              </w:rPr>
              <w:t>Lógica destacada</w:t>
            </w:r>
          </w:p>
        </w:tc>
      </w:tr>
      <w:tr>
        <w:trPr>
          <w:cantSplit w:val="true"/>
        </w:trPr>
        <w:tc>
          <w:tcPr>
            <w:tcW w:type="dxa" w:w="1928"/>
            <w:vAlign w:val="top"/>
          </w:tcPr>
          <w:p>
            <w:pPr>
              <w:spacing w:after="0" w:line="240" w:lineRule="auto"/>
            </w:pPr>
            <w:r>
              <w:rPr>
                <w:b w:val="0"/>
                <w:i w:val="0"/>
                <w:sz w:val="16"/>
              </w:rPr>
              <w:t>Inicio (HomeTab)</w:t>
            </w:r>
          </w:p>
        </w:tc>
        <w:tc>
          <w:tcPr>
            <w:tcW w:type="dxa" w:w="3175"/>
            <w:vAlign w:val="top"/>
          </w:tcPr>
          <w:p>
            <w:pPr>
              <w:spacing w:after="0" w:line="240" w:lineRule="auto"/>
            </w:pPr>
            <w:r>
              <w:rPr>
                <w:b w:val="0"/>
                <w:i w:val="0"/>
                <w:sz w:val="16"/>
              </w:rPr>
              <w:t>donation_results PENDING, message_templates, useDirectory</w:t>
            </w:r>
          </w:p>
        </w:tc>
        <w:tc>
          <w:tcPr>
            <w:tcW w:type="dxa" w:w="4309"/>
            <w:vAlign w:val="top"/>
          </w:tcPr>
          <w:p>
            <w:pPr>
              <w:spacing w:after="0" w:line="240" w:lineRule="auto"/>
            </w:pPr>
            <w:r>
              <w:rPr>
                <w:b w:val="0"/>
                <w:i w:val="0"/>
                <w:sz w:val="16"/>
              </w:rPr>
              <w:t>Buscador por DNI o nombre sin acentos; alertas a 36 h y 48 h; plantillas sin aprobar.</w:t>
            </w:r>
          </w:p>
        </w:tc>
      </w:tr>
      <w:tr>
        <w:trPr>
          <w:cantSplit w:val="true"/>
        </w:trPr>
        <w:tc>
          <w:tcPr>
            <w:tcW w:type="dxa" w:w="1928"/>
            <w:vAlign w:val="top"/>
            <w:shd w:val="clear" w:color="auto" w:fill="F2F5F9"/>
          </w:tcPr>
          <w:p>
            <w:pPr>
              <w:spacing w:after="0" w:line="240" w:lineRule="auto"/>
            </w:pPr>
            <w:r>
              <w:rPr>
                <w:b w:val="0"/>
                <w:i w:val="0"/>
                <w:sz w:val="16"/>
              </w:rPr>
              <w:t>Donantes / Ficha</w:t>
            </w:r>
          </w:p>
        </w:tc>
        <w:tc>
          <w:tcPr>
            <w:tcW w:type="dxa" w:w="3175"/>
            <w:vAlign w:val="top"/>
            <w:shd w:val="clear" w:color="auto" w:fill="F2F5F9"/>
          </w:tcPr>
          <w:p>
            <w:pPr>
              <w:spacing w:after="0" w:line="240" w:lineRule="auto"/>
            </w:pPr>
            <w:r>
              <w:rPr>
                <w:b w:val="0"/>
                <w:i w:val="0"/>
                <w:sz w:val="16"/>
              </w:rPr>
              <w:t>donors, donations, donation_results, communications, consent_events</w:t>
            </w:r>
          </w:p>
        </w:tc>
        <w:tc>
          <w:tcPr>
            <w:tcW w:type="dxa" w:w="4309"/>
            <w:vAlign w:val="top"/>
            <w:shd w:val="clear" w:color="auto" w:fill="F2F5F9"/>
          </w:tcPr>
          <w:p>
            <w:pPr>
              <w:spacing w:after="0" w:line="240" w:lineRule="auto"/>
            </w:pPr>
            <w:r>
              <w:rPr>
                <w:b w:val="0"/>
                <w:i w:val="0"/>
                <w:sz w:val="16"/>
              </w:rPr>
              <w:t>Filtros por grupo, aptos hoy y con correo autorizado; edición; consentimiento; descarga de datos; anonimización (confirmar escribiendo el DNI).</w:t>
            </w:r>
          </w:p>
        </w:tc>
      </w:tr>
      <w:tr>
        <w:trPr>
          <w:cantSplit w:val="true"/>
        </w:trPr>
        <w:tc>
          <w:tcPr>
            <w:tcW w:type="dxa" w:w="1928"/>
            <w:vAlign w:val="top"/>
          </w:tcPr>
          <w:p>
            <w:pPr>
              <w:spacing w:after="0" w:line="240" w:lineRule="auto"/>
            </w:pPr>
            <w:r>
              <w:rPr>
                <w:b w:val="0"/>
                <w:i w:val="0"/>
                <w:sz w:val="16"/>
              </w:rPr>
              <w:t>Donación (DonationModal)</w:t>
            </w:r>
          </w:p>
        </w:tc>
        <w:tc>
          <w:tcPr>
            <w:tcW w:type="dxa" w:w="3175"/>
            <w:vAlign w:val="top"/>
          </w:tcPr>
          <w:p>
            <w:pPr>
              <w:spacing w:after="0" w:line="240" w:lineRule="auto"/>
            </w:pPr>
            <w:r>
              <w:rPr>
                <w:b w:val="0"/>
                <w:i w:val="0"/>
                <w:sz w:val="16"/>
              </w:rPr>
              <w:t>INSERT donations</w:t>
            </w:r>
          </w:p>
        </w:tc>
        <w:tc>
          <w:tcPr>
            <w:tcW w:type="dxa" w:w="4309"/>
            <w:vAlign w:val="top"/>
          </w:tcPr>
          <w:p>
            <w:pPr>
              <w:spacing w:after="0" w:line="240" w:lineRule="auto"/>
            </w:pPr>
            <w:r>
              <w:rPr>
                <w:b w:val="0"/>
                <w:i w:val="0"/>
                <w:sz w:val="16"/>
              </w:rPr>
              <w:t>Calcula el conteo del año y el intervalo; bloquea si se alcanzó el máximo; exige marcar la autorización médica si es antes del intervalo y la deja en `notes`.</w:t>
            </w:r>
          </w:p>
        </w:tc>
      </w:tr>
      <w:tr>
        <w:trPr>
          <w:cantSplit w:val="true"/>
        </w:trPr>
        <w:tc>
          <w:tcPr>
            <w:tcW w:type="dxa" w:w="1928"/>
            <w:vAlign w:val="top"/>
            <w:shd w:val="clear" w:color="auto" w:fill="F2F5F9"/>
          </w:tcPr>
          <w:p>
            <w:pPr>
              <w:spacing w:after="0" w:line="240" w:lineRule="auto"/>
            </w:pPr>
            <w:r>
              <w:rPr>
                <w:b w:val="0"/>
                <w:i w:val="0"/>
                <w:sz w:val="16"/>
              </w:rPr>
              <w:t>Resultados</w:t>
            </w:r>
          </w:p>
        </w:tc>
        <w:tc>
          <w:tcPr>
            <w:tcW w:type="dxa" w:w="3175"/>
            <w:vAlign w:val="top"/>
            <w:shd w:val="clear" w:color="auto" w:fill="F2F5F9"/>
          </w:tcPr>
          <w:p>
            <w:pPr>
              <w:spacing w:after="0" w:line="240" w:lineRule="auto"/>
            </w:pPr>
            <w:r>
              <w:rPr>
                <w:b w:val="0"/>
                <w:i w:val="0"/>
                <w:sz w:val="16"/>
              </w:rPr>
              <w:t>donation_results; RPC liberar / crítico / quitar marca; /api/communications/send</w:t>
            </w:r>
          </w:p>
        </w:tc>
        <w:tc>
          <w:tcPr>
            <w:tcW w:type="dxa" w:w="4309"/>
            <w:vAlign w:val="top"/>
            <w:shd w:val="clear" w:color="auto" w:fill="F2F5F9"/>
          </w:tcPr>
          <w:p>
            <w:pPr>
              <w:spacing w:after="0" w:line="240" w:lineRule="auto"/>
            </w:pPr>
            <w:r>
              <w:rPr>
                <w:b w:val="0"/>
                <w:i w:val="0"/>
                <w:sz w:val="16"/>
              </w:rPr>
              <w:t>Muestra horas de espera con colores; avisar solo si hay consentimiento y correo.</w:t>
            </w:r>
          </w:p>
        </w:tc>
      </w:tr>
      <w:tr>
        <w:trPr>
          <w:cantSplit w:val="true"/>
        </w:trPr>
        <w:tc>
          <w:tcPr>
            <w:tcW w:type="dxa" w:w="1928"/>
            <w:vAlign w:val="top"/>
          </w:tcPr>
          <w:p>
            <w:pPr>
              <w:spacing w:after="0" w:line="240" w:lineRule="auto"/>
            </w:pPr>
            <w:r>
              <w:rPr>
                <w:b w:val="0"/>
                <w:i w:val="0"/>
                <w:sz w:val="16"/>
              </w:rPr>
              <w:t>Campañas</w:t>
            </w:r>
          </w:p>
        </w:tc>
        <w:tc>
          <w:tcPr>
            <w:tcW w:type="dxa" w:w="3175"/>
            <w:vAlign w:val="top"/>
          </w:tcPr>
          <w:p>
            <w:pPr>
              <w:spacing w:after="0" w:line="240" w:lineRule="auto"/>
            </w:pPr>
            <w:r>
              <w:rPr>
                <w:b w:val="0"/>
                <w:i w:val="0"/>
                <w:sz w:val="16"/>
              </w:rPr>
              <w:t>campaigns, campaign_recipients, /api/communications/send</w:t>
            </w:r>
          </w:p>
        </w:tc>
        <w:tc>
          <w:tcPr>
            <w:tcW w:type="dxa" w:w="4309"/>
            <w:vAlign w:val="top"/>
          </w:tcPr>
          <w:p>
            <w:pPr>
              <w:spacing w:after="0" w:line="240" w:lineRule="auto"/>
            </w:pPr>
            <w:r>
              <w:rPr>
                <w:b w:val="0"/>
                <w:i w:val="0"/>
                <w:sz w:val="16"/>
              </w:rPr>
              <w:t>Vista previa de destinatarios; envío en bucle con barra de progreso; evita repetidos.</w:t>
            </w:r>
          </w:p>
        </w:tc>
      </w:tr>
      <w:tr>
        <w:trPr>
          <w:cantSplit w:val="true"/>
        </w:trPr>
        <w:tc>
          <w:tcPr>
            <w:tcW w:type="dxa" w:w="1928"/>
            <w:vAlign w:val="top"/>
            <w:shd w:val="clear" w:color="auto" w:fill="F2F5F9"/>
          </w:tcPr>
          <w:p>
            <w:pPr>
              <w:spacing w:after="0" w:line="240" w:lineRule="auto"/>
            </w:pPr>
            <w:r>
              <w:rPr>
                <w:b w:val="0"/>
                <w:i w:val="0"/>
                <w:sz w:val="16"/>
              </w:rPr>
              <w:t>Correos enviados</w:t>
            </w:r>
          </w:p>
        </w:tc>
        <w:tc>
          <w:tcPr>
            <w:tcW w:type="dxa" w:w="3175"/>
            <w:vAlign w:val="top"/>
            <w:shd w:val="clear" w:color="auto" w:fill="F2F5F9"/>
          </w:tcPr>
          <w:p>
            <w:pPr>
              <w:spacing w:after="0" w:line="240" w:lineRule="auto"/>
            </w:pPr>
            <w:r>
              <w:rPr>
                <w:b w:val="0"/>
                <w:i w:val="0"/>
                <w:sz w:val="16"/>
              </w:rPr>
              <w:t>communications, donors, /api/communications/send</w:t>
            </w:r>
          </w:p>
        </w:tc>
        <w:tc>
          <w:tcPr>
            <w:tcW w:type="dxa" w:w="4309"/>
            <w:vAlign w:val="top"/>
            <w:shd w:val="clear" w:color="auto" w:fill="F2F5F9"/>
          </w:tcPr>
          <w:p>
            <w:pPr>
              <w:spacing w:after="0" w:line="240" w:lineRule="auto"/>
            </w:pPr>
            <w:r>
              <w:rPr>
                <w:b w:val="0"/>
                <w:i w:val="0"/>
                <w:sz w:val="16"/>
              </w:rPr>
              <w:t>Historial con estado, responsable y error; formulario de envío manual.</w:t>
            </w:r>
          </w:p>
        </w:tc>
      </w:tr>
      <w:tr>
        <w:trPr>
          <w:cantSplit w:val="true"/>
        </w:trPr>
        <w:tc>
          <w:tcPr>
            <w:tcW w:type="dxa" w:w="1928"/>
            <w:vAlign w:val="top"/>
          </w:tcPr>
          <w:p>
            <w:pPr>
              <w:spacing w:after="0" w:line="240" w:lineRule="auto"/>
            </w:pPr>
            <w:r>
              <w:rPr>
                <w:b w:val="0"/>
                <w:i w:val="0"/>
                <w:sz w:val="16"/>
              </w:rPr>
              <w:t>Reportes</w:t>
            </w:r>
          </w:p>
        </w:tc>
        <w:tc>
          <w:tcPr>
            <w:tcW w:type="dxa" w:w="3175"/>
            <w:vAlign w:val="top"/>
          </w:tcPr>
          <w:p>
            <w:pPr>
              <w:spacing w:after="0" w:line="240" w:lineRule="auto"/>
            </w:pPr>
            <w:r>
              <w:rPr>
                <w:b w:val="0"/>
                <w:i w:val="0"/>
                <w:sz w:val="16"/>
              </w:rPr>
              <w:t>donors, donations, donation_results, communications</w:t>
            </w:r>
          </w:p>
        </w:tc>
        <w:tc>
          <w:tcPr>
            <w:tcW w:type="dxa" w:w="4309"/>
            <w:vAlign w:val="top"/>
          </w:tcPr>
          <w:p>
            <w:pPr>
              <w:spacing w:after="0" w:line="240" w:lineRule="auto"/>
            </w:pPr>
            <w:r>
              <w:rPr>
                <w:b w:val="0"/>
                <w:i w:val="0"/>
                <w:sz w:val="16"/>
              </w:rPr>
              <w:t>Indicadores y reserva por grupo calculados en el cliente; descarga CSV con BOM.</w:t>
            </w:r>
          </w:p>
        </w:tc>
      </w:tr>
      <w:tr>
        <w:trPr>
          <w:cantSplit w:val="true"/>
        </w:trPr>
        <w:tc>
          <w:tcPr>
            <w:tcW w:type="dxa" w:w="1928"/>
            <w:vAlign w:val="top"/>
            <w:shd w:val="clear" w:color="auto" w:fill="F2F5F9"/>
          </w:tcPr>
          <w:p>
            <w:pPr>
              <w:spacing w:after="0" w:line="240" w:lineRule="auto"/>
            </w:pPr>
            <w:r>
              <w:rPr>
                <w:b w:val="0"/>
                <w:i w:val="0"/>
                <w:sz w:val="16"/>
              </w:rPr>
              <w:t>Cuentas</w:t>
            </w:r>
          </w:p>
        </w:tc>
        <w:tc>
          <w:tcPr>
            <w:tcW w:type="dxa" w:w="3175"/>
            <w:vAlign w:val="top"/>
            <w:shd w:val="clear" w:color="auto" w:fill="F2F5F9"/>
          </w:tcPr>
          <w:p>
            <w:pPr>
              <w:spacing w:after="0" w:line="240" w:lineRule="auto"/>
            </w:pPr>
            <w:r>
              <w:rPr>
                <w:b w:val="0"/>
                <w:i w:val="0"/>
                <w:sz w:val="16"/>
              </w:rPr>
              <w:t>profiles, donors, /api/admin/users</w:t>
            </w:r>
          </w:p>
        </w:tc>
        <w:tc>
          <w:tcPr>
            <w:tcW w:type="dxa" w:w="4309"/>
            <w:vAlign w:val="top"/>
            <w:shd w:val="clear" w:color="auto" w:fill="F2F5F9"/>
          </w:tcPr>
          <w:p>
            <w:pPr>
              <w:spacing w:after="0" w:line="240" w:lineRule="auto"/>
            </w:pPr>
            <w:r>
              <w:rPr>
                <w:b w:val="0"/>
                <w:i w:val="0"/>
                <w:sz w:val="16"/>
              </w:rPr>
              <w:t>Generadores de contraseña; restablecer, activar/desactivar, permiso de liberar.</w:t>
            </w:r>
          </w:p>
        </w:tc>
      </w:tr>
      <w:tr>
        <w:trPr>
          <w:cantSplit w:val="true"/>
        </w:trPr>
        <w:tc>
          <w:tcPr>
            <w:tcW w:type="dxa" w:w="1928"/>
            <w:vAlign w:val="top"/>
          </w:tcPr>
          <w:p>
            <w:pPr>
              <w:spacing w:after="0" w:line="240" w:lineRule="auto"/>
            </w:pPr>
            <w:r>
              <w:rPr>
                <w:b w:val="0"/>
                <w:i w:val="0"/>
                <w:sz w:val="16"/>
              </w:rPr>
              <w:t>Parámetros</w:t>
            </w:r>
          </w:p>
        </w:tc>
        <w:tc>
          <w:tcPr>
            <w:tcW w:type="dxa" w:w="3175"/>
            <w:vAlign w:val="top"/>
          </w:tcPr>
          <w:p>
            <w:pPr>
              <w:spacing w:after="0" w:line="240" w:lineRule="auto"/>
            </w:pPr>
            <w:r>
              <w:rPr>
                <w:b w:val="0"/>
                <w:i w:val="0"/>
                <w:sz w:val="16"/>
              </w:rPr>
              <w:t>system_config, message_templates, consent_versions; RPC publish_consent_version</w:t>
            </w:r>
          </w:p>
        </w:tc>
        <w:tc>
          <w:tcPr>
            <w:tcW w:type="dxa" w:w="4309"/>
            <w:vAlign w:val="top"/>
          </w:tcPr>
          <w:p>
            <w:pPr>
              <w:spacing w:after="0" w:line="240" w:lineRule="auto"/>
            </w:pPr>
            <w:r>
              <w:rPr>
                <w:b w:val="0"/>
                <w:i w:val="0"/>
                <w:sz w:val="16"/>
              </w:rPr>
              <w:t>Edición de reglas, recomendaciones, contacto y plantillas; aprobación.</w:t>
            </w:r>
          </w:p>
        </w:tc>
      </w:tr>
      <w:tr>
        <w:trPr>
          <w:cantSplit w:val="true"/>
        </w:trPr>
        <w:tc>
          <w:tcPr>
            <w:tcW w:type="dxa" w:w="1928"/>
            <w:vAlign w:val="top"/>
            <w:shd w:val="clear" w:color="auto" w:fill="F2F5F9"/>
          </w:tcPr>
          <w:p>
            <w:pPr>
              <w:spacing w:after="0" w:line="240" w:lineRule="auto"/>
            </w:pPr>
            <w:r>
              <w:rPr>
                <w:b w:val="0"/>
                <w:i w:val="0"/>
                <w:sz w:val="16"/>
              </w:rPr>
              <w:t>Actividad</w:t>
            </w:r>
          </w:p>
        </w:tc>
        <w:tc>
          <w:tcPr>
            <w:tcW w:type="dxa" w:w="3175"/>
            <w:vAlign w:val="top"/>
            <w:shd w:val="clear" w:color="auto" w:fill="F2F5F9"/>
          </w:tcPr>
          <w:p>
            <w:pPr>
              <w:spacing w:after="0" w:line="240" w:lineRule="auto"/>
            </w:pPr>
            <w:r>
              <w:rPr>
                <w:b w:val="0"/>
                <w:i w:val="0"/>
                <w:sz w:val="16"/>
              </w:rPr>
              <w:t>audit_logs (200 más recientes)</w:t>
            </w:r>
          </w:p>
        </w:tc>
        <w:tc>
          <w:tcPr>
            <w:tcW w:type="dxa" w:w="4309"/>
            <w:vAlign w:val="top"/>
            <w:shd w:val="clear" w:color="auto" w:fill="F2F5F9"/>
          </w:tcPr>
          <w:p>
            <w:pPr>
              <w:spacing w:after="0" w:line="240" w:lineRule="auto"/>
            </w:pPr>
            <w:r>
              <w:rPr>
                <w:b w:val="0"/>
                <w:i w:val="0"/>
                <w:sz w:val="16"/>
              </w:rPr>
              <w:t>Traduce acciones y nombres de campos a lenguaje claro.</w:t>
            </w:r>
          </w:p>
        </w:tc>
      </w:tr>
    </w:tbl>
    <w:p>
      <w:pPr>
        <w:spacing w:after="80"/>
      </w:pPr>
    </w:p>
    <w:p>
      <w:pPr>
        <w:pStyle w:val="Heading2"/>
      </w:pPr>
      <w:r>
        <w:t>9.6 Estilos</w:t>
      </w:r>
    </w:p>
    <w:p>
      <w:pPr>
        <w:jc w:val="both"/>
      </w:pPr>
      <w:r>
        <w:rPr>
          <w:b w:val="0"/>
          <w:i w:val="0"/>
        </w:rPr>
        <w:t>Dos hojas de CSS plano (`portal.css` ≈ 233 líneas y `donor.css` ≈ 121) con variables CSS para el color y las tipografías (`--font`, `--font-head`). El portal del donante usa un diseño de una columna en celular y dos en escritorio mediante `grid` y consultas de medios; los íconos son SVG en línea (`donorIcons.tsx`), sin librerías de íconos ni imágenes externas.</w:t>
      </w:r>
    </w:p>
    <w:p>
      <w:r>
        <w:br w:type="page"/>
      </w:r>
    </w:p>
    <w:p>
      <w:pPr>
        <w:pStyle w:val="Heading2"/>
      </w:pPr>
      <w:r>
        <w:t>9.7 Importación desde CSV</w:t>
      </w:r>
    </w:p>
    <w:p>
      <w:pPr>
        <w:keepNext/>
        <w:spacing w:after="60"/>
      </w:pPr>
      <w:r>
        <w:rPr>
          <w:b/>
          <w:color w:val="1F4E79"/>
          <w:sz w:val="19"/>
        </w:rPr>
        <w:t xml:space="preserve">Tabla 46. </w:t>
      </w:r>
      <w:r>
        <w:rPr>
          <w:i/>
          <w:sz w:val="19"/>
        </w:rPr>
        <w:t>Importador (lib/csv.ts + ImportDonors.tsx)</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701"/>
            <w:shd w:val="clear" w:color="auto" w:fill="1F4E79"/>
            <w:vAlign w:val="center"/>
          </w:tcPr>
          <w:p>
            <w:pPr>
              <w:spacing w:after="0"/>
              <w:jc w:val="center"/>
            </w:pPr>
            <w:r>
              <w:rPr>
                <w:b/>
                <w:color w:val="FFFFFF"/>
                <w:sz w:val="17"/>
              </w:rPr>
              <w:t>Paso</w:t>
            </w:r>
          </w:p>
        </w:tc>
        <w:tc>
          <w:tcPr>
            <w:tcW w:type="dxa" w:w="7711"/>
            <w:shd w:val="clear" w:color="auto" w:fill="1F4E79"/>
            <w:vAlign w:val="center"/>
          </w:tcPr>
          <w:p>
            <w:pPr>
              <w:spacing w:after="0"/>
              <w:jc w:val="center"/>
            </w:pPr>
            <w:r>
              <w:rPr>
                <w:b/>
                <w:color w:val="FFFFFF"/>
                <w:sz w:val="17"/>
              </w:rPr>
              <w:t>Descripción</w:t>
            </w:r>
          </w:p>
        </w:tc>
      </w:tr>
      <w:tr>
        <w:trPr>
          <w:cantSplit w:val="true"/>
        </w:trPr>
        <w:tc>
          <w:tcPr>
            <w:tcW w:type="dxa" w:w="1701"/>
            <w:vAlign w:val="top"/>
          </w:tcPr>
          <w:p>
            <w:pPr>
              <w:spacing w:after="0" w:line="240" w:lineRule="auto"/>
            </w:pPr>
            <w:r>
              <w:rPr>
                <w:b/>
                <w:i w:val="0"/>
                <w:sz w:val="17"/>
              </w:rPr>
              <w:t>Lectura</w:t>
            </w:r>
          </w:p>
        </w:tc>
        <w:tc>
          <w:tcPr>
            <w:tcW w:type="dxa" w:w="7711"/>
            <w:vAlign w:val="top"/>
          </w:tcPr>
          <w:p>
            <w:pPr>
              <w:spacing w:after="0" w:line="240" w:lineRule="auto"/>
            </w:pPr>
            <w:r>
              <w:rPr>
                <w:b w:val="0"/>
                <w:i w:val="0"/>
                <w:sz w:val="17"/>
              </w:rPr>
              <w:t>`File.text()`; se descarta el BOM inicial.</w:t>
            </w:r>
          </w:p>
        </w:tc>
      </w:tr>
      <w:tr>
        <w:trPr>
          <w:cantSplit w:val="true"/>
        </w:trPr>
        <w:tc>
          <w:tcPr>
            <w:tcW w:type="dxa" w:w="1701"/>
            <w:vAlign w:val="top"/>
            <w:shd w:val="clear" w:color="auto" w:fill="F2F5F9"/>
          </w:tcPr>
          <w:p>
            <w:pPr>
              <w:spacing w:after="0" w:line="240" w:lineRule="auto"/>
            </w:pPr>
            <w:r>
              <w:rPr>
                <w:b/>
                <w:i w:val="0"/>
                <w:sz w:val="17"/>
              </w:rPr>
              <w:t>Delimitador</w:t>
            </w:r>
          </w:p>
        </w:tc>
        <w:tc>
          <w:tcPr>
            <w:tcW w:type="dxa" w:w="7711"/>
            <w:vAlign w:val="top"/>
            <w:shd w:val="clear" w:color="auto" w:fill="F2F5F9"/>
          </w:tcPr>
          <w:p>
            <w:pPr>
              <w:spacing w:after="0" w:line="240" w:lineRule="auto"/>
            </w:pPr>
            <w:r>
              <w:rPr>
                <w:b w:val="0"/>
                <w:i w:val="0"/>
                <w:sz w:val="17"/>
              </w:rPr>
              <w:t>Se detecta contando `;` y `,` en la primera línea (Excel en español usa `;`).</w:t>
            </w:r>
          </w:p>
        </w:tc>
      </w:tr>
      <w:tr>
        <w:trPr>
          <w:cantSplit w:val="true"/>
        </w:trPr>
        <w:tc>
          <w:tcPr>
            <w:tcW w:type="dxa" w:w="1701"/>
            <w:vAlign w:val="top"/>
          </w:tcPr>
          <w:p>
            <w:pPr>
              <w:spacing w:after="0" w:line="240" w:lineRule="auto"/>
            </w:pPr>
            <w:r>
              <w:rPr>
                <w:b/>
                <w:i w:val="0"/>
                <w:sz w:val="17"/>
              </w:rPr>
              <w:t>Parser</w:t>
            </w:r>
          </w:p>
        </w:tc>
        <w:tc>
          <w:tcPr>
            <w:tcW w:type="dxa" w:w="7711"/>
            <w:vAlign w:val="top"/>
          </w:tcPr>
          <w:p>
            <w:pPr>
              <w:spacing w:after="0" w:line="240" w:lineRule="auto"/>
            </w:pPr>
            <w:r>
              <w:rPr>
                <w:b w:val="0"/>
                <w:i w:val="0"/>
                <w:sz w:val="17"/>
              </w:rPr>
              <w:t>Máquina de estados de un carácter: dentro/fuera de comillas, `""` como comilla literal, `\n`/`\r\n` como fin de fila; las filas vacías se ignoran.</w:t>
            </w:r>
          </w:p>
        </w:tc>
      </w:tr>
      <w:tr>
        <w:trPr>
          <w:cantSplit w:val="true"/>
        </w:trPr>
        <w:tc>
          <w:tcPr>
            <w:tcW w:type="dxa" w:w="1701"/>
            <w:vAlign w:val="top"/>
            <w:shd w:val="clear" w:color="auto" w:fill="F2F5F9"/>
          </w:tcPr>
          <w:p>
            <w:pPr>
              <w:spacing w:after="0" w:line="240" w:lineRule="auto"/>
            </w:pPr>
            <w:r>
              <w:rPr>
                <w:b/>
                <w:i w:val="0"/>
                <w:sz w:val="17"/>
              </w:rPr>
              <w:t>Encabezados</w:t>
            </w:r>
          </w:p>
        </w:tc>
        <w:tc>
          <w:tcPr>
            <w:tcW w:type="dxa" w:w="7711"/>
            <w:vAlign w:val="top"/>
            <w:shd w:val="clear" w:color="auto" w:fill="F2F5F9"/>
          </w:tcPr>
          <w:p>
            <w:pPr>
              <w:spacing w:after="0" w:line="240" w:lineRule="auto"/>
            </w:pPr>
            <w:r>
              <w:rPr>
                <w:b w:val="0"/>
                <w:i w:val="0"/>
                <w:sz w:val="17"/>
              </w:rPr>
              <w:t>Se normalizan (sin acentos, minúsculas, no alfanuméricos → `_`) y se asocian por alias (`nombres`/`nombre`, `sexo`/`genero`, `correo`/`email`, `grupo_sanguineo`/`sangre`…).</w:t>
            </w:r>
          </w:p>
        </w:tc>
      </w:tr>
      <w:tr>
        <w:trPr>
          <w:cantSplit w:val="true"/>
        </w:trPr>
        <w:tc>
          <w:tcPr>
            <w:tcW w:type="dxa" w:w="1701"/>
            <w:vAlign w:val="top"/>
          </w:tcPr>
          <w:p>
            <w:pPr>
              <w:spacing w:after="0" w:line="240" w:lineRule="auto"/>
            </w:pPr>
            <w:r>
              <w:rPr>
                <w:b/>
                <w:i w:val="0"/>
                <w:sz w:val="17"/>
              </w:rPr>
              <w:t>Validación por fila</w:t>
            </w:r>
          </w:p>
        </w:tc>
        <w:tc>
          <w:tcPr>
            <w:tcW w:type="dxa" w:w="7711"/>
            <w:vAlign w:val="top"/>
          </w:tcPr>
          <w:p>
            <w:pPr>
              <w:spacing w:after="0" w:line="240" w:lineRule="auto"/>
            </w:pPr>
            <w:r>
              <w:rPr>
                <w:b w:val="0"/>
                <w:i w:val="0"/>
                <w:sz w:val="17"/>
              </w:rPr>
              <w:t>DNI de 8 dígitos y no repetido en el archivo; nombre y apellido; sexo (M/F/hombre/mujer…); fecha `AAAA-MM-DD` o `DD/MM/AAAA` real, ≥ 1900 y no futura; teléfono ≥ 7 dígitos; correo con formato; grupo `O|A|B|AB` + `+|-` o vacío / «No sé».</w:t>
            </w:r>
          </w:p>
        </w:tc>
      </w:tr>
      <w:tr>
        <w:trPr>
          <w:cantSplit w:val="true"/>
        </w:trPr>
        <w:tc>
          <w:tcPr>
            <w:tcW w:type="dxa" w:w="1701"/>
            <w:vAlign w:val="top"/>
            <w:shd w:val="clear" w:color="auto" w:fill="F2F5F9"/>
          </w:tcPr>
          <w:p>
            <w:pPr>
              <w:spacing w:after="0" w:line="240" w:lineRule="auto"/>
            </w:pPr>
            <w:r>
              <w:rPr>
                <w:b/>
                <w:i w:val="0"/>
                <w:sz w:val="17"/>
              </w:rPr>
              <w:t>Resultado</w:t>
            </w:r>
          </w:p>
        </w:tc>
        <w:tc>
          <w:tcPr>
            <w:tcW w:type="dxa" w:w="7711"/>
            <w:vAlign w:val="top"/>
            <w:shd w:val="clear" w:color="auto" w:fill="F2F5F9"/>
          </w:tcPr>
          <w:p>
            <w:pPr>
              <w:spacing w:after="0" w:line="240" w:lineRule="auto"/>
            </w:pPr>
            <w:r>
              <w:rPr>
                <w:b w:val="0"/>
                <w:i w:val="0"/>
                <w:sz w:val="17"/>
              </w:rPr>
              <w:t>`{ valid:[{line,row}], errors:[{line,message}] }`; la línea es la del archivo (índice + 2).</w:t>
            </w:r>
          </w:p>
        </w:tc>
      </w:tr>
      <w:tr>
        <w:trPr>
          <w:cantSplit w:val="true"/>
        </w:trPr>
        <w:tc>
          <w:tcPr>
            <w:tcW w:type="dxa" w:w="1701"/>
            <w:vAlign w:val="top"/>
          </w:tcPr>
          <w:p>
            <w:pPr>
              <w:spacing w:after="0" w:line="240" w:lineRule="auto"/>
            </w:pPr>
            <w:r>
              <w:rPr>
                <w:b/>
                <w:i w:val="0"/>
                <w:sz w:val="17"/>
              </w:rPr>
              <w:t>Inserción</w:t>
            </w:r>
          </w:p>
        </w:tc>
        <w:tc>
          <w:tcPr>
            <w:tcW w:type="dxa" w:w="7711"/>
            <w:vAlign w:val="top"/>
          </w:tcPr>
          <w:p>
            <w:pPr>
              <w:spacing w:after="0" w:line="240" w:lineRule="auto"/>
            </w:pPr>
            <w:r>
              <w:rPr>
                <w:b w:val="0"/>
                <w:i w:val="0"/>
                <w:sz w:val="17"/>
              </w:rPr>
              <w:t>Una a una (`insert`) para informar el motivo exacto de cada fila rechazada (p. ej. DNI duplicado en la base). No otorga consentimiento.</w:t>
            </w:r>
          </w:p>
        </w:tc>
      </w:tr>
    </w:tbl>
    <w:p>
      <w:pPr>
        <w:spacing w:after="80"/>
      </w:pPr>
    </w:p>
    <w:p>
      <w:pPr>
        <w:pStyle w:val="Heading2"/>
      </w:pPr>
      <w:r>
        <w:t>9.8 Portal del donante</w:t>
      </w:r>
    </w:p>
    <w:p>
      <w:pPr>
        <w:pStyle w:val="ListBullet"/>
      </w:pPr>
      <w:r>
        <w:rPr>
          <w:b/>
          <w:i w:val="0"/>
        </w:rPr>
        <w:t>Una sola carga:</w:t>
      </w:r>
      <w:r>
        <w:rPr>
          <w:b w:val="0"/>
          <w:i w:val="0"/>
        </w:rPr>
        <w:t xml:space="preserve"> `donors`, luego en paralelo `donations`, `donation_results`, `campaigns` activas, `consent_versions` activa y `loadParams`.</w:t>
      </w:r>
    </w:p>
    <w:p>
      <w:pPr>
        <w:pStyle w:val="ListBullet"/>
      </w:pPr>
      <w:r>
        <w:rPr>
          <w:b/>
          <w:i w:val="0"/>
        </w:rPr>
        <w:t>Mensaje principal calculado en el cliente</w:t>
      </w:r>
      <w:r>
        <w:rPr>
          <w:b w:val="0"/>
          <w:i w:val="0"/>
        </w:rPr>
        <w:t xml:space="preserve"> con `computeEligibility` (APTO, ESPERA con fecha, MÁXIMO, INACTIVO) y su ícono y color.</w:t>
      </w:r>
    </w:p>
    <w:p>
      <w:pPr>
        <w:pStyle w:val="ListBullet"/>
      </w:pPr>
      <w:r>
        <w:rPr>
          <w:b/>
          <w:i w:val="0"/>
        </w:rPr>
        <w:t>Resultado:</w:t>
      </w:r>
      <w:r>
        <w:rPr>
          <w:b w:val="0"/>
          <w:i w:val="0"/>
        </w:rPr>
        <w:t xml:space="preserve"> muestra solo estados liberados (AVAILABLE, NOTIFIED, CONSULTED); las recomendaciones salen de `system_config`.</w:t>
      </w:r>
    </w:p>
    <w:p>
      <w:pPr>
        <w:pStyle w:val="ListBullet"/>
      </w:pPr>
      <w:r>
        <w:rPr>
          <w:b/>
          <w:i w:val="0"/>
        </w:rPr>
        <w:t>Consentimiento:</w:t>
      </w:r>
      <w:r>
        <w:rPr>
          <w:b w:val="0"/>
          <w:i w:val="0"/>
        </w:rPr>
        <w:t xml:space="preserve"> el donante activa o retira los avisos con un `UPDATE` de su propia fila (consent_email, consent_at, consent_version, opted_out); el trigger registra el evento.</w:t>
      </w:r>
    </w:p>
    <w:p>
      <w:pPr>
        <w:pStyle w:val="ListBullet"/>
      </w:pPr>
      <w:r>
        <w:rPr>
          <w:b/>
          <w:i w:val="0"/>
        </w:rPr>
        <w:t>Descarga de datos:</w:t>
      </w:r>
      <w:r>
        <w:rPr>
          <w:b w:val="0"/>
          <w:i w:val="0"/>
        </w:rPr>
        <w:t xml:space="preserve"> arma un JSON con la ficha (sin auth_user_id), donaciones, resultados y eventos de consentimiento.</w:t>
      </w:r>
    </w:p>
    <w:p>
      <w:pPr>
        <w:pStyle w:val="ListBullet"/>
      </w:pPr>
      <w:r>
        <w:rPr>
          <w:b/>
          <w:i w:val="0"/>
        </w:rPr>
        <w:t>Pensado para redes lentas:</w:t>
      </w:r>
      <w:r>
        <w:rPr>
          <w:b w:val="0"/>
          <w:i w:val="0"/>
        </w:rPr>
        <w:t xml:space="preserve"> sin imágenes, SVG en línea, fuentes propias, componente de ~7 KB gzip y un solo estilo adicional de ~2 KB gzip.</w:t>
      </w:r>
    </w:p>
    <w:p>
      <w:pPr>
        <w:pStyle w:val="Heading2"/>
      </w:pPr>
      <w:r>
        <w:t>9.9 Traducción de errores</w:t>
      </w:r>
    </w:p>
    <w:p>
      <w:pPr>
        <w:keepNext/>
        <w:spacing w:after="60"/>
      </w:pPr>
      <w:r>
        <w:rPr>
          <w:b/>
          <w:color w:val="1F4E79"/>
          <w:sz w:val="19"/>
        </w:rPr>
        <w:t xml:space="preserve">Tabla 47. </w:t>
      </w:r>
      <w:r>
        <w:rPr>
          <w:i/>
          <w:sz w:val="19"/>
        </w:rPr>
        <w:t>friendlyError()</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3402"/>
            <w:shd w:val="clear" w:color="auto" w:fill="1F4E79"/>
            <w:vAlign w:val="center"/>
          </w:tcPr>
          <w:p>
            <w:pPr>
              <w:spacing w:after="0"/>
              <w:jc w:val="center"/>
            </w:pPr>
            <w:r>
              <w:rPr>
                <w:b/>
                <w:color w:val="FFFFFF"/>
                <w:sz w:val="17"/>
              </w:rPr>
              <w:t>Mensaje técnico (contiene)</w:t>
            </w:r>
          </w:p>
        </w:tc>
        <w:tc>
          <w:tcPr>
            <w:tcW w:type="dxa" w:w="6010"/>
            <w:shd w:val="clear" w:color="auto" w:fill="1F4E79"/>
            <w:vAlign w:val="center"/>
          </w:tcPr>
          <w:p>
            <w:pPr>
              <w:spacing w:after="0"/>
              <w:jc w:val="center"/>
            </w:pPr>
            <w:r>
              <w:rPr>
                <w:b/>
                <w:color w:val="FFFFFF"/>
                <w:sz w:val="17"/>
              </w:rPr>
              <w:t>Mensaje mostrado</w:t>
            </w:r>
          </w:p>
        </w:tc>
      </w:tr>
      <w:tr>
        <w:trPr>
          <w:cantSplit w:val="true"/>
        </w:trPr>
        <w:tc>
          <w:tcPr>
            <w:tcW w:type="dxa" w:w="3402"/>
            <w:vAlign w:val="top"/>
          </w:tcPr>
          <w:p>
            <w:pPr>
              <w:spacing w:after="0" w:line="240" w:lineRule="auto"/>
            </w:pPr>
            <w:r>
              <w:rPr>
                <w:b w:val="0"/>
                <w:i w:val="0"/>
                <w:sz w:val="17"/>
              </w:rPr>
              <w:t>duplicate key</w:t>
            </w:r>
          </w:p>
        </w:tc>
        <w:tc>
          <w:tcPr>
            <w:tcW w:type="dxa" w:w="6010"/>
            <w:vAlign w:val="top"/>
          </w:tcPr>
          <w:p>
            <w:pPr>
              <w:spacing w:after="0" w:line="240" w:lineRule="auto"/>
            </w:pPr>
            <w:r>
              <w:rPr>
                <w:b w:val="0"/>
                <w:i w:val="0"/>
                <w:sz w:val="17"/>
              </w:rPr>
              <w:t>Ya existe un registro con esos datos (por ejemplo, el mismo DNI).</w:t>
            </w:r>
          </w:p>
        </w:tc>
      </w:tr>
      <w:tr>
        <w:trPr>
          <w:cantSplit w:val="true"/>
        </w:trPr>
        <w:tc>
          <w:tcPr>
            <w:tcW w:type="dxa" w:w="3402"/>
            <w:vAlign w:val="top"/>
            <w:shd w:val="clear" w:color="auto" w:fill="F2F5F9"/>
          </w:tcPr>
          <w:p>
            <w:pPr>
              <w:spacing w:after="0" w:line="240" w:lineRule="auto"/>
            </w:pPr>
            <w:r>
              <w:rPr>
                <w:b w:val="0"/>
                <w:i w:val="0"/>
                <w:sz w:val="17"/>
              </w:rPr>
              <w:t>row-level security / permission denied</w:t>
            </w:r>
          </w:p>
        </w:tc>
        <w:tc>
          <w:tcPr>
            <w:tcW w:type="dxa" w:w="6010"/>
            <w:vAlign w:val="top"/>
            <w:shd w:val="clear" w:color="auto" w:fill="F2F5F9"/>
          </w:tcPr>
          <w:p>
            <w:pPr>
              <w:spacing w:after="0" w:line="240" w:lineRule="auto"/>
            </w:pPr>
            <w:r>
              <w:rPr>
                <w:b w:val="0"/>
                <w:i w:val="0"/>
                <w:sz w:val="17"/>
              </w:rPr>
              <w:t>Tu cuenta no tiene permiso para hacer esto.</w:t>
            </w:r>
          </w:p>
        </w:tc>
      </w:tr>
      <w:tr>
        <w:trPr>
          <w:cantSplit w:val="true"/>
        </w:trPr>
        <w:tc>
          <w:tcPr>
            <w:tcW w:type="dxa" w:w="3402"/>
            <w:vAlign w:val="top"/>
          </w:tcPr>
          <w:p>
            <w:pPr>
              <w:spacing w:after="0" w:line="240" w:lineRule="auto"/>
            </w:pPr>
            <w:r>
              <w:rPr>
                <w:b w:val="0"/>
                <w:i w:val="0"/>
                <w:sz w:val="17"/>
              </w:rPr>
              <w:t>donors_check</w:t>
            </w:r>
          </w:p>
        </w:tc>
        <w:tc>
          <w:tcPr>
            <w:tcW w:type="dxa" w:w="6010"/>
            <w:vAlign w:val="top"/>
          </w:tcPr>
          <w:p>
            <w:pPr>
              <w:spacing w:after="0" w:line="240" w:lineRule="auto"/>
            </w:pPr>
            <w:r>
              <w:rPr>
                <w:b w:val="0"/>
                <w:i w:val="0"/>
                <w:sz w:val="17"/>
              </w:rPr>
              <w:t>Para autorizar correos, el donante necesita tener un correo registrado.</w:t>
            </w:r>
          </w:p>
        </w:tc>
      </w:tr>
      <w:tr>
        <w:trPr>
          <w:cantSplit w:val="true"/>
        </w:trPr>
        <w:tc>
          <w:tcPr>
            <w:tcW w:type="dxa" w:w="3402"/>
            <w:vAlign w:val="top"/>
            <w:shd w:val="clear" w:color="auto" w:fill="F2F5F9"/>
          </w:tcPr>
          <w:p>
            <w:pPr>
              <w:spacing w:after="0" w:line="240" w:lineRule="auto"/>
            </w:pPr>
            <w:r>
              <w:rPr>
                <w:b w:val="0"/>
                <w:i w:val="0"/>
                <w:sz w:val="17"/>
              </w:rPr>
              <w:t>failed to fetch</w:t>
            </w:r>
          </w:p>
        </w:tc>
        <w:tc>
          <w:tcPr>
            <w:tcW w:type="dxa" w:w="6010"/>
            <w:vAlign w:val="top"/>
            <w:shd w:val="clear" w:color="auto" w:fill="F2F5F9"/>
          </w:tcPr>
          <w:p>
            <w:pPr>
              <w:spacing w:after="0" w:line="240" w:lineRule="auto"/>
            </w:pPr>
            <w:r>
              <w:rPr>
                <w:b w:val="0"/>
                <w:i w:val="0"/>
                <w:sz w:val="17"/>
              </w:rPr>
              <w:t>No hay conexión con el servidor. Revisa tu internet e inténtalo de nuevo.</w:t>
            </w:r>
          </w:p>
        </w:tc>
      </w:tr>
    </w:tbl>
    <w:p>
      <w:pPr>
        <w:spacing w:after="80"/>
      </w:pPr>
    </w:p>
    <w:p>
      <w:pPr>
        <w:pStyle w:val="Heading2"/>
      </w:pPr>
      <w:r>
        <w:t>9.10 Accesibilidad y usabilidad</w:t>
      </w:r>
    </w:p>
    <w:p>
      <w:pPr>
        <w:pStyle w:val="ListBullet"/>
      </w:pPr>
      <w:r>
        <w:rPr>
          <w:b w:val="0"/>
          <w:i w:val="0"/>
        </w:rPr>
        <w:t>Etiquetas en formularios (`label`), `aria-live` en avisos, `aria-current` en el menú y `aria-label` en el buscador.</w:t>
      </w:r>
    </w:p>
    <w:p>
      <w:pPr>
        <w:pStyle w:val="ListBullet"/>
      </w:pPr>
      <w:r>
        <w:rPr>
          <w:b w:val="0"/>
          <w:i w:val="0"/>
        </w:rPr>
        <w:t>Objetivos táctiles grandes y letra de 16 a 18 px en el portal del donante; contraste alto; íconos con texto.</w:t>
      </w:r>
    </w:p>
    <w:p>
      <w:pPr>
        <w:pStyle w:val="ListBullet"/>
      </w:pPr>
      <w:r>
        <w:rPr>
          <w:b w:val="0"/>
          <w:i w:val="0"/>
        </w:rPr>
        <w:t>Mensajes de error en lenguaje claro; confirmaciones explícitas para acciones destructivas (escribir el DNI).</w:t>
      </w:r>
    </w:p>
    <w:p>
      <w:pPr>
        <w:pStyle w:val="ListBullet"/>
      </w:pPr>
      <w:r>
        <w:rPr>
          <w:b w:val="0"/>
          <w:i w:val="0"/>
        </w:rPr>
        <w:t>Pendiente: auditoría formal de accesibilidad (WCAG) y pruebas con lectores de pantalla.</w:t>
      </w:r>
    </w:p>
    <w:p>
      <w:pPr>
        <w:pStyle w:val="Heading2"/>
      </w:pPr>
      <w:r>
        <w:t>9.11 Rendimiento del cliente</w:t>
      </w:r>
    </w:p>
    <w:p>
      <w:pPr>
        <w:keepNext/>
        <w:jc w:val="center"/>
      </w:pPr>
      <w:r>
        <w:drawing>
          <wp:inline xmlns:a="http://schemas.openxmlformats.org/drawingml/2006/main" xmlns:pic="http://schemas.openxmlformats.org/drawingml/2006/picture">
            <wp:extent cx="5400000" cy="2246174"/>
            <wp:docPr id="11" name="Picture 11"/>
            <wp:cNvGraphicFramePr>
              <a:graphicFrameLocks noChangeAspect="1"/>
            </wp:cNvGraphicFramePr>
            <a:graphic>
              <a:graphicData uri="http://schemas.openxmlformats.org/drawingml/2006/picture">
                <pic:pic>
                  <pic:nvPicPr>
                    <pic:cNvPr id="0" name="bundle.png"/>
                    <pic:cNvPicPr/>
                  </pic:nvPicPr>
                  <pic:blipFill>
                    <a:blip r:embed="rId19"/>
                    <a:stretch>
                      <a:fillRect/>
                    </a:stretch>
                  </pic:blipFill>
                  <pic:spPr>
                    <a:xfrm>
                      <a:off x="0" y="0"/>
                      <a:ext cx="5400000" cy="2246174"/>
                    </a:xfrm>
                    <a:prstGeom prst="rect"/>
                  </pic:spPr>
                </pic:pic>
              </a:graphicData>
            </a:graphic>
          </wp:inline>
        </w:drawing>
      </w:r>
    </w:p>
    <w:p>
      <w:pPr>
        <w:jc w:val="center"/>
      </w:pPr>
      <w:r>
        <w:rPr>
          <w:b/>
          <w:color w:val="1F4E79"/>
          <w:sz w:val="19"/>
        </w:rPr>
        <w:t xml:space="preserve">Figura 11. </w:t>
      </w:r>
      <w:r>
        <w:rPr>
          <w:i/>
          <w:sz w:val="19"/>
        </w:rPr>
        <w:t>Peso del cliente por fragmento (medido en el build de producción)</w:t>
      </w:r>
    </w:p>
    <w:p>
      <w:pPr>
        <w:jc w:val="both"/>
      </w:pPr>
      <w:r>
        <w:rPr>
          <w:b w:val="0"/>
          <w:i w:val="0"/>
        </w:rPr>
        <w:t xml:space="preserve">El total del cliente es </w:t>
      </w:r>
      <w:r>
        <w:rPr>
          <w:b/>
          <w:i w:val="0"/>
        </w:rPr>
        <w:t>952 KB sin comprimir y 276 KB con gzip</w:t>
      </w:r>
      <w:r>
        <w:rPr>
          <w:b w:val="0"/>
          <w:i w:val="0"/>
        </w:rPr>
        <w:t xml:space="preserve"> en 16 archivos. El fragmento propio del portal del donante pesa </w:t>
      </w:r>
      <w:r>
        <w:rPr>
          <w:b/>
          <w:i w:val="0"/>
        </w:rPr>
        <w:t>19.6 KB (7.1 KB gzip)</w:t>
      </w:r>
      <w:r>
        <w:rPr>
          <w:b w:val="0"/>
          <w:i w:val="0"/>
        </w:rPr>
        <w:t xml:space="preserve"> y el del personal </w:t>
      </w:r>
      <w:r>
        <w:rPr>
          <w:b/>
          <w:i w:val="0"/>
        </w:rPr>
        <w:t>91.6 KB (24.5 KB gzip)</w:t>
      </w:r>
      <w:r>
        <w:rPr>
          <w:b w:val="0"/>
          <w:i w:val="0"/>
        </w:rPr>
        <w:t>; el resto es código compartido (framework, react-dom, supabase-js). Con la carga diferida por rol, el donante no descarga el panel del personal. Al inicio solo se carga la pantalla de ingreso.</w:t>
      </w:r>
    </w:p>
    <w:p>
      <w:r>
        <w:br w:type="page"/>
      </w:r>
    </w:p>
    <w:p>
      <w:pPr>
        <w:pStyle w:val="Heading1"/>
      </w:pPr>
      <w:r>
        <w:t>10. Algoritmos clave</w:t>
      </w:r>
    </w:p>
    <w:p>
      <w:pPr>
        <w:pStyle w:val="Heading2"/>
      </w:pPr>
      <w:r>
        <w:t>10.1 Cálculo de aptitud</w:t>
      </w:r>
    </w:p>
    <w:p>
      <w:pPr>
        <w:keepNext/>
        <w:jc w:val="center"/>
      </w:pPr>
      <w:r>
        <w:drawing>
          <wp:inline xmlns:a="http://schemas.openxmlformats.org/drawingml/2006/main" xmlns:pic="http://schemas.openxmlformats.org/drawingml/2006/picture">
            <wp:extent cx="4140000" cy="2785321"/>
            <wp:docPr id="12" name="Picture 12"/>
            <wp:cNvGraphicFramePr>
              <a:graphicFrameLocks noChangeAspect="1"/>
            </wp:cNvGraphicFramePr>
            <a:graphic>
              <a:graphicData uri="http://schemas.openxmlformats.org/drawingml/2006/picture">
                <pic:pic>
                  <pic:nvPicPr>
                    <pic:cNvPr id="0" name="aptitud.png"/>
                    <pic:cNvPicPr/>
                  </pic:nvPicPr>
                  <pic:blipFill>
                    <a:blip r:embed="rId20"/>
                    <a:stretch>
                      <a:fillRect/>
                    </a:stretch>
                  </pic:blipFill>
                  <pic:spPr>
                    <a:xfrm>
                      <a:off x="0" y="0"/>
                      <a:ext cx="4140000" cy="2785321"/>
                    </a:xfrm>
                    <a:prstGeom prst="rect"/>
                  </pic:spPr>
                </pic:pic>
              </a:graphicData>
            </a:graphic>
          </wp:inline>
        </w:drawing>
      </w:r>
    </w:p>
    <w:p>
      <w:pPr>
        <w:jc w:val="center"/>
      </w:pPr>
      <w:r>
        <w:rPr>
          <w:b/>
          <w:color w:val="1F4E79"/>
          <w:sz w:val="19"/>
        </w:rPr>
        <w:t xml:space="preserve">Figura 12. </w:t>
      </w:r>
      <w:r>
        <w:rPr>
          <w:i/>
          <w:sz w:val="19"/>
        </w:rPr>
        <w:t>Diagrama de decisión de computeEligibility</w:t>
      </w:r>
    </w:p>
    <w:p>
      <w:pPr>
        <w:keepNext/>
        <w:spacing w:after="40"/>
      </w:pPr>
      <w:r>
        <w:rPr>
          <w:b/>
          <w:color w:val="1F4E79"/>
          <w:sz w:val="18"/>
        </w:rPr>
        <w:t>lib/eligibility.ts (extracto)</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export function computeEligibility({ gender, active, donationDates, params, today = limaToday() }) {</w:t>
            </w:r>
          </w:p>
          <w:p>
            <w:pPr>
              <w:spacing w:after="0" w:line="240" w:lineRule="auto"/>
            </w:pPr>
            <w:r>
              <w:rPr>
                <w:rFonts w:ascii="Consolas" w:hAnsi="Consolas" w:eastAsia="Consolas"/>
                <w:sz w:val="15"/>
              </w:rPr>
              <w:t xml:space="preserve">  const year = today.slice(0, 4);</w:t>
            </w:r>
          </w:p>
          <w:p>
            <w:pPr>
              <w:spacing w:after="0" w:line="240" w:lineRule="auto"/>
            </w:pPr>
            <w:r>
              <w:rPr>
                <w:rFonts w:ascii="Consolas" w:hAnsi="Consolas" w:eastAsia="Consolas"/>
                <w:sz w:val="15"/>
              </w:rPr>
              <w:t xml:space="preserve">  const limit = params.limits[gender], intervalDays = params.intervals[gender];</w:t>
            </w:r>
          </w:p>
          <w:p>
            <w:pPr>
              <w:spacing w:after="0" w:line="240" w:lineRule="auto"/>
            </w:pPr>
            <w:r>
              <w:rPr>
                <w:rFonts w:ascii="Consolas" w:hAnsi="Consolas" w:eastAsia="Consolas"/>
                <w:sz w:val="15"/>
              </w:rPr>
              <w:t xml:space="preserve">  const lastDate = donationDates.reduce((max, d) =&gt; (!max || d &gt; max ? d : max), null);</w:t>
            </w:r>
          </w:p>
          <w:p>
            <w:pPr>
              <w:spacing w:after="0" w:line="240" w:lineRule="auto"/>
            </w:pPr>
            <w:r>
              <w:rPr>
                <w:rFonts w:ascii="Consolas" w:hAnsi="Consolas" w:eastAsia="Consolas"/>
                <w:sz w:val="15"/>
              </w:rPr>
              <w:t xml:space="preserve">  const thisYear = donationDates.filter((d) =&gt; d.slice(0, 4) === year).length;</w:t>
            </w:r>
          </w:p>
          <w:p>
            <w:pPr>
              <w:spacing w:after="0" w:line="240" w:lineRule="auto"/>
            </w:pPr>
            <w:r>
              <w:rPr>
                <w:rFonts w:ascii="Consolas" w:hAnsi="Consolas" w:eastAsia="Consolas"/>
                <w:sz w:val="15"/>
              </w:rPr>
              <w:t xml:space="preserve">  if (!active)            return { state: 'INACTIVO', eligibleFrom: null, ... };</w:t>
            </w:r>
          </w:p>
          <w:p>
            <w:pPr>
              <w:spacing w:after="0" w:line="240" w:lineRule="auto"/>
            </w:pPr>
            <w:r>
              <w:rPr>
                <w:rFonts w:ascii="Consolas" w:hAnsi="Consolas" w:eastAsia="Consolas"/>
                <w:sz w:val="15"/>
              </w:rPr>
              <w:t xml:space="preserve">  if (thisYear &gt;= limit)  return { state: 'MAXIMO',   eligibleFrom: `${Number(year) + 1}-01-01`, ... };</w:t>
            </w:r>
          </w:p>
          <w:p>
            <w:pPr>
              <w:spacing w:after="0" w:line="240" w:lineRule="auto"/>
            </w:pPr>
            <w:r>
              <w:rPr>
                <w:rFonts w:ascii="Consolas" w:hAnsi="Consolas" w:eastAsia="Consolas"/>
                <w:sz w:val="15"/>
              </w:rPr>
              <w:t xml:space="preserve">  if (lastDate) { const from = addDays(lastDate, intervalDays);</w:t>
            </w:r>
          </w:p>
          <w:p>
            <w:pPr>
              <w:spacing w:after="0" w:line="240" w:lineRule="auto"/>
            </w:pPr>
            <w:r>
              <w:rPr>
                <w:rFonts w:ascii="Consolas" w:hAnsi="Consolas" w:eastAsia="Consolas"/>
                <w:sz w:val="15"/>
              </w:rPr>
              <w:t xml:space="preserve">                  if (from &gt; today) return { state: 'ESPERA', eligibleFrom: from, ... }; }</w:t>
            </w:r>
          </w:p>
          <w:p>
            <w:pPr>
              <w:spacing w:after="0" w:line="240" w:lineRule="auto"/>
            </w:pPr>
            <w:r>
              <w:rPr>
                <w:rFonts w:ascii="Consolas" w:hAnsi="Consolas" w:eastAsia="Consolas"/>
                <w:sz w:val="15"/>
              </w:rPr>
              <w:t xml:space="preserve">  return { state: 'APTO', eligibleFrom: null, ... };</w:t>
            </w:r>
          </w:p>
          <w:p>
            <w:pPr>
              <w:spacing w:after="0" w:line="240" w:lineRule="auto"/>
            </w:pPr>
            <w:r>
              <w:rPr>
                <w:rFonts w:ascii="Consolas" w:hAnsi="Consolas" w:eastAsia="Consolas"/>
                <w:sz w:val="15"/>
              </w:rPr>
              <w:t>}</w:t>
            </w:r>
          </w:p>
        </w:tc>
      </w:tr>
    </w:tbl>
    <w:p>
      <w:pPr>
        <w:spacing w:after="60"/>
      </w:pPr>
    </w:p>
    <w:p>
      <w:pPr>
        <w:keepNext/>
        <w:spacing w:after="60"/>
      </w:pPr>
      <w:r>
        <w:rPr>
          <w:b/>
          <w:color w:val="1F4E79"/>
          <w:sz w:val="19"/>
        </w:rPr>
        <w:t xml:space="preserve">Tabla 48. </w:t>
      </w:r>
      <w:r>
        <w:rPr>
          <w:i/>
          <w:sz w:val="19"/>
        </w:rPr>
        <w:t>Casos de prueba de la regla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381"/>
            <w:shd w:val="clear" w:color="auto" w:fill="1F4E79"/>
            <w:vAlign w:val="center"/>
          </w:tcPr>
          <w:p>
            <w:pPr>
              <w:spacing w:after="0"/>
              <w:jc w:val="center"/>
            </w:pPr>
            <w:r>
              <w:rPr>
                <w:b/>
                <w:color w:val="FFFFFF"/>
                <w:sz w:val="17"/>
              </w:rPr>
              <w:t>Caso</w:t>
            </w:r>
          </w:p>
        </w:tc>
        <w:tc>
          <w:tcPr>
            <w:tcW w:type="dxa" w:w="3629"/>
            <w:shd w:val="clear" w:color="auto" w:fill="1F4E79"/>
            <w:vAlign w:val="center"/>
          </w:tcPr>
          <w:p>
            <w:pPr>
              <w:spacing w:after="0"/>
              <w:jc w:val="center"/>
            </w:pPr>
            <w:r>
              <w:rPr>
                <w:b/>
                <w:color w:val="FFFFFF"/>
                <w:sz w:val="17"/>
              </w:rPr>
              <w:t>Entrada</w:t>
            </w:r>
          </w:p>
        </w:tc>
        <w:tc>
          <w:tcPr>
            <w:tcW w:type="dxa" w:w="3402"/>
            <w:shd w:val="clear" w:color="auto" w:fill="1F4E79"/>
            <w:vAlign w:val="center"/>
          </w:tcPr>
          <w:p>
            <w:pPr>
              <w:spacing w:after="0"/>
              <w:jc w:val="center"/>
            </w:pPr>
            <w:r>
              <w:rPr>
                <w:b/>
                <w:color w:val="FFFFFF"/>
                <w:sz w:val="17"/>
              </w:rPr>
              <w:t>Salida</w:t>
            </w:r>
          </w:p>
        </w:tc>
      </w:tr>
      <w:tr>
        <w:trPr>
          <w:cantSplit w:val="true"/>
        </w:trPr>
        <w:tc>
          <w:tcPr>
            <w:tcW w:type="dxa" w:w="2381"/>
            <w:vAlign w:val="top"/>
          </w:tcPr>
          <w:p>
            <w:pPr>
              <w:spacing w:after="0" w:line="240" w:lineRule="auto"/>
            </w:pPr>
            <w:r>
              <w:rPr>
                <w:b w:val="0"/>
                <w:i w:val="0"/>
                <w:sz w:val="17"/>
              </w:rPr>
              <w:t>Donante inactivo</w:t>
            </w:r>
          </w:p>
        </w:tc>
        <w:tc>
          <w:tcPr>
            <w:tcW w:type="dxa" w:w="3629"/>
            <w:vAlign w:val="top"/>
          </w:tcPr>
          <w:p>
            <w:pPr>
              <w:spacing w:after="0" w:line="240" w:lineRule="auto"/>
            </w:pPr>
            <w:r>
              <w:rPr>
                <w:b w:val="0"/>
                <w:i w:val="0"/>
                <w:sz w:val="17"/>
              </w:rPr>
              <w:t>active = false</w:t>
            </w:r>
          </w:p>
        </w:tc>
        <w:tc>
          <w:tcPr>
            <w:tcW w:type="dxa" w:w="3402"/>
            <w:vAlign w:val="top"/>
          </w:tcPr>
          <w:p>
            <w:pPr>
              <w:spacing w:after="0" w:line="240" w:lineRule="auto"/>
            </w:pPr>
            <w:r>
              <w:rPr>
                <w:b w:val="0"/>
                <w:i w:val="0"/>
                <w:sz w:val="17"/>
              </w:rPr>
              <w:t>INACTIVO</w:t>
            </w:r>
          </w:p>
        </w:tc>
      </w:tr>
      <w:tr>
        <w:trPr>
          <w:cantSplit w:val="true"/>
        </w:trPr>
        <w:tc>
          <w:tcPr>
            <w:tcW w:type="dxa" w:w="2381"/>
            <w:vAlign w:val="top"/>
            <w:shd w:val="clear" w:color="auto" w:fill="F2F5F9"/>
          </w:tcPr>
          <w:p>
            <w:pPr>
              <w:spacing w:after="0" w:line="240" w:lineRule="auto"/>
            </w:pPr>
            <w:r>
              <w:rPr>
                <w:b w:val="0"/>
                <w:i w:val="0"/>
                <w:sz w:val="17"/>
              </w:rPr>
              <w:t>Alcanzó el máximo</w:t>
            </w:r>
          </w:p>
        </w:tc>
        <w:tc>
          <w:tcPr>
            <w:tcW w:type="dxa" w:w="3629"/>
            <w:vAlign w:val="top"/>
            <w:shd w:val="clear" w:color="auto" w:fill="F2F5F9"/>
          </w:tcPr>
          <w:p>
            <w:pPr>
              <w:spacing w:after="0" w:line="240" w:lineRule="auto"/>
            </w:pPr>
            <w:r>
              <w:rPr>
                <w:b w:val="0"/>
                <w:i w:val="0"/>
                <w:sz w:val="17"/>
              </w:rPr>
              <w:t>mujer con 3 donaciones este año</w:t>
            </w:r>
          </w:p>
        </w:tc>
        <w:tc>
          <w:tcPr>
            <w:tcW w:type="dxa" w:w="3402"/>
            <w:vAlign w:val="top"/>
            <w:shd w:val="clear" w:color="auto" w:fill="F2F5F9"/>
          </w:tcPr>
          <w:p>
            <w:pPr>
              <w:spacing w:after="0" w:line="240" w:lineRule="auto"/>
            </w:pPr>
            <w:r>
              <w:rPr>
                <w:b w:val="0"/>
                <w:i w:val="0"/>
                <w:sz w:val="17"/>
              </w:rPr>
              <w:t>MAXIMO · elegible desde el 1 de enero siguiente</w:t>
            </w:r>
          </w:p>
        </w:tc>
      </w:tr>
      <w:tr>
        <w:trPr>
          <w:cantSplit w:val="true"/>
        </w:trPr>
        <w:tc>
          <w:tcPr>
            <w:tcW w:type="dxa" w:w="2381"/>
            <w:vAlign w:val="top"/>
          </w:tcPr>
          <w:p>
            <w:pPr>
              <w:spacing w:after="0" w:line="240" w:lineRule="auto"/>
            </w:pPr>
            <w:r>
              <w:rPr>
                <w:b w:val="0"/>
                <w:i w:val="0"/>
                <w:sz w:val="17"/>
              </w:rPr>
              <w:t>Dentro del intervalo</w:t>
            </w:r>
          </w:p>
        </w:tc>
        <w:tc>
          <w:tcPr>
            <w:tcW w:type="dxa" w:w="3629"/>
            <w:vAlign w:val="top"/>
          </w:tcPr>
          <w:p>
            <w:pPr>
              <w:spacing w:after="0" w:line="240" w:lineRule="auto"/>
            </w:pPr>
            <w:r>
              <w:rPr>
                <w:b w:val="0"/>
                <w:i w:val="0"/>
                <w:sz w:val="17"/>
              </w:rPr>
              <w:t>última donación hace 40 días, intervalo 90</w:t>
            </w:r>
          </w:p>
        </w:tc>
        <w:tc>
          <w:tcPr>
            <w:tcW w:type="dxa" w:w="3402"/>
            <w:vAlign w:val="top"/>
          </w:tcPr>
          <w:p>
            <w:pPr>
              <w:spacing w:after="0" w:line="240" w:lineRule="auto"/>
            </w:pPr>
            <w:r>
              <w:rPr>
                <w:b w:val="0"/>
                <w:i w:val="0"/>
                <w:sz w:val="17"/>
              </w:rPr>
              <w:t>ESPERA · elegible desde la última + 90 días</w:t>
            </w:r>
          </w:p>
        </w:tc>
      </w:tr>
      <w:tr>
        <w:trPr>
          <w:cantSplit w:val="true"/>
        </w:trPr>
        <w:tc>
          <w:tcPr>
            <w:tcW w:type="dxa" w:w="2381"/>
            <w:vAlign w:val="top"/>
            <w:shd w:val="clear" w:color="auto" w:fill="F2F5F9"/>
          </w:tcPr>
          <w:p>
            <w:pPr>
              <w:spacing w:after="0" w:line="240" w:lineRule="auto"/>
            </w:pPr>
            <w:r>
              <w:rPr>
                <w:b w:val="0"/>
                <w:i w:val="0"/>
                <w:sz w:val="17"/>
              </w:rPr>
              <w:t>Cumplió el intervalo</w:t>
            </w:r>
          </w:p>
        </w:tc>
        <w:tc>
          <w:tcPr>
            <w:tcW w:type="dxa" w:w="3629"/>
            <w:vAlign w:val="top"/>
            <w:shd w:val="clear" w:color="auto" w:fill="F2F5F9"/>
          </w:tcPr>
          <w:p>
            <w:pPr>
              <w:spacing w:after="0" w:line="240" w:lineRule="auto"/>
            </w:pPr>
            <w:r>
              <w:rPr>
                <w:b w:val="0"/>
                <w:i w:val="0"/>
                <w:sz w:val="17"/>
              </w:rPr>
              <w:t>última donación hace 120 días, 1 donación este año</w:t>
            </w:r>
          </w:p>
        </w:tc>
        <w:tc>
          <w:tcPr>
            <w:tcW w:type="dxa" w:w="3402"/>
            <w:vAlign w:val="top"/>
            <w:shd w:val="clear" w:color="auto" w:fill="F2F5F9"/>
          </w:tcPr>
          <w:p>
            <w:pPr>
              <w:spacing w:after="0" w:line="240" w:lineRule="auto"/>
            </w:pPr>
            <w:r>
              <w:rPr>
                <w:b w:val="0"/>
                <w:i w:val="0"/>
                <w:sz w:val="17"/>
              </w:rPr>
              <w:t>APTO</w:t>
            </w:r>
          </w:p>
        </w:tc>
      </w:tr>
      <w:tr>
        <w:trPr>
          <w:cantSplit w:val="true"/>
        </w:trPr>
        <w:tc>
          <w:tcPr>
            <w:tcW w:type="dxa" w:w="2381"/>
            <w:vAlign w:val="top"/>
          </w:tcPr>
          <w:p>
            <w:pPr>
              <w:spacing w:after="0" w:line="240" w:lineRule="auto"/>
            </w:pPr>
            <w:r>
              <w:rPr>
                <w:b w:val="0"/>
                <w:i w:val="0"/>
                <w:sz w:val="17"/>
              </w:rPr>
              <w:t>Nunca donó</w:t>
            </w:r>
          </w:p>
        </w:tc>
        <w:tc>
          <w:tcPr>
            <w:tcW w:type="dxa" w:w="3629"/>
            <w:vAlign w:val="top"/>
          </w:tcPr>
          <w:p>
            <w:pPr>
              <w:spacing w:after="0" w:line="240" w:lineRule="auto"/>
            </w:pPr>
            <w:r>
              <w:rPr>
                <w:b w:val="0"/>
                <w:i w:val="0"/>
                <w:sz w:val="17"/>
              </w:rPr>
              <w:t>sin fechas</w:t>
            </w:r>
          </w:p>
        </w:tc>
        <w:tc>
          <w:tcPr>
            <w:tcW w:type="dxa" w:w="3402"/>
            <w:vAlign w:val="top"/>
          </w:tcPr>
          <w:p>
            <w:pPr>
              <w:spacing w:after="0" w:line="240" w:lineRule="auto"/>
            </w:pPr>
            <w:r>
              <w:rPr>
                <w:b w:val="0"/>
                <w:i w:val="0"/>
                <w:sz w:val="17"/>
              </w:rPr>
              <w:t>APTO</w:t>
            </w:r>
          </w:p>
        </w:tc>
      </w:tr>
    </w:tbl>
    <w:p>
      <w:pPr>
        <w:spacing w:after="80"/>
      </w:pPr>
    </w:p>
    <w:p>
      <w:pPr>
        <w:jc w:val="both"/>
      </w:pPr>
      <w:r>
        <w:rPr>
          <w:b/>
          <w:i w:val="0"/>
        </w:rPr>
        <w:t>Propiedades:</w:t>
      </w:r>
      <w:r>
        <w:rPr>
          <w:b w:val="0"/>
          <w:i w:val="0"/>
        </w:rPr>
        <w:t xml:space="preserve"> función pura (sin efectos laterales ni acceso a red), tiempo O(n) en el número de donaciones del donante; las fechas se manejan como cadenas `AAAA-MM-DD` (orden lexicográfico = orden cronológico) y la fecha de hoy es la de Lima. Es el candidato ideal para pruebas unitarias (sec. 12.5).</w:t>
      </w:r>
    </w:p>
    <w:p>
      <w:pPr>
        <w:pStyle w:val="Heading2"/>
      </w:pPr>
      <w:r>
        <w:t>10.2 Generación de contraseñas</w:t>
      </w:r>
    </w:p>
    <w:p>
      <w:pPr>
        <w:keepNext/>
        <w:spacing w:after="60"/>
      </w:pPr>
      <w:r>
        <w:rPr>
          <w:b/>
          <w:color w:val="1F4E79"/>
          <w:sz w:val="19"/>
        </w:rPr>
        <w:t xml:space="preserve">Tabla 49. </w:t>
      </w:r>
      <w:r>
        <w:rPr>
          <w:i/>
          <w:sz w:val="19"/>
        </w:rPr>
        <w:t>Contraseñas generadas por el sistema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361"/>
            <w:shd w:val="clear" w:color="auto" w:fill="1F4E79"/>
            <w:vAlign w:val="center"/>
          </w:tcPr>
          <w:p>
            <w:pPr>
              <w:spacing w:after="0"/>
              <w:jc w:val="center"/>
            </w:pPr>
            <w:r>
              <w:rPr>
                <w:b/>
                <w:color w:val="FFFFFF"/>
                <w:sz w:val="17"/>
              </w:rPr>
              <w:t>Tipo</w:t>
            </w:r>
          </w:p>
        </w:tc>
        <w:tc>
          <w:tcPr>
            <w:tcW w:type="dxa" w:w="3742"/>
            <w:shd w:val="clear" w:color="auto" w:fill="1F4E79"/>
            <w:vAlign w:val="center"/>
          </w:tcPr>
          <w:p>
            <w:pPr>
              <w:spacing w:after="0"/>
              <w:jc w:val="center"/>
            </w:pPr>
            <w:r>
              <w:rPr>
                <w:b/>
                <w:color w:val="FFFFFF"/>
                <w:sz w:val="17"/>
              </w:rPr>
              <w:t>Formato</w:t>
            </w:r>
          </w:p>
        </w:tc>
        <w:tc>
          <w:tcPr>
            <w:tcW w:type="dxa" w:w="2268"/>
            <w:shd w:val="clear" w:color="auto" w:fill="1F4E79"/>
            <w:vAlign w:val="center"/>
          </w:tcPr>
          <w:p>
            <w:pPr>
              <w:spacing w:after="0"/>
              <w:jc w:val="center"/>
            </w:pPr>
            <w:r>
              <w:rPr>
                <w:b/>
                <w:color w:val="FFFFFF"/>
                <w:sz w:val="17"/>
              </w:rPr>
              <w:t>Fuente de aleatoriedad</w:t>
            </w:r>
          </w:p>
        </w:tc>
        <w:tc>
          <w:tcPr>
            <w:tcW w:type="dxa" w:w="2041"/>
            <w:shd w:val="clear" w:color="auto" w:fill="1F4E79"/>
            <w:vAlign w:val="center"/>
          </w:tcPr>
          <w:p>
            <w:pPr>
              <w:spacing w:after="0"/>
              <w:jc w:val="center"/>
            </w:pPr>
            <w:r>
              <w:rPr>
                <w:b/>
                <w:color w:val="FFFFFF"/>
                <w:sz w:val="17"/>
              </w:rPr>
              <w:t>Entropía aproximada</w:t>
            </w:r>
          </w:p>
        </w:tc>
      </w:tr>
      <w:tr>
        <w:trPr>
          <w:cantSplit w:val="true"/>
        </w:trPr>
        <w:tc>
          <w:tcPr>
            <w:tcW w:type="dxa" w:w="1361"/>
            <w:vAlign w:val="top"/>
          </w:tcPr>
          <w:p>
            <w:pPr>
              <w:spacing w:after="0" w:line="240" w:lineRule="auto"/>
            </w:pPr>
            <w:r>
              <w:rPr>
                <w:b w:val="0"/>
                <w:i w:val="0"/>
                <w:sz w:val="17"/>
              </w:rPr>
              <w:t>Personal</w:t>
            </w:r>
          </w:p>
        </w:tc>
        <w:tc>
          <w:tcPr>
            <w:tcW w:type="dxa" w:w="3742"/>
            <w:vAlign w:val="top"/>
          </w:tcPr>
          <w:p>
            <w:pPr>
              <w:spacing w:after="0" w:line="240" w:lineRule="auto"/>
            </w:pPr>
            <w:r>
              <w:rPr>
                <w:b w:val="0"/>
                <w:i w:val="0"/>
                <w:sz w:val="17"/>
              </w:rPr>
              <w:t>14 caracteres de un alfabeto de 55 símbolos sin caracteres ambiguos (sin 0, 1, I, L, O, l, o)</w:t>
            </w:r>
          </w:p>
        </w:tc>
        <w:tc>
          <w:tcPr>
            <w:tcW w:type="dxa" w:w="2268"/>
            <w:vAlign w:val="top"/>
          </w:tcPr>
          <w:p>
            <w:pPr>
              <w:spacing w:after="0" w:line="240" w:lineRule="auto"/>
            </w:pPr>
            <w:r>
              <w:rPr>
                <w:b w:val="0"/>
                <w:i w:val="0"/>
                <w:sz w:val="17"/>
              </w:rPr>
              <w:t>`crypto.getRandomValues`</w:t>
            </w:r>
          </w:p>
        </w:tc>
        <w:tc>
          <w:tcPr>
            <w:tcW w:type="dxa" w:w="2041"/>
            <w:vAlign w:val="top"/>
          </w:tcPr>
          <w:p>
            <w:pPr>
              <w:spacing w:after="0" w:line="240" w:lineRule="auto"/>
            </w:pPr>
            <w:r>
              <w:rPr>
                <w:b w:val="0"/>
                <w:i w:val="0"/>
                <w:sz w:val="17"/>
              </w:rPr>
              <w:t xml:space="preserve">14 × log₂ 55 ≈ </w:t>
            </w:r>
            <w:r>
              <w:rPr>
                <w:b/>
                <w:i w:val="0"/>
                <w:sz w:val="17"/>
              </w:rPr>
              <w:t>81 bits</w:t>
            </w:r>
          </w:p>
        </w:tc>
      </w:tr>
      <w:tr>
        <w:trPr>
          <w:cantSplit w:val="true"/>
        </w:trPr>
        <w:tc>
          <w:tcPr>
            <w:tcW w:type="dxa" w:w="1361"/>
            <w:vAlign w:val="top"/>
            <w:shd w:val="clear" w:color="auto" w:fill="F2F5F9"/>
          </w:tcPr>
          <w:p>
            <w:pPr>
              <w:spacing w:after="0" w:line="240" w:lineRule="auto"/>
            </w:pPr>
            <w:r>
              <w:rPr>
                <w:b w:val="0"/>
                <w:i w:val="0"/>
                <w:sz w:val="17"/>
              </w:rPr>
              <w:t>Donante</w:t>
            </w:r>
          </w:p>
        </w:tc>
        <w:tc>
          <w:tcPr>
            <w:tcW w:type="dxa" w:w="3742"/>
            <w:vAlign w:val="top"/>
            <w:shd w:val="clear" w:color="auto" w:fill="F2F5F9"/>
          </w:tcPr>
          <w:p>
            <w:pPr>
              <w:spacing w:after="0" w:line="240" w:lineRule="auto"/>
            </w:pPr>
            <w:r>
              <w:rPr>
                <w:b w:val="0"/>
                <w:i w:val="0"/>
                <w:sz w:val="17"/>
              </w:rPr>
              <w:t>tres palabras de una lista de 50 + dos dígitos (ej. `sol-rio-casa47`)</w:t>
            </w:r>
          </w:p>
        </w:tc>
        <w:tc>
          <w:tcPr>
            <w:tcW w:type="dxa" w:w="2268"/>
            <w:vAlign w:val="top"/>
            <w:shd w:val="clear" w:color="auto" w:fill="F2F5F9"/>
          </w:tcPr>
          <w:p>
            <w:pPr>
              <w:spacing w:after="0" w:line="240" w:lineRule="auto"/>
            </w:pPr>
            <w:r>
              <w:rPr>
                <w:b w:val="0"/>
                <w:i w:val="0"/>
                <w:sz w:val="17"/>
              </w:rPr>
              <w:t>`crypto.getRandomValues`</w:t>
            </w:r>
          </w:p>
        </w:tc>
        <w:tc>
          <w:tcPr>
            <w:tcW w:type="dxa" w:w="2041"/>
            <w:vAlign w:val="top"/>
            <w:shd w:val="clear" w:color="auto" w:fill="F2F5F9"/>
          </w:tcPr>
          <w:p>
            <w:pPr>
              <w:spacing w:after="0" w:line="240" w:lineRule="auto"/>
            </w:pPr>
            <w:r>
              <w:rPr>
                <w:b w:val="0"/>
                <w:i w:val="0"/>
                <w:sz w:val="17"/>
              </w:rPr>
              <w:t xml:space="preserve">log₂(50³ × 90) ≈ </w:t>
            </w:r>
            <w:r>
              <w:rPr>
                <w:b/>
                <w:i w:val="0"/>
                <w:sz w:val="17"/>
              </w:rPr>
              <w:t>23 bits</w:t>
            </w:r>
            <w:r>
              <w:rPr>
                <w:b w:val="0"/>
                <w:i w:val="0"/>
                <w:sz w:val="17"/>
              </w:rPr>
              <w:t xml:space="preserve"> (H-13)</w:t>
            </w:r>
          </w:p>
        </w:tc>
      </w:tr>
    </w:tbl>
    <w:p>
      <w:pPr>
        <w:spacing w:after="80"/>
      </w:pPr>
    </w:p>
    <w:p>
      <w:r>
        <w:rPr>
          <w:b w:val="0"/>
          <w:i w:val="0"/>
          <w:sz w:val="19"/>
        </w:rPr>
        <w:t xml:space="preserve">Las contraseñas de donantes son </w:t>
      </w:r>
      <w:r>
        <w:rPr>
          <w:b/>
          <w:i w:val="0"/>
          <w:sz w:val="19"/>
        </w:rPr>
        <w:t>temporales</w:t>
      </w:r>
      <w:r>
        <w:rPr>
          <w:b w:val="0"/>
          <w:i w:val="0"/>
          <w:sz w:val="19"/>
        </w:rPr>
        <w:t xml:space="preserve"> y están pensadas para dictarse por teléfono; la protección frente a adivinación depende de los límites de intentos de Supabase Auth. Se recomienda forzar el cambio en el primer ingreso (propuesta, sec. 14).</w:t>
      </w:r>
    </w:p>
    <w:p>
      <w:pPr>
        <w:pStyle w:val="Heading2"/>
      </w:pPr>
      <w:r>
        <w:t>10.3 Indicadores de Reportes</w:t>
      </w:r>
    </w:p>
    <w:p>
      <w:pPr>
        <w:keepNext/>
        <w:spacing w:after="60"/>
      </w:pPr>
      <w:r>
        <w:rPr>
          <w:b/>
          <w:color w:val="1F4E79"/>
          <w:sz w:val="19"/>
        </w:rPr>
        <w:t xml:space="preserve">Tabla 50. </w:t>
      </w:r>
      <w:r>
        <w:rPr>
          <w:i/>
          <w:sz w:val="19"/>
        </w:rPr>
        <w:t>Fórmulas de ReportsTab</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608"/>
            <w:shd w:val="clear" w:color="auto" w:fill="1F4E79"/>
            <w:vAlign w:val="center"/>
          </w:tcPr>
          <w:p>
            <w:pPr>
              <w:spacing w:after="0"/>
              <w:jc w:val="center"/>
            </w:pPr>
            <w:r>
              <w:rPr>
                <w:b/>
                <w:color w:val="FFFFFF"/>
                <w:sz w:val="17"/>
              </w:rPr>
              <w:t>Indicador</w:t>
            </w:r>
          </w:p>
        </w:tc>
        <w:tc>
          <w:tcPr>
            <w:tcW w:type="dxa" w:w="6804"/>
            <w:shd w:val="clear" w:color="auto" w:fill="1F4E79"/>
            <w:vAlign w:val="center"/>
          </w:tcPr>
          <w:p>
            <w:pPr>
              <w:spacing w:after="0"/>
              <w:jc w:val="center"/>
            </w:pPr>
            <w:r>
              <w:rPr>
                <w:b/>
                <w:color w:val="FFFFFF"/>
                <w:sz w:val="17"/>
              </w:rPr>
              <w:t>Fórmula</w:t>
            </w:r>
          </w:p>
        </w:tc>
      </w:tr>
      <w:tr>
        <w:trPr>
          <w:cantSplit w:val="true"/>
        </w:trPr>
        <w:tc>
          <w:tcPr>
            <w:tcW w:type="dxa" w:w="2608"/>
            <w:vAlign w:val="top"/>
          </w:tcPr>
          <w:p>
            <w:pPr>
              <w:spacing w:after="0" w:line="240" w:lineRule="auto"/>
            </w:pPr>
            <w:r>
              <w:rPr>
                <w:b/>
                <w:i w:val="0"/>
                <w:sz w:val="17"/>
              </w:rPr>
              <w:t>Donantes recurrentes</w:t>
            </w:r>
          </w:p>
        </w:tc>
        <w:tc>
          <w:tcPr>
            <w:tcW w:type="dxa" w:w="6804"/>
            <w:vAlign w:val="top"/>
          </w:tcPr>
          <w:p>
            <w:pPr>
              <w:spacing w:after="0" w:line="240" w:lineRule="auto"/>
            </w:pPr>
            <w:r>
              <w:rPr>
                <w:b w:val="0"/>
                <w:i w:val="0"/>
                <w:sz w:val="17"/>
              </w:rPr>
              <w:t>|donantes con ≥ 2 donaciones| / |donantes con ≥ 1 donación|</w:t>
            </w:r>
          </w:p>
        </w:tc>
      </w:tr>
      <w:tr>
        <w:trPr>
          <w:cantSplit w:val="true"/>
        </w:trPr>
        <w:tc>
          <w:tcPr>
            <w:tcW w:type="dxa" w:w="2608"/>
            <w:vAlign w:val="top"/>
            <w:shd w:val="clear" w:color="auto" w:fill="F2F5F9"/>
          </w:tcPr>
          <w:p>
            <w:pPr>
              <w:spacing w:after="0" w:line="240" w:lineRule="auto"/>
            </w:pPr>
            <w:r>
              <w:rPr>
                <w:b/>
                <w:i w:val="0"/>
                <w:sz w:val="17"/>
              </w:rPr>
              <w:t>Tiempo medio de entrega</w:t>
            </w:r>
          </w:p>
        </w:tc>
        <w:tc>
          <w:tcPr>
            <w:tcW w:type="dxa" w:w="6804"/>
            <w:vAlign w:val="top"/>
            <w:shd w:val="clear" w:color="auto" w:fill="F2F5F9"/>
          </w:tcPr>
          <w:p>
            <w:pPr>
              <w:spacing w:after="0" w:line="240" w:lineRule="auto"/>
            </w:pPr>
            <w:r>
              <w:rPr>
                <w:b w:val="0"/>
                <w:i w:val="0"/>
                <w:sz w:val="17"/>
              </w:rPr>
              <w:t>promedio de (available_at − created_at) de resultados liberados no críticos, en horas; meta 48 h</w:t>
            </w:r>
          </w:p>
        </w:tc>
      </w:tr>
      <w:tr>
        <w:trPr>
          <w:cantSplit w:val="true"/>
        </w:trPr>
        <w:tc>
          <w:tcPr>
            <w:tcW w:type="dxa" w:w="2608"/>
            <w:vAlign w:val="top"/>
          </w:tcPr>
          <w:p>
            <w:pPr>
              <w:spacing w:after="0" w:line="240" w:lineRule="auto"/>
            </w:pPr>
            <w:r>
              <w:rPr>
                <w:b/>
                <w:i w:val="0"/>
                <w:sz w:val="17"/>
              </w:rPr>
              <w:t>Liberados dentro de 48 h</w:t>
            </w:r>
          </w:p>
        </w:tc>
        <w:tc>
          <w:tcPr>
            <w:tcW w:type="dxa" w:w="6804"/>
            <w:vAlign w:val="top"/>
          </w:tcPr>
          <w:p>
            <w:pPr>
              <w:spacing w:after="0" w:line="240" w:lineRule="auto"/>
            </w:pPr>
            <w:r>
              <w:rPr>
                <w:b w:val="0"/>
                <w:i w:val="0"/>
                <w:sz w:val="17"/>
              </w:rPr>
              <w:t>|resultados con horas ≤ 48| / |liberados|</w:t>
            </w:r>
          </w:p>
        </w:tc>
      </w:tr>
      <w:tr>
        <w:trPr>
          <w:cantSplit w:val="true"/>
        </w:trPr>
        <w:tc>
          <w:tcPr>
            <w:tcW w:type="dxa" w:w="2608"/>
            <w:vAlign w:val="top"/>
            <w:shd w:val="clear" w:color="auto" w:fill="F2F5F9"/>
          </w:tcPr>
          <w:p>
            <w:pPr>
              <w:spacing w:after="0" w:line="240" w:lineRule="auto"/>
            </w:pPr>
            <w:r>
              <w:rPr>
                <w:b/>
                <w:i w:val="0"/>
                <w:sz w:val="17"/>
              </w:rPr>
              <w:t>Pendientes con atraso</w:t>
            </w:r>
          </w:p>
        </w:tc>
        <w:tc>
          <w:tcPr>
            <w:tcW w:type="dxa" w:w="6804"/>
            <w:vAlign w:val="top"/>
            <w:shd w:val="clear" w:color="auto" w:fill="F2F5F9"/>
          </w:tcPr>
          <w:p>
            <w:pPr>
              <w:spacing w:after="0" w:line="240" w:lineRule="auto"/>
            </w:pPr>
            <w:r>
              <w:rPr>
                <w:b w:val="0"/>
                <w:i w:val="0"/>
                <w:sz w:val="17"/>
              </w:rPr>
              <w:t>|resultados PENDING no críticos con (ahora − created_at) ≥ 48 h|</w:t>
            </w:r>
          </w:p>
        </w:tc>
      </w:tr>
      <w:tr>
        <w:trPr>
          <w:cantSplit w:val="true"/>
        </w:trPr>
        <w:tc>
          <w:tcPr>
            <w:tcW w:type="dxa" w:w="2608"/>
            <w:vAlign w:val="top"/>
          </w:tcPr>
          <w:p>
            <w:pPr>
              <w:spacing w:after="0" w:line="240" w:lineRule="auto"/>
            </w:pPr>
            <w:r>
              <w:rPr>
                <w:b/>
                <w:i w:val="0"/>
                <w:sz w:val="17"/>
              </w:rPr>
              <w:t>O negativo con consentimiento</w:t>
            </w:r>
          </w:p>
        </w:tc>
        <w:tc>
          <w:tcPr>
            <w:tcW w:type="dxa" w:w="6804"/>
            <w:vAlign w:val="top"/>
          </w:tcPr>
          <w:p>
            <w:pPr>
              <w:spacing w:after="0" w:line="240" w:lineRule="auto"/>
            </w:pPr>
            <w:r>
              <w:rPr>
                <w:b w:val="0"/>
                <w:i w:val="0"/>
                <w:sz w:val="17"/>
              </w:rPr>
              <w:t>|donantes O− ACTIVE ∧ consent_email ∧ ¬opted_out|</w:t>
            </w:r>
          </w:p>
        </w:tc>
      </w:tr>
      <w:tr>
        <w:trPr>
          <w:cantSplit w:val="true"/>
        </w:trPr>
        <w:tc>
          <w:tcPr>
            <w:tcW w:type="dxa" w:w="2608"/>
            <w:vAlign w:val="top"/>
            <w:shd w:val="clear" w:color="auto" w:fill="F2F5F9"/>
          </w:tcPr>
          <w:p>
            <w:pPr>
              <w:spacing w:after="0" w:line="240" w:lineRule="auto"/>
            </w:pPr>
            <w:r>
              <w:rPr>
                <w:b/>
                <w:i w:val="0"/>
                <w:sz w:val="17"/>
              </w:rPr>
              <w:t>Reserva por grupo</w:t>
            </w:r>
          </w:p>
        </w:tc>
        <w:tc>
          <w:tcPr>
            <w:tcW w:type="dxa" w:w="6804"/>
            <w:vAlign w:val="top"/>
            <w:shd w:val="clear" w:color="auto" w:fill="F2F5F9"/>
          </w:tcPr>
          <w:p>
            <w:pPr>
              <w:spacing w:after="0" w:line="240" w:lineRule="auto"/>
            </w:pPr>
            <w:r>
              <w:rPr>
                <w:b w:val="0"/>
                <w:i w:val="0"/>
                <w:sz w:val="17"/>
              </w:rPr>
              <w:t>por grupo: registrados, activos, con correo autorizado y aptos hoy (computeEligibility = APTO)</w:t>
            </w:r>
          </w:p>
        </w:tc>
      </w:tr>
      <w:tr>
        <w:trPr>
          <w:cantSplit w:val="true"/>
        </w:trPr>
        <w:tc>
          <w:tcPr>
            <w:tcW w:type="dxa" w:w="2608"/>
            <w:vAlign w:val="top"/>
          </w:tcPr>
          <w:p>
            <w:pPr>
              <w:spacing w:after="0" w:line="240" w:lineRule="auto"/>
            </w:pPr>
            <w:r>
              <w:rPr>
                <w:b/>
                <w:i w:val="0"/>
                <w:sz w:val="17"/>
              </w:rPr>
              <w:t>Mensajes de 30 días</w:t>
            </w:r>
          </w:p>
        </w:tc>
        <w:tc>
          <w:tcPr>
            <w:tcW w:type="dxa" w:w="6804"/>
            <w:vAlign w:val="top"/>
          </w:tcPr>
          <w:p>
            <w:pPr>
              <w:spacing w:after="0" w:line="240" w:lineRule="auto"/>
            </w:pPr>
            <w:r>
              <w:rPr>
                <w:b w:val="0"/>
                <w:i w:val="0"/>
                <w:sz w:val="17"/>
              </w:rPr>
              <w:t>agrupados por tipo: total, enviados (SENT/DELIVERED/READ) y fallidos</w:t>
            </w:r>
          </w:p>
        </w:tc>
      </w:tr>
    </w:tbl>
    <w:p>
      <w:pPr>
        <w:spacing w:after="80"/>
      </w:pPr>
    </w:p>
    <w:p>
      <w:pPr>
        <w:pStyle w:val="Heading2"/>
      </w:pPr>
      <w:r>
        <w:t>10.4 Resumen de complejidades</w:t>
      </w:r>
    </w:p>
    <w:p>
      <w:pPr>
        <w:keepNext/>
        <w:spacing w:after="60"/>
      </w:pPr>
      <w:r>
        <w:rPr>
          <w:b/>
          <w:color w:val="1F4E79"/>
          <w:sz w:val="19"/>
        </w:rPr>
        <w:t xml:space="preserve">Tabla 51. </w:t>
      </w:r>
      <w:r>
        <w:rPr>
          <w:i/>
          <w:sz w:val="19"/>
        </w:rPr>
        <w:t>Complejidad</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3629"/>
            <w:shd w:val="clear" w:color="auto" w:fill="1F4E79"/>
            <w:vAlign w:val="center"/>
          </w:tcPr>
          <w:p>
            <w:pPr>
              <w:spacing w:after="0"/>
              <w:jc w:val="center"/>
            </w:pPr>
            <w:r>
              <w:rPr>
                <w:b/>
                <w:color w:val="FFFFFF"/>
                <w:sz w:val="17"/>
              </w:rPr>
              <w:t>Operación</w:t>
            </w:r>
          </w:p>
        </w:tc>
        <w:tc>
          <w:tcPr>
            <w:tcW w:type="dxa" w:w="2835"/>
            <w:shd w:val="clear" w:color="auto" w:fill="1F4E79"/>
            <w:vAlign w:val="center"/>
          </w:tcPr>
          <w:p>
            <w:pPr>
              <w:spacing w:after="0"/>
              <w:jc w:val="center"/>
            </w:pPr>
            <w:r>
              <w:rPr>
                <w:b/>
                <w:color w:val="FFFFFF"/>
                <w:sz w:val="17"/>
              </w:rPr>
              <w:t>Complejidad / costo</w:t>
            </w:r>
          </w:p>
        </w:tc>
        <w:tc>
          <w:tcPr>
            <w:tcW w:type="dxa" w:w="2948"/>
            <w:shd w:val="clear" w:color="auto" w:fill="1F4E79"/>
            <w:vAlign w:val="center"/>
          </w:tcPr>
          <w:p>
            <w:pPr>
              <w:spacing w:after="0"/>
              <w:jc w:val="center"/>
            </w:pPr>
            <w:r>
              <w:rPr>
                <w:b/>
                <w:color w:val="FFFFFF"/>
                <w:sz w:val="17"/>
              </w:rPr>
              <w:t>Observación</w:t>
            </w:r>
          </w:p>
        </w:tc>
      </w:tr>
      <w:tr>
        <w:trPr>
          <w:cantSplit w:val="true"/>
        </w:trPr>
        <w:tc>
          <w:tcPr>
            <w:tcW w:type="dxa" w:w="3629"/>
            <w:vAlign w:val="top"/>
          </w:tcPr>
          <w:p>
            <w:pPr>
              <w:spacing w:after="0" w:line="240" w:lineRule="auto"/>
            </w:pPr>
            <w:r>
              <w:rPr>
                <w:b w:val="0"/>
                <w:i w:val="0"/>
                <w:sz w:val="17"/>
              </w:rPr>
              <w:t>Aptitud de un donante</w:t>
            </w:r>
          </w:p>
        </w:tc>
        <w:tc>
          <w:tcPr>
            <w:tcW w:type="dxa" w:w="2835"/>
            <w:vAlign w:val="top"/>
          </w:tcPr>
          <w:p>
            <w:pPr>
              <w:spacing w:after="0" w:line="240" w:lineRule="auto"/>
            </w:pPr>
            <w:r>
              <w:rPr>
                <w:b w:val="0"/>
                <w:i w:val="0"/>
                <w:sz w:val="17"/>
              </w:rPr>
              <w:t>O(n) con n = sus donaciones</w:t>
            </w:r>
          </w:p>
        </w:tc>
        <w:tc>
          <w:tcPr>
            <w:tcW w:type="dxa" w:w="2948"/>
            <w:vAlign w:val="top"/>
          </w:tcPr>
          <w:p>
            <w:pPr>
              <w:spacing w:after="0" w:line="240" w:lineRule="auto"/>
            </w:pPr>
            <w:r>
              <w:rPr>
                <w:b w:val="0"/>
                <w:i w:val="0"/>
                <w:sz w:val="17"/>
              </w:rPr>
              <w:t>Función pura</w:t>
            </w:r>
          </w:p>
        </w:tc>
      </w:tr>
      <w:tr>
        <w:trPr>
          <w:cantSplit w:val="true"/>
        </w:trPr>
        <w:tc>
          <w:tcPr>
            <w:tcW w:type="dxa" w:w="3629"/>
            <w:vAlign w:val="top"/>
            <w:shd w:val="clear" w:color="auto" w:fill="F2F5F9"/>
          </w:tcPr>
          <w:p>
            <w:pPr>
              <w:spacing w:after="0" w:line="240" w:lineRule="auto"/>
            </w:pPr>
            <w:r>
              <w:rPr>
                <w:b w:val="0"/>
                <w:i w:val="0"/>
                <w:sz w:val="17"/>
              </w:rPr>
              <w:t>Aptitud de todos los donantes (lista)</w:t>
            </w:r>
          </w:p>
        </w:tc>
        <w:tc>
          <w:tcPr>
            <w:tcW w:type="dxa" w:w="2835"/>
            <w:vAlign w:val="top"/>
            <w:shd w:val="clear" w:color="auto" w:fill="F2F5F9"/>
          </w:tcPr>
          <w:p>
            <w:pPr>
              <w:spacing w:after="0" w:line="240" w:lineRule="auto"/>
            </w:pPr>
            <w:r>
              <w:rPr>
                <w:b w:val="0"/>
                <w:i w:val="0"/>
                <w:sz w:val="17"/>
              </w:rPr>
              <w:t>O(D + N)</w:t>
            </w:r>
          </w:p>
        </w:tc>
        <w:tc>
          <w:tcPr>
            <w:tcW w:type="dxa" w:w="2948"/>
            <w:vAlign w:val="top"/>
            <w:shd w:val="clear" w:color="auto" w:fill="F2F5F9"/>
          </w:tcPr>
          <w:p>
            <w:pPr>
              <w:spacing w:after="0" w:line="240" w:lineRule="auto"/>
            </w:pPr>
            <w:r>
              <w:rPr>
                <w:b w:val="0"/>
                <w:i w:val="0"/>
                <w:sz w:val="17"/>
              </w:rPr>
              <w:t>Agrupación en Map; useMemo</w:t>
            </w:r>
          </w:p>
        </w:tc>
      </w:tr>
      <w:tr>
        <w:trPr>
          <w:cantSplit w:val="true"/>
        </w:trPr>
        <w:tc>
          <w:tcPr>
            <w:tcW w:type="dxa" w:w="3629"/>
            <w:vAlign w:val="top"/>
          </w:tcPr>
          <w:p>
            <w:pPr>
              <w:spacing w:after="0" w:line="240" w:lineRule="auto"/>
            </w:pPr>
            <w:r>
              <w:rPr>
                <w:b w:val="0"/>
                <w:i w:val="0"/>
                <w:sz w:val="17"/>
              </w:rPr>
              <w:t>Búsqueda en Inicio</w:t>
            </w:r>
          </w:p>
        </w:tc>
        <w:tc>
          <w:tcPr>
            <w:tcW w:type="dxa" w:w="2835"/>
            <w:vAlign w:val="top"/>
          </w:tcPr>
          <w:p>
            <w:pPr>
              <w:spacing w:after="0" w:line="240" w:lineRule="auto"/>
            </w:pPr>
            <w:r>
              <w:rPr>
                <w:b w:val="0"/>
                <w:i w:val="0"/>
                <w:sz w:val="17"/>
              </w:rPr>
              <w:t>O(D) por pulsación</w:t>
            </w:r>
          </w:p>
        </w:tc>
        <w:tc>
          <w:tcPr>
            <w:tcW w:type="dxa" w:w="2948"/>
            <w:vAlign w:val="top"/>
          </w:tcPr>
          <w:p>
            <w:pPr>
              <w:spacing w:after="0" w:line="240" w:lineRule="auto"/>
            </w:pPr>
            <w:r>
              <w:rPr>
                <w:b w:val="0"/>
                <w:i w:val="0"/>
                <w:sz w:val="17"/>
              </w:rPr>
              <w:t>Filtro en memoria con 6 resultados visibles</w:t>
            </w:r>
          </w:p>
        </w:tc>
      </w:tr>
      <w:tr>
        <w:trPr>
          <w:cantSplit w:val="true"/>
        </w:trPr>
        <w:tc>
          <w:tcPr>
            <w:tcW w:type="dxa" w:w="3629"/>
            <w:vAlign w:val="top"/>
            <w:shd w:val="clear" w:color="auto" w:fill="F2F5F9"/>
          </w:tcPr>
          <w:p>
            <w:pPr>
              <w:spacing w:after="0" w:line="240" w:lineRule="auto"/>
            </w:pPr>
            <w:r>
              <w:rPr>
                <w:b w:val="0"/>
                <w:i w:val="0"/>
                <w:sz w:val="17"/>
              </w:rPr>
              <w:t>Candidatos de automatización</w:t>
            </w:r>
          </w:p>
        </w:tc>
        <w:tc>
          <w:tcPr>
            <w:tcW w:type="dxa" w:w="2835"/>
            <w:vAlign w:val="top"/>
            <w:shd w:val="clear" w:color="auto" w:fill="F2F5F9"/>
          </w:tcPr>
          <w:p>
            <w:pPr>
              <w:spacing w:after="0" w:line="240" w:lineRule="auto"/>
            </w:pPr>
            <w:r>
              <w:rPr>
                <w:b w:val="0"/>
                <w:i w:val="0"/>
                <w:sz w:val="17"/>
              </w:rPr>
              <w:t>O(D + N)</w:t>
            </w:r>
          </w:p>
        </w:tc>
        <w:tc>
          <w:tcPr>
            <w:tcW w:type="dxa" w:w="2948"/>
            <w:vAlign w:val="top"/>
            <w:shd w:val="clear" w:color="auto" w:fill="F2F5F9"/>
          </w:tcPr>
          <w:p>
            <w:pPr>
              <w:spacing w:after="0" w:line="240" w:lineRule="auto"/>
            </w:pPr>
            <w:r>
              <w:rPr>
                <w:b w:val="0"/>
                <w:i w:val="0"/>
                <w:sz w:val="17"/>
              </w:rPr>
              <w:t>Una consulta por tabla</w:t>
            </w:r>
          </w:p>
        </w:tc>
      </w:tr>
      <w:tr>
        <w:trPr>
          <w:cantSplit w:val="true"/>
        </w:trPr>
        <w:tc>
          <w:tcPr>
            <w:tcW w:type="dxa" w:w="3629"/>
            <w:vAlign w:val="top"/>
          </w:tcPr>
          <w:p>
            <w:pPr>
              <w:spacing w:after="0" w:line="240" w:lineRule="auto"/>
            </w:pPr>
            <w:r>
              <w:rPr>
                <w:b w:val="0"/>
                <w:i w:val="0"/>
                <w:sz w:val="17"/>
              </w:rPr>
              <w:t>Importación de CSV</w:t>
            </w:r>
          </w:p>
        </w:tc>
        <w:tc>
          <w:tcPr>
            <w:tcW w:type="dxa" w:w="2835"/>
            <w:vAlign w:val="top"/>
          </w:tcPr>
          <w:p>
            <w:pPr>
              <w:spacing w:after="0" w:line="240" w:lineRule="auto"/>
            </w:pPr>
            <w:r>
              <w:rPr>
                <w:b w:val="0"/>
                <w:i w:val="0"/>
                <w:sz w:val="17"/>
              </w:rPr>
              <w:t>O(F) para validar + F inserciones</w:t>
            </w:r>
          </w:p>
        </w:tc>
        <w:tc>
          <w:tcPr>
            <w:tcW w:type="dxa" w:w="2948"/>
            <w:vAlign w:val="top"/>
          </w:tcPr>
          <w:p>
            <w:pPr>
              <w:spacing w:after="0" w:line="240" w:lineRule="auto"/>
            </w:pPr>
            <w:r>
              <w:rPr>
                <w:b w:val="0"/>
                <w:i w:val="0"/>
                <w:sz w:val="17"/>
              </w:rPr>
              <w:t>F filas; inserciones secuenciales</w:t>
            </w:r>
          </w:p>
        </w:tc>
      </w:tr>
      <w:tr>
        <w:trPr>
          <w:cantSplit w:val="true"/>
        </w:trPr>
        <w:tc>
          <w:tcPr>
            <w:tcW w:type="dxa" w:w="3629"/>
            <w:vAlign w:val="top"/>
            <w:shd w:val="clear" w:color="auto" w:fill="F2F5F9"/>
          </w:tcPr>
          <w:p>
            <w:pPr>
              <w:spacing w:after="0" w:line="240" w:lineRule="auto"/>
            </w:pPr>
            <w:r>
              <w:rPr>
                <w:b w:val="0"/>
                <w:i w:val="0"/>
                <w:sz w:val="17"/>
              </w:rPr>
              <w:t>Registro de donación</w:t>
            </w:r>
          </w:p>
        </w:tc>
        <w:tc>
          <w:tcPr>
            <w:tcW w:type="dxa" w:w="2835"/>
            <w:vAlign w:val="top"/>
            <w:shd w:val="clear" w:color="auto" w:fill="F2F5F9"/>
          </w:tcPr>
          <w:p>
            <w:pPr>
              <w:spacing w:after="0" w:line="240" w:lineRule="auto"/>
            </w:pPr>
            <w:r>
              <w:rPr>
                <w:b w:val="0"/>
                <w:i w:val="0"/>
                <w:sz w:val="17"/>
              </w:rPr>
              <w:t>1 búsqueda indexada + 1 conteo indexado</w:t>
            </w:r>
          </w:p>
        </w:tc>
        <w:tc>
          <w:tcPr>
            <w:tcW w:type="dxa" w:w="2948"/>
            <w:vAlign w:val="top"/>
            <w:shd w:val="clear" w:color="auto" w:fill="F2F5F9"/>
          </w:tcPr>
          <w:p>
            <w:pPr>
              <w:spacing w:after="0" w:line="240" w:lineRule="auto"/>
            </w:pPr>
            <w:r>
              <w:rPr>
                <w:b w:val="0"/>
                <w:i w:val="0"/>
                <w:sz w:val="17"/>
              </w:rPr>
              <w:t>Bloqueo de fila del donante</w:t>
            </w:r>
          </w:p>
        </w:tc>
      </w:tr>
    </w:tbl>
    <w:p>
      <w:pPr>
        <w:spacing w:after="80"/>
      </w:pPr>
    </w:p>
    <w:p>
      <w:r>
        <w:br w:type="page"/>
      </w:r>
    </w:p>
    <w:p>
      <w:pPr>
        <w:pStyle w:val="Heading1"/>
      </w:pPr>
      <w:r>
        <w:t>11. Despliegue y operación</w:t>
      </w:r>
    </w:p>
    <w:p>
      <w:pPr>
        <w:pStyle w:val="Heading2"/>
      </w:pPr>
      <w:r>
        <w:t>11.1 Entornos</w:t>
      </w:r>
    </w:p>
    <w:p>
      <w:pPr>
        <w:keepNext/>
        <w:spacing w:after="60"/>
      </w:pPr>
      <w:r>
        <w:rPr>
          <w:b/>
          <w:color w:val="1F4E79"/>
          <w:sz w:val="19"/>
        </w:rPr>
        <w:t xml:space="preserve">Tabla 52. </w:t>
      </w:r>
      <w:r>
        <w:rPr>
          <w:i/>
          <w:sz w:val="19"/>
        </w:rPr>
        <w:t>Entornos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1701"/>
            <w:shd w:val="clear" w:color="auto" w:fill="1F4E79"/>
            <w:vAlign w:val="center"/>
          </w:tcPr>
          <w:p>
            <w:pPr>
              <w:spacing w:after="0"/>
              <w:jc w:val="center"/>
            </w:pPr>
            <w:r>
              <w:rPr>
                <w:b/>
                <w:color w:val="FFFFFF"/>
                <w:sz w:val="17"/>
              </w:rPr>
              <w:t>Entorno</w:t>
            </w:r>
          </w:p>
        </w:tc>
        <w:tc>
          <w:tcPr>
            <w:tcW w:type="dxa" w:w="5670"/>
            <w:shd w:val="clear" w:color="auto" w:fill="1F4E79"/>
            <w:vAlign w:val="center"/>
          </w:tcPr>
          <w:p>
            <w:pPr>
              <w:spacing w:after="0"/>
              <w:jc w:val="center"/>
            </w:pPr>
            <w:r>
              <w:rPr>
                <w:b/>
                <w:color w:val="FFFFFF"/>
                <w:sz w:val="17"/>
              </w:rPr>
              <w:t>Descripción</w:t>
            </w:r>
          </w:p>
        </w:tc>
        <w:tc>
          <w:tcPr>
            <w:tcW w:type="dxa" w:w="2041"/>
            <w:shd w:val="clear" w:color="auto" w:fill="1F4E79"/>
            <w:vAlign w:val="center"/>
          </w:tcPr>
          <w:p>
            <w:pPr>
              <w:spacing w:after="0"/>
              <w:jc w:val="center"/>
            </w:pPr>
            <w:r>
              <w:rPr>
                <w:b/>
                <w:color w:val="FFFFFF"/>
                <w:sz w:val="17"/>
              </w:rPr>
              <w:t>Datos</w:t>
            </w:r>
          </w:p>
        </w:tc>
      </w:tr>
      <w:tr>
        <w:trPr>
          <w:cantSplit w:val="true"/>
        </w:trPr>
        <w:tc>
          <w:tcPr>
            <w:tcW w:type="dxa" w:w="1701"/>
            <w:vAlign w:val="top"/>
          </w:tcPr>
          <w:p>
            <w:pPr>
              <w:spacing w:after="0" w:line="240" w:lineRule="auto"/>
            </w:pPr>
            <w:r>
              <w:rPr>
                <w:b/>
                <w:i w:val="0"/>
                <w:sz w:val="17"/>
              </w:rPr>
              <w:t>Local</w:t>
            </w:r>
          </w:p>
        </w:tc>
        <w:tc>
          <w:tcPr>
            <w:tcW w:type="dxa" w:w="5670"/>
            <w:vAlign w:val="top"/>
          </w:tcPr>
          <w:p>
            <w:pPr>
              <w:spacing w:after="0" w:line="240" w:lineRule="auto"/>
            </w:pPr>
            <w:r>
              <w:rPr>
                <w:b w:val="0"/>
                <w:i w:val="0"/>
                <w:sz w:val="17"/>
              </w:rPr>
              <w:t>`npm run dev` con `.env`; puede apuntar a un proyecto Supabase de pruebas.</w:t>
            </w:r>
          </w:p>
        </w:tc>
        <w:tc>
          <w:tcPr>
            <w:tcW w:type="dxa" w:w="2041"/>
            <w:vAlign w:val="top"/>
          </w:tcPr>
          <w:p>
            <w:pPr>
              <w:spacing w:after="0" w:line="240" w:lineRule="auto"/>
            </w:pPr>
            <w:r>
              <w:rPr>
                <w:b w:val="0"/>
                <w:i w:val="0"/>
                <w:sz w:val="17"/>
              </w:rPr>
              <w:t>De prueba</w:t>
            </w:r>
          </w:p>
        </w:tc>
      </w:tr>
      <w:tr>
        <w:trPr>
          <w:cantSplit w:val="true"/>
        </w:trPr>
        <w:tc>
          <w:tcPr>
            <w:tcW w:type="dxa" w:w="1701"/>
            <w:vAlign w:val="top"/>
            <w:shd w:val="clear" w:color="auto" w:fill="F2F5F9"/>
          </w:tcPr>
          <w:p>
            <w:pPr>
              <w:spacing w:after="0" w:line="240" w:lineRule="auto"/>
            </w:pPr>
            <w:r>
              <w:rPr>
                <w:b/>
                <w:i w:val="0"/>
                <w:sz w:val="17"/>
              </w:rPr>
              <w:t>Producción</w:t>
            </w:r>
          </w:p>
        </w:tc>
        <w:tc>
          <w:tcPr>
            <w:tcW w:type="dxa" w:w="5670"/>
            <w:vAlign w:val="top"/>
            <w:shd w:val="clear" w:color="auto" w:fill="F2F5F9"/>
          </w:tcPr>
          <w:p>
            <w:pPr>
              <w:spacing w:after="0" w:line="240" w:lineRule="auto"/>
            </w:pPr>
            <w:r>
              <w:rPr>
                <w:b w:val="0"/>
                <w:i w:val="0"/>
                <w:sz w:val="17"/>
              </w:rPr>
              <w:t>Vercel (portal) + Supabase (datos) + Render (reloj) + Gmail (salida).</w:t>
            </w:r>
          </w:p>
        </w:tc>
        <w:tc>
          <w:tcPr>
            <w:tcW w:type="dxa" w:w="2041"/>
            <w:vAlign w:val="top"/>
            <w:shd w:val="clear" w:color="auto" w:fill="F2F5F9"/>
          </w:tcPr>
          <w:p>
            <w:pPr>
              <w:spacing w:after="0" w:line="240" w:lineRule="auto"/>
            </w:pPr>
            <w:r>
              <w:rPr>
                <w:b w:val="0"/>
                <w:i w:val="0"/>
                <w:sz w:val="17"/>
              </w:rPr>
              <w:t>Reales (equipo) y de demostración (DNI 9900…)</w:t>
            </w:r>
          </w:p>
        </w:tc>
      </w:tr>
      <w:tr>
        <w:trPr>
          <w:cantSplit w:val="true"/>
        </w:trPr>
        <w:tc>
          <w:tcPr>
            <w:tcW w:type="dxa" w:w="1701"/>
            <w:vAlign w:val="top"/>
          </w:tcPr>
          <w:p>
            <w:pPr>
              <w:spacing w:after="0" w:line="240" w:lineRule="auto"/>
            </w:pPr>
            <w:r>
              <w:rPr>
                <w:b/>
                <w:i w:val="0"/>
                <w:sz w:val="17"/>
              </w:rPr>
              <w:t>Preproducción</w:t>
            </w:r>
          </w:p>
        </w:tc>
        <w:tc>
          <w:tcPr>
            <w:tcW w:type="dxa" w:w="5670"/>
            <w:vAlign w:val="top"/>
          </w:tcPr>
          <w:p>
            <w:pPr>
              <w:spacing w:after="0" w:line="240" w:lineRule="auto"/>
            </w:pPr>
            <w:r>
              <w:rPr>
                <w:b w:val="0"/>
                <w:i w:val="0"/>
                <w:sz w:val="17"/>
              </w:rPr>
              <w:t>No existe (limitación): las migraciones se prueban en transacciones que se deshacen o en un proyecto aparte.</w:t>
            </w:r>
          </w:p>
        </w:tc>
        <w:tc>
          <w:tcPr>
            <w:tcW w:type="dxa" w:w="2041"/>
            <w:vAlign w:val="top"/>
          </w:tcPr>
          <w:p>
            <w:pPr>
              <w:spacing w:after="0" w:line="240" w:lineRule="auto"/>
            </w:pPr>
            <w:r>
              <w:rPr>
                <w:b w:val="0"/>
                <w:i w:val="0"/>
                <w:sz w:val="17"/>
              </w:rPr>
              <w:t>—</w:t>
            </w:r>
          </w:p>
        </w:tc>
      </w:tr>
    </w:tbl>
    <w:p>
      <w:pPr>
        <w:spacing w:after="80"/>
      </w:pPr>
    </w:p>
    <w:p>
      <w:pPr>
        <w:pStyle w:val="Heading2"/>
      </w:pPr>
      <w:r>
        <w:t>11.2 Canal de despliegue</w:t>
      </w:r>
    </w:p>
    <w:p>
      <w:pPr>
        <w:keepNext/>
        <w:jc w:val="center"/>
      </w:pPr>
      <w:r>
        <w:drawing>
          <wp:inline xmlns:a="http://schemas.openxmlformats.org/drawingml/2006/main" xmlns:pic="http://schemas.openxmlformats.org/drawingml/2006/picture">
            <wp:extent cx="5903999" cy="1223526"/>
            <wp:docPr id="13" name="Picture 13"/>
            <wp:cNvGraphicFramePr>
              <a:graphicFrameLocks noChangeAspect="1"/>
            </wp:cNvGraphicFramePr>
            <a:graphic>
              <a:graphicData uri="http://schemas.openxmlformats.org/drawingml/2006/picture">
                <pic:pic>
                  <pic:nvPicPr>
                    <pic:cNvPr id="0" name="pipeline.png"/>
                    <pic:cNvPicPr/>
                  </pic:nvPicPr>
                  <pic:blipFill>
                    <a:blip r:embed="rId21"/>
                    <a:stretch>
                      <a:fillRect/>
                    </a:stretch>
                  </pic:blipFill>
                  <pic:spPr>
                    <a:xfrm>
                      <a:off x="0" y="0"/>
                      <a:ext cx="5903999" cy="1223526"/>
                    </a:xfrm>
                    <a:prstGeom prst="rect"/>
                  </pic:spPr>
                </pic:pic>
              </a:graphicData>
            </a:graphic>
          </wp:inline>
        </w:drawing>
      </w:r>
    </w:p>
    <w:p>
      <w:pPr>
        <w:jc w:val="center"/>
      </w:pPr>
      <w:r>
        <w:rPr>
          <w:b/>
          <w:color w:val="1F4E79"/>
          <w:sz w:val="19"/>
        </w:rPr>
        <w:t xml:space="preserve">Figura 13. </w:t>
      </w:r>
      <w:r>
        <w:rPr>
          <w:i/>
          <w:sz w:val="19"/>
        </w:rPr>
        <w:t>Flujo de cambio a producción</w:t>
      </w:r>
    </w:p>
    <w:p>
      <w:pPr>
        <w:pStyle w:val="ListBullet"/>
      </w:pPr>
      <w:r>
        <w:rPr>
          <w:b w:val="0"/>
          <w:i w:val="0"/>
        </w:rPr>
        <w:t>Antes del `git push`: `npm run build` (compila y verifica tipos). Cada push a `main` dispara el despliegue automático en Vercel (≈ 1-2 minutos) y, si cambió `automations/`, en Render.</w:t>
      </w:r>
    </w:p>
    <w:p>
      <w:pPr>
        <w:pStyle w:val="ListBullet"/>
      </w:pPr>
      <w:r>
        <w:rPr>
          <w:b w:val="0"/>
          <w:i w:val="0"/>
        </w:rPr>
        <w:t xml:space="preserve">Las migraciones </w:t>
      </w:r>
      <w:r>
        <w:rPr>
          <w:b/>
          <w:i w:val="0"/>
        </w:rPr>
        <w:t>no</w:t>
      </w:r>
      <w:r>
        <w:rPr>
          <w:b w:val="0"/>
          <w:i w:val="0"/>
        </w:rPr>
        <w:t xml:space="preserve"> se despliegan solas: se aplican a Supabase en orden y después se despliega la versión de la aplicación que las necesita.</w:t>
      </w:r>
    </w:p>
    <w:p>
      <w:pPr>
        <w:pStyle w:val="ListBullet"/>
      </w:pPr>
      <w:r>
        <w:rPr>
          <w:b w:val="0"/>
          <w:i w:val="0"/>
        </w:rPr>
        <w:t>Verificación posterior: `/health` del reloj, las rutas protegidas devuelven 401 sin credencial y una sesión de prueba por rol.</w:t>
      </w:r>
    </w:p>
    <w:p>
      <w:pPr>
        <w:pStyle w:val="Heading2"/>
      </w:pPr>
      <w:r>
        <w:t>11.3 Configuración de los servicios</w:t>
      </w:r>
    </w:p>
    <w:p>
      <w:pPr>
        <w:keepNext/>
        <w:spacing w:after="60"/>
      </w:pPr>
      <w:r>
        <w:rPr>
          <w:b/>
          <w:color w:val="1F4E79"/>
          <w:sz w:val="19"/>
        </w:rPr>
        <w:t xml:space="preserve">Tabla 53. </w:t>
      </w:r>
      <w:r>
        <w:rPr>
          <w:i/>
          <w:sz w:val="19"/>
        </w:rPr>
        <w:t>Configuración por servicio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701"/>
            <w:shd w:val="clear" w:color="auto" w:fill="1F4E79"/>
            <w:vAlign w:val="center"/>
          </w:tcPr>
          <w:p>
            <w:pPr>
              <w:spacing w:after="0"/>
              <w:jc w:val="center"/>
            </w:pPr>
            <w:r>
              <w:rPr>
                <w:b/>
                <w:color w:val="FFFFFF"/>
                <w:sz w:val="17"/>
              </w:rPr>
              <w:t>Servicio</w:t>
            </w:r>
          </w:p>
        </w:tc>
        <w:tc>
          <w:tcPr>
            <w:tcW w:type="dxa" w:w="7711"/>
            <w:shd w:val="clear" w:color="auto" w:fill="1F4E79"/>
            <w:vAlign w:val="center"/>
          </w:tcPr>
          <w:p>
            <w:pPr>
              <w:spacing w:after="0"/>
              <w:jc w:val="center"/>
            </w:pPr>
            <w:r>
              <w:rPr>
                <w:b/>
                <w:color w:val="FFFFFF"/>
                <w:sz w:val="17"/>
              </w:rPr>
              <w:t>Parámetros</w:t>
            </w:r>
          </w:p>
        </w:tc>
      </w:tr>
      <w:tr>
        <w:trPr>
          <w:cantSplit w:val="true"/>
        </w:trPr>
        <w:tc>
          <w:tcPr>
            <w:tcW w:type="dxa" w:w="1701"/>
            <w:vAlign w:val="top"/>
          </w:tcPr>
          <w:p>
            <w:pPr>
              <w:spacing w:after="0" w:line="240" w:lineRule="auto"/>
            </w:pPr>
            <w:r>
              <w:rPr>
                <w:b/>
                <w:i w:val="0"/>
                <w:sz w:val="17"/>
              </w:rPr>
              <w:t>Vercel</w:t>
            </w:r>
          </w:p>
        </w:tc>
        <w:tc>
          <w:tcPr>
            <w:tcW w:type="dxa" w:w="7711"/>
            <w:vAlign w:val="top"/>
          </w:tcPr>
          <w:p>
            <w:pPr>
              <w:spacing w:after="0" w:line="240" w:lineRule="auto"/>
            </w:pPr>
            <w:r>
              <w:rPr>
                <w:b w:val="0"/>
                <w:i w:val="0"/>
                <w:sz w:val="17"/>
              </w:rPr>
              <w:t>Proyecto importado desde GitHub; framework Next.js detectado; Node ≥ 20; variables de entorno (sec. 11.4); dominio `hemocax.vercel.app`.</w:t>
            </w:r>
          </w:p>
        </w:tc>
      </w:tr>
      <w:tr>
        <w:trPr>
          <w:cantSplit w:val="true"/>
        </w:trPr>
        <w:tc>
          <w:tcPr>
            <w:tcW w:type="dxa" w:w="1701"/>
            <w:vAlign w:val="top"/>
            <w:shd w:val="clear" w:color="auto" w:fill="F2F5F9"/>
          </w:tcPr>
          <w:p>
            <w:pPr>
              <w:spacing w:after="0" w:line="240" w:lineRule="auto"/>
            </w:pPr>
            <w:r>
              <w:rPr>
                <w:b/>
                <w:i w:val="0"/>
                <w:sz w:val="17"/>
              </w:rPr>
              <w:t>Supabase</w:t>
            </w:r>
          </w:p>
        </w:tc>
        <w:tc>
          <w:tcPr>
            <w:tcW w:type="dxa" w:w="7711"/>
            <w:vAlign w:val="top"/>
            <w:shd w:val="clear" w:color="auto" w:fill="F2F5F9"/>
          </w:tcPr>
          <w:p>
            <w:pPr>
              <w:spacing w:after="0" w:line="240" w:lineRule="auto"/>
            </w:pPr>
            <w:r>
              <w:rPr>
                <w:b w:val="0"/>
                <w:i w:val="0"/>
                <w:sz w:val="17"/>
              </w:rPr>
              <w:t>Proyecto `ajdqklbdqpduzzoqyouy`; PostgreSQL 17.11; Auth con usuarios creados por `auth.admin.createUser` (correo confirmado); RLS activo en todas las tablas; claves nuevas `sb_publishable_` / `sb_secret_`.</w:t>
            </w:r>
          </w:p>
        </w:tc>
      </w:tr>
      <w:tr>
        <w:trPr>
          <w:cantSplit w:val="true"/>
        </w:trPr>
        <w:tc>
          <w:tcPr>
            <w:tcW w:type="dxa" w:w="1701"/>
            <w:vAlign w:val="top"/>
          </w:tcPr>
          <w:p>
            <w:pPr>
              <w:spacing w:after="0" w:line="240" w:lineRule="auto"/>
            </w:pPr>
            <w:r>
              <w:rPr>
                <w:b/>
                <w:i w:val="0"/>
                <w:sz w:val="17"/>
              </w:rPr>
              <w:t>Render</w:t>
            </w:r>
          </w:p>
        </w:tc>
        <w:tc>
          <w:tcPr>
            <w:tcW w:type="dxa" w:w="7711"/>
            <w:vAlign w:val="top"/>
          </w:tcPr>
          <w:p>
            <w:pPr>
              <w:spacing w:after="0" w:line="240" w:lineRule="auto"/>
            </w:pPr>
            <w:r>
              <w:rPr>
                <w:b w:val="0"/>
                <w:i w:val="0"/>
                <w:sz w:val="17"/>
              </w:rPr>
              <w:t xml:space="preserve">Web Service con Docker; </w:t>
            </w:r>
            <w:r>
              <w:rPr>
                <w:b w:val="0"/>
                <w:i/>
                <w:sz w:val="17"/>
              </w:rPr>
              <w:t>Root Directory</w:t>
            </w:r>
            <w:r>
              <w:rPr>
                <w:b w:val="0"/>
                <w:i w:val="0"/>
                <w:sz w:val="17"/>
              </w:rPr>
              <w:t xml:space="preserve"> `automations`; </w:t>
            </w:r>
            <w:r>
              <w:rPr>
                <w:b w:val="0"/>
                <w:i/>
                <w:sz w:val="17"/>
              </w:rPr>
              <w:t>Health Check Path</w:t>
            </w:r>
            <w:r>
              <w:rPr>
                <w:b w:val="0"/>
                <w:i w:val="0"/>
                <w:sz w:val="17"/>
              </w:rPr>
              <w:t xml:space="preserve"> `/health`; plan Free; variables del reloj.</w:t>
            </w:r>
          </w:p>
        </w:tc>
      </w:tr>
      <w:tr>
        <w:trPr>
          <w:cantSplit w:val="true"/>
        </w:trPr>
        <w:tc>
          <w:tcPr>
            <w:tcW w:type="dxa" w:w="1701"/>
            <w:vAlign w:val="top"/>
            <w:shd w:val="clear" w:color="auto" w:fill="F2F5F9"/>
          </w:tcPr>
          <w:p>
            <w:pPr>
              <w:spacing w:after="0" w:line="240" w:lineRule="auto"/>
            </w:pPr>
            <w:r>
              <w:rPr>
                <w:b/>
                <w:i w:val="0"/>
                <w:sz w:val="17"/>
              </w:rPr>
              <w:t>Gmail</w:t>
            </w:r>
          </w:p>
        </w:tc>
        <w:tc>
          <w:tcPr>
            <w:tcW w:type="dxa" w:w="7711"/>
            <w:vAlign w:val="top"/>
            <w:shd w:val="clear" w:color="auto" w:fill="F2F5F9"/>
          </w:tcPr>
          <w:p>
            <w:pPr>
              <w:spacing w:after="0" w:line="240" w:lineRule="auto"/>
            </w:pPr>
            <w:r>
              <w:rPr>
                <w:b w:val="0"/>
                <w:i w:val="0"/>
                <w:sz w:val="17"/>
              </w:rPr>
              <w:t>Verificación en dos pasos + contraseña de aplicación; puerto 587 (STARTTLS).</w:t>
            </w:r>
          </w:p>
        </w:tc>
      </w:tr>
      <w:tr>
        <w:trPr>
          <w:cantSplit w:val="true"/>
        </w:trPr>
        <w:tc>
          <w:tcPr>
            <w:tcW w:type="dxa" w:w="1701"/>
            <w:vAlign w:val="top"/>
          </w:tcPr>
          <w:p>
            <w:pPr>
              <w:spacing w:after="0" w:line="240" w:lineRule="auto"/>
            </w:pPr>
            <w:r>
              <w:rPr>
                <w:b/>
                <w:i w:val="0"/>
                <w:sz w:val="17"/>
              </w:rPr>
              <w:t>UptimeRobot</w:t>
            </w:r>
          </w:p>
        </w:tc>
        <w:tc>
          <w:tcPr>
            <w:tcW w:type="dxa" w:w="7711"/>
            <w:vAlign w:val="top"/>
          </w:tcPr>
          <w:p>
            <w:pPr>
              <w:spacing w:after="0" w:line="240" w:lineRule="auto"/>
            </w:pPr>
            <w:r>
              <w:rPr>
                <w:b w:val="0"/>
                <w:i w:val="0"/>
                <w:sz w:val="17"/>
              </w:rPr>
              <w:t>Recomendado: monitor HTTP a `https://hemocax.onrender.com/health` cada 5 minutos (configuración por confirmar).</w:t>
            </w:r>
          </w:p>
        </w:tc>
      </w:tr>
    </w:tbl>
    <w:p>
      <w:pPr>
        <w:spacing w:after="80"/>
      </w:pPr>
    </w:p>
    <w:p>
      <w:pPr>
        <w:pStyle w:val="Heading2"/>
      </w:pPr>
      <w:r>
        <w:t>11.4 Variables de entorno</w:t>
      </w:r>
    </w:p>
    <w:p>
      <w:pPr>
        <w:keepNext/>
        <w:spacing w:after="60"/>
      </w:pPr>
      <w:r>
        <w:rPr>
          <w:b/>
          <w:color w:val="1F4E79"/>
          <w:sz w:val="19"/>
        </w:rPr>
        <w:t xml:space="preserve">Tabla 54. </w:t>
      </w:r>
      <w:r>
        <w:rPr>
          <w:i/>
          <w:sz w:val="19"/>
        </w:rPr>
        <w:t>Variables de entorno (plantilla en .env.example)</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2835"/>
            <w:shd w:val="clear" w:color="auto" w:fill="1F4E79"/>
            <w:vAlign w:val="center"/>
          </w:tcPr>
          <w:p>
            <w:pPr>
              <w:spacing w:after="0"/>
              <w:jc w:val="center"/>
            </w:pPr>
            <w:r>
              <w:rPr>
                <w:b/>
                <w:color w:val="FFFFFF"/>
                <w:sz w:val="15"/>
              </w:rPr>
              <w:t>Variable</w:t>
            </w:r>
          </w:p>
        </w:tc>
        <w:tc>
          <w:tcPr>
            <w:tcW w:type="dxa" w:w="1588"/>
            <w:shd w:val="clear" w:color="auto" w:fill="1F4E79"/>
            <w:vAlign w:val="center"/>
          </w:tcPr>
          <w:p>
            <w:pPr>
              <w:spacing w:after="0"/>
              <w:jc w:val="center"/>
            </w:pPr>
            <w:r>
              <w:rPr>
                <w:b/>
                <w:color w:val="FFFFFF"/>
                <w:sz w:val="15"/>
              </w:rPr>
              <w:t>Dónde</w:t>
            </w:r>
          </w:p>
        </w:tc>
        <w:tc>
          <w:tcPr>
            <w:tcW w:type="dxa" w:w="1247"/>
            <w:shd w:val="clear" w:color="auto" w:fill="1F4E79"/>
            <w:vAlign w:val="center"/>
          </w:tcPr>
          <w:p>
            <w:pPr>
              <w:spacing w:after="0"/>
              <w:jc w:val="center"/>
            </w:pPr>
            <w:r>
              <w:rPr>
                <w:b/>
                <w:color w:val="FFFFFF"/>
                <w:sz w:val="15"/>
              </w:rPr>
              <w:t>Obligatoria</w:t>
            </w:r>
          </w:p>
        </w:tc>
        <w:tc>
          <w:tcPr>
            <w:tcW w:type="dxa" w:w="1134"/>
            <w:shd w:val="clear" w:color="auto" w:fill="1F4E79"/>
            <w:vAlign w:val="center"/>
          </w:tcPr>
          <w:p>
            <w:pPr>
              <w:spacing w:after="0"/>
              <w:jc w:val="center"/>
            </w:pPr>
            <w:r>
              <w:rPr>
                <w:b/>
                <w:color w:val="FFFFFF"/>
                <w:sz w:val="15"/>
              </w:rPr>
              <w:t>Secreta</w:t>
            </w:r>
          </w:p>
        </w:tc>
        <w:tc>
          <w:tcPr>
            <w:tcW w:type="dxa" w:w="2608"/>
            <w:shd w:val="clear" w:color="auto" w:fill="1F4E79"/>
            <w:vAlign w:val="center"/>
          </w:tcPr>
          <w:p>
            <w:pPr>
              <w:spacing w:after="0"/>
              <w:jc w:val="center"/>
            </w:pPr>
            <w:r>
              <w:rPr>
                <w:b/>
                <w:color w:val="FFFFFF"/>
                <w:sz w:val="15"/>
              </w:rPr>
              <w:t>Descripción</w:t>
            </w:r>
          </w:p>
        </w:tc>
      </w:tr>
      <w:tr>
        <w:trPr>
          <w:cantSplit w:val="true"/>
        </w:trPr>
        <w:tc>
          <w:tcPr>
            <w:tcW w:type="dxa" w:w="2835"/>
            <w:vAlign w:val="top"/>
          </w:tcPr>
          <w:p>
            <w:pPr>
              <w:spacing w:after="0" w:line="240" w:lineRule="auto"/>
            </w:pPr>
            <w:r>
              <w:rPr>
                <w:b w:val="0"/>
                <w:i w:val="0"/>
                <w:sz w:val="15"/>
              </w:rPr>
              <w:t>NEXT_PUBLIC_SUPABASE_URL</w:t>
            </w:r>
          </w:p>
        </w:tc>
        <w:tc>
          <w:tcPr>
            <w:tcW w:type="dxa" w:w="1588"/>
            <w:vAlign w:val="top"/>
          </w:tcPr>
          <w:p>
            <w:pPr>
              <w:spacing w:after="0" w:line="240" w:lineRule="auto"/>
            </w:pPr>
            <w:r>
              <w:rPr>
                <w:b w:val="0"/>
                <w:i w:val="0"/>
                <w:sz w:val="15"/>
              </w:rPr>
              <w:t>Vercel · local</w:t>
            </w:r>
          </w:p>
        </w:tc>
        <w:tc>
          <w:tcPr>
            <w:tcW w:type="dxa" w:w="1247"/>
            <w:vAlign w:val="top"/>
          </w:tcPr>
          <w:p>
            <w:pPr>
              <w:spacing w:after="0" w:line="240" w:lineRule="auto"/>
            </w:pPr>
            <w:r>
              <w:rPr>
                <w:b w:val="0"/>
                <w:i w:val="0"/>
                <w:sz w:val="15"/>
              </w:rPr>
              <w:t>Sí</w:t>
            </w:r>
          </w:p>
        </w:tc>
        <w:tc>
          <w:tcPr>
            <w:tcW w:type="dxa" w:w="1134"/>
            <w:vAlign w:val="top"/>
          </w:tcPr>
          <w:p>
            <w:pPr>
              <w:spacing w:after="0" w:line="240" w:lineRule="auto"/>
            </w:pPr>
            <w:r>
              <w:rPr>
                <w:b w:val="0"/>
                <w:i w:val="0"/>
                <w:sz w:val="15"/>
              </w:rPr>
              <w:t>No</w:t>
            </w:r>
          </w:p>
        </w:tc>
        <w:tc>
          <w:tcPr>
            <w:tcW w:type="dxa" w:w="2608"/>
            <w:vAlign w:val="top"/>
          </w:tcPr>
          <w:p>
            <w:pPr>
              <w:spacing w:after="0" w:line="240" w:lineRule="auto"/>
            </w:pPr>
            <w:r>
              <w:rPr>
                <w:b w:val="0"/>
                <w:i w:val="0"/>
                <w:sz w:val="15"/>
              </w:rPr>
              <w:t>URL del proyecto Supabase</w:t>
            </w:r>
          </w:p>
        </w:tc>
      </w:tr>
      <w:tr>
        <w:trPr>
          <w:cantSplit w:val="true"/>
        </w:trPr>
        <w:tc>
          <w:tcPr>
            <w:tcW w:type="dxa" w:w="2835"/>
            <w:vAlign w:val="top"/>
            <w:shd w:val="clear" w:color="auto" w:fill="F2F5F9"/>
          </w:tcPr>
          <w:p>
            <w:pPr>
              <w:spacing w:after="0" w:line="240" w:lineRule="auto"/>
            </w:pPr>
            <w:r>
              <w:rPr>
                <w:b w:val="0"/>
                <w:i w:val="0"/>
                <w:sz w:val="15"/>
              </w:rPr>
              <w:t>NEXT_PUBLIC_SUPABASE_ANON_KEY</w:t>
            </w:r>
          </w:p>
        </w:tc>
        <w:tc>
          <w:tcPr>
            <w:tcW w:type="dxa" w:w="1588"/>
            <w:vAlign w:val="top"/>
            <w:shd w:val="clear" w:color="auto" w:fill="F2F5F9"/>
          </w:tcPr>
          <w:p>
            <w:pPr>
              <w:spacing w:after="0" w:line="240" w:lineRule="auto"/>
            </w:pPr>
            <w:r>
              <w:rPr>
                <w:b w:val="0"/>
                <w:i w:val="0"/>
                <w:sz w:val="15"/>
              </w:rPr>
              <w:t>Vercel · local</w:t>
            </w:r>
          </w:p>
        </w:tc>
        <w:tc>
          <w:tcPr>
            <w:tcW w:type="dxa" w:w="1247"/>
            <w:vAlign w:val="top"/>
            <w:shd w:val="clear" w:color="auto" w:fill="F2F5F9"/>
          </w:tcPr>
          <w:p>
            <w:pPr>
              <w:spacing w:after="0" w:line="240" w:lineRule="auto"/>
            </w:pPr>
            <w:r>
              <w:rPr>
                <w:b w:val="0"/>
                <w:i w:val="0"/>
                <w:sz w:val="15"/>
              </w:rPr>
              <w:t>Sí</w:t>
            </w:r>
          </w:p>
        </w:tc>
        <w:tc>
          <w:tcPr>
            <w:tcW w:type="dxa" w:w="1134"/>
            <w:vAlign w:val="top"/>
            <w:shd w:val="clear" w:color="auto" w:fill="F2F5F9"/>
          </w:tcPr>
          <w:p>
            <w:pPr>
              <w:spacing w:after="0" w:line="240" w:lineRule="auto"/>
            </w:pPr>
            <w:r>
              <w:rPr>
                <w:b w:val="0"/>
                <w:i w:val="0"/>
                <w:sz w:val="15"/>
              </w:rPr>
              <w:t>No (pública)</w:t>
            </w:r>
          </w:p>
        </w:tc>
        <w:tc>
          <w:tcPr>
            <w:tcW w:type="dxa" w:w="2608"/>
            <w:vAlign w:val="top"/>
            <w:shd w:val="clear" w:color="auto" w:fill="F2F5F9"/>
          </w:tcPr>
          <w:p>
            <w:pPr>
              <w:spacing w:after="0" w:line="240" w:lineRule="auto"/>
            </w:pPr>
            <w:r>
              <w:rPr>
                <w:b w:val="0"/>
                <w:i w:val="0"/>
                <w:sz w:val="15"/>
              </w:rPr>
              <w:t>Clave pública sb_publishable_…</w:t>
            </w:r>
          </w:p>
        </w:tc>
      </w:tr>
      <w:tr>
        <w:trPr>
          <w:cantSplit w:val="true"/>
        </w:trPr>
        <w:tc>
          <w:tcPr>
            <w:tcW w:type="dxa" w:w="2835"/>
            <w:vAlign w:val="top"/>
          </w:tcPr>
          <w:p>
            <w:pPr>
              <w:spacing w:after="0" w:line="240" w:lineRule="auto"/>
            </w:pPr>
            <w:r>
              <w:rPr>
                <w:b w:val="0"/>
                <w:i w:val="0"/>
                <w:sz w:val="15"/>
              </w:rPr>
              <w:t>SUPABASE_SERVICE_ROLE_KEY</w:t>
            </w:r>
          </w:p>
        </w:tc>
        <w:tc>
          <w:tcPr>
            <w:tcW w:type="dxa" w:w="1588"/>
            <w:vAlign w:val="top"/>
          </w:tcPr>
          <w:p>
            <w:pPr>
              <w:spacing w:after="0" w:line="240" w:lineRule="auto"/>
            </w:pPr>
            <w:r>
              <w:rPr>
                <w:b w:val="0"/>
                <w:i w:val="0"/>
                <w:sz w:val="15"/>
              </w:rPr>
              <w:t>Vercel · local</w:t>
            </w:r>
          </w:p>
        </w:tc>
        <w:tc>
          <w:tcPr>
            <w:tcW w:type="dxa" w:w="1247"/>
            <w:vAlign w:val="top"/>
          </w:tcPr>
          <w:p>
            <w:pPr>
              <w:spacing w:after="0" w:line="240" w:lineRule="auto"/>
            </w:pPr>
            <w:r>
              <w:rPr>
                <w:b w:val="0"/>
                <w:i w:val="0"/>
                <w:sz w:val="15"/>
              </w:rPr>
              <w:t>Sí</w:t>
            </w:r>
          </w:p>
        </w:tc>
        <w:tc>
          <w:tcPr>
            <w:tcW w:type="dxa" w:w="1134"/>
            <w:vAlign w:val="top"/>
          </w:tcPr>
          <w:p>
            <w:pPr>
              <w:spacing w:after="0" w:line="240" w:lineRule="auto"/>
            </w:pPr>
            <w:r>
              <w:rPr>
                <w:b/>
                <w:i w:val="0"/>
                <w:sz w:val="15"/>
              </w:rPr>
              <w:t>Sí</w:t>
            </w:r>
          </w:p>
        </w:tc>
        <w:tc>
          <w:tcPr>
            <w:tcW w:type="dxa" w:w="2608"/>
            <w:vAlign w:val="top"/>
          </w:tcPr>
          <w:p>
            <w:pPr>
              <w:spacing w:after="0" w:line="240" w:lineRule="auto"/>
            </w:pPr>
            <w:r>
              <w:rPr>
                <w:b w:val="0"/>
                <w:i w:val="0"/>
                <w:sz w:val="15"/>
              </w:rPr>
              <w:t>Clave de servicio sb_secret_… (omite RLS)</w:t>
            </w:r>
          </w:p>
        </w:tc>
      </w:tr>
      <w:tr>
        <w:trPr>
          <w:cantSplit w:val="true"/>
        </w:trPr>
        <w:tc>
          <w:tcPr>
            <w:tcW w:type="dxa" w:w="2835"/>
            <w:vAlign w:val="top"/>
            <w:shd w:val="clear" w:color="auto" w:fill="F2F5F9"/>
          </w:tcPr>
          <w:p>
            <w:pPr>
              <w:spacing w:after="0" w:line="240" w:lineRule="auto"/>
            </w:pPr>
            <w:r>
              <w:rPr>
                <w:b w:val="0"/>
                <w:i w:val="0"/>
                <w:sz w:val="15"/>
              </w:rPr>
              <w:t>DATABASE_URL</w:t>
            </w:r>
          </w:p>
        </w:tc>
        <w:tc>
          <w:tcPr>
            <w:tcW w:type="dxa" w:w="1588"/>
            <w:vAlign w:val="top"/>
            <w:shd w:val="clear" w:color="auto" w:fill="F2F5F9"/>
          </w:tcPr>
          <w:p>
            <w:pPr>
              <w:spacing w:after="0" w:line="240" w:lineRule="auto"/>
            </w:pPr>
            <w:r>
              <w:rPr>
                <w:b w:val="0"/>
                <w:i w:val="0"/>
                <w:sz w:val="15"/>
              </w:rPr>
              <w:t>Solo equipo</w:t>
            </w:r>
          </w:p>
        </w:tc>
        <w:tc>
          <w:tcPr>
            <w:tcW w:type="dxa" w:w="1247"/>
            <w:vAlign w:val="top"/>
            <w:shd w:val="clear" w:color="auto" w:fill="F2F5F9"/>
          </w:tcPr>
          <w:p>
            <w:pPr>
              <w:spacing w:after="0" w:line="240" w:lineRule="auto"/>
            </w:pPr>
            <w:r>
              <w:rPr>
                <w:b w:val="0"/>
                <w:i w:val="0"/>
                <w:sz w:val="15"/>
              </w:rPr>
              <w:t>Para migraciones</w:t>
            </w:r>
          </w:p>
        </w:tc>
        <w:tc>
          <w:tcPr>
            <w:tcW w:type="dxa" w:w="1134"/>
            <w:vAlign w:val="top"/>
            <w:shd w:val="clear" w:color="auto" w:fill="F2F5F9"/>
          </w:tcPr>
          <w:p>
            <w:pPr>
              <w:spacing w:after="0" w:line="240" w:lineRule="auto"/>
            </w:pPr>
            <w:r>
              <w:rPr>
                <w:b/>
                <w:i w:val="0"/>
                <w:sz w:val="15"/>
              </w:rPr>
              <w:t>Sí</w:t>
            </w:r>
          </w:p>
        </w:tc>
        <w:tc>
          <w:tcPr>
            <w:tcW w:type="dxa" w:w="2608"/>
            <w:vAlign w:val="top"/>
            <w:shd w:val="clear" w:color="auto" w:fill="F2F5F9"/>
          </w:tcPr>
          <w:p>
            <w:pPr>
              <w:spacing w:after="0" w:line="240" w:lineRule="auto"/>
            </w:pPr>
            <w:r>
              <w:rPr>
                <w:b w:val="0"/>
                <w:i w:val="0"/>
                <w:sz w:val="15"/>
              </w:rPr>
              <w:t>Conexión directa a PostgreSQL</w:t>
            </w:r>
          </w:p>
        </w:tc>
      </w:tr>
      <w:tr>
        <w:trPr>
          <w:cantSplit w:val="true"/>
        </w:trPr>
        <w:tc>
          <w:tcPr>
            <w:tcW w:type="dxa" w:w="2835"/>
            <w:vAlign w:val="top"/>
          </w:tcPr>
          <w:p>
            <w:pPr>
              <w:spacing w:after="0" w:line="240" w:lineRule="auto"/>
            </w:pPr>
            <w:r>
              <w:rPr>
                <w:b w:val="0"/>
                <w:i w:val="0"/>
                <w:sz w:val="15"/>
              </w:rPr>
              <w:t>SMTP_HOST · SMTP_PORT · SMTP_USE_TLS</w:t>
            </w:r>
          </w:p>
        </w:tc>
        <w:tc>
          <w:tcPr>
            <w:tcW w:type="dxa" w:w="1588"/>
            <w:vAlign w:val="top"/>
          </w:tcPr>
          <w:p>
            <w:pPr>
              <w:spacing w:after="0" w:line="240" w:lineRule="auto"/>
            </w:pPr>
            <w:r>
              <w:rPr>
                <w:b w:val="0"/>
                <w:i w:val="0"/>
                <w:sz w:val="15"/>
              </w:rPr>
              <w:t>Vercel</w:t>
            </w:r>
          </w:p>
        </w:tc>
        <w:tc>
          <w:tcPr>
            <w:tcW w:type="dxa" w:w="1247"/>
            <w:vAlign w:val="top"/>
          </w:tcPr>
          <w:p>
            <w:pPr>
              <w:spacing w:after="0" w:line="240" w:lineRule="auto"/>
            </w:pPr>
            <w:r>
              <w:rPr>
                <w:b w:val="0"/>
                <w:i w:val="0"/>
                <w:sz w:val="15"/>
              </w:rPr>
              <w:t>Para enviar</w:t>
            </w:r>
          </w:p>
        </w:tc>
        <w:tc>
          <w:tcPr>
            <w:tcW w:type="dxa" w:w="1134"/>
            <w:vAlign w:val="top"/>
          </w:tcPr>
          <w:p>
            <w:pPr>
              <w:spacing w:after="0" w:line="240" w:lineRule="auto"/>
            </w:pPr>
            <w:r>
              <w:rPr>
                <w:b w:val="0"/>
                <w:i w:val="0"/>
                <w:sz w:val="15"/>
              </w:rPr>
              <w:t>No</w:t>
            </w:r>
          </w:p>
        </w:tc>
        <w:tc>
          <w:tcPr>
            <w:tcW w:type="dxa" w:w="2608"/>
            <w:vAlign w:val="top"/>
          </w:tcPr>
          <w:p>
            <w:pPr>
              <w:spacing w:after="0" w:line="240" w:lineRule="auto"/>
            </w:pPr>
            <w:r>
              <w:rPr>
                <w:b w:val="0"/>
                <w:i w:val="0"/>
                <w:sz w:val="15"/>
              </w:rPr>
              <w:t>smtp.gmail.com · 587 · true</w:t>
            </w:r>
          </w:p>
        </w:tc>
      </w:tr>
      <w:tr>
        <w:trPr>
          <w:cantSplit w:val="true"/>
        </w:trPr>
        <w:tc>
          <w:tcPr>
            <w:tcW w:type="dxa" w:w="2835"/>
            <w:vAlign w:val="top"/>
            <w:shd w:val="clear" w:color="auto" w:fill="F2F5F9"/>
          </w:tcPr>
          <w:p>
            <w:pPr>
              <w:spacing w:after="0" w:line="240" w:lineRule="auto"/>
            </w:pPr>
            <w:r>
              <w:rPr>
                <w:b w:val="0"/>
                <w:i w:val="0"/>
                <w:sz w:val="15"/>
              </w:rPr>
              <w:t>SMTP_USERNAME · SMTP_PASSWORD</w:t>
            </w:r>
          </w:p>
        </w:tc>
        <w:tc>
          <w:tcPr>
            <w:tcW w:type="dxa" w:w="1588"/>
            <w:vAlign w:val="top"/>
            <w:shd w:val="clear" w:color="auto" w:fill="F2F5F9"/>
          </w:tcPr>
          <w:p>
            <w:pPr>
              <w:spacing w:after="0" w:line="240" w:lineRule="auto"/>
            </w:pPr>
            <w:r>
              <w:rPr>
                <w:b w:val="0"/>
                <w:i w:val="0"/>
                <w:sz w:val="15"/>
              </w:rPr>
              <w:t>Vercel</w:t>
            </w:r>
          </w:p>
        </w:tc>
        <w:tc>
          <w:tcPr>
            <w:tcW w:type="dxa" w:w="1247"/>
            <w:vAlign w:val="top"/>
            <w:shd w:val="clear" w:color="auto" w:fill="F2F5F9"/>
          </w:tcPr>
          <w:p>
            <w:pPr>
              <w:spacing w:after="0" w:line="240" w:lineRule="auto"/>
            </w:pPr>
            <w:r>
              <w:rPr>
                <w:b w:val="0"/>
                <w:i w:val="0"/>
                <w:sz w:val="15"/>
              </w:rPr>
              <w:t>Para enviar</w:t>
            </w:r>
          </w:p>
        </w:tc>
        <w:tc>
          <w:tcPr>
            <w:tcW w:type="dxa" w:w="1134"/>
            <w:vAlign w:val="top"/>
            <w:shd w:val="clear" w:color="auto" w:fill="F2F5F9"/>
          </w:tcPr>
          <w:p>
            <w:pPr>
              <w:spacing w:after="0" w:line="240" w:lineRule="auto"/>
            </w:pPr>
            <w:r>
              <w:rPr>
                <w:b/>
                <w:i w:val="0"/>
                <w:sz w:val="15"/>
              </w:rPr>
              <w:t>Sí</w:t>
            </w:r>
            <w:r>
              <w:rPr>
                <w:b w:val="0"/>
                <w:i w:val="0"/>
                <w:sz w:val="15"/>
              </w:rPr>
              <w:t xml:space="preserve"> (contraseña)</w:t>
            </w:r>
          </w:p>
        </w:tc>
        <w:tc>
          <w:tcPr>
            <w:tcW w:type="dxa" w:w="2608"/>
            <w:vAlign w:val="top"/>
            <w:shd w:val="clear" w:color="auto" w:fill="F2F5F9"/>
          </w:tcPr>
          <w:p>
            <w:pPr>
              <w:spacing w:after="0" w:line="240" w:lineRule="auto"/>
            </w:pPr>
            <w:r>
              <w:rPr>
                <w:b w:val="0"/>
                <w:i w:val="0"/>
                <w:sz w:val="15"/>
              </w:rPr>
              <w:t>Cuenta y contraseña de aplicación</w:t>
            </w:r>
          </w:p>
        </w:tc>
      </w:tr>
      <w:tr>
        <w:trPr>
          <w:cantSplit w:val="true"/>
        </w:trPr>
        <w:tc>
          <w:tcPr>
            <w:tcW w:type="dxa" w:w="2835"/>
            <w:vAlign w:val="top"/>
          </w:tcPr>
          <w:p>
            <w:pPr>
              <w:spacing w:after="0" w:line="240" w:lineRule="auto"/>
            </w:pPr>
            <w:r>
              <w:rPr>
                <w:b w:val="0"/>
                <w:i w:val="0"/>
                <w:sz w:val="15"/>
              </w:rPr>
              <w:t>EMAIL_FROM_ADDRESS · EMAIL_FROM_NAME</w:t>
            </w:r>
          </w:p>
        </w:tc>
        <w:tc>
          <w:tcPr>
            <w:tcW w:type="dxa" w:w="1588"/>
            <w:vAlign w:val="top"/>
          </w:tcPr>
          <w:p>
            <w:pPr>
              <w:spacing w:after="0" w:line="240" w:lineRule="auto"/>
            </w:pPr>
            <w:r>
              <w:rPr>
                <w:b w:val="0"/>
                <w:i w:val="0"/>
                <w:sz w:val="15"/>
              </w:rPr>
              <w:t>Vercel</w:t>
            </w:r>
          </w:p>
        </w:tc>
        <w:tc>
          <w:tcPr>
            <w:tcW w:type="dxa" w:w="1247"/>
            <w:vAlign w:val="top"/>
          </w:tcPr>
          <w:p>
            <w:pPr>
              <w:spacing w:after="0" w:line="240" w:lineRule="auto"/>
            </w:pPr>
            <w:r>
              <w:rPr>
                <w:b w:val="0"/>
                <w:i w:val="0"/>
                <w:sz w:val="15"/>
              </w:rPr>
              <w:t>Recomendada</w:t>
            </w:r>
          </w:p>
        </w:tc>
        <w:tc>
          <w:tcPr>
            <w:tcW w:type="dxa" w:w="1134"/>
            <w:vAlign w:val="top"/>
          </w:tcPr>
          <w:p>
            <w:pPr>
              <w:spacing w:after="0" w:line="240" w:lineRule="auto"/>
            </w:pPr>
            <w:r>
              <w:rPr>
                <w:b w:val="0"/>
                <w:i w:val="0"/>
                <w:sz w:val="15"/>
              </w:rPr>
              <w:t>No</w:t>
            </w:r>
          </w:p>
        </w:tc>
        <w:tc>
          <w:tcPr>
            <w:tcW w:type="dxa" w:w="2608"/>
            <w:vAlign w:val="top"/>
          </w:tcPr>
          <w:p>
            <w:pPr>
              <w:spacing w:after="0" w:line="240" w:lineRule="auto"/>
            </w:pPr>
            <w:r>
              <w:rPr>
                <w:b w:val="0"/>
                <w:i w:val="0"/>
                <w:sz w:val="15"/>
              </w:rPr>
              <w:t>Remitente</w:t>
            </w:r>
          </w:p>
        </w:tc>
      </w:tr>
      <w:tr>
        <w:trPr>
          <w:cantSplit w:val="true"/>
        </w:trPr>
        <w:tc>
          <w:tcPr>
            <w:tcW w:type="dxa" w:w="2835"/>
            <w:vAlign w:val="top"/>
            <w:shd w:val="clear" w:color="auto" w:fill="F2F5F9"/>
          </w:tcPr>
          <w:p>
            <w:pPr>
              <w:spacing w:after="0" w:line="240" w:lineRule="auto"/>
            </w:pPr>
            <w:r>
              <w:rPr>
                <w:b w:val="0"/>
                <w:i w:val="0"/>
                <w:sz w:val="15"/>
              </w:rPr>
              <w:t>AUTOMATION_DRY_RUN</w:t>
            </w:r>
          </w:p>
        </w:tc>
        <w:tc>
          <w:tcPr>
            <w:tcW w:type="dxa" w:w="1588"/>
            <w:vAlign w:val="top"/>
            <w:shd w:val="clear" w:color="auto" w:fill="F2F5F9"/>
          </w:tcPr>
          <w:p>
            <w:pPr>
              <w:spacing w:after="0" w:line="240" w:lineRule="auto"/>
            </w:pPr>
            <w:r>
              <w:rPr>
                <w:b w:val="0"/>
                <w:i w:val="0"/>
                <w:sz w:val="15"/>
              </w:rPr>
              <w:t>Vercel · Render</w:t>
            </w:r>
          </w:p>
        </w:tc>
        <w:tc>
          <w:tcPr>
            <w:tcW w:type="dxa" w:w="1247"/>
            <w:vAlign w:val="top"/>
            <w:shd w:val="clear" w:color="auto" w:fill="F2F5F9"/>
          </w:tcPr>
          <w:p>
            <w:pPr>
              <w:spacing w:after="0" w:line="240" w:lineRule="auto"/>
            </w:pPr>
            <w:r>
              <w:rPr>
                <w:b w:val="0"/>
                <w:i w:val="0"/>
                <w:sz w:val="15"/>
              </w:rPr>
              <w:t>Sí</w:t>
            </w:r>
          </w:p>
        </w:tc>
        <w:tc>
          <w:tcPr>
            <w:tcW w:type="dxa" w:w="1134"/>
            <w:vAlign w:val="top"/>
            <w:shd w:val="clear" w:color="auto" w:fill="F2F5F9"/>
          </w:tcPr>
          <w:p>
            <w:pPr>
              <w:spacing w:after="0" w:line="240" w:lineRule="auto"/>
            </w:pPr>
            <w:r>
              <w:rPr>
                <w:b w:val="0"/>
                <w:i w:val="0"/>
                <w:sz w:val="15"/>
              </w:rPr>
              <w:t>No</w:t>
            </w:r>
          </w:p>
        </w:tc>
        <w:tc>
          <w:tcPr>
            <w:tcW w:type="dxa" w:w="2608"/>
            <w:vAlign w:val="top"/>
            <w:shd w:val="clear" w:color="auto" w:fill="F2F5F9"/>
          </w:tcPr>
          <w:p>
            <w:pPr>
              <w:spacing w:after="0" w:line="240" w:lineRule="auto"/>
            </w:pPr>
            <w:r>
              <w:rPr>
                <w:b w:val="0"/>
                <w:i w:val="0"/>
                <w:sz w:val="15"/>
              </w:rPr>
              <w:t>Solo `false` envía de verdad; cualquier otro valor simula</w:t>
            </w:r>
          </w:p>
        </w:tc>
      </w:tr>
      <w:tr>
        <w:trPr>
          <w:cantSplit w:val="true"/>
        </w:trPr>
        <w:tc>
          <w:tcPr>
            <w:tcW w:type="dxa" w:w="2835"/>
            <w:vAlign w:val="top"/>
          </w:tcPr>
          <w:p>
            <w:pPr>
              <w:spacing w:after="0" w:line="240" w:lineRule="auto"/>
            </w:pPr>
            <w:r>
              <w:rPr>
                <w:b w:val="0"/>
                <w:i w:val="0"/>
                <w:sz w:val="15"/>
              </w:rPr>
              <w:t>AUTOMATION_RUN_SECRET</w:t>
            </w:r>
          </w:p>
        </w:tc>
        <w:tc>
          <w:tcPr>
            <w:tcW w:type="dxa" w:w="1588"/>
            <w:vAlign w:val="top"/>
          </w:tcPr>
          <w:p>
            <w:pPr>
              <w:spacing w:after="0" w:line="240" w:lineRule="auto"/>
            </w:pPr>
            <w:r>
              <w:rPr>
                <w:b w:val="0"/>
                <w:i w:val="0"/>
                <w:sz w:val="15"/>
              </w:rPr>
              <w:t xml:space="preserve">Vercel </w:t>
            </w:r>
            <w:r>
              <w:rPr>
                <w:b/>
                <w:i w:val="0"/>
                <w:sz w:val="15"/>
              </w:rPr>
              <w:t>y</w:t>
            </w:r>
            <w:r>
              <w:rPr>
                <w:b w:val="0"/>
                <w:i w:val="0"/>
                <w:sz w:val="15"/>
              </w:rPr>
              <w:t xml:space="preserve"> Render (igual)</w:t>
            </w:r>
          </w:p>
        </w:tc>
        <w:tc>
          <w:tcPr>
            <w:tcW w:type="dxa" w:w="1247"/>
            <w:vAlign w:val="top"/>
          </w:tcPr>
          <w:p>
            <w:pPr>
              <w:spacing w:after="0" w:line="240" w:lineRule="auto"/>
            </w:pPr>
            <w:r>
              <w:rPr>
                <w:b w:val="0"/>
                <w:i w:val="0"/>
                <w:sz w:val="15"/>
              </w:rPr>
              <w:t>Sí</w:t>
            </w:r>
          </w:p>
        </w:tc>
        <w:tc>
          <w:tcPr>
            <w:tcW w:type="dxa" w:w="1134"/>
            <w:vAlign w:val="top"/>
          </w:tcPr>
          <w:p>
            <w:pPr>
              <w:spacing w:after="0" w:line="240" w:lineRule="auto"/>
            </w:pPr>
            <w:r>
              <w:rPr>
                <w:b/>
                <w:i w:val="0"/>
                <w:sz w:val="15"/>
              </w:rPr>
              <w:t>Sí</w:t>
            </w:r>
          </w:p>
        </w:tc>
        <w:tc>
          <w:tcPr>
            <w:tcW w:type="dxa" w:w="2608"/>
            <w:vAlign w:val="top"/>
          </w:tcPr>
          <w:p>
            <w:pPr>
              <w:spacing w:after="0" w:line="240" w:lineRule="auto"/>
            </w:pPr>
            <w:r>
              <w:rPr>
                <w:b w:val="0"/>
                <w:i w:val="0"/>
                <w:sz w:val="15"/>
              </w:rPr>
              <w:t>Autentica al reloj ante la ruta</w:t>
            </w:r>
          </w:p>
        </w:tc>
      </w:tr>
      <w:tr>
        <w:trPr>
          <w:cantSplit w:val="true"/>
        </w:trPr>
        <w:tc>
          <w:tcPr>
            <w:tcW w:type="dxa" w:w="2835"/>
            <w:vAlign w:val="top"/>
            <w:shd w:val="clear" w:color="auto" w:fill="F2F5F9"/>
          </w:tcPr>
          <w:p>
            <w:pPr>
              <w:spacing w:after="0" w:line="240" w:lineRule="auto"/>
            </w:pPr>
            <w:r>
              <w:rPr>
                <w:b w:val="0"/>
                <w:i w:val="0"/>
                <w:sz w:val="15"/>
              </w:rPr>
              <w:t>AUTOMATIONS_ENABLED</w:t>
            </w:r>
          </w:p>
        </w:tc>
        <w:tc>
          <w:tcPr>
            <w:tcW w:type="dxa" w:w="1588"/>
            <w:vAlign w:val="top"/>
            <w:shd w:val="clear" w:color="auto" w:fill="F2F5F9"/>
          </w:tcPr>
          <w:p>
            <w:pPr>
              <w:spacing w:after="0" w:line="240" w:lineRule="auto"/>
            </w:pPr>
            <w:r>
              <w:rPr>
                <w:b w:val="0"/>
                <w:i w:val="0"/>
                <w:sz w:val="15"/>
              </w:rPr>
              <w:t>Render</w:t>
            </w:r>
          </w:p>
        </w:tc>
        <w:tc>
          <w:tcPr>
            <w:tcW w:type="dxa" w:w="1247"/>
            <w:vAlign w:val="top"/>
            <w:shd w:val="clear" w:color="auto" w:fill="F2F5F9"/>
          </w:tcPr>
          <w:p>
            <w:pPr>
              <w:spacing w:after="0" w:line="240" w:lineRule="auto"/>
            </w:pPr>
            <w:r>
              <w:rPr>
                <w:b w:val="0"/>
                <w:i w:val="0"/>
                <w:sz w:val="15"/>
              </w:rPr>
              <w:t>Sí</w:t>
            </w:r>
          </w:p>
        </w:tc>
        <w:tc>
          <w:tcPr>
            <w:tcW w:type="dxa" w:w="1134"/>
            <w:vAlign w:val="top"/>
            <w:shd w:val="clear" w:color="auto" w:fill="F2F5F9"/>
          </w:tcPr>
          <w:p>
            <w:pPr>
              <w:spacing w:after="0" w:line="240" w:lineRule="auto"/>
            </w:pPr>
            <w:r>
              <w:rPr>
                <w:b w:val="0"/>
                <w:i w:val="0"/>
                <w:sz w:val="15"/>
              </w:rPr>
              <w:t>No</w:t>
            </w:r>
          </w:p>
        </w:tc>
        <w:tc>
          <w:tcPr>
            <w:tcW w:type="dxa" w:w="2608"/>
            <w:vAlign w:val="top"/>
            <w:shd w:val="clear" w:color="auto" w:fill="F2F5F9"/>
          </w:tcPr>
          <w:p>
            <w:pPr>
              <w:spacing w:after="0" w:line="240" w:lineRule="auto"/>
            </w:pPr>
            <w:r>
              <w:rPr>
                <w:b w:val="0"/>
                <w:i w:val="0"/>
                <w:sz w:val="15"/>
              </w:rPr>
              <w:t>Interruptor del planificador</w:t>
            </w:r>
          </w:p>
        </w:tc>
      </w:tr>
      <w:tr>
        <w:trPr>
          <w:cantSplit w:val="true"/>
        </w:trPr>
        <w:tc>
          <w:tcPr>
            <w:tcW w:type="dxa" w:w="2835"/>
            <w:vAlign w:val="top"/>
          </w:tcPr>
          <w:p>
            <w:pPr>
              <w:spacing w:after="0" w:line="240" w:lineRule="auto"/>
            </w:pPr>
            <w:r>
              <w:rPr>
                <w:b w:val="0"/>
                <w:i w:val="0"/>
                <w:sz w:val="15"/>
              </w:rPr>
              <w:t>AUTOMATION_TIMEZONE</w:t>
            </w:r>
          </w:p>
        </w:tc>
        <w:tc>
          <w:tcPr>
            <w:tcW w:type="dxa" w:w="1588"/>
            <w:vAlign w:val="top"/>
          </w:tcPr>
          <w:p>
            <w:pPr>
              <w:spacing w:after="0" w:line="240" w:lineRule="auto"/>
            </w:pPr>
            <w:r>
              <w:rPr>
                <w:b w:val="0"/>
                <w:i w:val="0"/>
                <w:sz w:val="15"/>
              </w:rPr>
              <w:t>Render</w:t>
            </w:r>
          </w:p>
        </w:tc>
        <w:tc>
          <w:tcPr>
            <w:tcW w:type="dxa" w:w="1247"/>
            <w:vAlign w:val="top"/>
          </w:tcPr>
          <w:p>
            <w:pPr>
              <w:spacing w:after="0" w:line="240" w:lineRule="auto"/>
            </w:pPr>
            <w:r>
              <w:rPr>
                <w:b w:val="0"/>
                <w:i w:val="0"/>
                <w:sz w:val="15"/>
              </w:rPr>
              <w:t>No</w:t>
            </w:r>
          </w:p>
        </w:tc>
        <w:tc>
          <w:tcPr>
            <w:tcW w:type="dxa" w:w="1134"/>
            <w:vAlign w:val="top"/>
          </w:tcPr>
          <w:p>
            <w:pPr>
              <w:spacing w:after="0" w:line="240" w:lineRule="auto"/>
            </w:pPr>
            <w:r>
              <w:rPr>
                <w:b w:val="0"/>
                <w:i w:val="0"/>
                <w:sz w:val="15"/>
              </w:rPr>
              <w:t>No</w:t>
            </w:r>
          </w:p>
        </w:tc>
        <w:tc>
          <w:tcPr>
            <w:tcW w:type="dxa" w:w="2608"/>
            <w:vAlign w:val="top"/>
          </w:tcPr>
          <w:p>
            <w:pPr>
              <w:spacing w:after="0" w:line="240" w:lineRule="auto"/>
            </w:pPr>
            <w:r>
              <w:rPr>
                <w:b w:val="0"/>
                <w:i w:val="0"/>
                <w:sz w:val="15"/>
              </w:rPr>
              <w:t>Por defecto America/Lima</w:t>
            </w:r>
          </w:p>
        </w:tc>
      </w:tr>
      <w:tr>
        <w:trPr>
          <w:cantSplit w:val="true"/>
        </w:trPr>
        <w:tc>
          <w:tcPr>
            <w:tcW w:type="dxa" w:w="2835"/>
            <w:vAlign w:val="top"/>
            <w:shd w:val="clear" w:color="auto" w:fill="F2F5F9"/>
          </w:tcPr>
          <w:p>
            <w:pPr>
              <w:spacing w:after="0" w:line="240" w:lineRule="auto"/>
            </w:pPr>
            <w:r>
              <w:rPr>
                <w:b w:val="0"/>
                <w:i w:val="0"/>
                <w:sz w:val="15"/>
              </w:rPr>
              <w:t>HEMOCAX_API_URL</w:t>
            </w:r>
          </w:p>
        </w:tc>
        <w:tc>
          <w:tcPr>
            <w:tcW w:type="dxa" w:w="1588"/>
            <w:vAlign w:val="top"/>
            <w:shd w:val="clear" w:color="auto" w:fill="F2F5F9"/>
          </w:tcPr>
          <w:p>
            <w:pPr>
              <w:spacing w:after="0" w:line="240" w:lineRule="auto"/>
            </w:pPr>
            <w:r>
              <w:rPr>
                <w:b w:val="0"/>
                <w:i w:val="0"/>
                <w:sz w:val="15"/>
              </w:rPr>
              <w:t>Render</w:t>
            </w:r>
          </w:p>
        </w:tc>
        <w:tc>
          <w:tcPr>
            <w:tcW w:type="dxa" w:w="1247"/>
            <w:vAlign w:val="top"/>
            <w:shd w:val="clear" w:color="auto" w:fill="F2F5F9"/>
          </w:tcPr>
          <w:p>
            <w:pPr>
              <w:spacing w:after="0" w:line="240" w:lineRule="auto"/>
            </w:pPr>
            <w:r>
              <w:rPr>
                <w:b w:val="0"/>
                <w:i w:val="0"/>
                <w:sz w:val="15"/>
              </w:rPr>
              <w:t>Sí</w:t>
            </w:r>
          </w:p>
        </w:tc>
        <w:tc>
          <w:tcPr>
            <w:tcW w:type="dxa" w:w="1134"/>
            <w:vAlign w:val="top"/>
            <w:shd w:val="clear" w:color="auto" w:fill="F2F5F9"/>
          </w:tcPr>
          <w:p>
            <w:pPr>
              <w:spacing w:after="0" w:line="240" w:lineRule="auto"/>
            </w:pPr>
            <w:r>
              <w:rPr>
                <w:b w:val="0"/>
                <w:i w:val="0"/>
                <w:sz w:val="15"/>
              </w:rPr>
              <w:t>No</w:t>
            </w:r>
          </w:p>
        </w:tc>
        <w:tc>
          <w:tcPr>
            <w:tcW w:type="dxa" w:w="2608"/>
            <w:vAlign w:val="top"/>
            <w:shd w:val="clear" w:color="auto" w:fill="F2F5F9"/>
          </w:tcPr>
          <w:p>
            <w:pPr>
              <w:spacing w:after="0" w:line="240" w:lineRule="auto"/>
            </w:pPr>
            <w:r>
              <w:rPr>
                <w:b w:val="0"/>
                <w:i w:val="0"/>
                <w:sz w:val="15"/>
              </w:rPr>
              <w:t>URL base del portal</w:t>
            </w:r>
          </w:p>
        </w:tc>
      </w:tr>
      <w:tr>
        <w:trPr>
          <w:cantSplit w:val="true"/>
        </w:trPr>
        <w:tc>
          <w:tcPr>
            <w:tcW w:type="dxa" w:w="2835"/>
            <w:vAlign w:val="top"/>
          </w:tcPr>
          <w:p>
            <w:pPr>
              <w:spacing w:after="0" w:line="240" w:lineRule="auto"/>
            </w:pPr>
            <w:r>
              <w:rPr>
                <w:b w:val="0"/>
                <w:i w:val="0"/>
                <w:sz w:val="15"/>
              </w:rPr>
              <w:t>NEXT_PUBLIC_SITE_URL</w:t>
            </w:r>
          </w:p>
        </w:tc>
        <w:tc>
          <w:tcPr>
            <w:tcW w:type="dxa" w:w="1588"/>
            <w:vAlign w:val="top"/>
          </w:tcPr>
          <w:p>
            <w:pPr>
              <w:spacing w:after="0" w:line="240" w:lineRule="auto"/>
            </w:pPr>
            <w:r>
              <w:rPr>
                <w:b w:val="0"/>
                <w:i w:val="0"/>
                <w:sz w:val="15"/>
              </w:rPr>
              <w:t>Vercel</w:t>
            </w:r>
          </w:p>
        </w:tc>
        <w:tc>
          <w:tcPr>
            <w:tcW w:type="dxa" w:w="1247"/>
            <w:vAlign w:val="top"/>
          </w:tcPr>
          <w:p>
            <w:pPr>
              <w:spacing w:after="0" w:line="240" w:lineRule="auto"/>
            </w:pPr>
            <w:r>
              <w:rPr>
                <w:b w:val="0"/>
                <w:i w:val="0"/>
                <w:sz w:val="15"/>
              </w:rPr>
              <w:t>No</w:t>
            </w:r>
          </w:p>
        </w:tc>
        <w:tc>
          <w:tcPr>
            <w:tcW w:type="dxa" w:w="1134"/>
            <w:vAlign w:val="top"/>
          </w:tcPr>
          <w:p>
            <w:pPr>
              <w:spacing w:after="0" w:line="240" w:lineRule="auto"/>
            </w:pPr>
            <w:r>
              <w:rPr>
                <w:b w:val="0"/>
                <w:i w:val="0"/>
                <w:sz w:val="15"/>
              </w:rPr>
              <w:t>No</w:t>
            </w:r>
          </w:p>
        </w:tc>
        <w:tc>
          <w:tcPr>
            <w:tcW w:type="dxa" w:w="2608"/>
            <w:vAlign w:val="top"/>
          </w:tcPr>
          <w:p>
            <w:pPr>
              <w:spacing w:after="0" w:line="240" w:lineRule="auto"/>
            </w:pPr>
            <w:r>
              <w:rPr>
                <w:b w:val="0"/>
                <w:i w:val="0"/>
                <w:sz w:val="15"/>
              </w:rPr>
              <w:t>URL del botón de los correos (si falta, se deduce)</w:t>
            </w:r>
          </w:p>
        </w:tc>
      </w:tr>
      <w:tr>
        <w:trPr>
          <w:cantSplit w:val="true"/>
        </w:trPr>
        <w:tc>
          <w:tcPr>
            <w:tcW w:type="dxa" w:w="2835"/>
            <w:vAlign w:val="top"/>
            <w:shd w:val="clear" w:color="auto" w:fill="F2F5F9"/>
          </w:tcPr>
          <w:p>
            <w:pPr>
              <w:spacing w:after="0" w:line="240" w:lineRule="auto"/>
            </w:pPr>
            <w:r>
              <w:rPr>
                <w:b w:val="0"/>
                <w:i w:val="0"/>
                <w:sz w:val="15"/>
              </w:rPr>
              <w:t>AUTOMATION_WEBHOOK_SECRET · AUTOMATION_HOST · PORT</w:t>
            </w:r>
          </w:p>
        </w:tc>
        <w:tc>
          <w:tcPr>
            <w:tcW w:type="dxa" w:w="1588"/>
            <w:vAlign w:val="top"/>
            <w:shd w:val="clear" w:color="auto" w:fill="F2F5F9"/>
          </w:tcPr>
          <w:p>
            <w:pPr>
              <w:spacing w:after="0" w:line="240" w:lineRule="auto"/>
            </w:pPr>
            <w:r>
              <w:rPr>
                <w:b w:val="0"/>
                <w:i w:val="0"/>
                <w:sz w:val="15"/>
              </w:rPr>
              <w:t>Render</w:t>
            </w:r>
          </w:p>
        </w:tc>
        <w:tc>
          <w:tcPr>
            <w:tcW w:type="dxa" w:w="1247"/>
            <w:vAlign w:val="top"/>
            <w:shd w:val="clear" w:color="auto" w:fill="F2F5F9"/>
          </w:tcPr>
          <w:p>
            <w:pPr>
              <w:spacing w:after="0" w:line="240" w:lineRule="auto"/>
            </w:pPr>
            <w:r>
              <w:rPr>
                <w:b w:val="0"/>
                <w:i w:val="0"/>
                <w:sz w:val="15"/>
              </w:rPr>
              <w:t>No (camino heredado)</w:t>
            </w:r>
          </w:p>
        </w:tc>
        <w:tc>
          <w:tcPr>
            <w:tcW w:type="dxa" w:w="1134"/>
            <w:vAlign w:val="top"/>
            <w:shd w:val="clear" w:color="auto" w:fill="F2F5F9"/>
          </w:tcPr>
          <w:p>
            <w:pPr>
              <w:spacing w:after="0" w:line="240" w:lineRule="auto"/>
            </w:pPr>
            <w:r>
              <w:rPr>
                <w:b/>
                <w:i w:val="0"/>
                <w:sz w:val="15"/>
              </w:rPr>
              <w:t>Sí</w:t>
            </w:r>
            <w:r>
              <w:rPr>
                <w:b w:val="0"/>
                <w:i w:val="0"/>
                <w:sz w:val="15"/>
              </w:rPr>
              <w:t xml:space="preserve"> (webhook)</w:t>
            </w:r>
          </w:p>
        </w:tc>
        <w:tc>
          <w:tcPr>
            <w:tcW w:type="dxa" w:w="2608"/>
            <w:vAlign w:val="top"/>
            <w:shd w:val="clear" w:color="auto" w:fill="F2F5F9"/>
          </w:tcPr>
          <w:p>
            <w:pPr>
              <w:spacing w:after="0" w:line="240" w:lineRule="auto"/>
            </w:pPr>
            <w:r>
              <w:rPr>
                <w:b w:val="0"/>
                <w:i w:val="0"/>
                <w:sz w:val="15"/>
              </w:rPr>
              <w:t>Servidor HTTP del reloj</w:t>
            </w:r>
          </w:p>
        </w:tc>
      </w:tr>
    </w:tbl>
    <w:p>
      <w:pPr>
        <w:spacing w:after="80"/>
      </w:pPr>
    </w:p>
    <w:p>
      <w:pPr>
        <w:pStyle w:val="Heading2"/>
      </w:pPr>
      <w:r>
        <w:t>11.5 Procedimiento de migración</w:t>
      </w:r>
    </w:p>
    <w:p>
      <w:pPr>
        <w:pStyle w:val="ListNumber"/>
      </w:pPr>
      <w:r>
        <w:rPr>
          <w:b w:val="0"/>
          <w:i w:val="0"/>
        </w:rPr>
        <w:t>Revisar el archivo `supabase/migrations/AAAAMMDDNNNN_nombre.sql` y probarlo dentro de una transacción con `ROLLBACK` (ver `docs/informe-tecnico/probar_migracion_donante.js` como ejemplo).</w:t>
      </w:r>
    </w:p>
    <w:p>
      <w:pPr>
        <w:pStyle w:val="ListNumber"/>
      </w:pPr>
      <w:r>
        <w:rPr>
          <w:b w:val="0"/>
          <w:i w:val="0"/>
        </w:rPr>
        <w:t>Aplicarlo en el SQL Editor de Supabase o con `psql "$DATABASE_URL" -f archivo.sql`.</w:t>
      </w:r>
    </w:p>
    <w:p>
      <w:pPr>
        <w:pStyle w:val="ListNumber"/>
      </w:pPr>
      <w:r>
        <w:rPr>
          <w:b w:val="0"/>
          <w:i w:val="0"/>
        </w:rPr>
        <w:t>Comprobar el catálogo (ver consultas siguientes) y ejecutar las pruebas de rol.</w:t>
      </w:r>
    </w:p>
    <w:p>
      <w:pPr>
        <w:pStyle w:val="ListNumber"/>
      </w:pPr>
      <w:r>
        <w:rPr>
          <w:b w:val="0"/>
          <w:i w:val="0"/>
        </w:rPr>
        <w:t>Desplegar la versión de la aplicación que dependa del cambio.</w:t>
      </w:r>
    </w:p>
    <w:p>
      <w:pPr>
        <w:keepNext/>
        <w:spacing w:after="40"/>
      </w:pPr>
      <w:r>
        <w:rPr>
          <w:b/>
          <w:color w:val="1F4E79"/>
          <w:sz w:val="18"/>
        </w:rPr>
        <w:t>Consultas de verificación</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 Verificación del esquema después de migrar</w:t>
            </w:r>
          </w:p>
          <w:p>
            <w:pPr>
              <w:spacing w:after="0" w:line="240" w:lineRule="auto"/>
            </w:pPr>
            <w:r>
              <w:rPr>
                <w:rFonts w:ascii="Consolas" w:hAnsi="Consolas" w:eastAsia="Consolas"/>
                <w:sz w:val="15"/>
              </w:rPr>
              <w:t>select count(*) from pg_tables   where schemaname='public' and rowsecurity;   -- 13 tablas con RLS</w:t>
            </w:r>
          </w:p>
          <w:p>
            <w:pPr>
              <w:spacing w:after="0" w:line="240" w:lineRule="auto"/>
            </w:pPr>
            <w:r>
              <w:rPr>
                <w:rFonts w:ascii="Consolas" w:hAnsi="Consolas" w:eastAsia="Consolas"/>
                <w:sz w:val="15"/>
              </w:rPr>
              <w:t>select count(*) from pg_policies where schemaname='public';                   -- 23 políticas</w:t>
            </w:r>
          </w:p>
          <w:p>
            <w:pPr>
              <w:spacing w:after="0" w:line="240" w:lineRule="auto"/>
            </w:pPr>
            <w:r>
              <w:rPr>
                <w:rFonts w:ascii="Consolas" w:hAnsi="Consolas" w:eastAsia="Consolas"/>
                <w:sz w:val="15"/>
              </w:rPr>
              <w:t>select tablename, policyname, cmd from pg_policies where schemaname='public' order by 1, 2;</w:t>
            </w:r>
          </w:p>
        </w:tc>
      </w:tr>
    </w:tbl>
    <w:p>
      <w:pPr>
        <w:spacing w:after="60"/>
      </w:pPr>
    </w:p>
    <w:p>
      <w:pPr>
        <w:pStyle w:val="Heading2"/>
      </w:pPr>
      <w:r>
        <w:t>11.6 Observabilidad y monitoreo</w:t>
      </w:r>
    </w:p>
    <w:p>
      <w:pPr>
        <w:keepNext/>
        <w:spacing w:after="60"/>
      </w:pPr>
      <w:r>
        <w:rPr>
          <w:b/>
          <w:color w:val="1F4E79"/>
          <w:sz w:val="19"/>
        </w:rPr>
        <w:t xml:space="preserve">Tabla 55. </w:t>
      </w:r>
      <w:r>
        <w:rPr>
          <w:i/>
          <w:sz w:val="19"/>
        </w:rPr>
        <w:t>Fuentes de observabilidad</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041"/>
            <w:shd w:val="clear" w:color="auto" w:fill="1F4E79"/>
            <w:vAlign w:val="center"/>
          </w:tcPr>
          <w:p>
            <w:pPr>
              <w:spacing w:after="0"/>
              <w:jc w:val="center"/>
            </w:pPr>
            <w:r>
              <w:rPr>
                <w:b/>
                <w:color w:val="FFFFFF"/>
                <w:sz w:val="17"/>
              </w:rPr>
              <w:t>Fuente</w:t>
            </w:r>
          </w:p>
        </w:tc>
        <w:tc>
          <w:tcPr>
            <w:tcW w:type="dxa" w:w="3969"/>
            <w:shd w:val="clear" w:color="auto" w:fill="1F4E79"/>
            <w:vAlign w:val="center"/>
          </w:tcPr>
          <w:p>
            <w:pPr>
              <w:spacing w:after="0"/>
              <w:jc w:val="center"/>
            </w:pPr>
            <w:r>
              <w:rPr>
                <w:b/>
                <w:color w:val="FFFFFF"/>
                <w:sz w:val="17"/>
              </w:rPr>
              <w:t>Qué muestra</w:t>
            </w:r>
          </w:p>
        </w:tc>
        <w:tc>
          <w:tcPr>
            <w:tcW w:type="dxa" w:w="3402"/>
            <w:shd w:val="clear" w:color="auto" w:fill="1F4E79"/>
            <w:vAlign w:val="center"/>
          </w:tcPr>
          <w:p>
            <w:pPr>
              <w:spacing w:after="0"/>
              <w:jc w:val="center"/>
            </w:pPr>
            <w:r>
              <w:rPr>
                <w:b/>
                <w:color w:val="FFFFFF"/>
                <w:sz w:val="17"/>
              </w:rPr>
              <w:t>Cómo consultarla</w:t>
            </w:r>
          </w:p>
        </w:tc>
      </w:tr>
      <w:tr>
        <w:trPr>
          <w:cantSplit w:val="true"/>
        </w:trPr>
        <w:tc>
          <w:tcPr>
            <w:tcW w:type="dxa" w:w="2041"/>
            <w:vAlign w:val="top"/>
          </w:tcPr>
          <w:p>
            <w:pPr>
              <w:spacing w:after="0" w:line="240" w:lineRule="auto"/>
            </w:pPr>
            <w:r>
              <w:rPr>
                <w:b w:val="0"/>
                <w:i w:val="0"/>
                <w:sz w:val="17"/>
              </w:rPr>
              <w:t>/health del reloj</w:t>
            </w:r>
          </w:p>
        </w:tc>
        <w:tc>
          <w:tcPr>
            <w:tcW w:type="dxa" w:w="3969"/>
            <w:vAlign w:val="top"/>
          </w:tcPr>
          <w:p>
            <w:pPr>
              <w:spacing w:after="0" w:line="240" w:lineRule="auto"/>
            </w:pPr>
            <w:r>
              <w:rPr>
                <w:b w:val="0"/>
                <w:i w:val="0"/>
                <w:sz w:val="17"/>
              </w:rPr>
              <w:t>{ok, enabled, dry_run}; confirma que el proceso está vivo y en qué modo</w:t>
            </w:r>
          </w:p>
        </w:tc>
        <w:tc>
          <w:tcPr>
            <w:tcW w:type="dxa" w:w="3402"/>
            <w:vAlign w:val="top"/>
          </w:tcPr>
          <w:p>
            <w:pPr>
              <w:spacing w:after="0" w:line="240" w:lineRule="auto"/>
            </w:pPr>
            <w:r>
              <w:rPr>
                <w:b w:val="0"/>
                <w:i w:val="0"/>
                <w:sz w:val="17"/>
              </w:rPr>
              <w:t>GET https://hemocax.onrender.com/health</w:t>
            </w:r>
          </w:p>
        </w:tc>
      </w:tr>
      <w:tr>
        <w:trPr>
          <w:cantSplit w:val="true"/>
        </w:trPr>
        <w:tc>
          <w:tcPr>
            <w:tcW w:type="dxa" w:w="2041"/>
            <w:vAlign w:val="top"/>
            <w:shd w:val="clear" w:color="auto" w:fill="F2F5F9"/>
          </w:tcPr>
          <w:p>
            <w:pPr>
              <w:spacing w:after="0" w:line="240" w:lineRule="auto"/>
            </w:pPr>
            <w:r>
              <w:rPr>
                <w:b w:val="0"/>
                <w:i w:val="0"/>
                <w:sz w:val="17"/>
              </w:rPr>
              <w:t>Monitor externo (recomendado)</w:t>
            </w:r>
          </w:p>
        </w:tc>
        <w:tc>
          <w:tcPr>
            <w:tcW w:type="dxa" w:w="3969"/>
            <w:vAlign w:val="top"/>
            <w:shd w:val="clear" w:color="auto" w:fill="F2F5F9"/>
          </w:tcPr>
          <w:p>
            <w:pPr>
              <w:spacing w:after="0" w:line="240" w:lineRule="auto"/>
            </w:pPr>
            <w:r>
              <w:rPr>
                <w:b w:val="0"/>
                <w:i w:val="0"/>
                <w:sz w:val="17"/>
              </w:rPr>
              <w:t>Disponibilidad del reloj cada 5 minutos</w:t>
            </w:r>
          </w:p>
        </w:tc>
        <w:tc>
          <w:tcPr>
            <w:tcW w:type="dxa" w:w="3402"/>
            <w:vAlign w:val="top"/>
            <w:shd w:val="clear" w:color="auto" w:fill="F2F5F9"/>
          </w:tcPr>
          <w:p>
            <w:pPr>
              <w:spacing w:after="0" w:line="240" w:lineRule="auto"/>
            </w:pPr>
            <w:r>
              <w:rPr>
                <w:b w:val="0"/>
                <w:i w:val="0"/>
                <w:sz w:val="17"/>
              </w:rPr>
              <w:t>Panel de UptimeRobot (por configurar)</w:t>
            </w:r>
          </w:p>
        </w:tc>
      </w:tr>
      <w:tr>
        <w:trPr>
          <w:cantSplit w:val="true"/>
        </w:trPr>
        <w:tc>
          <w:tcPr>
            <w:tcW w:type="dxa" w:w="2041"/>
            <w:vAlign w:val="top"/>
          </w:tcPr>
          <w:p>
            <w:pPr>
              <w:spacing w:after="0" w:line="240" w:lineRule="auto"/>
            </w:pPr>
            <w:r>
              <w:rPr>
                <w:b w:val="0"/>
                <w:i w:val="0"/>
                <w:sz w:val="17"/>
              </w:rPr>
              <w:t>Logs de funciones</w:t>
            </w:r>
          </w:p>
        </w:tc>
        <w:tc>
          <w:tcPr>
            <w:tcW w:type="dxa" w:w="3969"/>
            <w:vAlign w:val="top"/>
          </w:tcPr>
          <w:p>
            <w:pPr>
              <w:spacing w:after="0" w:line="240" w:lineRule="auto"/>
            </w:pPr>
            <w:r>
              <w:rPr>
                <w:b w:val="0"/>
                <w:i w:val="0"/>
                <w:sz w:val="17"/>
              </w:rPr>
              <w:t>Errores 500 y trazas de las rutas /api</w:t>
            </w:r>
          </w:p>
        </w:tc>
        <w:tc>
          <w:tcPr>
            <w:tcW w:type="dxa" w:w="3402"/>
            <w:vAlign w:val="top"/>
          </w:tcPr>
          <w:p>
            <w:pPr>
              <w:spacing w:after="0" w:line="240" w:lineRule="auto"/>
            </w:pPr>
            <w:r>
              <w:rPr>
                <w:b w:val="0"/>
                <w:i w:val="0"/>
                <w:sz w:val="17"/>
              </w:rPr>
              <w:t>Panel de Vercel → Logs</w:t>
            </w:r>
          </w:p>
        </w:tc>
      </w:tr>
      <w:tr>
        <w:trPr>
          <w:cantSplit w:val="true"/>
        </w:trPr>
        <w:tc>
          <w:tcPr>
            <w:tcW w:type="dxa" w:w="2041"/>
            <w:vAlign w:val="top"/>
            <w:shd w:val="clear" w:color="auto" w:fill="F2F5F9"/>
          </w:tcPr>
          <w:p>
            <w:pPr>
              <w:spacing w:after="0" w:line="240" w:lineRule="auto"/>
            </w:pPr>
            <w:r>
              <w:rPr>
                <w:b w:val="0"/>
                <w:i w:val="0"/>
                <w:sz w:val="17"/>
              </w:rPr>
              <w:t>Logs del reloj</w:t>
            </w:r>
          </w:p>
        </w:tc>
        <w:tc>
          <w:tcPr>
            <w:tcW w:type="dxa" w:w="3969"/>
            <w:vAlign w:val="top"/>
            <w:shd w:val="clear" w:color="auto" w:fill="F2F5F9"/>
          </w:tcPr>
          <w:p>
            <w:pPr>
              <w:spacing w:after="0" w:line="240" w:lineRule="auto"/>
            </w:pPr>
            <w:r>
              <w:rPr>
                <w:b w:val="0"/>
                <w:i w:val="0"/>
                <w:sz w:val="17"/>
              </w:rPr>
              <w:t>Ejecuciones, errores de llamada, estado del planificador</w:t>
            </w:r>
          </w:p>
        </w:tc>
        <w:tc>
          <w:tcPr>
            <w:tcW w:type="dxa" w:w="3402"/>
            <w:vAlign w:val="top"/>
            <w:shd w:val="clear" w:color="auto" w:fill="F2F5F9"/>
          </w:tcPr>
          <w:p>
            <w:pPr>
              <w:spacing w:after="0" w:line="240" w:lineRule="auto"/>
            </w:pPr>
            <w:r>
              <w:rPr>
                <w:b w:val="0"/>
                <w:i w:val="0"/>
                <w:sz w:val="17"/>
              </w:rPr>
              <w:t>Panel de Render → Logs</w:t>
            </w:r>
          </w:p>
        </w:tc>
      </w:tr>
      <w:tr>
        <w:trPr>
          <w:cantSplit w:val="true"/>
        </w:trPr>
        <w:tc>
          <w:tcPr>
            <w:tcW w:type="dxa" w:w="2041"/>
            <w:vAlign w:val="top"/>
          </w:tcPr>
          <w:p>
            <w:pPr>
              <w:spacing w:after="0" w:line="240" w:lineRule="auto"/>
            </w:pPr>
            <w:r>
              <w:rPr>
                <w:b w:val="0"/>
                <w:i w:val="0"/>
                <w:sz w:val="17"/>
              </w:rPr>
              <w:t>Tabla communications</w:t>
            </w:r>
          </w:p>
        </w:tc>
        <w:tc>
          <w:tcPr>
            <w:tcW w:type="dxa" w:w="3969"/>
            <w:vAlign w:val="top"/>
          </w:tcPr>
          <w:p>
            <w:pPr>
              <w:spacing w:after="0" w:line="240" w:lineRule="auto"/>
            </w:pPr>
            <w:r>
              <w:rPr>
                <w:b w:val="0"/>
                <w:i w:val="0"/>
                <w:sz w:val="17"/>
              </w:rPr>
              <w:t>Estado, error y responsable de cada correo</w:t>
            </w:r>
          </w:p>
        </w:tc>
        <w:tc>
          <w:tcPr>
            <w:tcW w:type="dxa" w:w="3402"/>
            <w:vAlign w:val="top"/>
          </w:tcPr>
          <w:p>
            <w:pPr>
              <w:spacing w:after="0" w:line="240" w:lineRule="auto"/>
            </w:pPr>
            <w:r>
              <w:rPr>
                <w:b w:val="0"/>
                <w:i w:val="0"/>
                <w:sz w:val="17"/>
              </w:rPr>
              <w:t>Pestaña «Correos enviados» o SQL</w:t>
            </w:r>
          </w:p>
        </w:tc>
      </w:tr>
      <w:tr>
        <w:trPr>
          <w:cantSplit w:val="true"/>
        </w:trPr>
        <w:tc>
          <w:tcPr>
            <w:tcW w:type="dxa" w:w="2041"/>
            <w:vAlign w:val="top"/>
            <w:shd w:val="clear" w:color="auto" w:fill="F2F5F9"/>
          </w:tcPr>
          <w:p>
            <w:pPr>
              <w:spacing w:after="0" w:line="240" w:lineRule="auto"/>
            </w:pPr>
            <w:r>
              <w:rPr>
                <w:b w:val="0"/>
                <w:i w:val="0"/>
                <w:sz w:val="17"/>
              </w:rPr>
              <w:t>Tabla audit_logs</w:t>
            </w:r>
          </w:p>
        </w:tc>
        <w:tc>
          <w:tcPr>
            <w:tcW w:type="dxa" w:w="3969"/>
            <w:vAlign w:val="top"/>
            <w:shd w:val="clear" w:color="auto" w:fill="F2F5F9"/>
          </w:tcPr>
          <w:p>
            <w:pPr>
              <w:spacing w:after="0" w:line="240" w:lineRule="auto"/>
            </w:pPr>
            <w:r>
              <w:rPr>
                <w:b w:val="0"/>
                <w:i w:val="0"/>
                <w:sz w:val="17"/>
              </w:rPr>
              <w:t>Quién cambió qué</w:t>
            </w:r>
          </w:p>
        </w:tc>
        <w:tc>
          <w:tcPr>
            <w:tcW w:type="dxa" w:w="3402"/>
            <w:vAlign w:val="top"/>
            <w:shd w:val="clear" w:color="auto" w:fill="F2F5F9"/>
          </w:tcPr>
          <w:p>
            <w:pPr>
              <w:spacing w:after="0" w:line="240" w:lineRule="auto"/>
            </w:pPr>
            <w:r>
              <w:rPr>
                <w:b w:val="0"/>
                <w:i w:val="0"/>
                <w:sz w:val="17"/>
              </w:rPr>
              <w:t>Pestaña «Actividad» (solo ADMIN)</w:t>
            </w:r>
          </w:p>
        </w:tc>
      </w:tr>
    </w:tbl>
    <w:p>
      <w:pPr>
        <w:spacing w:after="80"/>
      </w:pPr>
    </w:p>
    <w:p>
      <w:pPr>
        <w:keepNext/>
        <w:spacing w:after="40"/>
      </w:pPr>
      <w:r>
        <w:rPr>
          <w:b/>
          <w:color w:val="1F4E79"/>
          <w:sz w:val="18"/>
        </w:rPr>
        <w:t>Consultas de diagnóstico</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 Correos fallidos de los últimos 7 días</w:t>
            </w:r>
          </w:p>
          <w:p>
            <w:pPr>
              <w:spacing w:after="0" w:line="240" w:lineRule="auto"/>
            </w:pPr>
            <w:r>
              <w:rPr>
                <w:rFonts w:ascii="Consolas" w:hAnsi="Consolas" w:eastAsia="Consolas"/>
                <w:sz w:val="15"/>
              </w:rPr>
              <w:t>select created_at, type, email, error_message from communications</w:t>
            </w:r>
          </w:p>
          <w:p>
            <w:pPr>
              <w:spacing w:after="0" w:line="240" w:lineRule="auto"/>
            </w:pPr>
            <w:r>
              <w:rPr>
                <w:rFonts w:ascii="Consolas" w:hAnsi="Consolas" w:eastAsia="Consolas"/>
                <w:sz w:val="15"/>
              </w:rPr>
              <w:t xml:space="preserve"> where status='FAILED' and created_at &gt; now() - interval '7 days' order by created_at desc;</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Resultados pendientes con más de 48 horas</w:t>
            </w:r>
          </w:p>
          <w:p>
            <w:pPr>
              <w:spacing w:after="0" w:line="240" w:lineRule="auto"/>
            </w:pPr>
            <w:r>
              <w:rPr>
                <w:rFonts w:ascii="Consolas" w:hAnsi="Consolas" w:eastAsia="Consolas"/>
                <w:sz w:val="15"/>
              </w:rPr>
              <w:t>select id, created_at, extract(epoch from now()-created_at)/3600 as horas from donation_results</w:t>
            </w:r>
          </w:p>
          <w:p>
            <w:pPr>
              <w:spacing w:after="0" w:line="240" w:lineRule="auto"/>
            </w:pPr>
            <w:r>
              <w:rPr>
                <w:rFonts w:ascii="Consolas" w:hAnsi="Consolas" w:eastAsia="Consolas"/>
                <w:sz w:val="15"/>
              </w:rPr>
              <w:t xml:space="preserve"> where status='PENDING' and critical=false and created_at &lt; now() - interval '48 hours';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Ejecuciones automáticas</w:t>
            </w:r>
          </w:p>
          <w:p>
            <w:pPr>
              <w:spacing w:after="0" w:line="240" w:lineRule="auto"/>
            </w:pPr>
            <w:r>
              <w:rPr>
                <w:rFonts w:ascii="Consolas" w:hAnsi="Consolas" w:eastAsia="Consolas"/>
                <w:sz w:val="15"/>
              </w:rPr>
              <w:t>select created_at, detail from audit_logs where action='AUTOMATION_RUN' order by created_at desc limit 10;</w:t>
            </w:r>
          </w:p>
        </w:tc>
      </w:tr>
    </w:tbl>
    <w:p>
      <w:pPr>
        <w:spacing w:after="60"/>
      </w:pPr>
    </w:p>
    <w:p>
      <w:pPr>
        <w:pStyle w:val="Heading2"/>
      </w:pPr>
      <w:r>
        <w:t>11.7 Respaldo y recuperación</w:t>
      </w:r>
    </w:p>
    <w:p>
      <w:pPr>
        <w:jc w:val="both"/>
      </w:pPr>
      <w:r>
        <w:rPr>
          <w:b w:val="0"/>
          <w:i w:val="0"/>
        </w:rPr>
        <w:t xml:space="preserve">Los datos residen en Supabase. El plan gratuito </w:t>
      </w:r>
      <w:r>
        <w:rPr>
          <w:b/>
          <w:i w:val="0"/>
        </w:rPr>
        <w:t>no garantiza respaldos diarios descargables</w:t>
      </w:r>
      <w:r>
        <w:rPr>
          <w:b w:val="0"/>
          <w:i w:val="0"/>
        </w:rPr>
        <w:t xml:space="preserve"> (verificar el plan vigente); se recomienda un volcado periódico con `pg_dump` usando `DATABASE_URL`, además de las descargas CSV de </w:t>
      </w:r>
      <w:r>
        <w:rPr>
          <w:b w:val="0"/>
          <w:i/>
        </w:rPr>
        <w:t>Reportes</w:t>
      </w:r>
      <w:r>
        <w:rPr>
          <w:b w:val="0"/>
          <w:i w:val="0"/>
        </w:rPr>
        <w:t xml:space="preserve">. El código y las migraciones están en GitHub, por lo que el esquema puede reconstruirse aplicando las migraciones en orden. La recuperación de datos de una anonimización </w:t>
      </w:r>
      <w:r>
        <w:rPr>
          <w:b/>
          <w:i w:val="0"/>
        </w:rPr>
        <w:t>no es posible</w:t>
      </w:r>
      <w:r>
        <w:rPr>
          <w:b w:val="0"/>
          <w:i w:val="0"/>
        </w:rPr>
        <w:t xml:space="preserve"> (es irreversible por diseño).</w:t>
      </w:r>
    </w:p>
    <w:p>
      <w:pPr>
        <w:pStyle w:val="Heading2"/>
      </w:pPr>
      <w:r>
        <w:t>11.8 Guía de incidentes</w:t>
      </w:r>
    </w:p>
    <w:p>
      <w:pPr>
        <w:keepNext/>
        <w:spacing w:after="60"/>
      </w:pPr>
      <w:r>
        <w:rPr>
          <w:b/>
          <w:color w:val="1F4E79"/>
          <w:sz w:val="19"/>
        </w:rPr>
        <w:t xml:space="preserve">Tabla 56. </w:t>
      </w:r>
      <w:r>
        <w:rPr>
          <w:i/>
          <w:sz w:val="19"/>
        </w:rPr>
        <w:t>Incidentes frecuentes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268"/>
            <w:shd w:val="clear" w:color="auto" w:fill="1F4E79"/>
            <w:vAlign w:val="center"/>
          </w:tcPr>
          <w:p>
            <w:pPr>
              <w:spacing w:after="0"/>
              <w:jc w:val="center"/>
            </w:pPr>
            <w:r>
              <w:rPr>
                <w:b/>
                <w:color w:val="FFFFFF"/>
                <w:sz w:val="16"/>
              </w:rPr>
              <w:t>Síntoma</w:t>
            </w:r>
          </w:p>
        </w:tc>
        <w:tc>
          <w:tcPr>
            <w:tcW w:type="dxa" w:w="2948"/>
            <w:shd w:val="clear" w:color="auto" w:fill="1F4E79"/>
            <w:vAlign w:val="center"/>
          </w:tcPr>
          <w:p>
            <w:pPr>
              <w:spacing w:after="0"/>
              <w:jc w:val="center"/>
            </w:pPr>
            <w:r>
              <w:rPr>
                <w:b/>
                <w:color w:val="FFFFFF"/>
                <w:sz w:val="16"/>
              </w:rPr>
              <w:t>Causa probable</w:t>
            </w:r>
          </w:p>
        </w:tc>
        <w:tc>
          <w:tcPr>
            <w:tcW w:type="dxa" w:w="4196"/>
            <w:shd w:val="clear" w:color="auto" w:fill="1F4E79"/>
            <w:vAlign w:val="center"/>
          </w:tcPr>
          <w:p>
            <w:pPr>
              <w:spacing w:after="0"/>
              <w:jc w:val="center"/>
            </w:pPr>
            <w:r>
              <w:rPr>
                <w:b/>
                <w:color w:val="FFFFFF"/>
                <w:sz w:val="16"/>
              </w:rPr>
              <w:t>Diagnóstico y acción</w:t>
            </w:r>
          </w:p>
        </w:tc>
      </w:tr>
      <w:tr>
        <w:trPr>
          <w:cantSplit w:val="true"/>
        </w:trPr>
        <w:tc>
          <w:tcPr>
            <w:tcW w:type="dxa" w:w="2268"/>
            <w:vAlign w:val="top"/>
          </w:tcPr>
          <w:p>
            <w:pPr>
              <w:spacing w:after="0" w:line="240" w:lineRule="auto"/>
            </w:pPr>
            <w:r>
              <w:rPr>
                <w:b w:val="0"/>
                <w:i w:val="0"/>
                <w:sz w:val="16"/>
              </w:rPr>
              <w:t>Los correos quedan en FAILED</w:t>
            </w:r>
          </w:p>
        </w:tc>
        <w:tc>
          <w:tcPr>
            <w:tcW w:type="dxa" w:w="2948"/>
            <w:vAlign w:val="top"/>
          </w:tcPr>
          <w:p>
            <w:pPr>
              <w:spacing w:after="0" w:line="240" w:lineRule="auto"/>
            </w:pPr>
            <w:r>
              <w:rPr>
                <w:b w:val="0"/>
                <w:i w:val="0"/>
                <w:sz w:val="16"/>
              </w:rPr>
              <w:t>Contraseña de aplicación inválida; límite diario; puerto bloqueado</w:t>
            </w:r>
          </w:p>
        </w:tc>
        <w:tc>
          <w:tcPr>
            <w:tcW w:type="dxa" w:w="4196"/>
            <w:vAlign w:val="top"/>
          </w:tcPr>
          <w:p>
            <w:pPr>
              <w:spacing w:after="0" w:line="240" w:lineRule="auto"/>
            </w:pPr>
            <w:r>
              <w:rPr>
                <w:b w:val="0"/>
                <w:i w:val="0"/>
                <w:sz w:val="16"/>
              </w:rPr>
              <w:t>Ver `error_message`; renovar la contraseña de aplicación en Vercel; no enviar desde Render.</w:t>
            </w:r>
          </w:p>
        </w:tc>
      </w:tr>
      <w:tr>
        <w:trPr>
          <w:cantSplit w:val="true"/>
        </w:trPr>
        <w:tc>
          <w:tcPr>
            <w:tcW w:type="dxa" w:w="2268"/>
            <w:vAlign w:val="top"/>
            <w:shd w:val="clear" w:color="auto" w:fill="F2F5F9"/>
          </w:tcPr>
          <w:p>
            <w:pPr>
              <w:spacing w:after="0" w:line="240" w:lineRule="auto"/>
            </w:pPr>
            <w:r>
              <w:rPr>
                <w:b w:val="0"/>
                <w:i w:val="0"/>
                <w:sz w:val="16"/>
              </w:rPr>
              <w:t>Los correos quedan en PENDING</w:t>
            </w:r>
          </w:p>
        </w:tc>
        <w:tc>
          <w:tcPr>
            <w:tcW w:type="dxa" w:w="2948"/>
            <w:vAlign w:val="top"/>
            <w:shd w:val="clear" w:color="auto" w:fill="F2F5F9"/>
          </w:tcPr>
          <w:p>
            <w:pPr>
              <w:spacing w:after="0" w:line="240" w:lineRule="auto"/>
            </w:pPr>
            <w:r>
              <w:rPr>
                <w:b w:val="0"/>
                <w:i w:val="0"/>
                <w:sz w:val="16"/>
              </w:rPr>
              <w:t>`AUTOMATION_DRY_RUN` no es `false` (simulación) o H-03</w:t>
            </w:r>
          </w:p>
        </w:tc>
        <w:tc>
          <w:tcPr>
            <w:tcW w:type="dxa" w:w="4196"/>
            <w:vAlign w:val="top"/>
            <w:shd w:val="clear" w:color="auto" w:fill="F2F5F9"/>
          </w:tcPr>
          <w:p>
            <w:pPr>
              <w:spacing w:after="0" w:line="240" w:lineRule="auto"/>
            </w:pPr>
            <w:r>
              <w:rPr>
                <w:b w:val="0"/>
                <w:i w:val="0"/>
                <w:sz w:val="16"/>
              </w:rPr>
              <w:t>Poner `false` en Vercel y volver a desplegar.</w:t>
            </w:r>
          </w:p>
        </w:tc>
      </w:tr>
      <w:tr>
        <w:trPr>
          <w:cantSplit w:val="true"/>
        </w:trPr>
        <w:tc>
          <w:tcPr>
            <w:tcW w:type="dxa" w:w="2268"/>
            <w:vAlign w:val="top"/>
          </w:tcPr>
          <w:p>
            <w:pPr>
              <w:spacing w:after="0" w:line="240" w:lineRule="auto"/>
            </w:pPr>
            <w:r>
              <w:rPr>
                <w:b w:val="0"/>
                <w:i w:val="0"/>
                <w:sz w:val="16"/>
              </w:rPr>
              <w:t>Los recordatorios no salen</w:t>
            </w:r>
          </w:p>
        </w:tc>
        <w:tc>
          <w:tcPr>
            <w:tcW w:type="dxa" w:w="2948"/>
            <w:vAlign w:val="top"/>
          </w:tcPr>
          <w:p>
            <w:pPr>
              <w:spacing w:after="0" w:line="240" w:lineRule="auto"/>
            </w:pPr>
            <w:r>
              <w:rPr>
                <w:b w:val="0"/>
                <w:i w:val="0"/>
                <w:sz w:val="16"/>
              </w:rPr>
              <w:t>Plantillas sin aprobar; reloj dormido o deshabilitado</w:t>
            </w:r>
          </w:p>
        </w:tc>
        <w:tc>
          <w:tcPr>
            <w:tcW w:type="dxa" w:w="4196"/>
            <w:vAlign w:val="top"/>
          </w:tcPr>
          <w:p>
            <w:pPr>
              <w:spacing w:after="0" w:line="240" w:lineRule="auto"/>
            </w:pPr>
            <w:r>
              <w:rPr>
                <w:b w:val="0"/>
                <w:i w:val="0"/>
                <w:sz w:val="16"/>
              </w:rPr>
              <w:t>Revisar «Parámetros»; `/health` debe mostrar `enabled:true`.</w:t>
            </w:r>
          </w:p>
        </w:tc>
      </w:tr>
      <w:tr>
        <w:trPr>
          <w:cantSplit w:val="true"/>
        </w:trPr>
        <w:tc>
          <w:tcPr>
            <w:tcW w:type="dxa" w:w="2268"/>
            <w:vAlign w:val="top"/>
            <w:shd w:val="clear" w:color="auto" w:fill="F2F5F9"/>
          </w:tcPr>
          <w:p>
            <w:pPr>
              <w:spacing w:after="0" w:line="240" w:lineRule="auto"/>
            </w:pPr>
            <w:r>
              <w:rPr>
                <w:b w:val="0"/>
                <w:i w:val="0"/>
                <w:sz w:val="16"/>
              </w:rPr>
              <w:t>`401` desde el reloj</w:t>
            </w:r>
          </w:p>
        </w:tc>
        <w:tc>
          <w:tcPr>
            <w:tcW w:type="dxa" w:w="2948"/>
            <w:vAlign w:val="top"/>
            <w:shd w:val="clear" w:color="auto" w:fill="F2F5F9"/>
          </w:tcPr>
          <w:p>
            <w:pPr>
              <w:spacing w:after="0" w:line="240" w:lineRule="auto"/>
            </w:pPr>
            <w:r>
              <w:rPr>
                <w:b w:val="0"/>
                <w:i w:val="0"/>
                <w:sz w:val="16"/>
              </w:rPr>
              <w:t>AUTOMATION_RUN_SECRET distinto entre Vercel y Render</w:t>
            </w:r>
          </w:p>
        </w:tc>
        <w:tc>
          <w:tcPr>
            <w:tcW w:type="dxa" w:w="4196"/>
            <w:vAlign w:val="top"/>
            <w:shd w:val="clear" w:color="auto" w:fill="F2F5F9"/>
          </w:tcPr>
          <w:p>
            <w:pPr>
              <w:spacing w:after="0" w:line="240" w:lineRule="auto"/>
            </w:pPr>
            <w:r>
              <w:rPr>
                <w:b w:val="0"/>
                <w:i w:val="0"/>
                <w:sz w:val="16"/>
              </w:rPr>
              <w:t>Igualar el valor en ambos.</w:t>
            </w:r>
          </w:p>
        </w:tc>
      </w:tr>
      <w:tr>
        <w:trPr>
          <w:cantSplit w:val="true"/>
        </w:trPr>
        <w:tc>
          <w:tcPr>
            <w:tcW w:type="dxa" w:w="2268"/>
            <w:vAlign w:val="top"/>
          </w:tcPr>
          <w:p>
            <w:pPr>
              <w:spacing w:after="0" w:line="240" w:lineRule="auto"/>
            </w:pPr>
            <w:r>
              <w:rPr>
                <w:b w:val="0"/>
                <w:i w:val="0"/>
                <w:sz w:val="16"/>
              </w:rPr>
              <w:t>Lista vacía donde hay datos</w:t>
            </w:r>
          </w:p>
        </w:tc>
        <w:tc>
          <w:tcPr>
            <w:tcW w:type="dxa" w:w="2948"/>
            <w:vAlign w:val="top"/>
          </w:tcPr>
          <w:p>
            <w:pPr>
              <w:spacing w:after="0" w:line="240" w:lineRule="auto"/>
            </w:pPr>
            <w:r>
              <w:rPr>
                <w:b w:val="0"/>
                <w:i w:val="0"/>
                <w:sz w:val="16"/>
              </w:rPr>
              <w:t>Falta política RLS o la sesión no tiene el rol esperado</w:t>
            </w:r>
          </w:p>
        </w:tc>
        <w:tc>
          <w:tcPr>
            <w:tcW w:type="dxa" w:w="4196"/>
            <w:vAlign w:val="top"/>
          </w:tcPr>
          <w:p>
            <w:pPr>
              <w:spacing w:after="0" w:line="240" w:lineRule="auto"/>
            </w:pPr>
            <w:r>
              <w:rPr>
                <w:b w:val="0"/>
                <w:i w:val="0"/>
                <w:sz w:val="16"/>
              </w:rPr>
              <w:t>Probar la consulta con esa sesión; revisar `pg_policies`.</w:t>
            </w:r>
          </w:p>
        </w:tc>
      </w:tr>
      <w:tr>
        <w:trPr>
          <w:cantSplit w:val="true"/>
        </w:trPr>
        <w:tc>
          <w:tcPr>
            <w:tcW w:type="dxa" w:w="2268"/>
            <w:vAlign w:val="top"/>
            <w:shd w:val="clear" w:color="auto" w:fill="F2F5F9"/>
          </w:tcPr>
          <w:p>
            <w:pPr>
              <w:spacing w:after="0" w:line="240" w:lineRule="auto"/>
            </w:pPr>
            <w:r>
              <w:rPr>
                <w:b w:val="0"/>
                <w:i w:val="0"/>
                <w:sz w:val="16"/>
              </w:rPr>
              <w:t>«Se alcanzó el máximo anual»</w:t>
            </w:r>
          </w:p>
        </w:tc>
        <w:tc>
          <w:tcPr>
            <w:tcW w:type="dxa" w:w="2948"/>
            <w:vAlign w:val="top"/>
            <w:shd w:val="clear" w:color="auto" w:fill="F2F5F9"/>
          </w:tcPr>
          <w:p>
            <w:pPr>
              <w:spacing w:after="0" w:line="240" w:lineRule="auto"/>
            </w:pPr>
            <w:r>
              <w:rPr>
                <w:b w:val="0"/>
                <w:i w:val="0"/>
                <w:sz w:val="16"/>
              </w:rPr>
              <w:t>Trigger del máximo (año de la fecha de la donación)</w:t>
            </w:r>
          </w:p>
        </w:tc>
        <w:tc>
          <w:tcPr>
            <w:tcW w:type="dxa" w:w="4196"/>
            <w:vAlign w:val="top"/>
            <w:shd w:val="clear" w:color="auto" w:fill="F2F5F9"/>
          </w:tcPr>
          <w:p>
            <w:pPr>
              <w:spacing w:after="0" w:line="240" w:lineRule="auto"/>
            </w:pPr>
            <w:r>
              <w:rPr>
                <w:b w:val="0"/>
                <w:i w:val="0"/>
                <w:sz w:val="16"/>
              </w:rPr>
              <w:t>Es correcto; revisar la fecha ingresada.</w:t>
            </w:r>
          </w:p>
        </w:tc>
      </w:tr>
      <w:tr>
        <w:trPr>
          <w:cantSplit w:val="true"/>
        </w:trPr>
        <w:tc>
          <w:tcPr>
            <w:tcW w:type="dxa" w:w="2268"/>
            <w:vAlign w:val="top"/>
          </w:tcPr>
          <w:p>
            <w:pPr>
              <w:spacing w:after="0" w:line="240" w:lineRule="auto"/>
            </w:pPr>
            <w:r>
              <w:rPr>
                <w:b w:val="0"/>
                <w:i w:val="0"/>
                <w:sz w:val="16"/>
              </w:rPr>
              <w:t>Un usuario no puede ingresar</w:t>
            </w:r>
          </w:p>
        </w:tc>
        <w:tc>
          <w:tcPr>
            <w:tcW w:type="dxa" w:w="2948"/>
            <w:vAlign w:val="top"/>
          </w:tcPr>
          <w:p>
            <w:pPr>
              <w:spacing w:after="0" w:line="240" w:lineRule="auto"/>
            </w:pPr>
            <w:r>
              <w:rPr>
                <w:b w:val="0"/>
                <w:i w:val="0"/>
                <w:sz w:val="16"/>
              </w:rPr>
              <w:t>Cuenta desactivada o sin perfil</w:t>
            </w:r>
          </w:p>
        </w:tc>
        <w:tc>
          <w:tcPr>
            <w:tcW w:type="dxa" w:w="4196"/>
            <w:vAlign w:val="top"/>
          </w:tcPr>
          <w:p>
            <w:pPr>
              <w:spacing w:after="0" w:line="240" w:lineRule="auto"/>
            </w:pPr>
            <w:r>
              <w:rPr>
                <w:b w:val="0"/>
                <w:i w:val="0"/>
                <w:sz w:val="16"/>
              </w:rPr>
              <w:t xml:space="preserve">Revisar `profiles.active` y el </w:t>
            </w:r>
            <w:r>
              <w:rPr>
                <w:b w:val="0"/>
                <w:i/>
                <w:sz w:val="16"/>
              </w:rPr>
              <w:t>ban</w:t>
            </w:r>
            <w:r>
              <w:rPr>
                <w:b w:val="0"/>
                <w:i w:val="0"/>
                <w:sz w:val="16"/>
              </w:rPr>
              <w:t xml:space="preserve"> en Auth.</w:t>
            </w:r>
          </w:p>
        </w:tc>
      </w:tr>
    </w:tbl>
    <w:p>
      <w:pPr>
        <w:spacing w:after="80"/>
      </w:pPr>
    </w:p>
    <w:p>
      <w:pPr>
        <w:pStyle w:val="Heading2"/>
      </w:pPr>
      <w:r>
        <w:t>11.9 Rotación de secretos</w:t>
      </w:r>
    </w:p>
    <w:p>
      <w:pPr>
        <w:keepNext/>
        <w:spacing w:after="60"/>
      </w:pPr>
      <w:r>
        <w:rPr>
          <w:b/>
          <w:color w:val="1F4E79"/>
          <w:sz w:val="19"/>
        </w:rPr>
        <w:t xml:space="preserve">Tabla 57. </w:t>
      </w:r>
      <w:r>
        <w:rPr>
          <w:i/>
          <w:sz w:val="19"/>
        </w:rPr>
        <w:t>Procedimientos de rotación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2948"/>
            <w:shd w:val="clear" w:color="auto" w:fill="1F4E79"/>
            <w:vAlign w:val="center"/>
          </w:tcPr>
          <w:p>
            <w:pPr>
              <w:spacing w:after="0"/>
              <w:jc w:val="center"/>
            </w:pPr>
            <w:r>
              <w:rPr>
                <w:b/>
                <w:color w:val="FFFFFF"/>
                <w:sz w:val="17"/>
              </w:rPr>
              <w:t>Secreto</w:t>
            </w:r>
          </w:p>
        </w:tc>
        <w:tc>
          <w:tcPr>
            <w:tcW w:type="dxa" w:w="6464"/>
            <w:shd w:val="clear" w:color="auto" w:fill="1F4E79"/>
            <w:vAlign w:val="center"/>
          </w:tcPr>
          <w:p>
            <w:pPr>
              <w:spacing w:after="0"/>
              <w:jc w:val="center"/>
            </w:pPr>
            <w:r>
              <w:rPr>
                <w:b/>
                <w:color w:val="FFFFFF"/>
                <w:sz w:val="17"/>
              </w:rPr>
              <w:t>Procedimiento</w:t>
            </w:r>
          </w:p>
        </w:tc>
      </w:tr>
      <w:tr>
        <w:trPr>
          <w:cantSplit w:val="true"/>
        </w:trPr>
        <w:tc>
          <w:tcPr>
            <w:tcW w:type="dxa" w:w="2948"/>
            <w:vAlign w:val="top"/>
          </w:tcPr>
          <w:p>
            <w:pPr>
              <w:spacing w:after="0" w:line="240" w:lineRule="auto"/>
            </w:pPr>
            <w:r>
              <w:rPr>
                <w:b/>
                <w:i w:val="0"/>
                <w:sz w:val="17"/>
              </w:rPr>
              <w:t>Clave de servicio de Supabase</w:t>
            </w:r>
          </w:p>
        </w:tc>
        <w:tc>
          <w:tcPr>
            <w:tcW w:type="dxa" w:w="6464"/>
            <w:vAlign w:val="top"/>
          </w:tcPr>
          <w:p>
            <w:pPr>
              <w:spacing w:after="0" w:line="240" w:lineRule="auto"/>
            </w:pPr>
            <w:r>
              <w:rPr>
                <w:b w:val="0"/>
                <w:i w:val="0"/>
                <w:sz w:val="17"/>
              </w:rPr>
              <w:t>Generar una nueva en el panel → actualizar `SUPABASE_SERVICE_ROLE_KEY` en Vercel → redesplegar → revocar la anterior.</w:t>
            </w:r>
          </w:p>
        </w:tc>
      </w:tr>
      <w:tr>
        <w:trPr>
          <w:cantSplit w:val="true"/>
        </w:trPr>
        <w:tc>
          <w:tcPr>
            <w:tcW w:type="dxa" w:w="2948"/>
            <w:vAlign w:val="top"/>
            <w:shd w:val="clear" w:color="auto" w:fill="F2F5F9"/>
          </w:tcPr>
          <w:p>
            <w:pPr>
              <w:spacing w:after="0" w:line="240" w:lineRule="auto"/>
            </w:pPr>
            <w:r>
              <w:rPr>
                <w:b/>
                <w:i w:val="0"/>
                <w:sz w:val="17"/>
              </w:rPr>
              <w:t>Contraseña de la base (DATABASE_URL)</w:t>
            </w:r>
          </w:p>
        </w:tc>
        <w:tc>
          <w:tcPr>
            <w:tcW w:type="dxa" w:w="6464"/>
            <w:vAlign w:val="top"/>
            <w:shd w:val="clear" w:color="auto" w:fill="F2F5F9"/>
          </w:tcPr>
          <w:p>
            <w:pPr>
              <w:spacing w:after="0" w:line="240" w:lineRule="auto"/>
            </w:pPr>
            <w:r>
              <w:rPr>
                <w:b w:val="0"/>
                <w:i w:val="0"/>
                <w:sz w:val="17"/>
              </w:rPr>
              <w:t>Restablecer en el panel de Supabase → actualizar los `.env` locales del equipo.</w:t>
            </w:r>
          </w:p>
        </w:tc>
      </w:tr>
      <w:tr>
        <w:trPr>
          <w:cantSplit w:val="true"/>
        </w:trPr>
        <w:tc>
          <w:tcPr>
            <w:tcW w:type="dxa" w:w="2948"/>
            <w:vAlign w:val="top"/>
          </w:tcPr>
          <w:p>
            <w:pPr>
              <w:spacing w:after="0" w:line="240" w:lineRule="auto"/>
            </w:pPr>
            <w:r>
              <w:rPr>
                <w:b/>
                <w:i w:val="0"/>
                <w:sz w:val="17"/>
              </w:rPr>
              <w:t>Contraseña de aplicación de Gmail</w:t>
            </w:r>
          </w:p>
        </w:tc>
        <w:tc>
          <w:tcPr>
            <w:tcW w:type="dxa" w:w="6464"/>
            <w:vAlign w:val="top"/>
          </w:tcPr>
          <w:p>
            <w:pPr>
              <w:spacing w:after="0" w:line="240" w:lineRule="auto"/>
            </w:pPr>
            <w:r>
              <w:rPr>
                <w:b w:val="0"/>
                <w:i w:val="0"/>
                <w:sz w:val="17"/>
              </w:rPr>
              <w:t>Revocar y crear otra en la cuenta de Google → actualizar `SMTP_PASSWORD` en Vercel → redesplegar.</w:t>
            </w:r>
          </w:p>
        </w:tc>
      </w:tr>
      <w:tr>
        <w:trPr>
          <w:cantSplit w:val="true"/>
        </w:trPr>
        <w:tc>
          <w:tcPr>
            <w:tcW w:type="dxa" w:w="2948"/>
            <w:vAlign w:val="top"/>
            <w:shd w:val="clear" w:color="auto" w:fill="F2F5F9"/>
          </w:tcPr>
          <w:p>
            <w:pPr>
              <w:spacing w:after="0" w:line="240" w:lineRule="auto"/>
            </w:pPr>
            <w:r>
              <w:rPr>
                <w:b/>
                <w:i w:val="0"/>
                <w:sz w:val="17"/>
              </w:rPr>
              <w:t>AUTOMATION_RUN_SECRET</w:t>
            </w:r>
          </w:p>
        </w:tc>
        <w:tc>
          <w:tcPr>
            <w:tcW w:type="dxa" w:w="6464"/>
            <w:vAlign w:val="top"/>
            <w:shd w:val="clear" w:color="auto" w:fill="F2F5F9"/>
          </w:tcPr>
          <w:p>
            <w:pPr>
              <w:spacing w:after="0" w:line="240" w:lineRule="auto"/>
            </w:pPr>
            <w:r>
              <w:rPr>
                <w:b w:val="0"/>
                <w:i w:val="0"/>
                <w:sz w:val="17"/>
              </w:rPr>
              <w:t xml:space="preserve">Generar un valor largo aleatorio → actualizarlo en Vercel </w:t>
            </w:r>
            <w:r>
              <w:rPr>
                <w:b/>
                <w:i w:val="0"/>
                <w:sz w:val="17"/>
              </w:rPr>
              <w:t>y</w:t>
            </w:r>
            <w:r>
              <w:rPr>
                <w:b w:val="0"/>
                <w:i w:val="0"/>
                <w:sz w:val="17"/>
              </w:rPr>
              <w:t xml:space="preserve"> Render el mismo día.</w:t>
            </w:r>
          </w:p>
        </w:tc>
      </w:tr>
      <w:tr>
        <w:trPr>
          <w:cantSplit w:val="true"/>
        </w:trPr>
        <w:tc>
          <w:tcPr>
            <w:tcW w:type="dxa" w:w="2948"/>
            <w:vAlign w:val="top"/>
          </w:tcPr>
          <w:p>
            <w:pPr>
              <w:spacing w:after="0" w:line="240" w:lineRule="auto"/>
            </w:pPr>
            <w:r>
              <w:rPr>
                <w:b/>
                <w:i w:val="0"/>
                <w:sz w:val="17"/>
              </w:rPr>
              <w:t>Contraseñas temporales de usuarios</w:t>
            </w:r>
          </w:p>
        </w:tc>
        <w:tc>
          <w:tcPr>
            <w:tcW w:type="dxa" w:w="6464"/>
            <w:vAlign w:val="top"/>
          </w:tcPr>
          <w:p>
            <w:pPr>
              <w:spacing w:after="0" w:line="240" w:lineRule="auto"/>
            </w:pPr>
            <w:r>
              <w:rPr>
                <w:b w:val="0"/>
                <w:i w:val="0"/>
                <w:sz w:val="17"/>
              </w:rPr>
              <w:t>Se restablecen desde «Cuentas de acceso»; se muestran una sola vez.</w:t>
            </w:r>
          </w:p>
        </w:tc>
      </w:tr>
    </w:tbl>
    <w:p>
      <w:pPr>
        <w:spacing w:after="80"/>
      </w:pPr>
    </w:p>
    <w:p>
      <w:r>
        <w:br w:type="page"/>
      </w:r>
    </w:p>
    <w:p>
      <w:pPr>
        <w:pStyle w:val="Heading1"/>
      </w:pPr>
      <w:r>
        <w:t>12. Pruebas y verificación</w:t>
      </w:r>
    </w:p>
    <w:p>
      <w:pPr>
        <w:pStyle w:val="Heading2"/>
      </w:pPr>
      <w:r>
        <w:t>12.1 Estrategia</w:t>
      </w:r>
    </w:p>
    <w:p>
      <w:pPr>
        <w:jc w:val="both"/>
      </w:pPr>
      <w:r>
        <w:rPr>
          <w:b w:val="0"/>
          <w:i w:val="0"/>
        </w:rPr>
        <w:t xml:space="preserve">El proyecto no cuenta con pruebas automatizadas (H-11). La calidad se aseguró con cuatro mecanismos: (1) </w:t>
      </w:r>
      <w:r>
        <w:rPr>
          <w:b/>
          <w:i w:val="0"/>
        </w:rPr>
        <w:t>compilación con TypeScript estricto</w:t>
      </w:r>
      <w:r>
        <w:rPr>
          <w:b w:val="0"/>
          <w:i w:val="0"/>
        </w:rPr>
        <w:t xml:space="preserve"> como puerta antes de cada despliegue; (2) </w:t>
      </w:r>
      <w:r>
        <w:rPr>
          <w:b/>
          <w:i w:val="0"/>
        </w:rPr>
        <w:t>pruebas manuales por rol</w:t>
      </w:r>
      <w:r>
        <w:rPr>
          <w:b w:val="0"/>
          <w:i w:val="0"/>
        </w:rPr>
        <w:t xml:space="preserve"> con datos temporales que luego se eliminaron; (3) </w:t>
      </w:r>
      <w:r>
        <w:rPr>
          <w:b/>
          <w:i w:val="0"/>
        </w:rPr>
        <w:t>pruebas de seguridad con sesiones reales</w:t>
      </w:r>
      <w:r>
        <w:rPr>
          <w:b w:val="0"/>
          <w:i w:val="0"/>
        </w:rPr>
        <w:t xml:space="preserve"> de cada rol contra la base de datos; y (4) </w:t>
      </w:r>
      <w:r>
        <w:rPr>
          <w:b/>
          <w:i w:val="0"/>
        </w:rPr>
        <w:t>verificaciones en producción</w:t>
      </w:r>
      <w:r>
        <w:rPr>
          <w:b w:val="0"/>
          <w:i w:val="0"/>
        </w:rPr>
        <w:t xml:space="preserve"> tras cada cambio. Este documento añade una propuesta concreta de automatización (sec. 12.5).</w:t>
      </w:r>
    </w:p>
    <w:p>
      <w:pPr>
        <w:pStyle w:val="Heading2"/>
      </w:pPr>
      <w:r>
        <w:t>12.2 Verificaciones ejecutadas para este informe (04/10/2026)</w:t>
      </w:r>
    </w:p>
    <w:p>
      <w:pPr>
        <w:keepNext/>
        <w:spacing w:after="60"/>
      </w:pPr>
      <w:r>
        <w:rPr>
          <w:b/>
          <w:color w:val="1F4E79"/>
          <w:sz w:val="19"/>
        </w:rPr>
        <w:t xml:space="preserve">Tabla 58. </w:t>
      </w:r>
      <w:r>
        <w:rPr>
          <w:i/>
          <w:sz w:val="19"/>
        </w:rPr>
        <w:t>Evidencias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3062"/>
            <w:shd w:val="clear" w:color="auto" w:fill="1F4E79"/>
            <w:vAlign w:val="center"/>
          </w:tcPr>
          <w:p>
            <w:pPr>
              <w:spacing w:after="0"/>
              <w:jc w:val="center"/>
            </w:pPr>
            <w:r>
              <w:rPr>
                <w:b/>
                <w:color w:val="FFFFFF"/>
                <w:sz w:val="17"/>
              </w:rPr>
              <w:t>Verificación</w:t>
            </w:r>
          </w:p>
        </w:tc>
        <w:tc>
          <w:tcPr>
            <w:tcW w:type="dxa" w:w="6350"/>
            <w:shd w:val="clear" w:color="auto" w:fill="1F4E79"/>
            <w:vAlign w:val="center"/>
          </w:tcPr>
          <w:p>
            <w:pPr>
              <w:spacing w:after="0"/>
              <w:jc w:val="center"/>
            </w:pPr>
            <w:r>
              <w:rPr>
                <w:b/>
                <w:color w:val="FFFFFF"/>
                <w:sz w:val="17"/>
              </w:rPr>
              <w:t>Resultado observado</w:t>
            </w:r>
          </w:p>
        </w:tc>
      </w:tr>
      <w:tr>
        <w:trPr>
          <w:cantSplit w:val="true"/>
        </w:trPr>
        <w:tc>
          <w:tcPr>
            <w:tcW w:type="dxa" w:w="3062"/>
            <w:vAlign w:val="top"/>
          </w:tcPr>
          <w:p>
            <w:pPr>
              <w:spacing w:after="0" w:line="240" w:lineRule="auto"/>
            </w:pPr>
            <w:r>
              <w:rPr>
                <w:b/>
                <w:i w:val="0"/>
                <w:sz w:val="17"/>
              </w:rPr>
              <w:t>`next build` (Next.js 16.3.8, Turbopack)</w:t>
            </w:r>
          </w:p>
        </w:tc>
        <w:tc>
          <w:tcPr>
            <w:tcW w:type="dxa" w:w="6350"/>
            <w:vAlign w:val="top"/>
          </w:tcPr>
          <w:p>
            <w:pPr>
              <w:spacing w:after="0" w:line="240" w:lineRule="auto"/>
            </w:pPr>
            <w:r>
              <w:rPr>
                <w:b w:val="0"/>
                <w:i w:val="0"/>
                <w:sz w:val="17"/>
              </w:rPr>
              <w:t>Compilado en 21.7 s; verificación de tipos en 15.8 s; 9 páginas estáticas; rutas dinámicas: 6 `/api`; sin errores.</w:t>
            </w:r>
          </w:p>
        </w:tc>
      </w:tr>
      <w:tr>
        <w:trPr>
          <w:cantSplit w:val="true"/>
        </w:trPr>
        <w:tc>
          <w:tcPr>
            <w:tcW w:type="dxa" w:w="3062"/>
            <w:vAlign w:val="top"/>
            <w:shd w:val="clear" w:color="auto" w:fill="F2F5F9"/>
          </w:tcPr>
          <w:p>
            <w:pPr>
              <w:spacing w:after="0" w:line="240" w:lineRule="auto"/>
            </w:pPr>
            <w:r>
              <w:rPr>
                <w:b/>
                <w:i w:val="0"/>
                <w:sz w:val="17"/>
              </w:rPr>
              <w:t>Rutas sin credencial (6 de 6)</w:t>
            </w:r>
          </w:p>
        </w:tc>
        <w:tc>
          <w:tcPr>
            <w:tcW w:type="dxa" w:w="6350"/>
            <w:vAlign w:val="top"/>
            <w:shd w:val="clear" w:color="auto" w:fill="F2F5F9"/>
          </w:tcPr>
          <w:p>
            <w:pPr>
              <w:spacing w:after="0" w:line="240" w:lineRule="auto"/>
            </w:pPr>
            <w:r>
              <w:rPr>
                <w:b w:val="0"/>
                <w:i w:val="0"/>
                <w:sz w:val="17"/>
              </w:rPr>
              <w:t xml:space="preserve">`POST /api/automations/run`, `/api/admin/users`, `/api/admin/users/manage`, `/api/admin/donors/anonymize`, `/api/communications/send`, `/api/communications/webhook` → </w:t>
            </w:r>
            <w:r>
              <w:rPr>
                <w:b/>
                <w:i w:val="0"/>
                <w:sz w:val="17"/>
              </w:rPr>
              <w:t>401</w:t>
            </w:r>
            <w:r>
              <w:rPr>
                <w:b w:val="0"/>
                <w:i w:val="0"/>
                <w:sz w:val="17"/>
              </w:rPr>
              <w:t>.</w:t>
            </w:r>
          </w:p>
        </w:tc>
      </w:tr>
      <w:tr>
        <w:trPr>
          <w:cantSplit w:val="true"/>
        </w:trPr>
        <w:tc>
          <w:tcPr>
            <w:tcW w:type="dxa" w:w="3062"/>
            <w:vAlign w:val="top"/>
          </w:tcPr>
          <w:p>
            <w:pPr>
              <w:spacing w:after="0" w:line="240" w:lineRule="auto"/>
            </w:pPr>
            <w:r>
              <w:rPr>
                <w:b/>
                <w:i w:val="0"/>
                <w:sz w:val="17"/>
              </w:rPr>
              <w:t>/health del reloj</w:t>
            </w:r>
          </w:p>
        </w:tc>
        <w:tc>
          <w:tcPr>
            <w:tcW w:type="dxa" w:w="6350"/>
            <w:vAlign w:val="top"/>
          </w:tcPr>
          <w:p>
            <w:pPr>
              <w:spacing w:after="0" w:line="240" w:lineRule="auto"/>
            </w:pPr>
            <w:r>
              <w:rPr>
                <w:b w:val="0"/>
                <w:i w:val="0"/>
                <w:sz w:val="17"/>
              </w:rPr>
              <w:t>`{"ok": true, "enabled": true, "dry_run": false}`.</w:t>
            </w:r>
          </w:p>
        </w:tc>
      </w:tr>
      <w:tr>
        <w:trPr>
          <w:cantSplit w:val="true"/>
        </w:trPr>
        <w:tc>
          <w:tcPr>
            <w:tcW w:type="dxa" w:w="3062"/>
            <w:vAlign w:val="top"/>
            <w:shd w:val="clear" w:color="auto" w:fill="F2F5F9"/>
          </w:tcPr>
          <w:p>
            <w:pPr>
              <w:spacing w:after="0" w:line="240" w:lineRule="auto"/>
            </w:pPr>
            <w:r>
              <w:rPr>
                <w:b/>
                <w:i w:val="0"/>
                <w:sz w:val="17"/>
              </w:rPr>
              <w:t>Catálogo de la base</w:t>
            </w:r>
          </w:p>
        </w:tc>
        <w:tc>
          <w:tcPr>
            <w:tcW w:type="dxa" w:w="6350"/>
            <w:vAlign w:val="top"/>
            <w:shd w:val="clear" w:color="auto" w:fill="F2F5F9"/>
          </w:tcPr>
          <w:p>
            <w:pPr>
              <w:spacing w:after="0" w:line="240" w:lineRule="auto"/>
            </w:pPr>
            <w:r>
              <w:rPr>
                <w:b w:val="0"/>
                <w:i w:val="0"/>
                <w:sz w:val="17"/>
              </w:rPr>
              <w:t>13 tablas con RLS; 23 políticas; 14 funciones; 9 triggers; 30 índices; PostgreSQL 17.11.</w:t>
            </w:r>
          </w:p>
        </w:tc>
      </w:tr>
      <w:tr>
        <w:trPr>
          <w:cantSplit w:val="true"/>
        </w:trPr>
        <w:tc>
          <w:tcPr>
            <w:tcW w:type="dxa" w:w="3062"/>
            <w:vAlign w:val="top"/>
          </w:tcPr>
          <w:p>
            <w:pPr>
              <w:spacing w:after="0" w:line="240" w:lineRule="auto"/>
            </w:pPr>
            <w:r>
              <w:rPr>
                <w:b/>
                <w:i w:val="0"/>
                <w:sz w:val="17"/>
              </w:rPr>
              <w:t>`npm audit --omit=dev`</w:t>
            </w:r>
          </w:p>
        </w:tc>
        <w:tc>
          <w:tcPr>
            <w:tcW w:type="dxa" w:w="6350"/>
            <w:vAlign w:val="top"/>
          </w:tcPr>
          <w:p>
            <w:pPr>
              <w:spacing w:after="0" w:line="240" w:lineRule="auto"/>
            </w:pPr>
            <w:r>
              <w:rPr>
                <w:b w:val="0"/>
                <w:i w:val="0"/>
                <w:sz w:val="17"/>
              </w:rPr>
              <w:t>0 vulnerabilidades en las dependencias de ejecución.</w:t>
            </w:r>
          </w:p>
        </w:tc>
      </w:tr>
      <w:tr>
        <w:trPr>
          <w:cantSplit w:val="true"/>
        </w:trPr>
        <w:tc>
          <w:tcPr>
            <w:tcW w:type="dxa" w:w="3062"/>
            <w:vAlign w:val="top"/>
            <w:shd w:val="clear" w:color="auto" w:fill="F2F5F9"/>
          </w:tcPr>
          <w:p>
            <w:pPr>
              <w:spacing w:after="0" w:line="240" w:lineRule="auto"/>
            </w:pPr>
            <w:r>
              <w:rPr>
                <w:b/>
                <w:i w:val="0"/>
                <w:sz w:val="17"/>
              </w:rPr>
              <w:t>Edición de la ficha por un donante (H-01)</w:t>
            </w:r>
          </w:p>
        </w:tc>
        <w:tc>
          <w:tcPr>
            <w:tcW w:type="dxa" w:w="6350"/>
            <w:vAlign w:val="top"/>
            <w:shd w:val="clear" w:color="auto" w:fill="F2F5F9"/>
          </w:tcPr>
          <w:p>
            <w:pPr>
              <w:spacing w:after="0" w:line="240" w:lineRule="auto"/>
            </w:pPr>
            <w:r>
              <w:rPr>
                <w:b w:val="0"/>
                <w:i w:val="0"/>
                <w:sz w:val="17"/>
              </w:rPr>
              <w:t xml:space="preserve">Antes de la migración 0004: un UPDATE de `phone` afectó 1 fila. Con la migración, dentro de una transacción deshecha: `phone`, `status` y `blood_type` fueron </w:t>
            </w:r>
            <w:r>
              <w:rPr>
                <w:b/>
                <w:i w:val="0"/>
                <w:sz w:val="17"/>
              </w:rPr>
              <w:t>rechazados</w:t>
            </w:r>
            <w:r>
              <w:rPr>
                <w:b w:val="0"/>
                <w:i w:val="0"/>
                <w:sz w:val="17"/>
              </w:rPr>
              <w:t>; activar o revocar el consentimiento, la edición por enfermería y la del servidor siguieron funcionando.</w:t>
            </w:r>
          </w:p>
        </w:tc>
      </w:tr>
      <w:tr>
        <w:trPr>
          <w:cantSplit w:val="true"/>
        </w:trPr>
        <w:tc>
          <w:tcPr>
            <w:tcW w:type="dxa" w:w="3062"/>
            <w:vAlign w:val="top"/>
          </w:tcPr>
          <w:p>
            <w:pPr>
              <w:spacing w:after="0" w:line="240" w:lineRule="auto"/>
            </w:pPr>
            <w:r>
              <w:rPr>
                <w:b/>
                <w:i w:val="0"/>
                <w:sz w:val="17"/>
              </w:rPr>
              <w:t>Escrituras del donante en otras tablas</w:t>
            </w:r>
          </w:p>
        </w:tc>
        <w:tc>
          <w:tcPr>
            <w:tcW w:type="dxa" w:w="6350"/>
            <w:vAlign w:val="top"/>
          </w:tcPr>
          <w:p>
            <w:pPr>
              <w:spacing w:after="0" w:line="240" w:lineRule="auto"/>
            </w:pPr>
            <w:r>
              <w:rPr>
                <w:b w:val="0"/>
                <w:i w:val="0"/>
                <w:sz w:val="17"/>
              </w:rPr>
              <w:t xml:space="preserve">`UPDATE donation_results` → </w:t>
            </w:r>
            <w:r>
              <w:rPr>
                <w:b w:val="0"/>
                <w:i/>
                <w:sz w:val="17"/>
              </w:rPr>
              <w:t>permission denied</w:t>
            </w:r>
            <w:r>
              <w:rPr>
                <w:b w:val="0"/>
                <w:i w:val="0"/>
                <w:sz w:val="17"/>
              </w:rPr>
              <w:t>; `UPDATE profiles` y `UPDATE system_config` → 0 filas.</w:t>
            </w:r>
          </w:p>
        </w:tc>
      </w:tr>
    </w:tbl>
    <w:p>
      <w:pPr>
        <w:spacing w:after="80"/>
      </w:pPr>
    </w:p>
    <w:p>
      <w:pPr>
        <w:pStyle w:val="Heading2"/>
      </w:pPr>
      <w:r>
        <w:t>12.3 Casos de prueba</w:t>
      </w:r>
    </w:p>
    <w:p>
      <w:pPr>
        <w:keepNext/>
        <w:spacing w:after="60"/>
      </w:pPr>
      <w:r>
        <w:rPr>
          <w:b/>
          <w:color w:val="1F4E79"/>
          <w:sz w:val="19"/>
        </w:rPr>
        <w:t xml:space="preserve">Tabla 59. </w:t>
      </w:r>
      <w:r>
        <w:rPr>
          <w:i/>
          <w:sz w:val="19"/>
        </w:rPr>
        <w:t>Pruebas funcionales (PF) y de seguridad (PS)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1882"/>
        <w:gridCol w:w="1882"/>
        <w:gridCol w:w="1882"/>
        <w:gridCol w:w="1882"/>
        <w:gridCol w:w="1882"/>
      </w:tblGrid>
      <w:tr>
        <w:trPr>
          <w:tblHeader w:val="true"/>
        </w:trPr>
        <w:tc>
          <w:tcPr>
            <w:tcW w:type="dxa" w:w="680"/>
            <w:shd w:val="clear" w:color="auto" w:fill="1F4E79"/>
            <w:vAlign w:val="center"/>
          </w:tcPr>
          <w:p>
            <w:pPr>
              <w:spacing w:after="0"/>
              <w:jc w:val="center"/>
            </w:pPr>
            <w:r>
              <w:rPr>
                <w:b/>
                <w:color w:val="FFFFFF"/>
                <w:sz w:val="15"/>
              </w:rPr>
              <w:t>ID</w:t>
            </w:r>
          </w:p>
        </w:tc>
        <w:tc>
          <w:tcPr>
            <w:tcW w:type="dxa" w:w="1701"/>
            <w:shd w:val="clear" w:color="auto" w:fill="1F4E79"/>
            <w:vAlign w:val="center"/>
          </w:tcPr>
          <w:p>
            <w:pPr>
              <w:spacing w:after="0"/>
              <w:jc w:val="center"/>
            </w:pPr>
            <w:r>
              <w:rPr>
                <w:b/>
                <w:color w:val="FFFFFF"/>
                <w:sz w:val="15"/>
              </w:rPr>
              <w:t>Objetivo</w:t>
            </w:r>
          </w:p>
        </w:tc>
        <w:tc>
          <w:tcPr>
            <w:tcW w:type="dxa" w:w="3062"/>
            <w:shd w:val="clear" w:color="auto" w:fill="1F4E79"/>
            <w:vAlign w:val="center"/>
          </w:tcPr>
          <w:p>
            <w:pPr>
              <w:spacing w:after="0"/>
              <w:jc w:val="center"/>
            </w:pPr>
            <w:r>
              <w:rPr>
                <w:b/>
                <w:color w:val="FFFFFF"/>
                <w:sz w:val="15"/>
              </w:rPr>
              <w:t>Procedimiento</w:t>
            </w:r>
          </w:p>
        </w:tc>
        <w:tc>
          <w:tcPr>
            <w:tcW w:type="dxa" w:w="2495"/>
            <w:shd w:val="clear" w:color="auto" w:fill="1F4E79"/>
            <w:vAlign w:val="center"/>
          </w:tcPr>
          <w:p>
            <w:pPr>
              <w:spacing w:after="0"/>
              <w:jc w:val="center"/>
            </w:pPr>
            <w:r>
              <w:rPr>
                <w:b/>
                <w:color w:val="FFFFFF"/>
                <w:sz w:val="15"/>
              </w:rPr>
              <w:t>Resultado esperado</w:t>
            </w:r>
          </w:p>
        </w:tc>
        <w:tc>
          <w:tcPr>
            <w:tcW w:type="dxa" w:w="1474"/>
            <w:shd w:val="clear" w:color="auto" w:fill="1F4E79"/>
            <w:vAlign w:val="center"/>
          </w:tcPr>
          <w:p>
            <w:pPr>
              <w:spacing w:after="0"/>
              <w:jc w:val="center"/>
            </w:pPr>
            <w:r>
              <w:rPr>
                <w:b/>
                <w:color w:val="FFFFFF"/>
                <w:sz w:val="15"/>
              </w:rPr>
              <w:t>Estado</w:t>
            </w:r>
          </w:p>
        </w:tc>
      </w:tr>
      <w:tr>
        <w:trPr>
          <w:cantSplit w:val="true"/>
        </w:trPr>
        <w:tc>
          <w:tcPr>
            <w:tcW w:type="dxa" w:w="680"/>
            <w:vAlign w:val="top"/>
          </w:tcPr>
          <w:p>
            <w:pPr>
              <w:spacing w:after="0" w:line="240" w:lineRule="auto"/>
              <w:jc w:val="center"/>
            </w:pPr>
            <w:r>
              <w:rPr>
                <w:b w:val="0"/>
                <w:i w:val="0"/>
                <w:sz w:val="15"/>
              </w:rPr>
              <w:t>PF-01</w:t>
            </w:r>
          </w:p>
        </w:tc>
        <w:tc>
          <w:tcPr>
            <w:tcW w:type="dxa" w:w="1701"/>
            <w:vAlign w:val="top"/>
          </w:tcPr>
          <w:p>
            <w:pPr>
              <w:spacing w:after="0" w:line="240" w:lineRule="auto"/>
            </w:pPr>
            <w:r>
              <w:rPr>
                <w:b w:val="0"/>
                <w:i w:val="0"/>
                <w:sz w:val="15"/>
              </w:rPr>
              <w:t>Alta y búsqueda de donante</w:t>
            </w:r>
          </w:p>
        </w:tc>
        <w:tc>
          <w:tcPr>
            <w:tcW w:type="dxa" w:w="3062"/>
            <w:vAlign w:val="top"/>
          </w:tcPr>
          <w:p>
            <w:pPr>
              <w:spacing w:after="0" w:line="240" w:lineRule="auto"/>
            </w:pPr>
            <w:r>
              <w:rPr>
                <w:b w:val="0"/>
                <w:i w:val="0"/>
                <w:sz w:val="15"/>
              </w:rPr>
              <w:t>Crear un donante, buscarlo por DNI y por apellido sin acentos; abrir la ficha.</w:t>
            </w:r>
          </w:p>
        </w:tc>
        <w:tc>
          <w:tcPr>
            <w:tcW w:type="dxa" w:w="2495"/>
            <w:vAlign w:val="top"/>
          </w:tcPr>
          <w:p>
            <w:pPr>
              <w:spacing w:after="0" w:line="240" w:lineRule="auto"/>
            </w:pPr>
            <w:r>
              <w:rPr>
                <w:b w:val="0"/>
                <w:i w:val="0"/>
                <w:sz w:val="15"/>
              </w:rPr>
              <w:t>Aparece con su estado de aptitud.</w:t>
            </w:r>
          </w:p>
        </w:tc>
        <w:tc>
          <w:tcPr>
            <w:tcW w:type="dxa" w:w="1474"/>
            <w:vAlign w:val="top"/>
          </w:tcPr>
          <w:p>
            <w:pPr>
              <w:spacing w:after="0" w:line="240" w:lineRule="auto"/>
            </w:pPr>
            <w:r>
              <w:rPr>
                <w:b w:val="0"/>
                <w:i w:val="0"/>
                <w:sz w:val="15"/>
              </w:rPr>
              <w:t>Aprobada</w:t>
            </w:r>
          </w:p>
        </w:tc>
      </w:tr>
      <w:tr>
        <w:trPr>
          <w:cantSplit w:val="true"/>
        </w:trPr>
        <w:tc>
          <w:tcPr>
            <w:tcW w:type="dxa" w:w="680"/>
            <w:vAlign w:val="top"/>
            <w:shd w:val="clear" w:color="auto" w:fill="F2F5F9"/>
          </w:tcPr>
          <w:p>
            <w:pPr>
              <w:spacing w:after="0" w:line="240" w:lineRule="auto"/>
              <w:jc w:val="center"/>
            </w:pPr>
            <w:r>
              <w:rPr>
                <w:b w:val="0"/>
                <w:i w:val="0"/>
                <w:sz w:val="15"/>
              </w:rPr>
              <w:t>PF-02</w:t>
            </w:r>
          </w:p>
        </w:tc>
        <w:tc>
          <w:tcPr>
            <w:tcW w:type="dxa" w:w="1701"/>
            <w:vAlign w:val="top"/>
            <w:shd w:val="clear" w:color="auto" w:fill="F2F5F9"/>
          </w:tcPr>
          <w:p>
            <w:pPr>
              <w:spacing w:after="0" w:line="240" w:lineRule="auto"/>
            </w:pPr>
            <w:r>
              <w:rPr>
                <w:b w:val="0"/>
                <w:i w:val="0"/>
                <w:sz w:val="15"/>
              </w:rPr>
              <w:t>Importación CSV</w:t>
            </w:r>
          </w:p>
        </w:tc>
        <w:tc>
          <w:tcPr>
            <w:tcW w:type="dxa" w:w="3062"/>
            <w:vAlign w:val="top"/>
            <w:shd w:val="clear" w:color="auto" w:fill="F2F5F9"/>
          </w:tcPr>
          <w:p>
            <w:pPr>
              <w:spacing w:after="0" w:line="240" w:lineRule="auto"/>
            </w:pPr>
            <w:r>
              <w:rPr>
                <w:b w:val="0"/>
                <w:i w:val="0"/>
                <w:sz w:val="15"/>
              </w:rPr>
              <w:t>Archivo con filas válidas y con errores (DNI de 7 dígitos, sexo vacío, «No sé»).</w:t>
            </w:r>
          </w:p>
        </w:tc>
        <w:tc>
          <w:tcPr>
            <w:tcW w:type="dxa" w:w="2495"/>
            <w:vAlign w:val="top"/>
            <w:shd w:val="clear" w:color="auto" w:fill="F2F5F9"/>
          </w:tcPr>
          <w:p>
            <w:pPr>
              <w:spacing w:after="0" w:line="240" w:lineRule="auto"/>
            </w:pPr>
            <w:r>
              <w:rPr>
                <w:b w:val="0"/>
                <w:i w:val="0"/>
                <w:sz w:val="15"/>
              </w:rPr>
              <w:t>Solo se cargan las válidas; cada error indica fila y motivo.</w:t>
            </w:r>
          </w:p>
        </w:tc>
        <w:tc>
          <w:tcPr>
            <w:tcW w:type="dxa" w:w="1474"/>
            <w:vAlign w:val="top"/>
            <w:shd w:val="clear" w:color="auto" w:fill="F2F5F9"/>
          </w:tcPr>
          <w:p>
            <w:pPr>
              <w:spacing w:after="0" w:line="240" w:lineRule="auto"/>
            </w:pPr>
            <w:r>
              <w:rPr>
                <w:b w:val="0"/>
                <w:i w:val="0"/>
                <w:sz w:val="15"/>
              </w:rPr>
              <w:t>Aprobada</w:t>
            </w:r>
          </w:p>
        </w:tc>
      </w:tr>
      <w:tr>
        <w:trPr>
          <w:cantSplit w:val="true"/>
        </w:trPr>
        <w:tc>
          <w:tcPr>
            <w:tcW w:type="dxa" w:w="680"/>
            <w:vAlign w:val="top"/>
          </w:tcPr>
          <w:p>
            <w:pPr>
              <w:spacing w:after="0" w:line="240" w:lineRule="auto"/>
              <w:jc w:val="center"/>
            </w:pPr>
            <w:r>
              <w:rPr>
                <w:b w:val="0"/>
                <w:i w:val="0"/>
                <w:sz w:val="15"/>
              </w:rPr>
              <w:t>PF-03</w:t>
            </w:r>
          </w:p>
        </w:tc>
        <w:tc>
          <w:tcPr>
            <w:tcW w:type="dxa" w:w="1701"/>
            <w:vAlign w:val="top"/>
          </w:tcPr>
          <w:p>
            <w:pPr>
              <w:spacing w:after="0" w:line="240" w:lineRule="auto"/>
            </w:pPr>
            <w:r>
              <w:rPr>
                <w:b w:val="0"/>
                <w:i w:val="0"/>
                <w:sz w:val="15"/>
              </w:rPr>
              <w:t>Cálculo de aptitud</w:t>
            </w:r>
          </w:p>
        </w:tc>
        <w:tc>
          <w:tcPr>
            <w:tcW w:type="dxa" w:w="3062"/>
            <w:vAlign w:val="top"/>
          </w:tcPr>
          <w:p>
            <w:pPr>
              <w:spacing w:after="0" w:line="240" w:lineRule="auto"/>
            </w:pPr>
            <w:r>
              <w:rPr>
                <w:b w:val="0"/>
                <w:i w:val="0"/>
                <w:sz w:val="15"/>
              </w:rPr>
              <w:t>Donantes hombre y mujer con distintas fechas y conteos del año.</w:t>
            </w:r>
          </w:p>
        </w:tc>
        <w:tc>
          <w:tcPr>
            <w:tcW w:type="dxa" w:w="2495"/>
            <w:vAlign w:val="top"/>
          </w:tcPr>
          <w:p>
            <w:pPr>
              <w:spacing w:after="0" w:line="240" w:lineRule="auto"/>
            </w:pPr>
            <w:r>
              <w:rPr>
                <w:b w:val="0"/>
                <w:i w:val="0"/>
                <w:sz w:val="15"/>
              </w:rPr>
              <w:t>APTO, ESPERA con fecha, MAXIMO e INACTIVO correctos.</w:t>
            </w:r>
          </w:p>
        </w:tc>
        <w:tc>
          <w:tcPr>
            <w:tcW w:type="dxa" w:w="1474"/>
            <w:vAlign w:val="top"/>
          </w:tcPr>
          <w:p>
            <w:pPr>
              <w:spacing w:after="0" w:line="240" w:lineRule="auto"/>
            </w:pPr>
            <w:r>
              <w:rPr>
                <w:b w:val="0"/>
                <w:i w:val="0"/>
                <w:sz w:val="15"/>
              </w:rPr>
              <w:t>Aprobada</w:t>
            </w:r>
          </w:p>
        </w:tc>
      </w:tr>
      <w:tr>
        <w:trPr>
          <w:cantSplit w:val="true"/>
        </w:trPr>
        <w:tc>
          <w:tcPr>
            <w:tcW w:type="dxa" w:w="680"/>
            <w:vAlign w:val="top"/>
            <w:shd w:val="clear" w:color="auto" w:fill="F2F5F9"/>
          </w:tcPr>
          <w:p>
            <w:pPr>
              <w:spacing w:after="0" w:line="240" w:lineRule="auto"/>
              <w:jc w:val="center"/>
            </w:pPr>
            <w:r>
              <w:rPr>
                <w:b w:val="0"/>
                <w:i w:val="0"/>
                <w:sz w:val="15"/>
              </w:rPr>
              <w:t>PF-04</w:t>
            </w:r>
          </w:p>
        </w:tc>
        <w:tc>
          <w:tcPr>
            <w:tcW w:type="dxa" w:w="1701"/>
            <w:vAlign w:val="top"/>
            <w:shd w:val="clear" w:color="auto" w:fill="F2F5F9"/>
          </w:tcPr>
          <w:p>
            <w:pPr>
              <w:spacing w:after="0" w:line="240" w:lineRule="auto"/>
            </w:pPr>
            <w:r>
              <w:rPr>
                <w:b w:val="0"/>
                <w:i w:val="0"/>
                <w:sz w:val="15"/>
              </w:rPr>
              <w:t>Donación y máximo anual</w:t>
            </w:r>
          </w:p>
        </w:tc>
        <w:tc>
          <w:tcPr>
            <w:tcW w:type="dxa" w:w="3062"/>
            <w:vAlign w:val="top"/>
            <w:shd w:val="clear" w:color="auto" w:fill="F2F5F9"/>
          </w:tcPr>
          <w:p>
            <w:pPr>
              <w:spacing w:after="0" w:line="240" w:lineRule="auto"/>
            </w:pPr>
            <w:r>
              <w:rPr>
                <w:b w:val="0"/>
                <w:i w:val="0"/>
                <w:sz w:val="15"/>
              </w:rPr>
              <w:t>Registrar donaciones hasta superar el máximo; intentar una antes del intervalo.</w:t>
            </w:r>
          </w:p>
        </w:tc>
        <w:tc>
          <w:tcPr>
            <w:tcW w:type="dxa" w:w="2495"/>
            <w:vAlign w:val="top"/>
            <w:shd w:val="clear" w:color="auto" w:fill="F2F5F9"/>
          </w:tcPr>
          <w:p>
            <w:pPr>
              <w:spacing w:after="0" w:line="240" w:lineRule="auto"/>
            </w:pPr>
            <w:r>
              <w:rPr>
                <w:b w:val="0"/>
                <w:i w:val="0"/>
                <w:sz w:val="15"/>
              </w:rPr>
              <w:t>La base rechaza la que supera el máximo; el intervalo exige confirmación.</w:t>
            </w:r>
          </w:p>
        </w:tc>
        <w:tc>
          <w:tcPr>
            <w:tcW w:type="dxa" w:w="1474"/>
            <w:vAlign w:val="top"/>
            <w:shd w:val="clear" w:color="auto" w:fill="F2F5F9"/>
          </w:tcPr>
          <w:p>
            <w:pPr>
              <w:spacing w:after="0" w:line="240" w:lineRule="auto"/>
            </w:pPr>
            <w:r>
              <w:rPr>
                <w:b w:val="0"/>
                <w:i w:val="0"/>
                <w:sz w:val="15"/>
              </w:rPr>
              <w:t>Aprobada</w:t>
            </w:r>
          </w:p>
        </w:tc>
      </w:tr>
      <w:tr>
        <w:trPr>
          <w:cantSplit w:val="true"/>
        </w:trPr>
        <w:tc>
          <w:tcPr>
            <w:tcW w:type="dxa" w:w="680"/>
            <w:vAlign w:val="top"/>
          </w:tcPr>
          <w:p>
            <w:pPr>
              <w:spacing w:after="0" w:line="240" w:lineRule="auto"/>
              <w:jc w:val="center"/>
            </w:pPr>
            <w:r>
              <w:rPr>
                <w:b w:val="0"/>
                <w:i w:val="0"/>
                <w:sz w:val="15"/>
              </w:rPr>
              <w:t>PF-05</w:t>
            </w:r>
          </w:p>
        </w:tc>
        <w:tc>
          <w:tcPr>
            <w:tcW w:type="dxa" w:w="1701"/>
            <w:vAlign w:val="top"/>
          </w:tcPr>
          <w:p>
            <w:pPr>
              <w:spacing w:after="0" w:line="240" w:lineRule="auto"/>
            </w:pPr>
            <w:r>
              <w:rPr>
                <w:b w:val="0"/>
                <w:i w:val="0"/>
                <w:sz w:val="15"/>
              </w:rPr>
              <w:t>Resultados</w:t>
            </w:r>
          </w:p>
        </w:tc>
        <w:tc>
          <w:tcPr>
            <w:tcW w:type="dxa" w:w="3062"/>
            <w:vAlign w:val="top"/>
          </w:tcPr>
          <w:p>
            <w:pPr>
              <w:spacing w:after="0" w:line="240" w:lineRule="auto"/>
            </w:pPr>
            <w:r>
              <w:rPr>
                <w:b w:val="0"/>
                <w:i w:val="0"/>
                <w:sz w:val="15"/>
              </w:rPr>
              <w:t>Liberar, marcar crítico y quitar la marca con el rol correspondiente.</w:t>
            </w:r>
          </w:p>
        </w:tc>
        <w:tc>
          <w:tcPr>
            <w:tcW w:type="dxa" w:w="2495"/>
            <w:vAlign w:val="top"/>
          </w:tcPr>
          <w:p>
            <w:pPr>
              <w:spacing w:after="0" w:line="240" w:lineRule="auto"/>
            </w:pPr>
            <w:r>
              <w:rPr>
                <w:b w:val="0"/>
                <w:i w:val="0"/>
                <w:sz w:val="15"/>
              </w:rPr>
              <w:t>Transiciones válidas; auditoría registrada.</w:t>
            </w:r>
          </w:p>
        </w:tc>
        <w:tc>
          <w:tcPr>
            <w:tcW w:type="dxa" w:w="1474"/>
            <w:vAlign w:val="top"/>
          </w:tcPr>
          <w:p>
            <w:pPr>
              <w:spacing w:after="0" w:line="240" w:lineRule="auto"/>
            </w:pPr>
            <w:r>
              <w:rPr>
                <w:b w:val="0"/>
                <w:i w:val="0"/>
                <w:sz w:val="15"/>
              </w:rPr>
              <w:t>Aprobada</w:t>
            </w:r>
          </w:p>
        </w:tc>
      </w:tr>
      <w:tr>
        <w:trPr>
          <w:cantSplit w:val="true"/>
        </w:trPr>
        <w:tc>
          <w:tcPr>
            <w:tcW w:type="dxa" w:w="680"/>
            <w:vAlign w:val="top"/>
            <w:shd w:val="clear" w:color="auto" w:fill="F2F5F9"/>
          </w:tcPr>
          <w:p>
            <w:pPr>
              <w:spacing w:after="0" w:line="240" w:lineRule="auto"/>
              <w:jc w:val="center"/>
            </w:pPr>
            <w:r>
              <w:rPr>
                <w:b w:val="0"/>
                <w:i w:val="0"/>
                <w:sz w:val="15"/>
              </w:rPr>
              <w:t>PF-06</w:t>
            </w:r>
          </w:p>
        </w:tc>
        <w:tc>
          <w:tcPr>
            <w:tcW w:type="dxa" w:w="1701"/>
            <w:vAlign w:val="top"/>
            <w:shd w:val="clear" w:color="auto" w:fill="F2F5F9"/>
          </w:tcPr>
          <w:p>
            <w:pPr>
              <w:spacing w:after="0" w:line="240" w:lineRule="auto"/>
            </w:pPr>
            <w:r>
              <w:rPr>
                <w:b w:val="0"/>
                <w:i w:val="0"/>
                <w:sz w:val="15"/>
              </w:rPr>
              <w:t>Portal del donante</w:t>
            </w:r>
          </w:p>
        </w:tc>
        <w:tc>
          <w:tcPr>
            <w:tcW w:type="dxa" w:w="3062"/>
            <w:vAlign w:val="top"/>
            <w:shd w:val="clear" w:color="auto" w:fill="F2F5F9"/>
          </w:tcPr>
          <w:p>
            <w:pPr>
              <w:spacing w:after="0" w:line="240" w:lineRule="auto"/>
            </w:pPr>
            <w:r>
              <w:rPr>
                <w:b w:val="0"/>
                <w:i w:val="0"/>
                <w:sz w:val="15"/>
              </w:rPr>
              <w:t>Entrar como donante en escritorio y celular (320-375 px).</w:t>
            </w:r>
          </w:p>
        </w:tc>
        <w:tc>
          <w:tcPr>
            <w:tcW w:type="dxa" w:w="2495"/>
            <w:vAlign w:val="top"/>
            <w:shd w:val="clear" w:color="auto" w:fill="F2F5F9"/>
          </w:tcPr>
          <w:p>
            <w:pPr>
              <w:spacing w:after="0" w:line="240" w:lineRule="auto"/>
            </w:pPr>
            <w:r>
              <w:rPr>
                <w:b w:val="0"/>
                <w:i w:val="0"/>
                <w:sz w:val="15"/>
              </w:rPr>
              <w:t>Una pantalla; estado y resultado correctos.</w:t>
            </w:r>
          </w:p>
        </w:tc>
        <w:tc>
          <w:tcPr>
            <w:tcW w:type="dxa" w:w="1474"/>
            <w:vAlign w:val="top"/>
            <w:shd w:val="clear" w:color="auto" w:fill="F2F5F9"/>
          </w:tcPr>
          <w:p>
            <w:pPr>
              <w:spacing w:after="0" w:line="240" w:lineRule="auto"/>
            </w:pPr>
            <w:r>
              <w:rPr>
                <w:b w:val="0"/>
                <w:i w:val="0"/>
                <w:sz w:val="15"/>
              </w:rPr>
              <w:t>Aprobada</w:t>
            </w:r>
          </w:p>
        </w:tc>
      </w:tr>
      <w:tr>
        <w:trPr>
          <w:cantSplit w:val="true"/>
        </w:trPr>
        <w:tc>
          <w:tcPr>
            <w:tcW w:type="dxa" w:w="680"/>
            <w:vAlign w:val="top"/>
          </w:tcPr>
          <w:p>
            <w:pPr>
              <w:spacing w:after="0" w:line="240" w:lineRule="auto"/>
              <w:jc w:val="center"/>
            </w:pPr>
            <w:r>
              <w:rPr>
                <w:b w:val="0"/>
                <w:i w:val="0"/>
                <w:sz w:val="15"/>
              </w:rPr>
              <w:t>PF-07</w:t>
            </w:r>
          </w:p>
        </w:tc>
        <w:tc>
          <w:tcPr>
            <w:tcW w:type="dxa" w:w="1701"/>
            <w:vAlign w:val="top"/>
          </w:tcPr>
          <w:p>
            <w:pPr>
              <w:spacing w:after="0" w:line="240" w:lineRule="auto"/>
            </w:pPr>
            <w:r>
              <w:rPr>
                <w:b w:val="0"/>
                <w:i w:val="0"/>
                <w:sz w:val="15"/>
              </w:rPr>
              <w:t>Consentimiento</w:t>
            </w:r>
          </w:p>
        </w:tc>
        <w:tc>
          <w:tcPr>
            <w:tcW w:type="dxa" w:w="3062"/>
            <w:vAlign w:val="top"/>
          </w:tcPr>
          <w:p>
            <w:pPr>
              <w:spacing w:after="0" w:line="240" w:lineRule="auto"/>
            </w:pPr>
            <w:r>
              <w:rPr>
                <w:b w:val="0"/>
                <w:i w:val="0"/>
                <w:sz w:val="15"/>
              </w:rPr>
              <w:t>Otorgar, revocar y consultar el historial.</w:t>
            </w:r>
          </w:p>
        </w:tc>
        <w:tc>
          <w:tcPr>
            <w:tcW w:type="dxa" w:w="2495"/>
            <w:vAlign w:val="top"/>
          </w:tcPr>
          <w:p>
            <w:pPr>
              <w:spacing w:after="0" w:line="240" w:lineRule="auto"/>
            </w:pPr>
            <w:r>
              <w:rPr>
                <w:b w:val="0"/>
                <w:i w:val="0"/>
                <w:sz w:val="15"/>
              </w:rPr>
              <w:t>Eventos GRANTED/REVOKED con versión y origen.</w:t>
            </w:r>
          </w:p>
        </w:tc>
        <w:tc>
          <w:tcPr>
            <w:tcW w:type="dxa" w:w="1474"/>
            <w:vAlign w:val="top"/>
          </w:tcPr>
          <w:p>
            <w:pPr>
              <w:spacing w:after="0" w:line="240" w:lineRule="auto"/>
            </w:pPr>
            <w:r>
              <w:rPr>
                <w:b w:val="0"/>
                <w:i w:val="0"/>
                <w:sz w:val="15"/>
              </w:rPr>
              <w:t>Aprobada</w:t>
            </w:r>
          </w:p>
        </w:tc>
      </w:tr>
      <w:tr>
        <w:trPr>
          <w:cantSplit w:val="true"/>
        </w:trPr>
        <w:tc>
          <w:tcPr>
            <w:tcW w:type="dxa" w:w="680"/>
            <w:vAlign w:val="top"/>
            <w:shd w:val="clear" w:color="auto" w:fill="F2F5F9"/>
          </w:tcPr>
          <w:p>
            <w:pPr>
              <w:spacing w:after="0" w:line="240" w:lineRule="auto"/>
              <w:jc w:val="center"/>
            </w:pPr>
            <w:r>
              <w:rPr>
                <w:b w:val="0"/>
                <w:i w:val="0"/>
                <w:sz w:val="15"/>
              </w:rPr>
              <w:t>PF-08</w:t>
            </w:r>
          </w:p>
        </w:tc>
        <w:tc>
          <w:tcPr>
            <w:tcW w:type="dxa" w:w="1701"/>
            <w:vAlign w:val="top"/>
            <w:shd w:val="clear" w:color="auto" w:fill="F2F5F9"/>
          </w:tcPr>
          <w:p>
            <w:pPr>
              <w:spacing w:after="0" w:line="240" w:lineRule="auto"/>
            </w:pPr>
            <w:r>
              <w:rPr>
                <w:b w:val="0"/>
                <w:i w:val="0"/>
                <w:sz w:val="15"/>
              </w:rPr>
              <w:t>Correo individual</w:t>
            </w:r>
          </w:p>
        </w:tc>
        <w:tc>
          <w:tcPr>
            <w:tcW w:type="dxa" w:w="3062"/>
            <w:vAlign w:val="top"/>
            <w:shd w:val="clear" w:color="auto" w:fill="F2F5F9"/>
          </w:tcPr>
          <w:p>
            <w:pPr>
              <w:spacing w:after="0" w:line="240" w:lineRule="auto"/>
            </w:pPr>
            <w:r>
              <w:rPr>
                <w:b w:val="0"/>
                <w:i w:val="0"/>
                <w:sz w:val="15"/>
              </w:rPr>
              <w:t>Enviar a un donante con consentimiento (envío real) y a uno sin él.</w:t>
            </w:r>
          </w:p>
        </w:tc>
        <w:tc>
          <w:tcPr>
            <w:tcW w:type="dxa" w:w="2495"/>
            <w:vAlign w:val="top"/>
            <w:shd w:val="clear" w:color="auto" w:fill="F2F5F9"/>
          </w:tcPr>
          <w:p>
            <w:pPr>
              <w:spacing w:after="0" w:line="240" w:lineRule="auto"/>
            </w:pPr>
            <w:r>
              <w:rPr>
                <w:b w:val="0"/>
                <w:i w:val="0"/>
                <w:sz w:val="15"/>
              </w:rPr>
              <w:t>Llega con diseño institucional; el segundo se rechaza (403).</w:t>
            </w:r>
          </w:p>
        </w:tc>
        <w:tc>
          <w:tcPr>
            <w:tcW w:type="dxa" w:w="1474"/>
            <w:vAlign w:val="top"/>
            <w:shd w:val="clear" w:color="auto" w:fill="F2F5F9"/>
          </w:tcPr>
          <w:p>
            <w:pPr>
              <w:spacing w:after="0" w:line="240" w:lineRule="auto"/>
            </w:pPr>
            <w:r>
              <w:rPr>
                <w:b w:val="0"/>
                <w:i w:val="0"/>
                <w:sz w:val="15"/>
              </w:rPr>
              <w:t>Aprobada</w:t>
            </w:r>
          </w:p>
        </w:tc>
      </w:tr>
      <w:tr>
        <w:trPr>
          <w:cantSplit w:val="true"/>
        </w:trPr>
        <w:tc>
          <w:tcPr>
            <w:tcW w:type="dxa" w:w="680"/>
            <w:vAlign w:val="top"/>
          </w:tcPr>
          <w:p>
            <w:pPr>
              <w:spacing w:after="0" w:line="240" w:lineRule="auto"/>
              <w:jc w:val="center"/>
            </w:pPr>
            <w:r>
              <w:rPr>
                <w:b w:val="0"/>
                <w:i w:val="0"/>
                <w:sz w:val="15"/>
              </w:rPr>
              <w:t>PF-09</w:t>
            </w:r>
          </w:p>
        </w:tc>
        <w:tc>
          <w:tcPr>
            <w:tcW w:type="dxa" w:w="1701"/>
            <w:vAlign w:val="top"/>
          </w:tcPr>
          <w:p>
            <w:pPr>
              <w:spacing w:after="0" w:line="240" w:lineRule="auto"/>
            </w:pPr>
            <w:r>
              <w:rPr>
                <w:b w:val="0"/>
                <w:i w:val="0"/>
                <w:sz w:val="15"/>
              </w:rPr>
              <w:t>Campaña</w:t>
            </w:r>
          </w:p>
        </w:tc>
        <w:tc>
          <w:tcPr>
            <w:tcW w:type="dxa" w:w="3062"/>
            <w:vAlign w:val="top"/>
          </w:tcPr>
          <w:p>
            <w:pPr>
              <w:spacing w:after="0" w:line="240" w:lineRule="auto"/>
            </w:pPr>
            <w:r>
              <w:rPr>
                <w:b w:val="0"/>
                <w:i w:val="0"/>
                <w:sz w:val="15"/>
              </w:rPr>
              <w:t>Vista previa y envío a O negativo.</w:t>
            </w:r>
          </w:p>
        </w:tc>
        <w:tc>
          <w:tcPr>
            <w:tcW w:type="dxa" w:w="2495"/>
            <w:vAlign w:val="top"/>
          </w:tcPr>
          <w:p>
            <w:pPr>
              <w:spacing w:after="0" w:line="240" w:lineRule="auto"/>
            </w:pPr>
            <w:r>
              <w:rPr>
                <w:b w:val="0"/>
                <w:i w:val="0"/>
                <w:sz w:val="15"/>
              </w:rPr>
              <w:t>Solo destinatarios elegibles; sin repetir.</w:t>
            </w:r>
          </w:p>
        </w:tc>
        <w:tc>
          <w:tcPr>
            <w:tcW w:type="dxa" w:w="1474"/>
            <w:vAlign w:val="top"/>
          </w:tcPr>
          <w:p>
            <w:pPr>
              <w:spacing w:after="0" w:line="240" w:lineRule="auto"/>
            </w:pPr>
            <w:r>
              <w:rPr>
                <w:b w:val="0"/>
                <w:i w:val="0"/>
                <w:sz w:val="15"/>
              </w:rPr>
              <w:t>Aprobada</w:t>
            </w:r>
          </w:p>
        </w:tc>
      </w:tr>
      <w:tr>
        <w:trPr>
          <w:cantSplit w:val="true"/>
        </w:trPr>
        <w:tc>
          <w:tcPr>
            <w:tcW w:type="dxa" w:w="680"/>
            <w:vAlign w:val="top"/>
            <w:shd w:val="clear" w:color="auto" w:fill="F2F5F9"/>
          </w:tcPr>
          <w:p>
            <w:pPr>
              <w:spacing w:after="0" w:line="240" w:lineRule="auto"/>
              <w:jc w:val="center"/>
            </w:pPr>
            <w:r>
              <w:rPr>
                <w:b w:val="0"/>
                <w:i w:val="0"/>
                <w:sz w:val="15"/>
              </w:rPr>
              <w:t>PF-10</w:t>
            </w:r>
          </w:p>
        </w:tc>
        <w:tc>
          <w:tcPr>
            <w:tcW w:type="dxa" w:w="1701"/>
            <w:vAlign w:val="top"/>
            <w:shd w:val="clear" w:color="auto" w:fill="F2F5F9"/>
          </w:tcPr>
          <w:p>
            <w:pPr>
              <w:spacing w:after="0" w:line="240" w:lineRule="auto"/>
            </w:pPr>
            <w:r>
              <w:rPr>
                <w:b w:val="0"/>
                <w:i w:val="0"/>
                <w:sz w:val="15"/>
              </w:rPr>
              <w:t>Automatizaciones</w:t>
            </w:r>
          </w:p>
        </w:tc>
        <w:tc>
          <w:tcPr>
            <w:tcW w:type="dxa" w:w="3062"/>
            <w:vAlign w:val="top"/>
            <w:shd w:val="clear" w:color="auto" w:fill="F2F5F9"/>
          </w:tcPr>
          <w:p>
            <w:pPr>
              <w:spacing w:after="0" w:line="240" w:lineRule="auto"/>
            </w:pPr>
            <w:r>
              <w:rPr>
                <w:b w:val="0"/>
                <w:i w:val="0"/>
                <w:sz w:val="15"/>
              </w:rPr>
              <w:t>Llamar a la ruta con y sin plantilla aprobada, en simulación.</w:t>
            </w:r>
          </w:p>
        </w:tc>
        <w:tc>
          <w:tcPr>
            <w:tcW w:type="dxa" w:w="2495"/>
            <w:vAlign w:val="top"/>
            <w:shd w:val="clear" w:color="auto" w:fill="F2F5F9"/>
          </w:tcPr>
          <w:p>
            <w:pPr>
              <w:spacing w:after="0" w:line="240" w:lineRule="auto"/>
            </w:pPr>
            <w:r>
              <w:rPr>
                <w:b w:val="0"/>
                <w:i w:val="0"/>
                <w:sz w:val="15"/>
              </w:rPr>
              <w:t>Sin aprobación: skipped; simulación: lista sin registrar.</w:t>
            </w:r>
          </w:p>
        </w:tc>
        <w:tc>
          <w:tcPr>
            <w:tcW w:type="dxa" w:w="1474"/>
            <w:vAlign w:val="top"/>
            <w:shd w:val="clear" w:color="auto" w:fill="F2F5F9"/>
          </w:tcPr>
          <w:p>
            <w:pPr>
              <w:spacing w:after="0" w:line="240" w:lineRule="auto"/>
            </w:pPr>
            <w:r>
              <w:rPr>
                <w:b w:val="0"/>
                <w:i w:val="0"/>
                <w:sz w:val="15"/>
              </w:rPr>
              <w:t>Aprobada con observación (plantillas por aprobar)</w:t>
            </w:r>
          </w:p>
        </w:tc>
      </w:tr>
      <w:tr>
        <w:trPr>
          <w:cantSplit w:val="true"/>
        </w:trPr>
        <w:tc>
          <w:tcPr>
            <w:tcW w:type="dxa" w:w="680"/>
            <w:vAlign w:val="top"/>
          </w:tcPr>
          <w:p>
            <w:pPr>
              <w:spacing w:after="0" w:line="240" w:lineRule="auto"/>
              <w:jc w:val="center"/>
            </w:pPr>
            <w:r>
              <w:rPr>
                <w:b w:val="0"/>
                <w:i w:val="0"/>
                <w:sz w:val="15"/>
              </w:rPr>
              <w:t>PF-11</w:t>
            </w:r>
          </w:p>
        </w:tc>
        <w:tc>
          <w:tcPr>
            <w:tcW w:type="dxa" w:w="1701"/>
            <w:vAlign w:val="top"/>
          </w:tcPr>
          <w:p>
            <w:pPr>
              <w:spacing w:after="0" w:line="240" w:lineRule="auto"/>
            </w:pPr>
            <w:r>
              <w:rPr>
                <w:b w:val="0"/>
                <w:i w:val="0"/>
                <w:sz w:val="15"/>
              </w:rPr>
              <w:t>Parámetros</w:t>
            </w:r>
          </w:p>
        </w:tc>
        <w:tc>
          <w:tcPr>
            <w:tcW w:type="dxa" w:w="3062"/>
            <w:vAlign w:val="top"/>
          </w:tcPr>
          <w:p>
            <w:pPr>
              <w:spacing w:after="0" w:line="240" w:lineRule="auto"/>
            </w:pPr>
            <w:r>
              <w:rPr>
                <w:b w:val="0"/>
                <w:i w:val="0"/>
                <w:sz w:val="15"/>
              </w:rPr>
              <w:t>Cambiar intervalo y recomendaciones.</w:t>
            </w:r>
          </w:p>
        </w:tc>
        <w:tc>
          <w:tcPr>
            <w:tcW w:type="dxa" w:w="2495"/>
            <w:vAlign w:val="top"/>
          </w:tcPr>
          <w:p>
            <w:pPr>
              <w:spacing w:after="0" w:line="240" w:lineRule="auto"/>
            </w:pPr>
            <w:r>
              <w:rPr>
                <w:b w:val="0"/>
                <w:i w:val="0"/>
                <w:sz w:val="15"/>
              </w:rPr>
              <w:t>Se reflejan en pantalla y bitácora.</w:t>
            </w:r>
          </w:p>
        </w:tc>
        <w:tc>
          <w:tcPr>
            <w:tcW w:type="dxa" w:w="1474"/>
            <w:vAlign w:val="top"/>
          </w:tcPr>
          <w:p>
            <w:pPr>
              <w:spacing w:after="0" w:line="240" w:lineRule="auto"/>
            </w:pPr>
            <w:r>
              <w:rPr>
                <w:b w:val="0"/>
                <w:i w:val="0"/>
                <w:sz w:val="15"/>
              </w:rPr>
              <w:t>Aprobada</w:t>
            </w:r>
          </w:p>
        </w:tc>
      </w:tr>
      <w:tr>
        <w:trPr>
          <w:cantSplit w:val="true"/>
        </w:trPr>
        <w:tc>
          <w:tcPr>
            <w:tcW w:type="dxa" w:w="680"/>
            <w:vAlign w:val="top"/>
            <w:shd w:val="clear" w:color="auto" w:fill="F2F5F9"/>
          </w:tcPr>
          <w:p>
            <w:pPr>
              <w:spacing w:after="0" w:line="240" w:lineRule="auto"/>
              <w:jc w:val="center"/>
            </w:pPr>
            <w:r>
              <w:rPr>
                <w:b w:val="0"/>
                <w:i w:val="0"/>
                <w:sz w:val="15"/>
              </w:rPr>
              <w:t>PF-12</w:t>
            </w:r>
          </w:p>
        </w:tc>
        <w:tc>
          <w:tcPr>
            <w:tcW w:type="dxa" w:w="1701"/>
            <w:vAlign w:val="top"/>
            <w:shd w:val="clear" w:color="auto" w:fill="F2F5F9"/>
          </w:tcPr>
          <w:p>
            <w:pPr>
              <w:spacing w:after="0" w:line="240" w:lineRule="auto"/>
            </w:pPr>
            <w:r>
              <w:rPr>
                <w:b w:val="0"/>
                <w:i w:val="0"/>
                <w:sz w:val="15"/>
              </w:rPr>
              <w:t>Reportes</w:t>
            </w:r>
          </w:p>
        </w:tc>
        <w:tc>
          <w:tcPr>
            <w:tcW w:type="dxa" w:w="3062"/>
            <w:vAlign w:val="top"/>
            <w:shd w:val="clear" w:color="auto" w:fill="F2F5F9"/>
          </w:tcPr>
          <w:p>
            <w:pPr>
              <w:spacing w:after="0" w:line="240" w:lineRule="auto"/>
            </w:pPr>
            <w:r>
              <w:rPr>
                <w:b w:val="0"/>
                <w:i w:val="0"/>
                <w:sz w:val="15"/>
              </w:rPr>
              <w:t>Revisar indicadores y descargar CSV.</w:t>
            </w:r>
          </w:p>
        </w:tc>
        <w:tc>
          <w:tcPr>
            <w:tcW w:type="dxa" w:w="2495"/>
            <w:vAlign w:val="top"/>
            <w:shd w:val="clear" w:color="auto" w:fill="F2F5F9"/>
          </w:tcPr>
          <w:p>
            <w:pPr>
              <w:spacing w:after="0" w:line="240" w:lineRule="auto"/>
            </w:pPr>
            <w:r>
              <w:rPr>
                <w:b w:val="0"/>
                <w:i w:val="0"/>
                <w:sz w:val="15"/>
              </w:rPr>
              <w:t>Cifras coherentes con los datos.</w:t>
            </w:r>
          </w:p>
        </w:tc>
        <w:tc>
          <w:tcPr>
            <w:tcW w:type="dxa" w:w="1474"/>
            <w:vAlign w:val="top"/>
            <w:shd w:val="clear" w:color="auto" w:fill="F2F5F9"/>
          </w:tcPr>
          <w:p>
            <w:pPr>
              <w:spacing w:after="0" w:line="240" w:lineRule="auto"/>
            </w:pPr>
            <w:r>
              <w:rPr>
                <w:b w:val="0"/>
                <w:i w:val="0"/>
                <w:sz w:val="15"/>
              </w:rPr>
              <w:t>Aprobada</w:t>
            </w:r>
          </w:p>
        </w:tc>
      </w:tr>
      <w:tr>
        <w:trPr>
          <w:cantSplit w:val="true"/>
        </w:trPr>
        <w:tc>
          <w:tcPr>
            <w:tcW w:type="dxa" w:w="680"/>
            <w:vAlign w:val="top"/>
          </w:tcPr>
          <w:p>
            <w:pPr>
              <w:spacing w:after="0" w:line="240" w:lineRule="auto"/>
              <w:jc w:val="center"/>
            </w:pPr>
            <w:r>
              <w:rPr>
                <w:b w:val="0"/>
                <w:i w:val="0"/>
                <w:sz w:val="15"/>
              </w:rPr>
              <w:t>PS-01</w:t>
            </w:r>
          </w:p>
        </w:tc>
        <w:tc>
          <w:tcPr>
            <w:tcW w:type="dxa" w:w="1701"/>
            <w:vAlign w:val="top"/>
          </w:tcPr>
          <w:p>
            <w:pPr>
              <w:spacing w:after="0" w:line="240" w:lineRule="auto"/>
            </w:pPr>
            <w:r>
              <w:rPr>
                <w:b w:val="0"/>
                <w:i w:val="0"/>
                <w:sz w:val="15"/>
              </w:rPr>
              <w:t>Aislamiento del donante</w:t>
            </w:r>
          </w:p>
        </w:tc>
        <w:tc>
          <w:tcPr>
            <w:tcW w:type="dxa" w:w="3062"/>
            <w:vAlign w:val="top"/>
          </w:tcPr>
          <w:p>
            <w:pPr>
              <w:spacing w:after="0" w:line="240" w:lineRule="auto"/>
            </w:pPr>
            <w:r>
              <w:rPr>
                <w:b w:val="0"/>
                <w:i w:val="0"/>
                <w:sz w:val="15"/>
              </w:rPr>
              <w:t>Sesión de donante consulta tablas del personal, plantillas y bitácora.</w:t>
            </w:r>
          </w:p>
        </w:tc>
        <w:tc>
          <w:tcPr>
            <w:tcW w:type="dxa" w:w="2495"/>
            <w:vAlign w:val="top"/>
          </w:tcPr>
          <w:p>
            <w:pPr>
              <w:spacing w:after="0" w:line="240" w:lineRule="auto"/>
            </w:pPr>
            <w:r>
              <w:rPr>
                <w:b w:val="0"/>
                <w:i w:val="0"/>
                <w:sz w:val="15"/>
              </w:rPr>
              <w:t>Cero filas o permiso denegado.</w:t>
            </w:r>
          </w:p>
        </w:tc>
        <w:tc>
          <w:tcPr>
            <w:tcW w:type="dxa" w:w="1474"/>
            <w:vAlign w:val="top"/>
          </w:tcPr>
          <w:p>
            <w:pPr>
              <w:spacing w:after="0" w:line="240" w:lineRule="auto"/>
            </w:pPr>
            <w:r>
              <w:rPr>
                <w:b w:val="0"/>
                <w:i w:val="0"/>
                <w:sz w:val="15"/>
              </w:rPr>
              <w:t>Aprobada</w:t>
            </w:r>
          </w:p>
        </w:tc>
      </w:tr>
      <w:tr>
        <w:trPr>
          <w:cantSplit w:val="true"/>
        </w:trPr>
        <w:tc>
          <w:tcPr>
            <w:tcW w:type="dxa" w:w="680"/>
            <w:vAlign w:val="top"/>
            <w:shd w:val="clear" w:color="auto" w:fill="F2F5F9"/>
          </w:tcPr>
          <w:p>
            <w:pPr>
              <w:spacing w:after="0" w:line="240" w:lineRule="auto"/>
              <w:jc w:val="center"/>
            </w:pPr>
            <w:r>
              <w:rPr>
                <w:b w:val="0"/>
                <w:i w:val="0"/>
                <w:sz w:val="15"/>
              </w:rPr>
              <w:t>PS-02</w:t>
            </w:r>
          </w:p>
        </w:tc>
        <w:tc>
          <w:tcPr>
            <w:tcW w:type="dxa" w:w="1701"/>
            <w:vAlign w:val="top"/>
            <w:shd w:val="clear" w:color="auto" w:fill="F2F5F9"/>
          </w:tcPr>
          <w:p>
            <w:pPr>
              <w:spacing w:after="0" w:line="240" w:lineRule="auto"/>
            </w:pPr>
            <w:r>
              <w:rPr>
                <w:b w:val="0"/>
                <w:i w:val="0"/>
                <w:sz w:val="15"/>
              </w:rPr>
              <w:t>Resultado crítico</w:t>
            </w:r>
          </w:p>
        </w:tc>
        <w:tc>
          <w:tcPr>
            <w:tcW w:type="dxa" w:w="3062"/>
            <w:vAlign w:val="top"/>
            <w:shd w:val="clear" w:color="auto" w:fill="F2F5F9"/>
          </w:tcPr>
          <w:p>
            <w:pPr>
              <w:spacing w:after="0" w:line="240" w:lineRule="auto"/>
            </w:pPr>
            <w:r>
              <w:rPr>
                <w:b w:val="0"/>
                <w:i w:val="0"/>
                <w:sz w:val="15"/>
              </w:rPr>
              <w:t>Sesión de donante lee un resultado marcado crítico.</w:t>
            </w:r>
          </w:p>
        </w:tc>
        <w:tc>
          <w:tcPr>
            <w:tcW w:type="dxa" w:w="2495"/>
            <w:vAlign w:val="top"/>
            <w:shd w:val="clear" w:color="auto" w:fill="F2F5F9"/>
          </w:tcPr>
          <w:p>
            <w:pPr>
              <w:spacing w:after="0" w:line="240" w:lineRule="auto"/>
            </w:pPr>
            <w:r>
              <w:rPr>
                <w:b w:val="0"/>
                <w:i w:val="0"/>
                <w:sz w:val="15"/>
              </w:rPr>
              <w:t>No lo recibe.</w:t>
            </w:r>
          </w:p>
        </w:tc>
        <w:tc>
          <w:tcPr>
            <w:tcW w:type="dxa" w:w="1474"/>
            <w:vAlign w:val="top"/>
            <w:shd w:val="clear" w:color="auto" w:fill="F2F5F9"/>
          </w:tcPr>
          <w:p>
            <w:pPr>
              <w:spacing w:after="0" w:line="240" w:lineRule="auto"/>
            </w:pPr>
            <w:r>
              <w:rPr>
                <w:b w:val="0"/>
                <w:i w:val="0"/>
                <w:sz w:val="15"/>
              </w:rPr>
              <w:t>Aprobada</w:t>
            </w:r>
          </w:p>
        </w:tc>
      </w:tr>
      <w:tr>
        <w:trPr>
          <w:cantSplit w:val="true"/>
        </w:trPr>
        <w:tc>
          <w:tcPr>
            <w:tcW w:type="dxa" w:w="680"/>
            <w:vAlign w:val="top"/>
          </w:tcPr>
          <w:p>
            <w:pPr>
              <w:spacing w:after="0" w:line="240" w:lineRule="auto"/>
              <w:jc w:val="center"/>
            </w:pPr>
            <w:r>
              <w:rPr>
                <w:b w:val="0"/>
                <w:i w:val="0"/>
                <w:sz w:val="15"/>
              </w:rPr>
              <w:t>PS-03</w:t>
            </w:r>
          </w:p>
        </w:tc>
        <w:tc>
          <w:tcPr>
            <w:tcW w:type="dxa" w:w="1701"/>
            <w:vAlign w:val="top"/>
          </w:tcPr>
          <w:p>
            <w:pPr>
              <w:spacing w:after="0" w:line="240" w:lineRule="auto"/>
            </w:pPr>
            <w:r>
              <w:rPr>
                <w:b w:val="0"/>
                <w:i w:val="0"/>
                <w:sz w:val="15"/>
              </w:rPr>
              <w:t>Cuentas</w:t>
            </w:r>
          </w:p>
        </w:tc>
        <w:tc>
          <w:tcPr>
            <w:tcW w:type="dxa" w:w="3062"/>
            <w:vAlign w:val="top"/>
          </w:tcPr>
          <w:p>
            <w:pPr>
              <w:spacing w:after="0" w:line="240" w:lineRule="auto"/>
            </w:pPr>
            <w:r>
              <w:rPr>
                <w:b w:val="0"/>
                <w:i w:val="0"/>
                <w:sz w:val="15"/>
              </w:rPr>
              <w:t>Sesión STAFF llama a /api/admin/users; ADMIN desactiva al último ADMIN.</w:t>
            </w:r>
          </w:p>
        </w:tc>
        <w:tc>
          <w:tcPr>
            <w:tcW w:type="dxa" w:w="2495"/>
            <w:vAlign w:val="top"/>
          </w:tcPr>
          <w:p>
            <w:pPr>
              <w:spacing w:after="0" w:line="240" w:lineRule="auto"/>
            </w:pPr>
            <w:r>
              <w:rPr>
                <w:b w:val="0"/>
                <w:i w:val="0"/>
                <w:sz w:val="15"/>
              </w:rPr>
              <w:t>403 y 400 respectivamente.</w:t>
            </w:r>
          </w:p>
        </w:tc>
        <w:tc>
          <w:tcPr>
            <w:tcW w:type="dxa" w:w="1474"/>
            <w:vAlign w:val="top"/>
          </w:tcPr>
          <w:p>
            <w:pPr>
              <w:spacing w:after="0" w:line="240" w:lineRule="auto"/>
            </w:pPr>
            <w:r>
              <w:rPr>
                <w:b w:val="0"/>
                <w:i w:val="0"/>
                <w:sz w:val="15"/>
              </w:rPr>
              <w:t>Aprobada</w:t>
            </w:r>
          </w:p>
        </w:tc>
      </w:tr>
      <w:tr>
        <w:trPr>
          <w:cantSplit w:val="true"/>
        </w:trPr>
        <w:tc>
          <w:tcPr>
            <w:tcW w:type="dxa" w:w="680"/>
            <w:vAlign w:val="top"/>
            <w:shd w:val="clear" w:color="auto" w:fill="F2F5F9"/>
          </w:tcPr>
          <w:p>
            <w:pPr>
              <w:spacing w:after="0" w:line="240" w:lineRule="auto"/>
              <w:jc w:val="center"/>
            </w:pPr>
            <w:r>
              <w:rPr>
                <w:b w:val="0"/>
                <w:i w:val="0"/>
                <w:sz w:val="15"/>
              </w:rPr>
              <w:t>PS-04</w:t>
            </w:r>
          </w:p>
        </w:tc>
        <w:tc>
          <w:tcPr>
            <w:tcW w:type="dxa" w:w="1701"/>
            <w:vAlign w:val="top"/>
            <w:shd w:val="clear" w:color="auto" w:fill="F2F5F9"/>
          </w:tcPr>
          <w:p>
            <w:pPr>
              <w:spacing w:after="0" w:line="240" w:lineRule="auto"/>
            </w:pPr>
            <w:r>
              <w:rPr>
                <w:b w:val="0"/>
                <w:i w:val="0"/>
                <w:sz w:val="15"/>
              </w:rPr>
              <w:t>Bitácora</w:t>
            </w:r>
          </w:p>
        </w:tc>
        <w:tc>
          <w:tcPr>
            <w:tcW w:type="dxa" w:w="3062"/>
            <w:vAlign w:val="top"/>
            <w:shd w:val="clear" w:color="auto" w:fill="F2F5F9"/>
          </w:tcPr>
          <w:p>
            <w:pPr>
              <w:spacing w:after="0" w:line="240" w:lineRule="auto"/>
            </w:pPr>
            <w:r>
              <w:rPr>
                <w:b w:val="0"/>
                <w:i w:val="0"/>
                <w:sz w:val="15"/>
              </w:rPr>
              <w:t>Sesión STAFF y DONOR consultan audit_logs.</w:t>
            </w:r>
          </w:p>
        </w:tc>
        <w:tc>
          <w:tcPr>
            <w:tcW w:type="dxa" w:w="2495"/>
            <w:vAlign w:val="top"/>
            <w:shd w:val="clear" w:color="auto" w:fill="F2F5F9"/>
          </w:tcPr>
          <w:p>
            <w:pPr>
              <w:spacing w:after="0" w:line="240" w:lineRule="auto"/>
            </w:pPr>
            <w:r>
              <w:rPr>
                <w:b w:val="0"/>
                <w:i w:val="0"/>
                <w:sz w:val="15"/>
              </w:rPr>
              <w:t>Sin acceso.</w:t>
            </w:r>
          </w:p>
        </w:tc>
        <w:tc>
          <w:tcPr>
            <w:tcW w:type="dxa" w:w="1474"/>
            <w:vAlign w:val="top"/>
            <w:shd w:val="clear" w:color="auto" w:fill="F2F5F9"/>
          </w:tcPr>
          <w:p>
            <w:pPr>
              <w:spacing w:after="0" w:line="240" w:lineRule="auto"/>
            </w:pPr>
            <w:r>
              <w:rPr>
                <w:b w:val="0"/>
                <w:i w:val="0"/>
                <w:sz w:val="15"/>
              </w:rPr>
              <w:t>Aprobada</w:t>
            </w:r>
          </w:p>
        </w:tc>
      </w:tr>
      <w:tr>
        <w:trPr>
          <w:cantSplit w:val="true"/>
        </w:trPr>
        <w:tc>
          <w:tcPr>
            <w:tcW w:type="dxa" w:w="680"/>
            <w:vAlign w:val="top"/>
          </w:tcPr>
          <w:p>
            <w:pPr>
              <w:spacing w:after="0" w:line="240" w:lineRule="auto"/>
              <w:jc w:val="center"/>
            </w:pPr>
            <w:r>
              <w:rPr>
                <w:b w:val="0"/>
                <w:i w:val="0"/>
                <w:sz w:val="15"/>
              </w:rPr>
              <w:t>PS-05</w:t>
            </w:r>
          </w:p>
        </w:tc>
        <w:tc>
          <w:tcPr>
            <w:tcW w:type="dxa" w:w="1701"/>
            <w:vAlign w:val="top"/>
          </w:tcPr>
          <w:p>
            <w:pPr>
              <w:spacing w:after="0" w:line="240" w:lineRule="auto"/>
            </w:pPr>
            <w:r>
              <w:rPr>
                <w:b w:val="0"/>
                <w:i w:val="0"/>
                <w:sz w:val="15"/>
              </w:rPr>
              <w:t>ARCO</w:t>
            </w:r>
          </w:p>
        </w:tc>
        <w:tc>
          <w:tcPr>
            <w:tcW w:type="dxa" w:w="3062"/>
            <w:vAlign w:val="top"/>
          </w:tcPr>
          <w:p>
            <w:pPr>
              <w:spacing w:after="0" w:line="240" w:lineRule="auto"/>
            </w:pPr>
            <w:r>
              <w:rPr>
                <w:b w:val="0"/>
                <w:i w:val="0"/>
                <w:sz w:val="15"/>
              </w:rPr>
              <w:t>Descargar datos y anonimizar con confirmación.</w:t>
            </w:r>
          </w:p>
        </w:tc>
        <w:tc>
          <w:tcPr>
            <w:tcW w:type="dxa" w:w="2495"/>
            <w:vAlign w:val="top"/>
          </w:tcPr>
          <w:p>
            <w:pPr>
              <w:spacing w:after="0" w:line="240" w:lineRule="auto"/>
            </w:pPr>
            <w:r>
              <w:rPr>
                <w:b w:val="0"/>
                <w:i w:val="0"/>
                <w:sz w:val="15"/>
              </w:rPr>
              <w:t>Archivo con los datos; ficha anonimizada y cuenta eliminada.</w:t>
            </w:r>
          </w:p>
        </w:tc>
        <w:tc>
          <w:tcPr>
            <w:tcW w:type="dxa" w:w="1474"/>
            <w:vAlign w:val="top"/>
          </w:tcPr>
          <w:p>
            <w:pPr>
              <w:spacing w:after="0" w:line="240" w:lineRule="auto"/>
            </w:pPr>
            <w:r>
              <w:rPr>
                <w:b w:val="0"/>
                <w:i w:val="0"/>
                <w:sz w:val="15"/>
              </w:rPr>
              <w:t>Aprobada</w:t>
            </w:r>
          </w:p>
        </w:tc>
      </w:tr>
      <w:tr>
        <w:trPr>
          <w:cantSplit w:val="true"/>
        </w:trPr>
        <w:tc>
          <w:tcPr>
            <w:tcW w:type="dxa" w:w="680"/>
            <w:vAlign w:val="top"/>
            <w:shd w:val="clear" w:color="auto" w:fill="F2F5F9"/>
          </w:tcPr>
          <w:p>
            <w:pPr>
              <w:spacing w:after="0" w:line="240" w:lineRule="auto"/>
              <w:jc w:val="center"/>
            </w:pPr>
            <w:r>
              <w:rPr>
                <w:b w:val="0"/>
                <w:i w:val="0"/>
                <w:sz w:val="15"/>
              </w:rPr>
              <w:t>PS-06</w:t>
            </w:r>
          </w:p>
        </w:tc>
        <w:tc>
          <w:tcPr>
            <w:tcW w:type="dxa" w:w="1701"/>
            <w:vAlign w:val="top"/>
            <w:shd w:val="clear" w:color="auto" w:fill="F2F5F9"/>
          </w:tcPr>
          <w:p>
            <w:pPr>
              <w:spacing w:after="0" w:line="240" w:lineRule="auto"/>
            </w:pPr>
            <w:r>
              <w:rPr>
                <w:b w:val="0"/>
                <w:i w:val="0"/>
                <w:sz w:val="15"/>
              </w:rPr>
              <w:t>Rutas sin credencial</w:t>
            </w:r>
          </w:p>
        </w:tc>
        <w:tc>
          <w:tcPr>
            <w:tcW w:type="dxa" w:w="3062"/>
            <w:vAlign w:val="top"/>
            <w:shd w:val="clear" w:color="auto" w:fill="F2F5F9"/>
          </w:tcPr>
          <w:p>
            <w:pPr>
              <w:spacing w:after="0" w:line="240" w:lineRule="auto"/>
            </w:pPr>
            <w:r>
              <w:rPr>
                <w:b w:val="0"/>
                <w:i w:val="0"/>
                <w:sz w:val="15"/>
              </w:rPr>
              <w:t>POST sin token a las 6 rutas.</w:t>
            </w:r>
          </w:p>
        </w:tc>
        <w:tc>
          <w:tcPr>
            <w:tcW w:type="dxa" w:w="2495"/>
            <w:vAlign w:val="top"/>
            <w:shd w:val="clear" w:color="auto" w:fill="F2F5F9"/>
          </w:tcPr>
          <w:p>
            <w:pPr>
              <w:spacing w:after="0" w:line="240" w:lineRule="auto"/>
            </w:pPr>
            <w:r>
              <w:rPr>
                <w:b w:val="0"/>
                <w:i w:val="0"/>
                <w:sz w:val="15"/>
              </w:rPr>
              <w:t>401 en todas (04/10/2026).</w:t>
            </w:r>
          </w:p>
        </w:tc>
        <w:tc>
          <w:tcPr>
            <w:tcW w:type="dxa" w:w="1474"/>
            <w:vAlign w:val="top"/>
            <w:shd w:val="clear" w:color="auto" w:fill="F2F5F9"/>
          </w:tcPr>
          <w:p>
            <w:pPr>
              <w:spacing w:after="0" w:line="240" w:lineRule="auto"/>
            </w:pPr>
            <w:r>
              <w:rPr>
                <w:b w:val="0"/>
                <w:i w:val="0"/>
                <w:sz w:val="15"/>
              </w:rPr>
              <w:t>Aprobada</w:t>
            </w:r>
          </w:p>
        </w:tc>
      </w:tr>
      <w:tr>
        <w:trPr>
          <w:cantSplit w:val="true"/>
        </w:trPr>
        <w:tc>
          <w:tcPr>
            <w:tcW w:type="dxa" w:w="680"/>
            <w:vAlign w:val="top"/>
          </w:tcPr>
          <w:p>
            <w:pPr>
              <w:spacing w:after="0" w:line="240" w:lineRule="auto"/>
              <w:jc w:val="center"/>
            </w:pPr>
            <w:r>
              <w:rPr>
                <w:b w:val="0"/>
                <w:i w:val="0"/>
                <w:sz w:val="15"/>
              </w:rPr>
              <w:t>PS-07</w:t>
            </w:r>
          </w:p>
        </w:tc>
        <w:tc>
          <w:tcPr>
            <w:tcW w:type="dxa" w:w="1701"/>
            <w:vAlign w:val="top"/>
          </w:tcPr>
          <w:p>
            <w:pPr>
              <w:spacing w:after="0" w:line="240" w:lineRule="auto"/>
            </w:pPr>
            <w:r>
              <w:rPr>
                <w:b w:val="0"/>
                <w:i w:val="0"/>
                <w:sz w:val="15"/>
              </w:rPr>
              <w:t>Edición de la ficha por el donante</w:t>
            </w:r>
          </w:p>
        </w:tc>
        <w:tc>
          <w:tcPr>
            <w:tcW w:type="dxa" w:w="3062"/>
            <w:vAlign w:val="top"/>
          </w:tcPr>
          <w:p>
            <w:pPr>
              <w:spacing w:after="0" w:line="240" w:lineRule="auto"/>
            </w:pPr>
            <w:r>
              <w:rPr>
                <w:b w:val="0"/>
                <w:i w:val="0"/>
                <w:sz w:val="15"/>
              </w:rPr>
              <w:t>UPDATE de phone, status y blood_type con sesión de donante.</w:t>
            </w:r>
          </w:p>
        </w:tc>
        <w:tc>
          <w:tcPr>
            <w:tcW w:type="dxa" w:w="2495"/>
            <w:vAlign w:val="top"/>
          </w:tcPr>
          <w:p>
            <w:pPr>
              <w:spacing w:after="0" w:line="240" w:lineRule="auto"/>
            </w:pPr>
            <w:r>
              <w:rPr>
                <w:b w:val="0"/>
                <w:i w:val="0"/>
                <w:sz w:val="15"/>
              </w:rPr>
              <w:t>Debería rechazarse.</w:t>
            </w:r>
          </w:p>
        </w:tc>
        <w:tc>
          <w:tcPr>
            <w:tcW w:type="dxa" w:w="1474"/>
            <w:vAlign w:val="top"/>
          </w:tcPr>
          <w:p>
            <w:pPr>
              <w:spacing w:after="0" w:line="240" w:lineRule="auto"/>
            </w:pPr>
            <w:r>
              <w:rPr>
                <w:b/>
                <w:i w:val="0"/>
                <w:sz w:val="15"/>
              </w:rPr>
              <w:t>No aprobada (H-01); corrección preparada</w:t>
            </w:r>
          </w:p>
        </w:tc>
      </w:tr>
    </w:tbl>
    <w:p>
      <w:pPr>
        <w:spacing w:after="80"/>
      </w:pPr>
    </w:p>
    <w:p>
      <w:pPr>
        <w:pStyle w:val="Heading2"/>
      </w:pPr>
      <w:r>
        <w:t>12.4 Script de verificación de permisos</w:t>
      </w:r>
    </w:p>
    <w:p>
      <w:pPr>
        <w:keepNext/>
        <w:spacing w:after="40"/>
      </w:pPr>
      <w:r>
        <w:rPr>
          <w:b/>
          <w:color w:val="1F4E79"/>
          <w:sz w:val="18"/>
        </w:rPr>
        <w:t>Prueba de aislamiento con la API (Node 20+)</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const c = createClient(URL, ANON_KEY);</w:t>
            </w:r>
          </w:p>
          <w:p>
            <w:pPr>
              <w:spacing w:after="0" w:line="240" w:lineRule="auto"/>
            </w:pPr>
            <w:r>
              <w:rPr>
                <w:rFonts w:ascii="Consolas" w:hAnsi="Consolas" w:eastAsia="Consolas"/>
                <w:sz w:val="15"/>
              </w:rPr>
              <w:t>await c.auth.signInWithPassword({ email: 'dni-&lt;DNI&gt;@login.hemocax.org', password: '…' });   // sesión de DONANTE</w:t>
            </w:r>
          </w:p>
          <w:p>
            <w:pPr>
              <w:spacing w:after="0" w:line="240" w:lineRule="auto"/>
            </w:pPr>
            <w:r>
              <w:rPr>
                <w:rFonts w:ascii="Consolas" w:hAnsi="Consolas" w:eastAsia="Consolas"/>
                <w:sz w:val="15"/>
              </w:rPr>
              <w:t>console.log((await c.from('audit_logs').select('id')).data);             // []      sin acceso</w:t>
            </w:r>
          </w:p>
          <w:p>
            <w:pPr>
              <w:spacing w:after="0" w:line="240" w:lineRule="auto"/>
            </w:pPr>
            <w:r>
              <w:rPr>
                <w:rFonts w:ascii="Consolas" w:hAnsi="Consolas" w:eastAsia="Consolas"/>
                <w:sz w:val="15"/>
              </w:rPr>
              <w:t>console.log((await c.from('message_templates').select('type')).data);    // []</w:t>
            </w:r>
          </w:p>
          <w:p>
            <w:pPr>
              <w:spacing w:after="0" w:line="240" w:lineRule="auto"/>
            </w:pPr>
            <w:r>
              <w:rPr>
                <w:rFonts w:ascii="Consolas" w:hAnsi="Consolas" w:eastAsia="Consolas"/>
                <w:sz w:val="15"/>
              </w:rPr>
              <w:t>console.log((await c.from('donation_results').select('id,critical')).data); // solo los suyos, liberados y no críticos</w:t>
            </w:r>
          </w:p>
          <w:p>
            <w:pPr>
              <w:spacing w:after="0" w:line="240" w:lineRule="auto"/>
            </w:pPr>
            <w:r>
              <w:rPr>
                <w:rFonts w:ascii="Consolas" w:hAnsi="Consolas" w:eastAsia="Consolas"/>
                <w:sz w:val="15"/>
              </w:rPr>
              <w:t>const r = await c.from('donors').update({ phone: '900000001' }).eq('id', miId).select('id');</w:t>
            </w:r>
          </w:p>
          <w:p>
            <w:pPr>
              <w:spacing w:after="0" w:line="240" w:lineRule="auto"/>
            </w:pPr>
            <w:r>
              <w:rPr>
                <w:rFonts w:ascii="Consolas" w:hAnsi="Consolas" w:eastAsia="Consolas"/>
                <w:sz w:val="15"/>
              </w:rPr>
              <w:t>// H-01: devuelve 1 fila (debería rechazarse)</w:t>
            </w:r>
          </w:p>
        </w:tc>
      </w:tr>
    </w:tbl>
    <w:p>
      <w:pPr>
        <w:spacing w:after="60"/>
      </w:pPr>
    </w:p>
    <w:p>
      <w:r>
        <w:rPr>
          <w:b w:val="0"/>
          <w:i w:val="0"/>
          <w:sz w:val="19"/>
        </w:rPr>
        <w:t>Para probar migraciones sin dejar cambios se usa una transacción con `set local role authenticated` y `set_config('request.jwt.claims', …)` que simula la sesión de un usuario y termina en `ROLLBACK` (`docs/informe-tecnico/probar_migracion_donante.js`).</w:t>
      </w:r>
    </w:p>
    <w:p>
      <w:pPr>
        <w:pStyle w:val="Heading2"/>
      </w:pPr>
      <w:r>
        <w:t>12.5 Pruebas automatizadas propuestas</w:t>
      </w:r>
    </w:p>
    <w:p>
      <w:pPr>
        <w:keepNext/>
        <w:spacing w:after="60"/>
      </w:pPr>
      <w:r>
        <w:rPr>
          <w:b/>
          <w:color w:val="1F4E79"/>
          <w:sz w:val="19"/>
        </w:rPr>
        <w:t xml:space="preserve">Tabla 60. </w:t>
      </w:r>
      <w:r>
        <w:rPr>
          <w:i/>
          <w:sz w:val="19"/>
        </w:rPr>
        <w:t>Plan de automatización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474"/>
            <w:shd w:val="clear" w:color="auto" w:fill="1F4E79"/>
            <w:vAlign w:val="center"/>
          </w:tcPr>
          <w:p>
            <w:pPr>
              <w:spacing w:after="0"/>
              <w:jc w:val="center"/>
            </w:pPr>
            <w:r>
              <w:rPr>
                <w:b/>
                <w:color w:val="FFFFFF"/>
                <w:sz w:val="17"/>
              </w:rPr>
              <w:t>Nivel</w:t>
            </w:r>
          </w:p>
        </w:tc>
        <w:tc>
          <w:tcPr>
            <w:tcW w:type="dxa" w:w="4082"/>
            <w:shd w:val="clear" w:color="auto" w:fill="1F4E79"/>
            <w:vAlign w:val="center"/>
          </w:tcPr>
          <w:p>
            <w:pPr>
              <w:spacing w:after="0"/>
              <w:jc w:val="center"/>
            </w:pPr>
            <w:r>
              <w:rPr>
                <w:b/>
                <w:color w:val="FFFFFF"/>
                <w:sz w:val="17"/>
              </w:rPr>
              <w:t>Qué probar</w:t>
            </w:r>
          </w:p>
        </w:tc>
        <w:tc>
          <w:tcPr>
            <w:tcW w:type="dxa" w:w="2608"/>
            <w:shd w:val="clear" w:color="auto" w:fill="1F4E79"/>
            <w:vAlign w:val="center"/>
          </w:tcPr>
          <w:p>
            <w:pPr>
              <w:spacing w:after="0"/>
              <w:jc w:val="center"/>
            </w:pPr>
            <w:r>
              <w:rPr>
                <w:b/>
                <w:color w:val="FFFFFF"/>
                <w:sz w:val="17"/>
              </w:rPr>
              <w:t>Herramienta sugerida</w:t>
            </w:r>
          </w:p>
        </w:tc>
        <w:tc>
          <w:tcPr>
            <w:tcW w:type="dxa" w:w="1247"/>
            <w:shd w:val="clear" w:color="auto" w:fill="1F4E79"/>
            <w:vAlign w:val="center"/>
          </w:tcPr>
          <w:p>
            <w:pPr>
              <w:spacing w:after="0"/>
              <w:jc w:val="center"/>
            </w:pPr>
            <w:r>
              <w:rPr>
                <w:b/>
                <w:color w:val="FFFFFF"/>
                <w:sz w:val="17"/>
              </w:rPr>
              <w:t>Prioridad</w:t>
            </w:r>
          </w:p>
        </w:tc>
      </w:tr>
      <w:tr>
        <w:trPr>
          <w:cantSplit w:val="true"/>
        </w:trPr>
        <w:tc>
          <w:tcPr>
            <w:tcW w:type="dxa" w:w="1474"/>
            <w:vAlign w:val="top"/>
          </w:tcPr>
          <w:p>
            <w:pPr>
              <w:spacing w:after="0" w:line="240" w:lineRule="auto"/>
            </w:pPr>
            <w:r>
              <w:rPr>
                <w:b w:val="0"/>
                <w:i w:val="0"/>
                <w:sz w:val="17"/>
              </w:rPr>
              <w:t>Unitarias</w:t>
            </w:r>
          </w:p>
        </w:tc>
        <w:tc>
          <w:tcPr>
            <w:tcW w:type="dxa" w:w="4082"/>
            <w:vAlign w:val="top"/>
          </w:tcPr>
          <w:p>
            <w:pPr>
              <w:spacing w:after="0" w:line="240" w:lineRule="auto"/>
            </w:pPr>
            <w:r>
              <w:rPr>
                <w:b w:val="0"/>
                <w:i w:val="0"/>
                <w:sz w:val="17"/>
              </w:rPr>
              <w:t>`computeEligibility`, `parseCsv`/`mapDonorRows`, `renderEmail` (escape de HTML), `limaToday`</w:t>
            </w:r>
          </w:p>
        </w:tc>
        <w:tc>
          <w:tcPr>
            <w:tcW w:type="dxa" w:w="2608"/>
            <w:vAlign w:val="top"/>
          </w:tcPr>
          <w:p>
            <w:pPr>
              <w:spacing w:after="0" w:line="240" w:lineRule="auto"/>
            </w:pPr>
            <w:r>
              <w:rPr>
                <w:b w:val="0"/>
                <w:i w:val="0"/>
                <w:sz w:val="17"/>
              </w:rPr>
              <w:t>Vitest</w:t>
            </w:r>
          </w:p>
        </w:tc>
        <w:tc>
          <w:tcPr>
            <w:tcW w:type="dxa" w:w="1247"/>
            <w:vAlign w:val="top"/>
          </w:tcPr>
          <w:p>
            <w:pPr>
              <w:spacing w:after="0" w:line="240" w:lineRule="auto"/>
            </w:pPr>
            <w:r>
              <w:rPr>
                <w:b w:val="0"/>
                <w:i w:val="0"/>
                <w:sz w:val="17"/>
              </w:rPr>
              <w:t>Alta</w:t>
            </w:r>
          </w:p>
        </w:tc>
      </w:tr>
      <w:tr>
        <w:trPr>
          <w:cantSplit w:val="true"/>
        </w:trPr>
        <w:tc>
          <w:tcPr>
            <w:tcW w:type="dxa" w:w="1474"/>
            <w:vAlign w:val="top"/>
            <w:shd w:val="clear" w:color="auto" w:fill="F2F5F9"/>
          </w:tcPr>
          <w:p>
            <w:pPr>
              <w:spacing w:after="0" w:line="240" w:lineRule="auto"/>
            </w:pPr>
            <w:r>
              <w:rPr>
                <w:b w:val="0"/>
                <w:i w:val="0"/>
                <w:sz w:val="17"/>
              </w:rPr>
              <w:t>Base de datos</w:t>
            </w:r>
          </w:p>
        </w:tc>
        <w:tc>
          <w:tcPr>
            <w:tcW w:type="dxa" w:w="4082"/>
            <w:vAlign w:val="top"/>
            <w:shd w:val="clear" w:color="auto" w:fill="F2F5F9"/>
          </w:tcPr>
          <w:p>
            <w:pPr>
              <w:spacing w:after="0" w:line="240" w:lineRule="auto"/>
            </w:pPr>
            <w:r>
              <w:rPr>
                <w:b w:val="0"/>
                <w:i w:val="0"/>
                <w:sz w:val="17"/>
              </w:rPr>
              <w:t>RLS por rol, triggers (máximo anual con dos sesiones), funciones de resultados, anonimización</w:t>
            </w:r>
          </w:p>
        </w:tc>
        <w:tc>
          <w:tcPr>
            <w:tcW w:type="dxa" w:w="2608"/>
            <w:vAlign w:val="top"/>
            <w:shd w:val="clear" w:color="auto" w:fill="F2F5F9"/>
          </w:tcPr>
          <w:p>
            <w:pPr>
              <w:spacing w:after="0" w:line="240" w:lineRule="auto"/>
            </w:pPr>
            <w:r>
              <w:rPr>
                <w:b w:val="0"/>
                <w:i w:val="0"/>
                <w:sz w:val="17"/>
              </w:rPr>
              <w:t>pgTAP o scripts Node con sesiones reales</w:t>
            </w:r>
          </w:p>
        </w:tc>
        <w:tc>
          <w:tcPr>
            <w:tcW w:type="dxa" w:w="1247"/>
            <w:vAlign w:val="top"/>
            <w:shd w:val="clear" w:color="auto" w:fill="F2F5F9"/>
          </w:tcPr>
          <w:p>
            <w:pPr>
              <w:spacing w:after="0" w:line="240" w:lineRule="auto"/>
            </w:pPr>
            <w:r>
              <w:rPr>
                <w:b w:val="0"/>
                <w:i w:val="0"/>
                <w:sz w:val="17"/>
              </w:rPr>
              <w:t>Alta</w:t>
            </w:r>
          </w:p>
        </w:tc>
      </w:tr>
      <w:tr>
        <w:trPr>
          <w:cantSplit w:val="true"/>
        </w:trPr>
        <w:tc>
          <w:tcPr>
            <w:tcW w:type="dxa" w:w="1474"/>
            <w:vAlign w:val="top"/>
          </w:tcPr>
          <w:p>
            <w:pPr>
              <w:spacing w:after="0" w:line="240" w:lineRule="auto"/>
            </w:pPr>
            <w:r>
              <w:rPr>
                <w:b w:val="0"/>
                <w:i w:val="0"/>
                <w:sz w:val="17"/>
              </w:rPr>
              <w:t>Rutas /api</w:t>
            </w:r>
          </w:p>
        </w:tc>
        <w:tc>
          <w:tcPr>
            <w:tcW w:type="dxa" w:w="4082"/>
            <w:vAlign w:val="top"/>
          </w:tcPr>
          <w:p>
            <w:pPr>
              <w:spacing w:after="0" w:line="240" w:lineRule="auto"/>
            </w:pPr>
            <w:r>
              <w:rPr>
                <w:b w:val="0"/>
                <w:i w:val="0"/>
                <w:sz w:val="17"/>
              </w:rPr>
              <w:t>401/403/400, reversión al crear cuenta, 403 sin consentimiento, simulación</w:t>
            </w:r>
          </w:p>
        </w:tc>
        <w:tc>
          <w:tcPr>
            <w:tcW w:type="dxa" w:w="2608"/>
            <w:vAlign w:val="top"/>
          </w:tcPr>
          <w:p>
            <w:pPr>
              <w:spacing w:after="0" w:line="240" w:lineRule="auto"/>
            </w:pPr>
            <w:r>
              <w:rPr>
                <w:b w:val="0"/>
                <w:i w:val="0"/>
                <w:sz w:val="17"/>
              </w:rPr>
              <w:t>Vitest + `fetch` contra `next start`</w:t>
            </w:r>
          </w:p>
        </w:tc>
        <w:tc>
          <w:tcPr>
            <w:tcW w:type="dxa" w:w="1247"/>
            <w:vAlign w:val="top"/>
          </w:tcPr>
          <w:p>
            <w:pPr>
              <w:spacing w:after="0" w:line="240" w:lineRule="auto"/>
            </w:pPr>
            <w:r>
              <w:rPr>
                <w:b w:val="0"/>
                <w:i w:val="0"/>
                <w:sz w:val="17"/>
              </w:rPr>
              <w:t>Media</w:t>
            </w:r>
          </w:p>
        </w:tc>
      </w:tr>
      <w:tr>
        <w:trPr>
          <w:cantSplit w:val="true"/>
        </w:trPr>
        <w:tc>
          <w:tcPr>
            <w:tcW w:type="dxa" w:w="1474"/>
            <w:vAlign w:val="top"/>
            <w:shd w:val="clear" w:color="auto" w:fill="F2F5F9"/>
          </w:tcPr>
          <w:p>
            <w:pPr>
              <w:spacing w:after="0" w:line="240" w:lineRule="auto"/>
            </w:pPr>
            <w:r>
              <w:rPr>
                <w:b w:val="0"/>
                <w:i w:val="0"/>
                <w:sz w:val="17"/>
              </w:rPr>
              <w:t>Extremo a extremo</w:t>
            </w:r>
          </w:p>
        </w:tc>
        <w:tc>
          <w:tcPr>
            <w:tcW w:type="dxa" w:w="4082"/>
            <w:vAlign w:val="top"/>
            <w:shd w:val="clear" w:color="auto" w:fill="F2F5F9"/>
          </w:tcPr>
          <w:p>
            <w:pPr>
              <w:spacing w:after="0" w:line="240" w:lineRule="auto"/>
            </w:pPr>
            <w:r>
              <w:rPr>
                <w:b w:val="0"/>
                <w:i w:val="0"/>
                <w:sz w:val="17"/>
              </w:rPr>
              <w:t>Ingreso, registrar donación, liberar y ver el resultado como donante</w:t>
            </w:r>
          </w:p>
        </w:tc>
        <w:tc>
          <w:tcPr>
            <w:tcW w:type="dxa" w:w="2608"/>
            <w:vAlign w:val="top"/>
            <w:shd w:val="clear" w:color="auto" w:fill="F2F5F9"/>
          </w:tcPr>
          <w:p>
            <w:pPr>
              <w:spacing w:after="0" w:line="240" w:lineRule="auto"/>
            </w:pPr>
            <w:r>
              <w:rPr>
                <w:b w:val="0"/>
                <w:i w:val="0"/>
                <w:sz w:val="17"/>
              </w:rPr>
              <w:t>Playwright</w:t>
            </w:r>
          </w:p>
        </w:tc>
        <w:tc>
          <w:tcPr>
            <w:tcW w:type="dxa" w:w="1247"/>
            <w:vAlign w:val="top"/>
            <w:shd w:val="clear" w:color="auto" w:fill="F2F5F9"/>
          </w:tcPr>
          <w:p>
            <w:pPr>
              <w:spacing w:after="0" w:line="240" w:lineRule="auto"/>
            </w:pPr>
            <w:r>
              <w:rPr>
                <w:b w:val="0"/>
                <w:i w:val="0"/>
                <w:sz w:val="17"/>
              </w:rPr>
              <w:t>Media</w:t>
            </w:r>
          </w:p>
        </w:tc>
      </w:tr>
      <w:tr>
        <w:trPr>
          <w:cantSplit w:val="true"/>
        </w:trPr>
        <w:tc>
          <w:tcPr>
            <w:tcW w:type="dxa" w:w="1474"/>
            <w:vAlign w:val="top"/>
          </w:tcPr>
          <w:p>
            <w:pPr>
              <w:spacing w:after="0" w:line="240" w:lineRule="auto"/>
            </w:pPr>
            <w:r>
              <w:rPr>
                <w:b w:val="0"/>
                <w:i w:val="0"/>
                <w:sz w:val="17"/>
              </w:rPr>
              <w:t>Accesibilidad</w:t>
            </w:r>
          </w:p>
        </w:tc>
        <w:tc>
          <w:tcPr>
            <w:tcW w:type="dxa" w:w="4082"/>
            <w:vAlign w:val="top"/>
          </w:tcPr>
          <w:p>
            <w:pPr>
              <w:spacing w:after="0" w:line="240" w:lineRule="auto"/>
            </w:pPr>
            <w:r>
              <w:rPr>
                <w:b w:val="0"/>
                <w:i w:val="0"/>
                <w:sz w:val="17"/>
              </w:rPr>
              <w:t>Reglas WCAG en las dos pantallas principales</w:t>
            </w:r>
          </w:p>
        </w:tc>
        <w:tc>
          <w:tcPr>
            <w:tcW w:type="dxa" w:w="2608"/>
            <w:vAlign w:val="top"/>
          </w:tcPr>
          <w:p>
            <w:pPr>
              <w:spacing w:after="0" w:line="240" w:lineRule="auto"/>
            </w:pPr>
            <w:r>
              <w:rPr>
                <w:b w:val="0"/>
                <w:i w:val="0"/>
                <w:sz w:val="17"/>
              </w:rPr>
              <w:t>axe-core</w:t>
            </w:r>
          </w:p>
        </w:tc>
        <w:tc>
          <w:tcPr>
            <w:tcW w:type="dxa" w:w="1247"/>
            <w:vAlign w:val="top"/>
          </w:tcPr>
          <w:p>
            <w:pPr>
              <w:spacing w:after="0" w:line="240" w:lineRule="auto"/>
            </w:pPr>
            <w:r>
              <w:rPr>
                <w:b w:val="0"/>
                <w:i w:val="0"/>
                <w:sz w:val="17"/>
              </w:rPr>
              <w:t>Baja</w:t>
            </w:r>
          </w:p>
        </w:tc>
      </w:tr>
    </w:tbl>
    <w:p>
      <w:pPr>
        <w:spacing w:after="80"/>
      </w:pPr>
    </w:p>
    <w:p>
      <w:pPr>
        <w:keepNext/>
        <w:spacing w:after="40"/>
      </w:pPr>
      <w:r>
        <w:rPr>
          <w:b/>
          <w:color w:val="1F4E79"/>
          <w:sz w:val="18"/>
        </w:rPr>
        <w:t>Ejemplo de prueba unitaria</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 tests/eligibility.test.ts  (Vitest)</w:t>
            </w:r>
          </w:p>
          <w:p>
            <w:pPr>
              <w:spacing w:after="0" w:line="240" w:lineRule="auto"/>
            </w:pPr>
            <w:r>
              <w:rPr>
                <w:rFonts w:ascii="Consolas" w:hAnsi="Consolas" w:eastAsia="Consolas"/>
                <w:sz w:val="15"/>
              </w:rPr>
              <w:t>import { computeEligibility } from '@/lib/eligibility';</w:t>
            </w:r>
          </w:p>
          <w:p>
            <w:pPr>
              <w:spacing w:after="0" w:line="240" w:lineRule="auto"/>
            </w:pPr>
            <w:r>
              <w:rPr>
                <w:rFonts w:ascii="Consolas" w:hAnsi="Consolas" w:eastAsia="Consolas"/>
                <w:sz w:val="15"/>
              </w:rPr>
              <w:t>const params = { limits: { M: 4, F: 3 }, intervals: { M: 90, F: 90 }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test('mujer con 3 donaciones este año → MAXIMO', () =&gt; {</w:t>
            </w:r>
          </w:p>
          <w:p>
            <w:pPr>
              <w:spacing w:after="0" w:line="240" w:lineRule="auto"/>
            </w:pPr>
            <w:r>
              <w:rPr>
                <w:rFonts w:ascii="Consolas" w:hAnsi="Consolas" w:eastAsia="Consolas"/>
                <w:sz w:val="15"/>
              </w:rPr>
              <w:t xml:space="preserve">  const r = computeEligibility({ gender: 'F', active: true, today: '2026-10-04', params,</w:t>
            </w:r>
          </w:p>
          <w:p>
            <w:pPr>
              <w:spacing w:after="0" w:line="240" w:lineRule="auto"/>
            </w:pPr>
            <w:r>
              <w:rPr>
                <w:rFonts w:ascii="Consolas" w:hAnsi="Consolas" w:eastAsia="Consolas"/>
                <w:sz w:val="15"/>
              </w:rPr>
              <w:t xml:space="preserve">    donationDates: ['2026-01-12', '2026-04-10', '2026-07-14'] });</w:t>
            </w:r>
          </w:p>
          <w:p>
            <w:pPr>
              <w:spacing w:after="0" w:line="240" w:lineRule="auto"/>
            </w:pPr>
            <w:r>
              <w:rPr>
                <w:rFonts w:ascii="Consolas" w:hAnsi="Consolas" w:eastAsia="Consolas"/>
                <w:sz w:val="15"/>
              </w:rPr>
              <w:t xml:space="preserve">  expect(r.state).toBe('MAXIMO');</w:t>
            </w:r>
          </w:p>
          <w:p>
            <w:pPr>
              <w:spacing w:after="0" w:line="240" w:lineRule="auto"/>
            </w:pPr>
            <w:r>
              <w:rPr>
                <w:rFonts w:ascii="Consolas" w:hAnsi="Consolas" w:eastAsia="Consolas"/>
                <w:sz w:val="15"/>
              </w:rPr>
              <w:t xml:space="preserve">  expect(r.eligibleFrom).toBe('2027-01-01');</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test('última donación hace 40 días → ESPERA', () =&gt; {</w:t>
            </w:r>
          </w:p>
          <w:p>
            <w:pPr>
              <w:spacing w:after="0" w:line="240" w:lineRule="auto"/>
            </w:pPr>
            <w:r>
              <w:rPr>
                <w:rFonts w:ascii="Consolas" w:hAnsi="Consolas" w:eastAsia="Consolas"/>
                <w:sz w:val="15"/>
              </w:rPr>
              <w:t xml:space="preserve">  const r = computeEligibility({ gender: 'M', active: true, today: '2026-10-04', params, donationDates: ['2026-08-25'] });</w:t>
            </w:r>
          </w:p>
          <w:p>
            <w:pPr>
              <w:spacing w:after="0" w:line="240" w:lineRule="auto"/>
            </w:pPr>
            <w:r>
              <w:rPr>
                <w:rFonts w:ascii="Consolas" w:hAnsi="Consolas" w:eastAsia="Consolas"/>
                <w:sz w:val="15"/>
              </w:rPr>
              <w:t xml:space="preserve">  expect(r.state).toBe('ESPERA'); expect(r.eligibleFrom).toBe('2026-11-23');</w:t>
            </w:r>
          </w:p>
          <w:p>
            <w:pPr>
              <w:spacing w:after="0" w:line="240" w:lineRule="auto"/>
            </w:pPr>
            <w:r>
              <w:rPr>
                <w:rFonts w:ascii="Consolas" w:hAnsi="Consolas" w:eastAsia="Consolas"/>
                <w:sz w:val="15"/>
              </w:rPr>
              <w:t>});</w:t>
            </w:r>
          </w:p>
        </w:tc>
      </w:tr>
    </w:tbl>
    <w:p>
      <w:pPr>
        <w:spacing w:after="60"/>
      </w:pPr>
    </w:p>
    <w:p>
      <w:pPr>
        <w:keepNext/>
        <w:spacing w:after="40"/>
      </w:pPr>
      <w:r>
        <w:rPr>
          <w:b/>
          <w:color w:val="1F4E79"/>
          <w:sz w:val="18"/>
        </w:rPr>
        <w:t>Integración continua (propuesta)</w:t>
      </w:r>
    </w:p>
    <w:tbl>
      <w:tblPr>
        <w:tblW w:type="auto" w:w="0"/>
        <w:jc w:val="center"/>
        <w:tblLook w:firstColumn="1" w:firstRow="1" w:lastColumn="0" w:lastRow="0" w:noHBand="0" w:noVBand="1" w:val="04A0"/>
        <w:tblBorders>
          <w:top w:val="single" w:sz="4" w:space="0" w:color="C5CED8"/>
          <w:left w:val="single" w:sz="4" w:space="0" w:color="C5CED8"/>
          <w:bottom w:val="single" w:sz="4" w:space="0" w:color="C5CED8"/>
          <w:right w:val="single" w:sz="4" w:space="0" w:color="C5CED8"/>
          <w:insideH w:val="single" w:sz="4" w:space="0" w:color="C5CED8"/>
          <w:insideV w:val="single" w:sz="4" w:space="0" w:color="C5CED8"/>
        </w:tblBorders>
        <w:tblCellMar>
          <w:top w:w="60" w:type="dxa"/>
          <w:left w:w="110" w:type="dxa"/>
          <w:bottom w:w="60" w:type="dxa"/>
          <w:right w:w="110" w:type="dxa"/>
        </w:tblCellMar>
      </w:tblPr>
      <w:tblGrid>
        <w:gridCol w:w="9412"/>
      </w:tblGrid>
      <w:tr>
        <w:tc>
          <w:tcPr>
            <w:tcW w:type="dxa" w:w="9412"/>
            <w:shd w:val="clear" w:color="auto" w:fill="F4F6F7"/>
          </w:tcPr>
          <w:p>
            <w:pPr>
              <w:spacing w:after="0" w:line="240" w:lineRule="auto"/>
            </w:pPr>
            <w:r>
              <w:rPr>
                <w:rFonts w:ascii="Consolas" w:hAnsi="Consolas" w:eastAsia="Consolas"/>
                <w:sz w:val="15"/>
              </w:rPr>
              <w:t># .github/workflows/ci.yml (propuesta)</w:t>
            </w:r>
          </w:p>
          <w:p>
            <w:pPr>
              <w:spacing w:after="0" w:line="240" w:lineRule="auto"/>
            </w:pPr>
            <w:r>
              <w:rPr>
                <w:rFonts w:ascii="Consolas" w:hAnsi="Consolas" w:eastAsia="Consolas"/>
                <w:sz w:val="15"/>
              </w:rPr>
              <w:t>name: ci</w:t>
            </w:r>
          </w:p>
          <w:p>
            <w:pPr>
              <w:spacing w:after="0" w:line="240" w:lineRule="auto"/>
            </w:pPr>
            <w:r>
              <w:rPr>
                <w:rFonts w:ascii="Consolas" w:hAnsi="Consolas" w:eastAsia="Consolas"/>
                <w:sz w:val="15"/>
              </w:rPr>
              <w:t>on: [push, pull_request]</w:t>
            </w:r>
          </w:p>
          <w:p>
            <w:pPr>
              <w:spacing w:after="0" w:line="240" w:lineRule="auto"/>
            </w:pPr>
            <w:r>
              <w:rPr>
                <w:rFonts w:ascii="Consolas" w:hAnsi="Consolas" w:eastAsia="Consolas"/>
                <w:sz w:val="15"/>
              </w:rPr>
              <w:t>jobs:</w:t>
            </w:r>
          </w:p>
          <w:p>
            <w:pPr>
              <w:spacing w:after="0" w:line="240" w:lineRule="auto"/>
            </w:pPr>
            <w:r>
              <w:rPr>
                <w:rFonts w:ascii="Consolas" w:hAnsi="Consolas" w:eastAsia="Consolas"/>
                <w:sz w:val="15"/>
              </w:rPr>
              <w:t xml:space="preserve">  verify:</w:t>
            </w:r>
          </w:p>
          <w:p>
            <w:pPr>
              <w:spacing w:after="0" w:line="240" w:lineRule="auto"/>
            </w:pPr>
            <w:r>
              <w:rPr>
                <w:rFonts w:ascii="Consolas" w:hAnsi="Consolas" w:eastAsia="Consolas"/>
                <w:sz w:val="15"/>
              </w:rPr>
              <w:t xml:space="preserve">    runs-on: ubuntu-latest</w:t>
            </w:r>
          </w:p>
          <w:p>
            <w:pPr>
              <w:spacing w:after="0" w:line="240" w:lineRule="auto"/>
            </w:pPr>
            <w:r>
              <w:rPr>
                <w:rFonts w:ascii="Consolas" w:hAnsi="Consolas" w:eastAsia="Consolas"/>
                <w:sz w:val="15"/>
              </w:rPr>
              <w:t xml:space="preserve">    steps:</w:t>
            </w:r>
          </w:p>
          <w:p>
            <w:pPr>
              <w:spacing w:after="0" w:line="240" w:lineRule="auto"/>
            </w:pPr>
            <w:r>
              <w:rPr>
                <w:rFonts w:ascii="Consolas" w:hAnsi="Consolas" w:eastAsia="Consolas"/>
                <w:sz w:val="15"/>
              </w:rPr>
              <w:t xml:space="preserve">      - uses: actions/checkout@v4</w:t>
            </w:r>
          </w:p>
          <w:p>
            <w:pPr>
              <w:spacing w:after="0" w:line="240" w:lineRule="auto"/>
            </w:pPr>
            <w:r>
              <w:rPr>
                <w:rFonts w:ascii="Consolas" w:hAnsi="Consolas" w:eastAsia="Consolas"/>
                <w:sz w:val="15"/>
              </w:rPr>
              <w:t xml:space="preserve">      - uses: actions/setup-node@v4</w:t>
            </w:r>
          </w:p>
          <w:p>
            <w:pPr>
              <w:spacing w:after="0" w:line="240" w:lineRule="auto"/>
            </w:pPr>
            <w:r>
              <w:rPr>
                <w:rFonts w:ascii="Consolas" w:hAnsi="Consolas" w:eastAsia="Consolas"/>
                <w:sz w:val="15"/>
              </w:rPr>
              <w:t xml:space="preserve">        with: { node-version: 20, cache: npm }</w:t>
            </w:r>
          </w:p>
          <w:p>
            <w:pPr>
              <w:spacing w:after="0" w:line="240" w:lineRule="auto"/>
            </w:pPr>
            <w:r>
              <w:rPr>
                <w:rFonts w:ascii="Consolas" w:hAnsi="Consolas" w:eastAsia="Consolas"/>
                <w:sz w:val="15"/>
              </w:rPr>
              <w:t xml:space="preserve">      - run: npm ci</w:t>
            </w:r>
          </w:p>
          <w:p>
            <w:pPr>
              <w:spacing w:after="0" w:line="240" w:lineRule="auto"/>
            </w:pPr>
            <w:r>
              <w:rPr>
                <w:rFonts w:ascii="Consolas" w:hAnsi="Consolas" w:eastAsia="Consolas"/>
                <w:sz w:val="15"/>
              </w:rPr>
              <w:t xml:space="preserve">      - run: npx tsc --noEmit</w:t>
            </w:r>
          </w:p>
          <w:p>
            <w:pPr>
              <w:spacing w:after="0" w:line="240" w:lineRule="auto"/>
            </w:pPr>
            <w:r>
              <w:rPr>
                <w:rFonts w:ascii="Consolas" w:hAnsi="Consolas" w:eastAsia="Consolas"/>
                <w:sz w:val="15"/>
              </w:rPr>
              <w:t xml:space="preserve">      - run: npx vitest run</w:t>
            </w:r>
          </w:p>
          <w:p>
            <w:pPr>
              <w:spacing w:after="0" w:line="240" w:lineRule="auto"/>
            </w:pPr>
            <w:r>
              <w:rPr>
                <w:rFonts w:ascii="Consolas" w:hAnsi="Consolas" w:eastAsia="Consolas"/>
                <w:sz w:val="15"/>
              </w:rPr>
              <w:t xml:space="preserve">      - run: npm run build</w:t>
            </w:r>
          </w:p>
        </w:tc>
      </w:tr>
    </w:tbl>
    <w:p>
      <w:pPr>
        <w:spacing w:after="60"/>
      </w:pPr>
    </w:p>
    <w:p>
      <w:pPr>
        <w:pStyle w:val="Heading2"/>
      </w:pPr>
      <w:r>
        <w:t>12.6 Cobertura y brechas</w:t>
      </w:r>
    </w:p>
    <w:p>
      <w:pPr>
        <w:keepNext/>
        <w:spacing w:after="60"/>
      </w:pPr>
      <w:r>
        <w:rPr>
          <w:b/>
          <w:color w:val="1F4E79"/>
          <w:sz w:val="19"/>
        </w:rPr>
        <w:t xml:space="preserve">Tabla 61. </w:t>
      </w:r>
      <w:r>
        <w:rPr>
          <w:i/>
          <w:sz w:val="19"/>
        </w:rPr>
        <w:t>Cobertura</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2835"/>
            <w:shd w:val="clear" w:color="auto" w:fill="1F4E79"/>
            <w:vAlign w:val="center"/>
          </w:tcPr>
          <w:p>
            <w:pPr>
              <w:spacing w:after="0"/>
              <w:jc w:val="center"/>
            </w:pPr>
            <w:r>
              <w:rPr>
                <w:b/>
                <w:color w:val="FFFFFF"/>
                <w:sz w:val="17"/>
              </w:rPr>
              <w:t>Área</w:t>
            </w:r>
          </w:p>
        </w:tc>
        <w:tc>
          <w:tcPr>
            <w:tcW w:type="dxa" w:w="3062"/>
            <w:shd w:val="clear" w:color="auto" w:fill="1F4E79"/>
            <w:vAlign w:val="center"/>
          </w:tcPr>
          <w:p>
            <w:pPr>
              <w:spacing w:after="0"/>
              <w:jc w:val="center"/>
            </w:pPr>
            <w:r>
              <w:rPr>
                <w:b/>
                <w:color w:val="FFFFFF"/>
                <w:sz w:val="17"/>
              </w:rPr>
              <w:t>Cobertura actual</w:t>
            </w:r>
          </w:p>
        </w:tc>
        <w:tc>
          <w:tcPr>
            <w:tcW w:type="dxa" w:w="3515"/>
            <w:shd w:val="clear" w:color="auto" w:fill="1F4E79"/>
            <w:vAlign w:val="center"/>
          </w:tcPr>
          <w:p>
            <w:pPr>
              <w:spacing w:after="0"/>
              <w:jc w:val="center"/>
            </w:pPr>
            <w:r>
              <w:rPr>
                <w:b/>
                <w:color w:val="FFFFFF"/>
                <w:sz w:val="17"/>
              </w:rPr>
              <w:t>Brecha</w:t>
            </w:r>
          </w:p>
        </w:tc>
      </w:tr>
      <w:tr>
        <w:trPr>
          <w:cantSplit w:val="true"/>
        </w:trPr>
        <w:tc>
          <w:tcPr>
            <w:tcW w:type="dxa" w:w="2835"/>
            <w:vAlign w:val="top"/>
          </w:tcPr>
          <w:p>
            <w:pPr>
              <w:spacing w:after="0" w:line="240" w:lineRule="auto"/>
            </w:pPr>
            <w:r>
              <w:rPr>
                <w:b w:val="0"/>
                <w:i w:val="0"/>
                <w:sz w:val="17"/>
              </w:rPr>
              <w:t>Tipos y compilación</w:t>
            </w:r>
          </w:p>
        </w:tc>
        <w:tc>
          <w:tcPr>
            <w:tcW w:type="dxa" w:w="3062"/>
            <w:vAlign w:val="top"/>
          </w:tcPr>
          <w:p>
            <w:pPr>
              <w:spacing w:after="0" w:line="240" w:lineRule="auto"/>
            </w:pPr>
            <w:r>
              <w:rPr>
                <w:b w:val="0"/>
                <w:i w:val="0"/>
                <w:sz w:val="17"/>
              </w:rPr>
              <w:t>Total (strict)</w:t>
            </w:r>
          </w:p>
        </w:tc>
        <w:tc>
          <w:tcPr>
            <w:tcW w:type="dxa" w:w="3515"/>
            <w:vAlign w:val="top"/>
          </w:tcPr>
          <w:p>
            <w:pPr>
              <w:spacing w:after="0" w:line="240" w:lineRule="auto"/>
            </w:pPr>
            <w:r>
              <w:rPr>
                <w:b w:val="0"/>
                <w:i w:val="0"/>
                <w:sz w:val="17"/>
              </w:rPr>
              <w:t>—</w:t>
            </w:r>
          </w:p>
        </w:tc>
      </w:tr>
      <w:tr>
        <w:trPr>
          <w:cantSplit w:val="true"/>
        </w:trPr>
        <w:tc>
          <w:tcPr>
            <w:tcW w:type="dxa" w:w="2835"/>
            <w:vAlign w:val="top"/>
            <w:shd w:val="clear" w:color="auto" w:fill="F2F5F9"/>
          </w:tcPr>
          <w:p>
            <w:pPr>
              <w:spacing w:after="0" w:line="240" w:lineRule="auto"/>
            </w:pPr>
            <w:r>
              <w:rPr>
                <w:b w:val="0"/>
                <w:i w:val="0"/>
                <w:sz w:val="17"/>
              </w:rPr>
              <w:t>Reglas de negocio (aptitud, máximo anual)</w:t>
            </w:r>
          </w:p>
        </w:tc>
        <w:tc>
          <w:tcPr>
            <w:tcW w:type="dxa" w:w="3062"/>
            <w:vAlign w:val="top"/>
            <w:shd w:val="clear" w:color="auto" w:fill="F2F5F9"/>
          </w:tcPr>
          <w:p>
            <w:pPr>
              <w:spacing w:after="0" w:line="240" w:lineRule="auto"/>
            </w:pPr>
            <w:r>
              <w:rPr>
                <w:b w:val="0"/>
                <w:i w:val="0"/>
                <w:sz w:val="17"/>
              </w:rPr>
              <w:t>Manual</w:t>
            </w:r>
          </w:p>
        </w:tc>
        <w:tc>
          <w:tcPr>
            <w:tcW w:type="dxa" w:w="3515"/>
            <w:vAlign w:val="top"/>
            <w:shd w:val="clear" w:color="auto" w:fill="F2F5F9"/>
          </w:tcPr>
          <w:p>
            <w:pPr>
              <w:spacing w:after="0" w:line="240" w:lineRule="auto"/>
            </w:pPr>
            <w:r>
              <w:rPr>
                <w:b w:val="0"/>
                <w:i w:val="0"/>
                <w:sz w:val="17"/>
              </w:rPr>
              <w:t>Sin regresión automática</w:t>
            </w:r>
          </w:p>
        </w:tc>
      </w:tr>
      <w:tr>
        <w:trPr>
          <w:cantSplit w:val="true"/>
        </w:trPr>
        <w:tc>
          <w:tcPr>
            <w:tcW w:type="dxa" w:w="2835"/>
            <w:vAlign w:val="top"/>
          </w:tcPr>
          <w:p>
            <w:pPr>
              <w:spacing w:after="0" w:line="240" w:lineRule="auto"/>
            </w:pPr>
            <w:r>
              <w:rPr>
                <w:b w:val="0"/>
                <w:i w:val="0"/>
                <w:sz w:val="17"/>
              </w:rPr>
              <w:t>Seguridad (RLS)</w:t>
            </w:r>
          </w:p>
        </w:tc>
        <w:tc>
          <w:tcPr>
            <w:tcW w:type="dxa" w:w="3062"/>
            <w:vAlign w:val="top"/>
          </w:tcPr>
          <w:p>
            <w:pPr>
              <w:spacing w:after="0" w:line="240" w:lineRule="auto"/>
            </w:pPr>
            <w:r>
              <w:rPr>
                <w:b w:val="0"/>
                <w:i w:val="0"/>
                <w:sz w:val="17"/>
              </w:rPr>
              <w:t>Manual con sesiones reales</w:t>
            </w:r>
          </w:p>
        </w:tc>
        <w:tc>
          <w:tcPr>
            <w:tcW w:type="dxa" w:w="3515"/>
            <w:vAlign w:val="top"/>
          </w:tcPr>
          <w:p>
            <w:pPr>
              <w:spacing w:after="0" w:line="240" w:lineRule="auto"/>
            </w:pPr>
            <w:r>
              <w:rPr>
                <w:b w:val="0"/>
                <w:i w:val="0"/>
                <w:sz w:val="17"/>
              </w:rPr>
              <w:t>No automatizada; H-01 se detectó recién en esta revisión</w:t>
            </w:r>
          </w:p>
        </w:tc>
      </w:tr>
      <w:tr>
        <w:trPr>
          <w:cantSplit w:val="true"/>
        </w:trPr>
        <w:tc>
          <w:tcPr>
            <w:tcW w:type="dxa" w:w="2835"/>
            <w:vAlign w:val="top"/>
            <w:shd w:val="clear" w:color="auto" w:fill="F2F5F9"/>
          </w:tcPr>
          <w:p>
            <w:pPr>
              <w:spacing w:after="0" w:line="240" w:lineRule="auto"/>
            </w:pPr>
            <w:r>
              <w:rPr>
                <w:b w:val="0"/>
                <w:i w:val="0"/>
                <w:sz w:val="17"/>
              </w:rPr>
              <w:t>Rutas /api</w:t>
            </w:r>
          </w:p>
        </w:tc>
        <w:tc>
          <w:tcPr>
            <w:tcW w:type="dxa" w:w="3062"/>
            <w:vAlign w:val="top"/>
            <w:shd w:val="clear" w:color="auto" w:fill="F2F5F9"/>
          </w:tcPr>
          <w:p>
            <w:pPr>
              <w:spacing w:after="0" w:line="240" w:lineRule="auto"/>
            </w:pPr>
            <w:r>
              <w:rPr>
                <w:b w:val="0"/>
                <w:i w:val="0"/>
                <w:sz w:val="17"/>
              </w:rPr>
              <w:t>Manual + 401 verificado</w:t>
            </w:r>
          </w:p>
        </w:tc>
        <w:tc>
          <w:tcPr>
            <w:tcW w:type="dxa" w:w="3515"/>
            <w:vAlign w:val="top"/>
            <w:shd w:val="clear" w:color="auto" w:fill="F2F5F9"/>
          </w:tcPr>
          <w:p>
            <w:pPr>
              <w:spacing w:after="0" w:line="240" w:lineRule="auto"/>
            </w:pPr>
            <w:r>
              <w:rPr>
                <w:b w:val="0"/>
                <w:i w:val="0"/>
                <w:sz w:val="17"/>
              </w:rPr>
              <w:t>Sin pruebas de casos felices ni de error automatizadas</w:t>
            </w:r>
          </w:p>
        </w:tc>
      </w:tr>
      <w:tr>
        <w:trPr>
          <w:cantSplit w:val="true"/>
        </w:trPr>
        <w:tc>
          <w:tcPr>
            <w:tcW w:type="dxa" w:w="2835"/>
            <w:vAlign w:val="top"/>
          </w:tcPr>
          <w:p>
            <w:pPr>
              <w:spacing w:after="0" w:line="240" w:lineRule="auto"/>
            </w:pPr>
            <w:r>
              <w:rPr>
                <w:b w:val="0"/>
                <w:i w:val="0"/>
                <w:sz w:val="17"/>
              </w:rPr>
              <w:t>Interfaz</w:t>
            </w:r>
          </w:p>
        </w:tc>
        <w:tc>
          <w:tcPr>
            <w:tcW w:type="dxa" w:w="3062"/>
            <w:vAlign w:val="top"/>
          </w:tcPr>
          <w:p>
            <w:pPr>
              <w:spacing w:after="0" w:line="240" w:lineRule="auto"/>
            </w:pPr>
            <w:r>
              <w:rPr>
                <w:b w:val="0"/>
                <w:i w:val="0"/>
                <w:sz w:val="17"/>
              </w:rPr>
              <w:t>Manual en escritorio y celular</w:t>
            </w:r>
          </w:p>
        </w:tc>
        <w:tc>
          <w:tcPr>
            <w:tcW w:type="dxa" w:w="3515"/>
            <w:vAlign w:val="top"/>
          </w:tcPr>
          <w:p>
            <w:pPr>
              <w:spacing w:after="0" w:line="240" w:lineRule="auto"/>
            </w:pPr>
            <w:r>
              <w:rPr>
                <w:b w:val="0"/>
                <w:i w:val="0"/>
                <w:sz w:val="17"/>
              </w:rPr>
              <w:t>Sin pruebas e2e ni de accesibilidad</w:t>
            </w:r>
          </w:p>
        </w:tc>
      </w:tr>
      <w:tr>
        <w:trPr>
          <w:cantSplit w:val="true"/>
        </w:trPr>
        <w:tc>
          <w:tcPr>
            <w:tcW w:type="dxa" w:w="2835"/>
            <w:vAlign w:val="top"/>
            <w:shd w:val="clear" w:color="auto" w:fill="F2F5F9"/>
          </w:tcPr>
          <w:p>
            <w:pPr>
              <w:spacing w:after="0" w:line="240" w:lineRule="auto"/>
            </w:pPr>
            <w:r>
              <w:rPr>
                <w:b w:val="0"/>
                <w:i w:val="0"/>
                <w:sz w:val="17"/>
              </w:rPr>
              <w:t>Automatizaciones</w:t>
            </w:r>
          </w:p>
        </w:tc>
        <w:tc>
          <w:tcPr>
            <w:tcW w:type="dxa" w:w="3062"/>
            <w:vAlign w:val="top"/>
            <w:shd w:val="clear" w:color="auto" w:fill="F2F5F9"/>
          </w:tcPr>
          <w:p>
            <w:pPr>
              <w:spacing w:after="0" w:line="240" w:lineRule="auto"/>
            </w:pPr>
            <w:r>
              <w:rPr>
                <w:b w:val="0"/>
                <w:i w:val="0"/>
                <w:sz w:val="17"/>
              </w:rPr>
              <w:t>Manual (simulación y plantilla sin aprobar)</w:t>
            </w:r>
          </w:p>
        </w:tc>
        <w:tc>
          <w:tcPr>
            <w:tcW w:type="dxa" w:w="3515"/>
            <w:vAlign w:val="top"/>
            <w:shd w:val="clear" w:color="auto" w:fill="F2F5F9"/>
          </w:tcPr>
          <w:p>
            <w:pPr>
              <w:spacing w:after="0" w:line="240" w:lineRule="auto"/>
            </w:pPr>
            <w:r>
              <w:rPr>
                <w:b w:val="0"/>
                <w:i w:val="0"/>
                <w:sz w:val="17"/>
              </w:rPr>
              <w:t>Sin prueba con reloj simulado ni de carga</w:t>
            </w:r>
          </w:p>
        </w:tc>
      </w:tr>
    </w:tbl>
    <w:p>
      <w:pPr>
        <w:spacing w:after="80"/>
      </w:pPr>
    </w:p>
    <w:p>
      <w:r>
        <w:br w:type="page"/>
      </w:r>
    </w:p>
    <w:p>
      <w:pPr>
        <w:pStyle w:val="Heading1"/>
      </w:pPr>
      <w:r>
        <w:t>13. Rendimiento y escalabilidad</w:t>
      </w:r>
    </w:p>
    <w:p>
      <w:pPr>
        <w:pStyle w:val="Heading2"/>
      </w:pPr>
      <w:r>
        <w:t>13.1 Mediciones disponibles</w:t>
      </w:r>
    </w:p>
    <w:p>
      <w:pPr>
        <w:keepNext/>
        <w:spacing w:after="60"/>
      </w:pPr>
      <w:r>
        <w:rPr>
          <w:b/>
          <w:color w:val="1F4E79"/>
          <w:sz w:val="19"/>
        </w:rPr>
        <w:t xml:space="preserve">Tabla 62. </w:t>
      </w:r>
      <w:r>
        <w:rPr>
          <w:i/>
          <w:sz w:val="19"/>
        </w:rPr>
        <w:t>Mediciones (build de producción)</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3402"/>
            <w:shd w:val="clear" w:color="auto" w:fill="1F4E79"/>
            <w:vAlign w:val="center"/>
          </w:tcPr>
          <w:p>
            <w:pPr>
              <w:spacing w:after="0"/>
              <w:jc w:val="center"/>
            </w:pPr>
            <w:r>
              <w:rPr>
                <w:b/>
                <w:color w:val="FFFFFF"/>
                <w:sz w:val="17"/>
              </w:rPr>
              <w:t>Medida</w:t>
            </w:r>
          </w:p>
        </w:tc>
        <w:tc>
          <w:tcPr>
            <w:tcW w:type="dxa" w:w="6010"/>
            <w:shd w:val="clear" w:color="auto" w:fill="1F4E79"/>
            <w:vAlign w:val="center"/>
          </w:tcPr>
          <w:p>
            <w:pPr>
              <w:spacing w:after="0"/>
              <w:jc w:val="center"/>
            </w:pPr>
            <w:r>
              <w:rPr>
                <w:b/>
                <w:color w:val="FFFFFF"/>
                <w:sz w:val="17"/>
              </w:rPr>
              <w:t>Valor</w:t>
            </w:r>
          </w:p>
        </w:tc>
      </w:tr>
      <w:tr>
        <w:trPr>
          <w:cantSplit w:val="true"/>
        </w:trPr>
        <w:tc>
          <w:tcPr>
            <w:tcW w:type="dxa" w:w="3402"/>
            <w:vAlign w:val="top"/>
          </w:tcPr>
          <w:p>
            <w:pPr>
              <w:spacing w:after="0" w:line="240" w:lineRule="auto"/>
            </w:pPr>
            <w:r>
              <w:rPr>
                <w:b/>
                <w:i w:val="0"/>
                <w:sz w:val="17"/>
              </w:rPr>
              <w:t>Cliente (JS + CSS)</w:t>
            </w:r>
          </w:p>
        </w:tc>
        <w:tc>
          <w:tcPr>
            <w:tcW w:type="dxa" w:w="6010"/>
            <w:vAlign w:val="top"/>
          </w:tcPr>
          <w:p>
            <w:pPr>
              <w:spacing w:after="0" w:line="240" w:lineRule="auto"/>
            </w:pPr>
            <w:r>
              <w:rPr>
                <w:b w:val="0"/>
                <w:i w:val="0"/>
                <w:sz w:val="17"/>
              </w:rPr>
              <w:t>952 KB sin comprimir · 276 KB con gzip · 16 archivos</w:t>
            </w:r>
          </w:p>
        </w:tc>
      </w:tr>
      <w:tr>
        <w:trPr>
          <w:cantSplit w:val="true"/>
        </w:trPr>
        <w:tc>
          <w:tcPr>
            <w:tcW w:type="dxa" w:w="3402"/>
            <w:vAlign w:val="top"/>
            <w:shd w:val="clear" w:color="auto" w:fill="F2F5F9"/>
          </w:tcPr>
          <w:p>
            <w:pPr>
              <w:spacing w:after="0" w:line="240" w:lineRule="auto"/>
            </w:pPr>
            <w:r>
              <w:rPr>
                <w:b/>
                <w:i w:val="0"/>
                <w:sz w:val="17"/>
              </w:rPr>
              <w:t>Fragmento del portal del donante</w:t>
            </w:r>
          </w:p>
        </w:tc>
        <w:tc>
          <w:tcPr>
            <w:tcW w:type="dxa" w:w="6010"/>
            <w:vAlign w:val="top"/>
            <w:shd w:val="clear" w:color="auto" w:fill="F2F5F9"/>
          </w:tcPr>
          <w:p>
            <w:pPr>
              <w:spacing w:after="0" w:line="240" w:lineRule="auto"/>
            </w:pPr>
            <w:r>
              <w:rPr>
                <w:b w:val="0"/>
                <w:i w:val="0"/>
                <w:sz w:val="17"/>
              </w:rPr>
              <w:t>19.6 KB (7.1 KB gzip) + 6.7 KB de CSS (2.0 KB gzip)</w:t>
            </w:r>
          </w:p>
        </w:tc>
      </w:tr>
      <w:tr>
        <w:trPr>
          <w:cantSplit w:val="true"/>
        </w:trPr>
        <w:tc>
          <w:tcPr>
            <w:tcW w:type="dxa" w:w="3402"/>
            <w:vAlign w:val="top"/>
          </w:tcPr>
          <w:p>
            <w:pPr>
              <w:spacing w:after="0" w:line="240" w:lineRule="auto"/>
            </w:pPr>
            <w:r>
              <w:rPr>
                <w:b/>
                <w:i w:val="0"/>
                <w:sz w:val="17"/>
              </w:rPr>
              <w:t>Fragmento del panel del personal</w:t>
            </w:r>
          </w:p>
        </w:tc>
        <w:tc>
          <w:tcPr>
            <w:tcW w:type="dxa" w:w="6010"/>
            <w:vAlign w:val="top"/>
          </w:tcPr>
          <w:p>
            <w:pPr>
              <w:spacing w:after="0" w:line="240" w:lineRule="auto"/>
            </w:pPr>
            <w:r>
              <w:rPr>
                <w:b w:val="0"/>
                <w:i w:val="0"/>
                <w:sz w:val="17"/>
              </w:rPr>
              <w:t>91.6 KB (24.5 KB gzip)</w:t>
            </w:r>
          </w:p>
        </w:tc>
      </w:tr>
      <w:tr>
        <w:trPr>
          <w:cantSplit w:val="true"/>
        </w:trPr>
        <w:tc>
          <w:tcPr>
            <w:tcW w:type="dxa" w:w="3402"/>
            <w:vAlign w:val="top"/>
            <w:shd w:val="clear" w:color="auto" w:fill="F2F5F9"/>
          </w:tcPr>
          <w:p>
            <w:pPr>
              <w:spacing w:after="0" w:line="240" w:lineRule="auto"/>
            </w:pPr>
            <w:r>
              <w:rPr>
                <w:b/>
                <w:i w:val="0"/>
                <w:sz w:val="17"/>
              </w:rPr>
              <w:t>Compilación</w:t>
            </w:r>
          </w:p>
        </w:tc>
        <w:tc>
          <w:tcPr>
            <w:tcW w:type="dxa" w:w="6010"/>
            <w:vAlign w:val="top"/>
            <w:shd w:val="clear" w:color="auto" w:fill="F2F5F9"/>
          </w:tcPr>
          <w:p>
            <w:pPr>
              <w:spacing w:after="0" w:line="240" w:lineRule="auto"/>
            </w:pPr>
            <w:r>
              <w:rPr>
                <w:b w:val="0"/>
                <w:i w:val="0"/>
                <w:sz w:val="17"/>
              </w:rPr>
              <w:t>21.7 s + 15.8 s de tipos; 9 páginas estáticas en 3.0 s</w:t>
            </w:r>
          </w:p>
        </w:tc>
      </w:tr>
    </w:tbl>
    <w:p>
      <w:pPr>
        <w:spacing w:after="80"/>
      </w:pPr>
    </w:p>
    <w:p>
      <w:r>
        <w:rPr>
          <w:b w:val="0"/>
          <w:i w:val="0"/>
          <w:sz w:val="19"/>
        </w:rPr>
        <w:t>No se midieron tiempos de respuesta de la API bajo carga: el piloto es de escala pequeña y no se ejecutó una prueba de carga (brecha). La meta de diseño es un portal visible en ≤ 3 s en 4G.</w:t>
      </w:r>
    </w:p>
    <w:p>
      <w:pPr>
        <w:pStyle w:val="Heading2"/>
      </w:pPr>
      <w:r>
        <w:t>13.2 Límites y cuellos de botella</w:t>
      </w:r>
    </w:p>
    <w:p>
      <w:pPr>
        <w:keepNext/>
        <w:spacing w:after="60"/>
      </w:pPr>
      <w:r>
        <w:rPr>
          <w:b/>
          <w:color w:val="1F4E79"/>
          <w:sz w:val="19"/>
        </w:rPr>
        <w:t xml:space="preserve">Tabla 63. </w:t>
      </w:r>
      <w:r>
        <w:rPr>
          <w:i/>
          <w:sz w:val="19"/>
        </w:rPr>
        <w:t>Límites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3062"/>
            <w:shd w:val="clear" w:color="auto" w:fill="1F4E79"/>
            <w:vAlign w:val="center"/>
          </w:tcPr>
          <w:p>
            <w:pPr>
              <w:spacing w:after="0"/>
              <w:jc w:val="center"/>
            </w:pPr>
            <w:r>
              <w:rPr>
                <w:b/>
                <w:color w:val="FFFFFF"/>
                <w:sz w:val="17"/>
              </w:rPr>
              <w:t>Límite</w:t>
            </w:r>
          </w:p>
        </w:tc>
        <w:tc>
          <w:tcPr>
            <w:tcW w:type="dxa" w:w="3402"/>
            <w:shd w:val="clear" w:color="auto" w:fill="1F4E79"/>
            <w:vAlign w:val="center"/>
          </w:tcPr>
          <w:p>
            <w:pPr>
              <w:spacing w:after="0"/>
              <w:jc w:val="center"/>
            </w:pPr>
            <w:r>
              <w:rPr>
                <w:b/>
                <w:color w:val="FFFFFF"/>
                <w:sz w:val="17"/>
              </w:rPr>
              <w:t>Efecto</w:t>
            </w:r>
          </w:p>
        </w:tc>
        <w:tc>
          <w:tcPr>
            <w:tcW w:type="dxa" w:w="2948"/>
            <w:shd w:val="clear" w:color="auto" w:fill="1F4E79"/>
            <w:vAlign w:val="center"/>
          </w:tcPr>
          <w:p>
            <w:pPr>
              <w:spacing w:after="0"/>
              <w:jc w:val="center"/>
            </w:pPr>
            <w:r>
              <w:rPr>
                <w:b/>
                <w:color w:val="FFFFFF"/>
                <w:sz w:val="17"/>
              </w:rPr>
              <w:t>Mitigación</w:t>
            </w:r>
          </w:p>
        </w:tc>
      </w:tr>
      <w:tr>
        <w:trPr>
          <w:cantSplit w:val="true"/>
        </w:trPr>
        <w:tc>
          <w:tcPr>
            <w:tcW w:type="dxa" w:w="3062"/>
            <w:vAlign w:val="top"/>
          </w:tcPr>
          <w:p>
            <w:pPr>
              <w:spacing w:after="0" w:line="240" w:lineRule="auto"/>
            </w:pPr>
            <w:r>
              <w:rPr>
                <w:b w:val="0"/>
                <w:i w:val="0"/>
                <w:sz w:val="17"/>
              </w:rPr>
              <w:t>1 000 filas por consulta (PostgREST)</w:t>
            </w:r>
          </w:p>
        </w:tc>
        <w:tc>
          <w:tcPr>
            <w:tcW w:type="dxa" w:w="3402"/>
            <w:vAlign w:val="top"/>
          </w:tcPr>
          <w:p>
            <w:pPr>
              <w:spacing w:after="0" w:line="240" w:lineRule="auto"/>
            </w:pPr>
            <w:r>
              <w:rPr>
                <w:b w:val="0"/>
                <w:i w:val="0"/>
                <w:sz w:val="17"/>
              </w:rPr>
              <w:t>Listas y reportes incompletos con padrones grandes (H-12)</w:t>
            </w:r>
          </w:p>
        </w:tc>
        <w:tc>
          <w:tcPr>
            <w:tcW w:type="dxa" w:w="2948"/>
            <w:vAlign w:val="top"/>
          </w:tcPr>
          <w:p>
            <w:pPr>
              <w:spacing w:after="0" w:line="240" w:lineRule="auto"/>
            </w:pPr>
            <w:r>
              <w:rPr>
                <w:b w:val="0"/>
                <w:i w:val="0"/>
                <w:sz w:val="17"/>
              </w:rPr>
              <w:t>Paginación; vistas/RPC con agregados en SQL</w:t>
            </w:r>
          </w:p>
        </w:tc>
      </w:tr>
      <w:tr>
        <w:trPr>
          <w:cantSplit w:val="true"/>
        </w:trPr>
        <w:tc>
          <w:tcPr>
            <w:tcW w:type="dxa" w:w="3062"/>
            <w:vAlign w:val="top"/>
            <w:shd w:val="clear" w:color="auto" w:fill="F2F5F9"/>
          </w:tcPr>
          <w:p>
            <w:pPr>
              <w:spacing w:after="0" w:line="240" w:lineRule="auto"/>
            </w:pPr>
            <w:r>
              <w:rPr>
                <w:b w:val="0"/>
                <w:i w:val="0"/>
                <w:sz w:val="17"/>
              </w:rPr>
              <w:t>Cálculo de aptitud en el navegador para todos los donantes</w:t>
            </w:r>
          </w:p>
        </w:tc>
        <w:tc>
          <w:tcPr>
            <w:tcW w:type="dxa" w:w="3402"/>
            <w:vAlign w:val="top"/>
            <w:shd w:val="clear" w:color="auto" w:fill="F2F5F9"/>
          </w:tcPr>
          <w:p>
            <w:pPr>
              <w:spacing w:after="0" w:line="240" w:lineRule="auto"/>
            </w:pPr>
            <w:r>
              <w:rPr>
                <w:b w:val="0"/>
                <w:i w:val="0"/>
                <w:sz w:val="17"/>
              </w:rPr>
              <w:t>Mayor uso de memoria y CPU en celulares con miles de donantes</w:t>
            </w:r>
          </w:p>
        </w:tc>
        <w:tc>
          <w:tcPr>
            <w:tcW w:type="dxa" w:w="2948"/>
            <w:vAlign w:val="top"/>
            <w:shd w:val="clear" w:color="auto" w:fill="F2F5F9"/>
          </w:tcPr>
          <w:p>
            <w:pPr>
              <w:spacing w:after="0" w:line="240" w:lineRule="auto"/>
            </w:pPr>
            <w:r>
              <w:rPr>
                <w:b w:val="0"/>
                <w:i w:val="0"/>
                <w:sz w:val="17"/>
              </w:rPr>
              <w:t>Calcular en el servidor o paginar</w:t>
            </w:r>
          </w:p>
        </w:tc>
      </w:tr>
      <w:tr>
        <w:trPr>
          <w:cantSplit w:val="true"/>
        </w:trPr>
        <w:tc>
          <w:tcPr>
            <w:tcW w:type="dxa" w:w="3062"/>
            <w:vAlign w:val="top"/>
          </w:tcPr>
          <w:p>
            <w:pPr>
              <w:spacing w:after="0" w:line="240" w:lineRule="auto"/>
            </w:pPr>
            <w:r>
              <w:rPr>
                <w:b w:val="0"/>
                <w:i w:val="0"/>
                <w:sz w:val="17"/>
              </w:rPr>
              <w:t>Envío secuencial con límite de 60 s</w:t>
            </w:r>
          </w:p>
        </w:tc>
        <w:tc>
          <w:tcPr>
            <w:tcW w:type="dxa" w:w="3402"/>
            <w:vAlign w:val="top"/>
          </w:tcPr>
          <w:p>
            <w:pPr>
              <w:spacing w:after="0" w:line="240" w:lineRule="auto"/>
            </w:pPr>
            <w:r>
              <w:rPr>
                <w:b w:val="0"/>
                <w:i w:val="0"/>
                <w:sz w:val="17"/>
              </w:rPr>
              <w:t>Pocas centenas de correos por ejecución (H-08)</w:t>
            </w:r>
          </w:p>
        </w:tc>
        <w:tc>
          <w:tcPr>
            <w:tcW w:type="dxa" w:w="2948"/>
            <w:vAlign w:val="top"/>
          </w:tcPr>
          <w:p>
            <w:pPr>
              <w:spacing w:after="0" w:line="240" w:lineRule="auto"/>
            </w:pPr>
            <w:r>
              <w:rPr>
                <w:b w:val="0"/>
                <w:i w:val="0"/>
                <w:sz w:val="17"/>
              </w:rPr>
              <w:t>Cola de envío o lotes</w:t>
            </w:r>
          </w:p>
        </w:tc>
      </w:tr>
      <w:tr>
        <w:trPr>
          <w:cantSplit w:val="true"/>
        </w:trPr>
        <w:tc>
          <w:tcPr>
            <w:tcW w:type="dxa" w:w="3062"/>
            <w:vAlign w:val="top"/>
            <w:shd w:val="clear" w:color="auto" w:fill="F2F5F9"/>
          </w:tcPr>
          <w:p>
            <w:pPr>
              <w:spacing w:after="0" w:line="240" w:lineRule="auto"/>
            </w:pPr>
            <w:r>
              <w:rPr>
                <w:b w:val="0"/>
                <w:i w:val="0"/>
                <w:sz w:val="17"/>
              </w:rPr>
              <w:t>Gmail (≈ 500 envíos/día)</w:t>
            </w:r>
          </w:p>
        </w:tc>
        <w:tc>
          <w:tcPr>
            <w:tcW w:type="dxa" w:w="3402"/>
            <w:vAlign w:val="top"/>
            <w:shd w:val="clear" w:color="auto" w:fill="F2F5F9"/>
          </w:tcPr>
          <w:p>
            <w:pPr>
              <w:spacing w:after="0" w:line="240" w:lineRule="auto"/>
            </w:pPr>
            <w:r>
              <w:rPr>
                <w:b w:val="0"/>
                <w:i w:val="0"/>
                <w:sz w:val="17"/>
              </w:rPr>
              <w:t>Campañas masivas no caben</w:t>
            </w:r>
          </w:p>
        </w:tc>
        <w:tc>
          <w:tcPr>
            <w:tcW w:type="dxa" w:w="2948"/>
            <w:vAlign w:val="top"/>
            <w:shd w:val="clear" w:color="auto" w:fill="F2F5F9"/>
          </w:tcPr>
          <w:p>
            <w:pPr>
              <w:spacing w:after="0" w:line="240" w:lineRule="auto"/>
            </w:pPr>
            <w:r>
              <w:rPr>
                <w:b w:val="0"/>
                <w:i w:val="0"/>
                <w:sz w:val="17"/>
              </w:rPr>
              <w:t>Servicio de correo transaccional</w:t>
            </w:r>
          </w:p>
        </w:tc>
      </w:tr>
      <w:tr>
        <w:trPr>
          <w:cantSplit w:val="true"/>
        </w:trPr>
        <w:tc>
          <w:tcPr>
            <w:tcW w:type="dxa" w:w="3062"/>
            <w:vAlign w:val="top"/>
          </w:tcPr>
          <w:p>
            <w:pPr>
              <w:spacing w:after="0" w:line="240" w:lineRule="auto"/>
            </w:pPr>
            <w:r>
              <w:rPr>
                <w:b w:val="0"/>
                <w:i w:val="0"/>
                <w:sz w:val="17"/>
              </w:rPr>
              <w:t>Supabase Free (500 MB; pausa por inactividad)</w:t>
            </w:r>
          </w:p>
        </w:tc>
        <w:tc>
          <w:tcPr>
            <w:tcW w:type="dxa" w:w="3402"/>
            <w:vAlign w:val="top"/>
          </w:tcPr>
          <w:p>
            <w:pPr>
              <w:spacing w:after="0" w:line="240" w:lineRule="auto"/>
            </w:pPr>
            <w:r>
              <w:rPr>
                <w:b w:val="0"/>
                <w:i w:val="0"/>
                <w:sz w:val="17"/>
              </w:rPr>
              <w:t>Límite de datos y arranque en frío</w:t>
            </w:r>
          </w:p>
        </w:tc>
        <w:tc>
          <w:tcPr>
            <w:tcW w:type="dxa" w:w="2948"/>
            <w:vAlign w:val="top"/>
          </w:tcPr>
          <w:p>
            <w:pPr>
              <w:spacing w:after="0" w:line="240" w:lineRule="auto"/>
            </w:pPr>
            <w:r>
              <w:rPr>
                <w:b w:val="0"/>
                <w:i w:val="0"/>
                <w:sz w:val="17"/>
              </w:rPr>
              <w:t>Plan de pago o limpieza; actividad periódica</w:t>
            </w:r>
          </w:p>
        </w:tc>
      </w:tr>
      <w:tr>
        <w:trPr>
          <w:cantSplit w:val="true"/>
        </w:trPr>
        <w:tc>
          <w:tcPr>
            <w:tcW w:type="dxa" w:w="3062"/>
            <w:vAlign w:val="top"/>
            <w:shd w:val="clear" w:color="auto" w:fill="F2F5F9"/>
          </w:tcPr>
          <w:p>
            <w:pPr>
              <w:spacing w:after="0" w:line="240" w:lineRule="auto"/>
            </w:pPr>
            <w:r>
              <w:rPr>
                <w:b w:val="0"/>
                <w:i w:val="0"/>
                <w:sz w:val="17"/>
              </w:rPr>
              <w:t>Render Free (se duerme a los 15 min)</w:t>
            </w:r>
          </w:p>
        </w:tc>
        <w:tc>
          <w:tcPr>
            <w:tcW w:type="dxa" w:w="3402"/>
            <w:vAlign w:val="top"/>
            <w:shd w:val="clear" w:color="auto" w:fill="F2F5F9"/>
          </w:tcPr>
          <w:p>
            <w:pPr>
              <w:spacing w:after="0" w:line="240" w:lineRule="auto"/>
            </w:pPr>
            <w:r>
              <w:rPr>
                <w:b w:val="0"/>
                <w:i w:val="0"/>
                <w:sz w:val="17"/>
              </w:rPr>
              <w:t>El reloj puede no ejecutar una tarea</w:t>
            </w:r>
          </w:p>
        </w:tc>
        <w:tc>
          <w:tcPr>
            <w:tcW w:type="dxa" w:w="2948"/>
            <w:vAlign w:val="top"/>
            <w:shd w:val="clear" w:color="auto" w:fill="F2F5F9"/>
          </w:tcPr>
          <w:p>
            <w:pPr>
              <w:spacing w:after="0" w:line="240" w:lineRule="auto"/>
            </w:pPr>
            <w:r>
              <w:rPr>
                <w:b w:val="0"/>
                <w:i w:val="0"/>
                <w:sz w:val="17"/>
              </w:rPr>
              <w:t>Monitor externo o plan de pago</w:t>
            </w:r>
          </w:p>
        </w:tc>
      </w:tr>
      <w:tr>
        <w:trPr>
          <w:cantSplit w:val="true"/>
        </w:trPr>
        <w:tc>
          <w:tcPr>
            <w:tcW w:type="dxa" w:w="3062"/>
            <w:vAlign w:val="top"/>
          </w:tcPr>
          <w:p>
            <w:pPr>
              <w:spacing w:after="0" w:line="240" w:lineRule="auto"/>
            </w:pPr>
            <w:r>
              <w:rPr>
                <w:b w:val="0"/>
                <w:i w:val="0"/>
                <w:sz w:val="17"/>
              </w:rPr>
              <w:t>Serialización por donante en el trigger</w:t>
            </w:r>
          </w:p>
        </w:tc>
        <w:tc>
          <w:tcPr>
            <w:tcW w:type="dxa" w:w="3402"/>
            <w:vAlign w:val="top"/>
          </w:tcPr>
          <w:p>
            <w:pPr>
              <w:spacing w:after="0" w:line="240" w:lineRule="auto"/>
            </w:pPr>
            <w:r>
              <w:rPr>
                <w:b w:val="0"/>
                <w:i w:val="0"/>
                <w:sz w:val="17"/>
              </w:rPr>
              <w:t>Sin efecto práctico (solo bloquea al mismo donante)</w:t>
            </w:r>
          </w:p>
        </w:tc>
        <w:tc>
          <w:tcPr>
            <w:tcW w:type="dxa" w:w="2948"/>
            <w:vAlign w:val="top"/>
          </w:tcPr>
          <w:p>
            <w:pPr>
              <w:spacing w:after="0" w:line="240" w:lineRule="auto"/>
            </w:pPr>
            <w:r>
              <w:rPr>
                <w:b w:val="0"/>
                <w:i w:val="0"/>
                <w:sz w:val="17"/>
              </w:rPr>
              <w:t>—</w:t>
            </w:r>
          </w:p>
        </w:tc>
      </w:tr>
    </w:tbl>
    <w:p>
      <w:pPr>
        <w:spacing w:after="80"/>
      </w:pPr>
    </w:p>
    <w:p>
      <w:pPr>
        <w:pStyle w:val="Heading2"/>
      </w:pPr>
      <w:r>
        <w:t>13.3 Evolución recomendada</w:t>
      </w:r>
    </w:p>
    <w:p>
      <w:pPr>
        <w:pStyle w:val="ListNumber"/>
      </w:pPr>
      <w:r>
        <w:rPr>
          <w:b w:val="0"/>
          <w:i w:val="0"/>
        </w:rPr>
        <w:t>Vista o función SQL que devuelva la aptitud y los agregados de reportes por grupo; el cliente solo muestra.</w:t>
      </w:r>
    </w:p>
    <w:p>
      <w:pPr>
        <w:pStyle w:val="ListNumber"/>
      </w:pPr>
      <w:r>
        <w:rPr>
          <w:b w:val="0"/>
          <w:i w:val="0"/>
        </w:rPr>
        <w:t xml:space="preserve">Paginación del lado del servidor en </w:t>
      </w:r>
      <w:r>
        <w:rPr>
          <w:b w:val="0"/>
          <w:i/>
        </w:rPr>
        <w:t>Donantes</w:t>
      </w:r>
      <w:r>
        <w:rPr>
          <w:b w:val="0"/>
          <w:i w:val="0"/>
        </w:rPr>
        <w:t xml:space="preserve">, </w:t>
      </w:r>
      <w:r>
        <w:rPr>
          <w:b w:val="0"/>
          <w:i/>
        </w:rPr>
        <w:t>Correos enviados</w:t>
      </w:r>
      <w:r>
        <w:rPr>
          <w:b w:val="0"/>
          <w:i w:val="0"/>
        </w:rPr>
        <w:t xml:space="preserve"> y </w:t>
      </w:r>
      <w:r>
        <w:rPr>
          <w:b w:val="0"/>
          <w:i/>
        </w:rPr>
        <w:t>Actividad</w:t>
      </w:r>
      <w:r>
        <w:rPr>
          <w:b w:val="0"/>
          <w:i w:val="0"/>
        </w:rPr>
        <w:t xml:space="preserve"> (`range()` de PostgREST).</w:t>
      </w:r>
    </w:p>
    <w:p>
      <w:pPr>
        <w:pStyle w:val="ListNumber"/>
      </w:pPr>
      <w:r>
        <w:rPr>
          <w:b w:val="0"/>
          <w:i w:val="0"/>
        </w:rPr>
        <w:t>Cola de envíos (tabla `PENDING` + proceso que la consuma por lotes) para desacoplar el envío del tiempo de la petición.</w:t>
      </w:r>
    </w:p>
    <w:p>
      <w:pPr>
        <w:pStyle w:val="ListNumber"/>
      </w:pPr>
      <w:r>
        <w:rPr>
          <w:b w:val="0"/>
          <w:i w:val="0"/>
        </w:rPr>
        <w:t>Servicio de correo transaccional y subdominio institucional con SPF/DKIM para mejorar la entrega.</w:t>
      </w:r>
    </w:p>
    <w:p>
      <w:pPr>
        <w:pStyle w:val="ListNumber"/>
      </w:pPr>
      <w:r>
        <w:rPr>
          <w:b w:val="0"/>
          <w:i w:val="0"/>
        </w:rPr>
        <w:t xml:space="preserve">Estrategia de caché y compresión ya cubiertas por la CDN de Vercel; evaluar </w:t>
      </w:r>
      <w:r>
        <w:rPr>
          <w:b w:val="0"/>
          <w:i/>
        </w:rPr>
        <w:t>Edge</w:t>
      </w:r>
      <w:r>
        <w:rPr>
          <w:b w:val="0"/>
          <w:i w:val="0"/>
        </w:rPr>
        <w:t xml:space="preserve"> solo si la latencia lo exige.</w:t>
      </w:r>
    </w:p>
    <w:p>
      <w:r>
        <w:br w:type="page"/>
      </w:r>
    </w:p>
    <w:p>
      <w:pPr>
        <w:pStyle w:val="Heading1"/>
      </w:pPr>
      <w:r>
        <w:t>14. Hallazgos, limitaciones y deuda técnica</w:t>
      </w:r>
    </w:p>
    <w:p>
      <w:pPr>
        <w:jc w:val="both"/>
      </w:pPr>
      <w:r>
        <w:rPr>
          <w:b w:val="0"/>
          <w:i w:val="0"/>
        </w:rPr>
        <w:t>Resultado de la revisión técnica del 04/10/2026. La severidad considera el impacto en datos de salud y la probabilidad en el contexto del piloto.</w:t>
      </w:r>
    </w:p>
    <w:p>
      <w:pPr>
        <w:sectPr>
          <w:headerReference w:type="default" r:id="rId22"/>
          <w:footerReference w:type="default" r:id="rId23"/>
          <w:pgSz w:w="11906" w:h="16838"/>
          <w:pgMar w:top="1247" w:right="1247" w:bottom="1134" w:left="1247" w:header="720" w:footer="720" w:gutter="0"/>
          <w:cols w:space="720"/>
          <w:docGrid w:linePitch="360"/>
        </w:sectPr>
      </w:pPr>
    </w:p>
    <w:p>
      <w:pPr>
        <w:keepNext/>
        <w:spacing w:after="60"/>
      </w:pPr>
      <w:r>
        <w:rPr>
          <w:b/>
          <w:color w:val="1F4E79"/>
          <w:sz w:val="19"/>
        </w:rPr>
        <w:t xml:space="preserve">Tabla 64. </w:t>
      </w:r>
      <w:r>
        <w:rPr>
          <w:i/>
          <w:sz w:val="19"/>
        </w:rPr>
        <w:t>Registro de hallazgos</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114"/>
        <w:gridCol w:w="2114"/>
        <w:gridCol w:w="2114"/>
        <w:gridCol w:w="2114"/>
        <w:gridCol w:w="2114"/>
        <w:gridCol w:w="2114"/>
        <w:gridCol w:w="2114"/>
      </w:tblGrid>
      <w:tr>
        <w:trPr>
          <w:tblHeader w:val="true"/>
        </w:trPr>
        <w:tc>
          <w:tcPr>
            <w:tcW w:type="dxa" w:w="621"/>
            <w:shd w:val="clear" w:color="auto" w:fill="1F4E79"/>
            <w:vAlign w:val="center"/>
          </w:tcPr>
          <w:p>
            <w:pPr>
              <w:spacing w:after="0"/>
              <w:jc w:val="center"/>
            </w:pPr>
            <w:r>
              <w:rPr>
                <w:b/>
                <w:color w:val="FFFFFF"/>
                <w:sz w:val="14"/>
              </w:rPr>
              <w:t>ID</w:t>
            </w:r>
          </w:p>
        </w:tc>
        <w:tc>
          <w:tcPr>
            <w:tcW w:type="dxa" w:w="3389"/>
            <w:shd w:val="clear" w:color="auto" w:fill="1F4E79"/>
            <w:vAlign w:val="center"/>
          </w:tcPr>
          <w:p>
            <w:pPr>
              <w:spacing w:after="0"/>
              <w:jc w:val="center"/>
            </w:pPr>
            <w:r>
              <w:rPr>
                <w:b/>
                <w:color w:val="FFFFFF"/>
                <w:sz w:val="14"/>
              </w:rPr>
              <w:t>Hallazgo</w:t>
            </w:r>
          </w:p>
        </w:tc>
        <w:tc>
          <w:tcPr>
            <w:tcW w:type="dxa" w:w="3163"/>
            <w:shd w:val="clear" w:color="auto" w:fill="1F4E79"/>
            <w:vAlign w:val="center"/>
          </w:tcPr>
          <w:p>
            <w:pPr>
              <w:spacing w:after="0"/>
              <w:jc w:val="center"/>
            </w:pPr>
            <w:r>
              <w:rPr>
                <w:b/>
                <w:color w:val="FFFFFF"/>
                <w:sz w:val="14"/>
              </w:rPr>
              <w:t>Evidencia</w:t>
            </w:r>
          </w:p>
        </w:tc>
        <w:tc>
          <w:tcPr>
            <w:tcW w:type="dxa" w:w="1073"/>
            <w:shd w:val="clear" w:color="auto" w:fill="1F4E79"/>
            <w:vAlign w:val="center"/>
          </w:tcPr>
          <w:p>
            <w:pPr>
              <w:spacing w:after="0"/>
              <w:jc w:val="center"/>
            </w:pPr>
            <w:r>
              <w:rPr>
                <w:b/>
                <w:color w:val="FFFFFF"/>
                <w:sz w:val="14"/>
              </w:rPr>
              <w:t>Severidad</w:t>
            </w:r>
          </w:p>
        </w:tc>
        <w:tc>
          <w:tcPr>
            <w:tcW w:type="dxa" w:w="2146"/>
            <w:shd w:val="clear" w:color="auto" w:fill="1F4E79"/>
            <w:vAlign w:val="center"/>
          </w:tcPr>
          <w:p>
            <w:pPr>
              <w:spacing w:after="0"/>
              <w:jc w:val="center"/>
            </w:pPr>
            <w:r>
              <w:rPr>
                <w:b/>
                <w:color w:val="FFFFFF"/>
                <w:sz w:val="14"/>
              </w:rPr>
              <w:t>Impacto</w:t>
            </w:r>
          </w:p>
        </w:tc>
        <w:tc>
          <w:tcPr>
            <w:tcW w:type="dxa" w:w="2937"/>
            <w:shd w:val="clear" w:color="auto" w:fill="1F4E79"/>
            <w:vAlign w:val="center"/>
          </w:tcPr>
          <w:p>
            <w:pPr>
              <w:spacing w:after="0"/>
              <w:jc w:val="center"/>
            </w:pPr>
            <w:r>
              <w:rPr>
                <w:b/>
                <w:color w:val="FFFFFF"/>
                <w:sz w:val="14"/>
              </w:rPr>
              <w:t>Propuesta</w:t>
            </w:r>
          </w:p>
        </w:tc>
        <w:tc>
          <w:tcPr>
            <w:tcW w:type="dxa" w:w="1469"/>
            <w:shd w:val="clear" w:color="auto" w:fill="1F4E79"/>
            <w:vAlign w:val="center"/>
          </w:tcPr>
          <w:p>
            <w:pPr>
              <w:spacing w:after="0"/>
              <w:jc w:val="center"/>
            </w:pPr>
            <w:r>
              <w:rPr>
                <w:b/>
                <w:color w:val="FFFFFF"/>
                <w:sz w:val="14"/>
              </w:rPr>
              <w:t>Estado</w:t>
            </w:r>
          </w:p>
        </w:tc>
      </w:tr>
      <w:tr>
        <w:trPr>
          <w:cantSplit w:val="true"/>
        </w:trPr>
        <w:tc>
          <w:tcPr>
            <w:tcW w:type="dxa" w:w="621"/>
            <w:vAlign w:val="top"/>
          </w:tcPr>
          <w:p>
            <w:pPr>
              <w:spacing w:after="0" w:line="240" w:lineRule="auto"/>
              <w:jc w:val="center"/>
            </w:pPr>
            <w:r>
              <w:rPr>
                <w:b w:val="0"/>
                <w:i w:val="0"/>
                <w:sz w:val="14"/>
              </w:rPr>
              <w:t>H-01</w:t>
            </w:r>
          </w:p>
        </w:tc>
        <w:tc>
          <w:tcPr>
            <w:tcW w:type="dxa" w:w="3389"/>
            <w:vAlign w:val="top"/>
          </w:tcPr>
          <w:p>
            <w:pPr>
              <w:spacing w:after="0" w:line="240" w:lineRule="auto"/>
            </w:pPr>
            <w:r>
              <w:rPr>
                <w:b w:val="0"/>
                <w:i w:val="0"/>
                <w:sz w:val="14"/>
              </w:rPr>
              <w:t xml:space="preserve">El donante puede modificar </w:t>
            </w:r>
            <w:r>
              <w:rPr>
                <w:b/>
                <w:i w:val="0"/>
                <w:sz w:val="14"/>
              </w:rPr>
              <w:t>todas</w:t>
            </w:r>
            <w:r>
              <w:rPr>
                <w:b w:val="0"/>
                <w:i w:val="0"/>
                <w:sz w:val="14"/>
              </w:rPr>
              <w:t xml:space="preserve"> las columnas de su propia ficha (teléfono, estado, grupo sanguíneo…), no solo las de consentimiento.</w:t>
            </w:r>
          </w:p>
        </w:tc>
        <w:tc>
          <w:tcPr>
            <w:tcW w:type="dxa" w:w="3163"/>
            <w:vAlign w:val="top"/>
          </w:tcPr>
          <w:p>
            <w:pPr>
              <w:spacing w:after="0" w:line="240" w:lineRule="auto"/>
            </w:pPr>
            <w:r>
              <w:rPr>
                <w:b w:val="0"/>
                <w:i w:val="0"/>
                <w:sz w:val="14"/>
              </w:rPr>
              <w:t>Prueba con una sesión de donante el 04/10/2026: UPDATE de phone, first_name, status y blood_type afectó 1 fila cada vez. La política `donors_update_own_consent` autoriza la fila y el GRANT por columnas no restringe porque existe el permiso de tabla completo.</w:t>
            </w:r>
          </w:p>
        </w:tc>
        <w:tc>
          <w:tcPr>
            <w:tcW w:type="dxa" w:w="1073"/>
            <w:vAlign w:val="top"/>
          </w:tcPr>
          <w:p>
            <w:pPr>
              <w:spacing w:after="0" w:line="240" w:lineRule="auto"/>
              <w:jc w:val="center"/>
            </w:pPr>
            <w:r>
              <w:rPr>
                <w:b w:val="0"/>
                <w:i w:val="0"/>
                <w:sz w:val="14"/>
              </w:rPr>
              <w:t>Alta</w:t>
            </w:r>
          </w:p>
        </w:tc>
        <w:tc>
          <w:tcPr>
            <w:tcW w:type="dxa" w:w="2146"/>
            <w:vAlign w:val="top"/>
          </w:tcPr>
          <w:p>
            <w:pPr>
              <w:spacing w:after="0" w:line="240" w:lineRule="auto"/>
            </w:pPr>
            <w:r>
              <w:rPr>
                <w:b w:val="0"/>
                <w:i w:val="0"/>
                <w:sz w:val="14"/>
              </w:rPr>
              <w:t>Integridad de los datos propios (no alcanza a otros donantes: RLS lo impide).</w:t>
            </w:r>
          </w:p>
        </w:tc>
        <w:tc>
          <w:tcPr>
            <w:tcW w:type="dxa" w:w="2937"/>
            <w:vAlign w:val="top"/>
          </w:tcPr>
          <w:p>
            <w:pPr>
              <w:spacing w:after="0" w:line="240" w:lineRule="auto"/>
            </w:pPr>
            <w:r>
              <w:rPr>
                <w:b w:val="0"/>
                <w:i w:val="0"/>
                <w:sz w:val="14"/>
              </w:rPr>
              <w:t>Migración 0004: trigger BEFORE UPDATE `restrict_donor_self_update` que solo deja cambiar columnas de consentimiento a quien no es personal.</w:t>
            </w:r>
          </w:p>
        </w:tc>
        <w:tc>
          <w:tcPr>
            <w:tcW w:type="dxa" w:w="1469"/>
            <w:vAlign w:val="top"/>
          </w:tcPr>
          <w:p>
            <w:pPr>
              <w:spacing w:after="0" w:line="240" w:lineRule="auto"/>
            </w:pPr>
            <w:r>
              <w:rPr>
                <w:b w:val="0"/>
                <w:i w:val="0"/>
                <w:sz w:val="14"/>
              </w:rPr>
              <w:t xml:space="preserve">Preparada y probada con rollback; </w:t>
            </w:r>
            <w:r>
              <w:rPr>
                <w:b/>
                <w:i w:val="0"/>
                <w:sz w:val="14"/>
              </w:rPr>
              <w:t>pendiente de aplicar</w:t>
            </w:r>
          </w:p>
        </w:tc>
      </w:tr>
      <w:tr>
        <w:trPr>
          <w:cantSplit w:val="true"/>
        </w:trPr>
        <w:tc>
          <w:tcPr>
            <w:tcW w:type="dxa" w:w="621"/>
            <w:vAlign w:val="top"/>
            <w:shd w:val="clear" w:color="auto" w:fill="F2F5F9"/>
          </w:tcPr>
          <w:p>
            <w:pPr>
              <w:spacing w:after="0" w:line="240" w:lineRule="auto"/>
              <w:jc w:val="center"/>
            </w:pPr>
            <w:r>
              <w:rPr>
                <w:b w:val="0"/>
                <w:i w:val="0"/>
                <w:sz w:val="14"/>
              </w:rPr>
              <w:t>H-02</w:t>
            </w:r>
          </w:p>
        </w:tc>
        <w:tc>
          <w:tcPr>
            <w:tcW w:type="dxa" w:w="3389"/>
            <w:vAlign w:val="top"/>
            <w:shd w:val="clear" w:color="auto" w:fill="F2F5F9"/>
          </w:tcPr>
          <w:p>
            <w:pPr>
              <w:spacing w:after="0" w:line="240" w:lineRule="auto"/>
            </w:pPr>
            <w:r>
              <w:rPr>
                <w:b w:val="0"/>
                <w:i w:val="0"/>
                <w:sz w:val="14"/>
              </w:rPr>
              <w:t xml:space="preserve">La regla del máximo anual está escrita con 4 y 3 dentro del trigger, mientras </w:t>
            </w:r>
            <w:r>
              <w:rPr>
                <w:b w:val="0"/>
                <w:i/>
                <w:sz w:val="14"/>
              </w:rPr>
              <w:t>Parámetros</w:t>
            </w:r>
            <w:r>
              <w:rPr>
                <w:b w:val="0"/>
                <w:i w:val="0"/>
                <w:sz w:val="14"/>
              </w:rPr>
              <w:t xml:space="preserve"> permite editar `</w:t>
            </w:r>
            <w:r>
              <w:rPr>
                <w:b w:val="0"/>
                <w:i/>
                <w:sz w:val="14"/>
              </w:rPr>
              <w:t>_annual_limit`.</w:t>
            </w:r>
          </w:p>
        </w:tc>
        <w:tc>
          <w:tcPr>
            <w:tcW w:type="dxa" w:w="3163"/>
            <w:vAlign w:val="top"/>
            <w:shd w:val="clear" w:color="auto" w:fill="F2F5F9"/>
          </w:tcPr>
          <w:p>
            <w:pPr>
              <w:spacing w:after="0" w:line="240" w:lineRule="auto"/>
            </w:pPr>
            <w:r>
              <w:rPr>
                <w:b w:val="0"/>
                <w:i w:val="0"/>
                <w:sz w:val="14"/>
              </w:rPr>
              <w:t>`enforce_annual_donation_limit` usa `case donor_gender when 'M' then 4 when 'F' then 3`.</w:t>
            </w:r>
          </w:p>
        </w:tc>
        <w:tc>
          <w:tcPr>
            <w:tcW w:type="dxa" w:w="1073"/>
            <w:vAlign w:val="top"/>
            <w:shd w:val="clear" w:color="auto" w:fill="F2F5F9"/>
          </w:tcPr>
          <w:p>
            <w:pPr>
              <w:spacing w:after="0" w:line="240" w:lineRule="auto"/>
              <w:jc w:val="center"/>
            </w:pPr>
            <w:r>
              <w:rPr>
                <w:b w:val="0"/>
                <w:i w:val="0"/>
                <w:sz w:val="14"/>
              </w:rPr>
              <w:t>Media</w:t>
            </w:r>
          </w:p>
        </w:tc>
        <w:tc>
          <w:tcPr>
            <w:tcW w:type="dxa" w:w="2146"/>
            <w:vAlign w:val="top"/>
            <w:shd w:val="clear" w:color="auto" w:fill="F2F5F9"/>
          </w:tcPr>
          <w:p>
            <w:pPr>
              <w:spacing w:after="0" w:line="240" w:lineRule="auto"/>
            </w:pPr>
            <w:r>
              <w:rPr>
                <w:b w:val="0"/>
                <w:i w:val="0"/>
                <w:sz w:val="14"/>
              </w:rPr>
              <w:t>Pantalla y base podrían discrepar si el médico define otros valores.</w:t>
            </w:r>
          </w:p>
        </w:tc>
        <w:tc>
          <w:tcPr>
            <w:tcW w:type="dxa" w:w="2937"/>
            <w:vAlign w:val="top"/>
            <w:shd w:val="clear" w:color="auto" w:fill="F2F5F9"/>
          </w:tcPr>
          <w:p>
            <w:pPr>
              <w:spacing w:after="0" w:line="240" w:lineRule="auto"/>
            </w:pPr>
            <w:r>
              <w:rPr>
                <w:b w:val="0"/>
                <w:i w:val="0"/>
                <w:sz w:val="14"/>
              </w:rPr>
              <w:t>Migración que lea `system_config` dentro del trigger (con valores por defecto).</w:t>
            </w:r>
          </w:p>
        </w:tc>
        <w:tc>
          <w:tcPr>
            <w:tcW w:type="dxa" w:w="1469"/>
            <w:vAlign w:val="top"/>
            <w:shd w:val="clear" w:color="auto" w:fill="F2F5F9"/>
          </w:tcPr>
          <w:p>
            <w:pPr>
              <w:spacing w:after="0" w:line="240" w:lineRule="auto"/>
            </w:pPr>
            <w:r>
              <w:rPr>
                <w:b w:val="0"/>
                <w:i w:val="0"/>
                <w:sz w:val="14"/>
              </w:rPr>
              <w:t>Abierto</w:t>
            </w:r>
          </w:p>
        </w:tc>
      </w:tr>
      <w:tr>
        <w:trPr>
          <w:cantSplit w:val="true"/>
        </w:trPr>
        <w:tc>
          <w:tcPr>
            <w:tcW w:type="dxa" w:w="621"/>
            <w:vAlign w:val="top"/>
          </w:tcPr>
          <w:p>
            <w:pPr>
              <w:spacing w:after="0" w:line="240" w:lineRule="auto"/>
              <w:jc w:val="center"/>
            </w:pPr>
            <w:r>
              <w:rPr>
                <w:b w:val="0"/>
                <w:i w:val="0"/>
                <w:sz w:val="14"/>
              </w:rPr>
              <w:t>H-03</w:t>
            </w:r>
          </w:p>
        </w:tc>
        <w:tc>
          <w:tcPr>
            <w:tcW w:type="dxa" w:w="3389"/>
            <w:vAlign w:val="top"/>
          </w:tcPr>
          <w:p>
            <w:pPr>
              <w:spacing w:after="0" w:line="240" w:lineRule="auto"/>
            </w:pPr>
            <w:r>
              <w:rPr>
                <w:b w:val="0"/>
                <w:i w:val="0"/>
                <w:sz w:val="14"/>
              </w:rPr>
              <w:t>En modo simulación, un correo manual queda PENDING: el estado `DEMO_QUEUED` no está permitido por el CHECK de `communications.status`.</w:t>
            </w:r>
          </w:p>
        </w:tc>
        <w:tc>
          <w:tcPr>
            <w:tcW w:type="dxa" w:w="3163"/>
            <w:vAlign w:val="top"/>
          </w:tcPr>
          <w:p>
            <w:pPr>
              <w:spacing w:after="0" w:line="240" w:lineRule="auto"/>
            </w:pPr>
            <w:r>
              <w:rPr>
                <w:b w:val="0"/>
                <w:i w:val="0"/>
                <w:sz w:val="14"/>
              </w:rPr>
              <w:t>`deliverCommunication` ignora el error del UPDATE.</w:t>
            </w:r>
          </w:p>
        </w:tc>
        <w:tc>
          <w:tcPr>
            <w:tcW w:type="dxa" w:w="1073"/>
            <w:vAlign w:val="top"/>
          </w:tcPr>
          <w:p>
            <w:pPr>
              <w:spacing w:after="0" w:line="240" w:lineRule="auto"/>
              <w:jc w:val="center"/>
            </w:pPr>
            <w:r>
              <w:rPr>
                <w:b w:val="0"/>
                <w:i w:val="0"/>
                <w:sz w:val="14"/>
              </w:rPr>
              <w:t>Baja</w:t>
            </w:r>
          </w:p>
        </w:tc>
        <w:tc>
          <w:tcPr>
            <w:tcW w:type="dxa" w:w="2146"/>
            <w:vAlign w:val="top"/>
          </w:tcPr>
          <w:p>
            <w:pPr>
              <w:spacing w:after="0" w:line="240" w:lineRule="auto"/>
            </w:pPr>
            <w:r>
              <w:rPr>
                <w:b w:val="0"/>
                <w:i w:val="0"/>
                <w:sz w:val="14"/>
              </w:rPr>
              <w:t>Estado confuso solo en simulación.</w:t>
            </w:r>
          </w:p>
        </w:tc>
        <w:tc>
          <w:tcPr>
            <w:tcW w:type="dxa" w:w="2937"/>
            <w:vAlign w:val="top"/>
          </w:tcPr>
          <w:p>
            <w:pPr>
              <w:spacing w:after="0" w:line="240" w:lineRule="auto"/>
            </w:pPr>
            <w:r>
              <w:rPr>
                <w:b w:val="0"/>
                <w:i w:val="0"/>
                <w:sz w:val="14"/>
              </w:rPr>
              <w:t>No actualizar en simulación o ampliar el CHECK.</w:t>
            </w:r>
          </w:p>
        </w:tc>
        <w:tc>
          <w:tcPr>
            <w:tcW w:type="dxa" w:w="1469"/>
            <w:vAlign w:val="top"/>
          </w:tcPr>
          <w:p>
            <w:pPr>
              <w:spacing w:after="0" w:line="240" w:lineRule="auto"/>
            </w:pPr>
            <w:r>
              <w:rPr>
                <w:b w:val="0"/>
                <w:i w:val="0"/>
                <w:sz w:val="14"/>
              </w:rPr>
              <w:t>Abierto</w:t>
            </w:r>
          </w:p>
        </w:tc>
      </w:tr>
      <w:tr>
        <w:trPr>
          <w:cantSplit w:val="true"/>
        </w:trPr>
        <w:tc>
          <w:tcPr>
            <w:tcW w:type="dxa" w:w="621"/>
            <w:vAlign w:val="top"/>
            <w:shd w:val="clear" w:color="auto" w:fill="F2F5F9"/>
          </w:tcPr>
          <w:p>
            <w:pPr>
              <w:spacing w:after="0" w:line="240" w:lineRule="auto"/>
              <w:jc w:val="center"/>
            </w:pPr>
            <w:r>
              <w:rPr>
                <w:b w:val="0"/>
                <w:i w:val="0"/>
                <w:sz w:val="14"/>
              </w:rPr>
              <w:t>H-04</w:t>
            </w:r>
          </w:p>
        </w:tc>
        <w:tc>
          <w:tcPr>
            <w:tcW w:type="dxa" w:w="3389"/>
            <w:vAlign w:val="top"/>
            <w:shd w:val="clear" w:color="auto" w:fill="F2F5F9"/>
          </w:tcPr>
          <w:p>
            <w:pPr>
              <w:spacing w:after="0" w:line="240" w:lineRule="auto"/>
            </w:pPr>
            <w:r>
              <w:rPr>
                <w:b w:val="0"/>
                <w:i w:val="0"/>
                <w:sz w:val="14"/>
              </w:rPr>
              <w:t>El estado `CONSULTED` y la tabla `notifications` existen pero ningún código las usa.</w:t>
            </w:r>
          </w:p>
        </w:tc>
        <w:tc>
          <w:tcPr>
            <w:tcW w:type="dxa" w:w="3163"/>
            <w:vAlign w:val="top"/>
            <w:shd w:val="clear" w:color="auto" w:fill="F2F5F9"/>
          </w:tcPr>
          <w:p>
            <w:pPr>
              <w:spacing w:after="0" w:line="240" w:lineRule="auto"/>
            </w:pPr>
            <w:r>
              <w:rPr>
                <w:b w:val="0"/>
                <w:i w:val="0"/>
                <w:sz w:val="14"/>
              </w:rPr>
              <w:t>Búsqueda en el código.</w:t>
            </w:r>
          </w:p>
        </w:tc>
        <w:tc>
          <w:tcPr>
            <w:tcW w:type="dxa" w:w="1073"/>
            <w:vAlign w:val="top"/>
            <w:shd w:val="clear" w:color="auto" w:fill="F2F5F9"/>
          </w:tcPr>
          <w:p>
            <w:pPr>
              <w:spacing w:after="0" w:line="240" w:lineRule="auto"/>
              <w:jc w:val="center"/>
            </w:pPr>
            <w:r>
              <w:rPr>
                <w:b w:val="0"/>
                <w:i w:val="0"/>
                <w:sz w:val="14"/>
              </w:rPr>
              <w:t>Baja</w:t>
            </w:r>
          </w:p>
        </w:tc>
        <w:tc>
          <w:tcPr>
            <w:tcW w:type="dxa" w:w="2146"/>
            <w:vAlign w:val="top"/>
            <w:shd w:val="clear" w:color="auto" w:fill="F2F5F9"/>
          </w:tcPr>
          <w:p>
            <w:pPr>
              <w:spacing w:after="0" w:line="240" w:lineRule="auto"/>
            </w:pPr>
            <w:r>
              <w:rPr>
                <w:b w:val="0"/>
                <w:i w:val="0"/>
                <w:sz w:val="14"/>
              </w:rPr>
              <w:t>Ninguno funcional.</w:t>
            </w:r>
          </w:p>
        </w:tc>
        <w:tc>
          <w:tcPr>
            <w:tcW w:type="dxa" w:w="2937"/>
            <w:vAlign w:val="top"/>
            <w:shd w:val="clear" w:color="auto" w:fill="F2F5F9"/>
          </w:tcPr>
          <w:p>
            <w:pPr>
              <w:spacing w:after="0" w:line="240" w:lineRule="auto"/>
            </w:pPr>
            <w:r>
              <w:rPr>
                <w:b w:val="0"/>
                <w:i w:val="0"/>
                <w:sz w:val="14"/>
              </w:rPr>
              <w:t>Implementar (marcar «visto» con una función SQL) o eliminar.</w:t>
            </w:r>
          </w:p>
        </w:tc>
        <w:tc>
          <w:tcPr>
            <w:tcW w:type="dxa" w:w="1469"/>
            <w:vAlign w:val="top"/>
            <w:shd w:val="clear" w:color="auto" w:fill="F2F5F9"/>
          </w:tcPr>
          <w:p>
            <w:pPr>
              <w:spacing w:after="0" w:line="240" w:lineRule="auto"/>
            </w:pPr>
            <w:r>
              <w:rPr>
                <w:b w:val="0"/>
                <w:i w:val="0"/>
                <w:sz w:val="14"/>
              </w:rPr>
              <w:t>Abierto</w:t>
            </w:r>
          </w:p>
        </w:tc>
      </w:tr>
      <w:tr>
        <w:trPr>
          <w:cantSplit w:val="true"/>
        </w:trPr>
        <w:tc>
          <w:tcPr>
            <w:tcW w:type="dxa" w:w="621"/>
            <w:vAlign w:val="top"/>
          </w:tcPr>
          <w:p>
            <w:pPr>
              <w:spacing w:after="0" w:line="240" w:lineRule="auto"/>
              <w:jc w:val="center"/>
            </w:pPr>
            <w:r>
              <w:rPr>
                <w:b w:val="0"/>
                <w:i w:val="0"/>
                <w:sz w:val="14"/>
              </w:rPr>
              <w:t>H-05</w:t>
            </w:r>
          </w:p>
        </w:tc>
        <w:tc>
          <w:tcPr>
            <w:tcW w:type="dxa" w:w="3389"/>
            <w:vAlign w:val="top"/>
          </w:tcPr>
          <w:p>
            <w:pPr>
              <w:spacing w:after="0" w:line="240" w:lineRule="auto"/>
            </w:pPr>
            <w:r>
              <w:rPr>
                <w:b w:val="0"/>
                <w:i w:val="0"/>
                <w:sz w:val="14"/>
              </w:rPr>
              <w:t>Render (plan gratuito) bloquea la salida SMTP.</w:t>
            </w:r>
          </w:p>
        </w:tc>
        <w:tc>
          <w:tcPr>
            <w:tcW w:type="dxa" w:w="3163"/>
            <w:vAlign w:val="top"/>
          </w:tcPr>
          <w:p>
            <w:pPr>
              <w:spacing w:after="0" w:line="240" w:lineRule="auto"/>
            </w:pPr>
            <w:r>
              <w:rPr>
                <w:b w:val="0"/>
                <w:i w:val="0"/>
                <w:sz w:val="14"/>
              </w:rPr>
              <w:t>Error de red al enviar desde el reloj.</w:t>
            </w:r>
          </w:p>
        </w:tc>
        <w:tc>
          <w:tcPr>
            <w:tcW w:type="dxa" w:w="1073"/>
            <w:vAlign w:val="top"/>
          </w:tcPr>
          <w:p>
            <w:pPr>
              <w:spacing w:after="0" w:line="240" w:lineRule="auto"/>
              <w:jc w:val="center"/>
            </w:pPr>
            <w:r>
              <w:rPr>
                <w:b w:val="0"/>
                <w:i w:val="0"/>
                <w:sz w:val="14"/>
              </w:rPr>
              <w:t>Media (resuelta)</w:t>
            </w:r>
          </w:p>
        </w:tc>
        <w:tc>
          <w:tcPr>
            <w:tcW w:type="dxa" w:w="2146"/>
            <w:vAlign w:val="top"/>
          </w:tcPr>
          <w:p>
            <w:pPr>
              <w:spacing w:after="0" w:line="240" w:lineRule="auto"/>
            </w:pPr>
            <w:r>
              <w:rPr>
                <w:b w:val="0"/>
                <w:i w:val="0"/>
                <w:sz w:val="14"/>
              </w:rPr>
              <w:t>Correos fallidos.</w:t>
            </w:r>
          </w:p>
        </w:tc>
        <w:tc>
          <w:tcPr>
            <w:tcW w:type="dxa" w:w="2937"/>
            <w:vAlign w:val="top"/>
          </w:tcPr>
          <w:p>
            <w:pPr>
              <w:spacing w:after="0" w:line="240" w:lineRule="auto"/>
            </w:pPr>
            <w:r>
              <w:rPr>
                <w:b w:val="0"/>
                <w:i w:val="0"/>
                <w:sz w:val="14"/>
              </w:rPr>
              <w:t>Envío desde Vercel (ADR-05).</w:t>
            </w:r>
          </w:p>
        </w:tc>
        <w:tc>
          <w:tcPr>
            <w:tcW w:type="dxa" w:w="1469"/>
            <w:vAlign w:val="top"/>
          </w:tcPr>
          <w:p>
            <w:pPr>
              <w:spacing w:after="0" w:line="240" w:lineRule="auto"/>
            </w:pPr>
            <w:r>
              <w:rPr>
                <w:b w:val="0"/>
                <w:i w:val="0"/>
                <w:sz w:val="14"/>
              </w:rPr>
              <w:t>Resuelto</w:t>
            </w:r>
          </w:p>
        </w:tc>
      </w:tr>
      <w:tr>
        <w:trPr>
          <w:cantSplit w:val="true"/>
        </w:trPr>
        <w:tc>
          <w:tcPr>
            <w:tcW w:type="dxa" w:w="621"/>
            <w:vAlign w:val="top"/>
            <w:shd w:val="clear" w:color="auto" w:fill="F2F5F9"/>
          </w:tcPr>
          <w:p>
            <w:pPr>
              <w:spacing w:after="0" w:line="240" w:lineRule="auto"/>
              <w:jc w:val="center"/>
            </w:pPr>
            <w:r>
              <w:rPr>
                <w:b w:val="0"/>
                <w:i w:val="0"/>
                <w:sz w:val="14"/>
              </w:rPr>
              <w:t>H-06</w:t>
            </w:r>
          </w:p>
        </w:tc>
        <w:tc>
          <w:tcPr>
            <w:tcW w:type="dxa" w:w="3389"/>
            <w:vAlign w:val="top"/>
            <w:shd w:val="clear" w:color="auto" w:fill="F2F5F9"/>
          </w:tcPr>
          <w:p>
            <w:pPr>
              <w:spacing w:after="0" w:line="240" w:lineRule="auto"/>
            </w:pPr>
            <w:r>
              <w:rPr>
                <w:b w:val="0"/>
                <w:i w:val="0"/>
                <w:sz w:val="14"/>
              </w:rPr>
              <w:t>El token de sesión se guarda en `localStorage` (comportamiento por defecto de supabase-js).</w:t>
            </w:r>
          </w:p>
        </w:tc>
        <w:tc>
          <w:tcPr>
            <w:tcW w:type="dxa" w:w="3163"/>
            <w:vAlign w:val="top"/>
            <w:shd w:val="clear" w:color="auto" w:fill="F2F5F9"/>
          </w:tcPr>
          <w:p>
            <w:pPr>
              <w:spacing w:after="0" w:line="240" w:lineRule="auto"/>
            </w:pPr>
            <w:r>
              <w:rPr>
                <w:b w:val="0"/>
                <w:i w:val="0"/>
                <w:sz w:val="14"/>
              </w:rPr>
              <w:t>`persistSession: true`.</w:t>
            </w:r>
          </w:p>
        </w:tc>
        <w:tc>
          <w:tcPr>
            <w:tcW w:type="dxa" w:w="1073"/>
            <w:vAlign w:val="top"/>
            <w:shd w:val="clear" w:color="auto" w:fill="F2F5F9"/>
          </w:tcPr>
          <w:p>
            <w:pPr>
              <w:spacing w:after="0" w:line="240" w:lineRule="auto"/>
              <w:jc w:val="center"/>
            </w:pPr>
            <w:r>
              <w:rPr>
                <w:b w:val="0"/>
                <w:i w:val="0"/>
                <w:sz w:val="14"/>
              </w:rPr>
              <w:t>Media</w:t>
            </w:r>
          </w:p>
        </w:tc>
        <w:tc>
          <w:tcPr>
            <w:tcW w:type="dxa" w:w="2146"/>
            <w:vAlign w:val="top"/>
            <w:shd w:val="clear" w:color="auto" w:fill="F2F5F9"/>
          </w:tcPr>
          <w:p>
            <w:pPr>
              <w:spacing w:after="0" w:line="240" w:lineRule="auto"/>
            </w:pPr>
            <w:r>
              <w:rPr>
                <w:b w:val="0"/>
                <w:i w:val="0"/>
                <w:sz w:val="14"/>
              </w:rPr>
              <w:t>Un XSS podría leerlo.</w:t>
            </w:r>
          </w:p>
        </w:tc>
        <w:tc>
          <w:tcPr>
            <w:tcW w:type="dxa" w:w="2937"/>
            <w:vAlign w:val="top"/>
            <w:shd w:val="clear" w:color="auto" w:fill="F2F5F9"/>
          </w:tcPr>
          <w:p>
            <w:pPr>
              <w:spacing w:after="0" w:line="240" w:lineRule="auto"/>
            </w:pPr>
            <w:r>
              <w:rPr>
                <w:b w:val="0"/>
                <w:i w:val="0"/>
                <w:sz w:val="14"/>
              </w:rPr>
              <w:t>Sin sinks XSS conocidos; añadir CSP; evaluar cookies httpOnly con @supabase/ssr.</w:t>
            </w:r>
          </w:p>
        </w:tc>
        <w:tc>
          <w:tcPr>
            <w:tcW w:type="dxa" w:w="1469"/>
            <w:vAlign w:val="top"/>
            <w:shd w:val="clear" w:color="auto" w:fill="F2F5F9"/>
          </w:tcPr>
          <w:p>
            <w:pPr>
              <w:spacing w:after="0" w:line="240" w:lineRule="auto"/>
            </w:pPr>
            <w:r>
              <w:rPr>
                <w:b w:val="0"/>
                <w:i w:val="0"/>
                <w:sz w:val="14"/>
              </w:rPr>
              <w:t>Abierto</w:t>
            </w:r>
          </w:p>
        </w:tc>
      </w:tr>
      <w:tr>
        <w:trPr>
          <w:cantSplit w:val="true"/>
        </w:trPr>
        <w:tc>
          <w:tcPr>
            <w:tcW w:type="dxa" w:w="621"/>
            <w:vAlign w:val="top"/>
          </w:tcPr>
          <w:p>
            <w:pPr>
              <w:spacing w:after="0" w:line="240" w:lineRule="auto"/>
              <w:jc w:val="center"/>
            </w:pPr>
            <w:r>
              <w:rPr>
                <w:b w:val="0"/>
                <w:i w:val="0"/>
                <w:sz w:val="14"/>
              </w:rPr>
              <w:t>H-07</w:t>
            </w:r>
          </w:p>
        </w:tc>
        <w:tc>
          <w:tcPr>
            <w:tcW w:type="dxa" w:w="3389"/>
            <w:vAlign w:val="top"/>
          </w:tcPr>
          <w:p>
            <w:pPr>
              <w:spacing w:after="0" w:line="240" w:lineRule="auto"/>
            </w:pPr>
            <w:r>
              <w:rPr>
                <w:b w:val="0"/>
                <w:i w:val="0"/>
                <w:sz w:val="14"/>
              </w:rPr>
              <w:t>Sin política CSP ni cabeceras de seguridad adicionales, y sin límite de tasa propio en `/api`.</w:t>
            </w:r>
          </w:p>
        </w:tc>
        <w:tc>
          <w:tcPr>
            <w:tcW w:type="dxa" w:w="3163"/>
            <w:vAlign w:val="top"/>
          </w:tcPr>
          <w:p>
            <w:pPr>
              <w:spacing w:after="0" w:line="240" w:lineRule="auto"/>
            </w:pPr>
            <w:r>
              <w:rPr>
                <w:b w:val="0"/>
                <w:i w:val="0"/>
                <w:sz w:val="14"/>
              </w:rPr>
              <w:t>`next.config.ts` solo desactiva `x-powered-by`.</w:t>
            </w:r>
          </w:p>
        </w:tc>
        <w:tc>
          <w:tcPr>
            <w:tcW w:type="dxa" w:w="1073"/>
            <w:vAlign w:val="top"/>
          </w:tcPr>
          <w:p>
            <w:pPr>
              <w:spacing w:after="0" w:line="240" w:lineRule="auto"/>
              <w:jc w:val="center"/>
            </w:pPr>
            <w:r>
              <w:rPr>
                <w:b w:val="0"/>
                <w:i w:val="0"/>
                <w:sz w:val="14"/>
              </w:rPr>
              <w:t>Media</w:t>
            </w:r>
          </w:p>
        </w:tc>
        <w:tc>
          <w:tcPr>
            <w:tcW w:type="dxa" w:w="2146"/>
            <w:vAlign w:val="top"/>
          </w:tcPr>
          <w:p>
            <w:pPr>
              <w:spacing w:after="0" w:line="240" w:lineRule="auto"/>
            </w:pPr>
            <w:r>
              <w:rPr>
                <w:b w:val="0"/>
                <w:i w:val="0"/>
                <w:sz w:val="14"/>
              </w:rPr>
              <w:t>Superficie de ataque mayor; abuso de rutas.</w:t>
            </w:r>
          </w:p>
        </w:tc>
        <w:tc>
          <w:tcPr>
            <w:tcW w:type="dxa" w:w="2937"/>
            <w:vAlign w:val="top"/>
          </w:tcPr>
          <w:p>
            <w:pPr>
              <w:spacing w:after="0" w:line="240" w:lineRule="auto"/>
            </w:pPr>
            <w:r>
              <w:rPr>
                <w:b w:val="0"/>
                <w:i w:val="0"/>
                <w:sz w:val="14"/>
              </w:rPr>
              <w:t>Cabeceras en `next.config.ts`; límite de tasa en rutas de envío.</w:t>
            </w:r>
          </w:p>
        </w:tc>
        <w:tc>
          <w:tcPr>
            <w:tcW w:type="dxa" w:w="1469"/>
            <w:vAlign w:val="top"/>
          </w:tcPr>
          <w:p>
            <w:pPr>
              <w:spacing w:after="0" w:line="240" w:lineRule="auto"/>
            </w:pPr>
            <w:r>
              <w:rPr>
                <w:b w:val="0"/>
                <w:i w:val="0"/>
                <w:sz w:val="14"/>
              </w:rPr>
              <w:t>Abierto</w:t>
            </w:r>
          </w:p>
        </w:tc>
      </w:tr>
      <w:tr>
        <w:trPr>
          <w:cantSplit w:val="true"/>
        </w:trPr>
        <w:tc>
          <w:tcPr>
            <w:tcW w:type="dxa" w:w="621"/>
            <w:vAlign w:val="top"/>
            <w:shd w:val="clear" w:color="auto" w:fill="F2F5F9"/>
          </w:tcPr>
          <w:p>
            <w:pPr>
              <w:spacing w:after="0" w:line="240" w:lineRule="auto"/>
              <w:jc w:val="center"/>
            </w:pPr>
            <w:r>
              <w:rPr>
                <w:b w:val="0"/>
                <w:i w:val="0"/>
                <w:sz w:val="14"/>
              </w:rPr>
              <w:t>H-08</w:t>
            </w:r>
          </w:p>
        </w:tc>
        <w:tc>
          <w:tcPr>
            <w:tcW w:type="dxa" w:w="3389"/>
            <w:vAlign w:val="top"/>
            <w:shd w:val="clear" w:color="auto" w:fill="F2F5F9"/>
          </w:tcPr>
          <w:p>
            <w:pPr>
              <w:spacing w:after="0" w:line="240" w:lineRule="auto"/>
            </w:pPr>
            <w:r>
              <w:rPr>
                <w:b w:val="0"/>
                <w:i w:val="0"/>
                <w:sz w:val="14"/>
              </w:rPr>
              <w:t>Envíos secuenciales y límite de 60 s por ejecución; las campañas se envían desde el navegador (cerrar la pestaña las interrumpe).</w:t>
            </w:r>
          </w:p>
        </w:tc>
        <w:tc>
          <w:tcPr>
            <w:tcW w:type="dxa" w:w="3163"/>
            <w:vAlign w:val="top"/>
            <w:shd w:val="clear" w:color="auto" w:fill="F2F5F9"/>
          </w:tcPr>
          <w:p>
            <w:pPr>
              <w:spacing w:after="0" w:line="240" w:lineRule="auto"/>
            </w:pPr>
            <w:r>
              <w:rPr>
                <w:b w:val="0"/>
                <w:i w:val="0"/>
                <w:sz w:val="14"/>
              </w:rPr>
              <w:t>Bucles `for` en `/api/automations/run` y `CampaignsTab`.</w:t>
            </w:r>
          </w:p>
        </w:tc>
        <w:tc>
          <w:tcPr>
            <w:tcW w:type="dxa" w:w="1073"/>
            <w:vAlign w:val="top"/>
            <w:shd w:val="clear" w:color="auto" w:fill="F2F5F9"/>
          </w:tcPr>
          <w:p>
            <w:pPr>
              <w:spacing w:after="0" w:line="240" w:lineRule="auto"/>
              <w:jc w:val="center"/>
            </w:pPr>
            <w:r>
              <w:rPr>
                <w:b w:val="0"/>
                <w:i w:val="0"/>
                <w:sz w:val="14"/>
              </w:rPr>
              <w:t>Media</w:t>
            </w:r>
          </w:p>
        </w:tc>
        <w:tc>
          <w:tcPr>
            <w:tcW w:type="dxa" w:w="2146"/>
            <w:vAlign w:val="top"/>
            <w:shd w:val="clear" w:color="auto" w:fill="F2F5F9"/>
          </w:tcPr>
          <w:p>
            <w:pPr>
              <w:spacing w:after="0" w:line="240" w:lineRule="auto"/>
            </w:pPr>
            <w:r>
              <w:rPr>
                <w:b w:val="0"/>
                <w:i w:val="0"/>
                <w:sz w:val="14"/>
              </w:rPr>
              <w:t>Volúmenes grandes no caben en una ejecución.</w:t>
            </w:r>
          </w:p>
        </w:tc>
        <w:tc>
          <w:tcPr>
            <w:tcW w:type="dxa" w:w="2937"/>
            <w:vAlign w:val="top"/>
            <w:shd w:val="clear" w:color="auto" w:fill="F2F5F9"/>
          </w:tcPr>
          <w:p>
            <w:pPr>
              <w:spacing w:after="0" w:line="240" w:lineRule="auto"/>
            </w:pPr>
            <w:r>
              <w:rPr>
                <w:b w:val="0"/>
                <w:i w:val="0"/>
                <w:sz w:val="14"/>
              </w:rPr>
              <w:t>Cola de envío o lotes en el servidor; las campañas ya son reanudables (excluyen a quienes recibieron).</w:t>
            </w:r>
          </w:p>
        </w:tc>
        <w:tc>
          <w:tcPr>
            <w:tcW w:type="dxa" w:w="1469"/>
            <w:vAlign w:val="top"/>
            <w:shd w:val="clear" w:color="auto" w:fill="F2F5F9"/>
          </w:tcPr>
          <w:p>
            <w:pPr>
              <w:spacing w:after="0" w:line="240" w:lineRule="auto"/>
            </w:pPr>
            <w:r>
              <w:rPr>
                <w:b w:val="0"/>
                <w:i w:val="0"/>
                <w:sz w:val="14"/>
              </w:rPr>
              <w:t>Abierto</w:t>
            </w:r>
          </w:p>
        </w:tc>
      </w:tr>
      <w:tr>
        <w:trPr>
          <w:cantSplit w:val="true"/>
        </w:trPr>
        <w:tc>
          <w:tcPr>
            <w:tcW w:type="dxa" w:w="621"/>
            <w:vAlign w:val="top"/>
          </w:tcPr>
          <w:p>
            <w:pPr>
              <w:spacing w:after="0" w:line="240" w:lineRule="auto"/>
              <w:jc w:val="center"/>
            </w:pPr>
            <w:r>
              <w:rPr>
                <w:b w:val="0"/>
                <w:i w:val="0"/>
                <w:sz w:val="14"/>
              </w:rPr>
              <w:t>H-09</w:t>
            </w:r>
          </w:p>
        </w:tc>
        <w:tc>
          <w:tcPr>
            <w:tcW w:type="dxa" w:w="3389"/>
            <w:vAlign w:val="top"/>
          </w:tcPr>
          <w:p>
            <w:pPr>
              <w:spacing w:after="0" w:line="240" w:lineRule="auto"/>
            </w:pPr>
            <w:r>
              <w:rPr>
                <w:b w:val="0"/>
                <w:i w:val="0"/>
                <w:sz w:val="14"/>
              </w:rPr>
              <w:t>El repositorio conserva código heredado (server.js, public/, n8n/, db/, docker-compose.yml).</w:t>
            </w:r>
          </w:p>
        </w:tc>
        <w:tc>
          <w:tcPr>
            <w:tcW w:type="dxa" w:w="3163"/>
            <w:vAlign w:val="top"/>
          </w:tcPr>
          <w:p>
            <w:pPr>
              <w:spacing w:after="0" w:line="240" w:lineRule="auto"/>
            </w:pPr>
            <w:r>
              <w:rPr>
                <w:b w:val="0"/>
                <w:i w:val="0"/>
                <w:sz w:val="14"/>
              </w:rPr>
              <w:t>Listado del repositorio.</w:t>
            </w:r>
          </w:p>
        </w:tc>
        <w:tc>
          <w:tcPr>
            <w:tcW w:type="dxa" w:w="1073"/>
            <w:vAlign w:val="top"/>
          </w:tcPr>
          <w:p>
            <w:pPr>
              <w:spacing w:after="0" w:line="240" w:lineRule="auto"/>
              <w:jc w:val="center"/>
            </w:pPr>
            <w:r>
              <w:rPr>
                <w:b w:val="0"/>
                <w:i w:val="0"/>
                <w:sz w:val="14"/>
              </w:rPr>
              <w:t>Baja</w:t>
            </w:r>
          </w:p>
        </w:tc>
        <w:tc>
          <w:tcPr>
            <w:tcW w:type="dxa" w:w="2146"/>
            <w:vAlign w:val="top"/>
          </w:tcPr>
          <w:p>
            <w:pPr>
              <w:spacing w:after="0" w:line="240" w:lineRule="auto"/>
            </w:pPr>
            <w:r>
              <w:rPr>
                <w:b w:val="0"/>
                <w:i w:val="0"/>
                <w:sz w:val="14"/>
              </w:rPr>
              <w:t>Confusión; riesgo de usarlo con datos reales.</w:t>
            </w:r>
          </w:p>
        </w:tc>
        <w:tc>
          <w:tcPr>
            <w:tcW w:type="dxa" w:w="2937"/>
            <w:vAlign w:val="top"/>
          </w:tcPr>
          <w:p>
            <w:pPr>
              <w:spacing w:after="0" w:line="240" w:lineRule="auto"/>
            </w:pPr>
            <w:r>
              <w:rPr>
                <w:b w:val="0"/>
                <w:i w:val="0"/>
                <w:sz w:val="14"/>
              </w:rPr>
              <w:t>Mover a una rama de archivo.</w:t>
            </w:r>
          </w:p>
        </w:tc>
        <w:tc>
          <w:tcPr>
            <w:tcW w:type="dxa" w:w="1469"/>
            <w:vAlign w:val="top"/>
          </w:tcPr>
          <w:p>
            <w:pPr>
              <w:spacing w:after="0" w:line="240" w:lineRule="auto"/>
            </w:pPr>
            <w:r>
              <w:rPr>
                <w:b w:val="0"/>
                <w:i w:val="0"/>
                <w:sz w:val="14"/>
              </w:rPr>
              <w:t>Abierto</w:t>
            </w:r>
          </w:p>
        </w:tc>
      </w:tr>
      <w:tr>
        <w:trPr>
          <w:cantSplit w:val="true"/>
        </w:trPr>
        <w:tc>
          <w:tcPr>
            <w:tcW w:type="dxa" w:w="621"/>
            <w:vAlign w:val="top"/>
            <w:shd w:val="clear" w:color="auto" w:fill="F2F5F9"/>
          </w:tcPr>
          <w:p>
            <w:pPr>
              <w:spacing w:after="0" w:line="240" w:lineRule="auto"/>
              <w:jc w:val="center"/>
            </w:pPr>
            <w:r>
              <w:rPr>
                <w:b w:val="0"/>
                <w:i w:val="0"/>
                <w:sz w:val="14"/>
              </w:rPr>
              <w:t>H-10</w:t>
            </w:r>
          </w:p>
        </w:tc>
        <w:tc>
          <w:tcPr>
            <w:tcW w:type="dxa" w:w="3389"/>
            <w:vAlign w:val="top"/>
            <w:shd w:val="clear" w:color="auto" w:fill="F2F5F9"/>
          </w:tcPr>
          <w:p>
            <w:pPr>
              <w:spacing w:after="0" w:line="240" w:lineRule="auto"/>
            </w:pPr>
            <w:r>
              <w:rPr>
                <w:b w:val="0"/>
                <w:i w:val="0"/>
                <w:sz w:val="14"/>
              </w:rPr>
              <w:t>`@supabase/ssr` está declarada como dependencia pero no se usa.</w:t>
            </w:r>
          </w:p>
        </w:tc>
        <w:tc>
          <w:tcPr>
            <w:tcW w:type="dxa" w:w="3163"/>
            <w:vAlign w:val="top"/>
            <w:shd w:val="clear" w:color="auto" w:fill="F2F5F9"/>
          </w:tcPr>
          <w:p>
            <w:pPr>
              <w:spacing w:after="0" w:line="240" w:lineRule="auto"/>
            </w:pPr>
            <w:r>
              <w:rPr>
                <w:b w:val="0"/>
                <w:i w:val="0"/>
                <w:sz w:val="14"/>
              </w:rPr>
              <w:t>Búsqueda de importaciones.</w:t>
            </w:r>
          </w:p>
        </w:tc>
        <w:tc>
          <w:tcPr>
            <w:tcW w:type="dxa" w:w="1073"/>
            <w:vAlign w:val="top"/>
            <w:shd w:val="clear" w:color="auto" w:fill="F2F5F9"/>
          </w:tcPr>
          <w:p>
            <w:pPr>
              <w:spacing w:after="0" w:line="240" w:lineRule="auto"/>
              <w:jc w:val="center"/>
            </w:pPr>
            <w:r>
              <w:rPr>
                <w:b w:val="0"/>
                <w:i w:val="0"/>
                <w:sz w:val="14"/>
              </w:rPr>
              <w:t>Baja</w:t>
            </w:r>
          </w:p>
        </w:tc>
        <w:tc>
          <w:tcPr>
            <w:tcW w:type="dxa" w:w="2146"/>
            <w:vAlign w:val="top"/>
            <w:shd w:val="clear" w:color="auto" w:fill="F2F5F9"/>
          </w:tcPr>
          <w:p>
            <w:pPr>
              <w:spacing w:after="0" w:line="240" w:lineRule="auto"/>
            </w:pPr>
            <w:r>
              <w:rPr>
                <w:b w:val="0"/>
                <w:i w:val="0"/>
                <w:sz w:val="14"/>
              </w:rPr>
              <w:t>Peso y superficie de dependencias.</w:t>
            </w:r>
          </w:p>
        </w:tc>
        <w:tc>
          <w:tcPr>
            <w:tcW w:type="dxa" w:w="2937"/>
            <w:vAlign w:val="top"/>
            <w:shd w:val="clear" w:color="auto" w:fill="F2F5F9"/>
          </w:tcPr>
          <w:p>
            <w:pPr>
              <w:spacing w:after="0" w:line="240" w:lineRule="auto"/>
            </w:pPr>
            <w:r>
              <w:rPr>
                <w:b w:val="0"/>
                <w:i w:val="0"/>
                <w:sz w:val="14"/>
              </w:rPr>
              <w:t>Eliminar o adoptarla para cookies httpOnly.</w:t>
            </w:r>
          </w:p>
        </w:tc>
        <w:tc>
          <w:tcPr>
            <w:tcW w:type="dxa" w:w="1469"/>
            <w:vAlign w:val="top"/>
            <w:shd w:val="clear" w:color="auto" w:fill="F2F5F9"/>
          </w:tcPr>
          <w:p>
            <w:pPr>
              <w:spacing w:after="0" w:line="240" w:lineRule="auto"/>
            </w:pPr>
            <w:r>
              <w:rPr>
                <w:b w:val="0"/>
                <w:i w:val="0"/>
                <w:sz w:val="14"/>
              </w:rPr>
              <w:t>Abierto</w:t>
            </w:r>
          </w:p>
        </w:tc>
      </w:tr>
      <w:tr>
        <w:trPr>
          <w:cantSplit w:val="true"/>
        </w:trPr>
        <w:tc>
          <w:tcPr>
            <w:tcW w:type="dxa" w:w="621"/>
            <w:vAlign w:val="top"/>
          </w:tcPr>
          <w:p>
            <w:pPr>
              <w:spacing w:after="0" w:line="240" w:lineRule="auto"/>
              <w:jc w:val="center"/>
            </w:pPr>
            <w:r>
              <w:rPr>
                <w:b w:val="0"/>
                <w:i w:val="0"/>
                <w:sz w:val="14"/>
              </w:rPr>
              <w:t>H-11</w:t>
            </w:r>
          </w:p>
        </w:tc>
        <w:tc>
          <w:tcPr>
            <w:tcW w:type="dxa" w:w="3389"/>
            <w:vAlign w:val="top"/>
          </w:tcPr>
          <w:p>
            <w:pPr>
              <w:spacing w:after="0" w:line="240" w:lineRule="auto"/>
            </w:pPr>
            <w:r>
              <w:rPr>
                <w:b w:val="0"/>
                <w:i w:val="0"/>
                <w:sz w:val="14"/>
              </w:rPr>
              <w:t>No hay pruebas automatizadas.</w:t>
            </w:r>
          </w:p>
        </w:tc>
        <w:tc>
          <w:tcPr>
            <w:tcW w:type="dxa" w:w="3163"/>
            <w:vAlign w:val="top"/>
          </w:tcPr>
          <w:p>
            <w:pPr>
              <w:spacing w:after="0" w:line="240" w:lineRule="auto"/>
            </w:pPr>
            <w:r>
              <w:rPr>
                <w:b w:val="0"/>
                <w:i w:val="0"/>
                <w:sz w:val="14"/>
              </w:rPr>
              <w:t>Sin framework de pruebas en package.json.</w:t>
            </w:r>
          </w:p>
        </w:tc>
        <w:tc>
          <w:tcPr>
            <w:tcW w:type="dxa" w:w="1073"/>
            <w:vAlign w:val="top"/>
          </w:tcPr>
          <w:p>
            <w:pPr>
              <w:spacing w:after="0" w:line="240" w:lineRule="auto"/>
              <w:jc w:val="center"/>
            </w:pPr>
            <w:r>
              <w:rPr>
                <w:b w:val="0"/>
                <w:i w:val="0"/>
                <w:sz w:val="14"/>
              </w:rPr>
              <w:t>Media</w:t>
            </w:r>
          </w:p>
        </w:tc>
        <w:tc>
          <w:tcPr>
            <w:tcW w:type="dxa" w:w="2146"/>
            <w:vAlign w:val="top"/>
          </w:tcPr>
          <w:p>
            <w:pPr>
              <w:spacing w:after="0" w:line="240" w:lineRule="auto"/>
            </w:pPr>
            <w:r>
              <w:rPr>
                <w:b w:val="0"/>
                <w:i w:val="0"/>
                <w:sz w:val="14"/>
              </w:rPr>
              <w:t>Riesgo de regresiones.</w:t>
            </w:r>
          </w:p>
        </w:tc>
        <w:tc>
          <w:tcPr>
            <w:tcW w:type="dxa" w:w="2937"/>
            <w:vAlign w:val="top"/>
          </w:tcPr>
          <w:p>
            <w:pPr>
              <w:spacing w:after="0" w:line="240" w:lineRule="auto"/>
            </w:pPr>
            <w:r>
              <w:rPr>
                <w:b w:val="0"/>
                <w:i w:val="0"/>
                <w:sz w:val="14"/>
              </w:rPr>
              <w:t>Pruebas unitarias (aptitud, CSV), de seguridad (RLS) y de rutas; CI (sec. 12.5).</w:t>
            </w:r>
          </w:p>
        </w:tc>
        <w:tc>
          <w:tcPr>
            <w:tcW w:type="dxa" w:w="1469"/>
            <w:vAlign w:val="top"/>
          </w:tcPr>
          <w:p>
            <w:pPr>
              <w:spacing w:after="0" w:line="240" w:lineRule="auto"/>
            </w:pPr>
            <w:r>
              <w:rPr>
                <w:b w:val="0"/>
                <w:i w:val="0"/>
                <w:sz w:val="14"/>
              </w:rPr>
              <w:t>Abierto</w:t>
            </w:r>
          </w:p>
        </w:tc>
      </w:tr>
      <w:tr>
        <w:trPr>
          <w:cantSplit w:val="true"/>
        </w:trPr>
        <w:tc>
          <w:tcPr>
            <w:tcW w:type="dxa" w:w="621"/>
            <w:vAlign w:val="top"/>
            <w:shd w:val="clear" w:color="auto" w:fill="F2F5F9"/>
          </w:tcPr>
          <w:p>
            <w:pPr>
              <w:spacing w:after="0" w:line="240" w:lineRule="auto"/>
              <w:jc w:val="center"/>
            </w:pPr>
            <w:r>
              <w:rPr>
                <w:b w:val="0"/>
                <w:i w:val="0"/>
                <w:sz w:val="14"/>
              </w:rPr>
              <w:t>H-12</w:t>
            </w:r>
          </w:p>
        </w:tc>
        <w:tc>
          <w:tcPr>
            <w:tcW w:type="dxa" w:w="3389"/>
            <w:vAlign w:val="top"/>
            <w:shd w:val="clear" w:color="auto" w:fill="F2F5F9"/>
          </w:tcPr>
          <w:p>
            <w:pPr>
              <w:spacing w:after="0" w:line="240" w:lineRule="auto"/>
            </w:pPr>
            <w:r>
              <w:rPr>
                <w:b w:val="0"/>
                <w:i w:val="0"/>
                <w:sz w:val="14"/>
              </w:rPr>
              <w:t>Listas y reportes se calculan en el cliente con consultas de hasta 1 000 filas efectivas.</w:t>
            </w:r>
          </w:p>
        </w:tc>
        <w:tc>
          <w:tcPr>
            <w:tcW w:type="dxa" w:w="3163"/>
            <w:vAlign w:val="top"/>
            <w:shd w:val="clear" w:color="auto" w:fill="F2F5F9"/>
          </w:tcPr>
          <w:p>
            <w:pPr>
              <w:spacing w:after="0" w:line="240" w:lineRule="auto"/>
            </w:pPr>
            <w:r>
              <w:rPr>
                <w:b w:val="0"/>
                <w:i w:val="0"/>
                <w:sz w:val="14"/>
              </w:rPr>
              <w:t>`limit(5000)` y `limit(10000)` en ReportsTab; tope de PostgREST.</w:t>
            </w:r>
          </w:p>
        </w:tc>
        <w:tc>
          <w:tcPr>
            <w:tcW w:type="dxa" w:w="1073"/>
            <w:vAlign w:val="top"/>
            <w:shd w:val="clear" w:color="auto" w:fill="F2F5F9"/>
          </w:tcPr>
          <w:p>
            <w:pPr>
              <w:spacing w:after="0" w:line="240" w:lineRule="auto"/>
              <w:jc w:val="center"/>
            </w:pPr>
            <w:r>
              <w:rPr>
                <w:b w:val="0"/>
                <w:i w:val="0"/>
                <w:sz w:val="14"/>
              </w:rPr>
              <w:t>Media a escala</w:t>
            </w:r>
          </w:p>
        </w:tc>
        <w:tc>
          <w:tcPr>
            <w:tcW w:type="dxa" w:w="2146"/>
            <w:vAlign w:val="top"/>
            <w:shd w:val="clear" w:color="auto" w:fill="F2F5F9"/>
          </w:tcPr>
          <w:p>
            <w:pPr>
              <w:spacing w:after="0" w:line="240" w:lineRule="auto"/>
            </w:pPr>
            <w:r>
              <w:rPr>
                <w:b w:val="0"/>
                <w:i w:val="0"/>
                <w:sz w:val="14"/>
              </w:rPr>
              <w:t>Datos incompletos con padrones grandes.</w:t>
            </w:r>
          </w:p>
        </w:tc>
        <w:tc>
          <w:tcPr>
            <w:tcW w:type="dxa" w:w="2937"/>
            <w:vAlign w:val="top"/>
            <w:shd w:val="clear" w:color="auto" w:fill="F2F5F9"/>
          </w:tcPr>
          <w:p>
            <w:pPr>
              <w:spacing w:after="0" w:line="240" w:lineRule="auto"/>
            </w:pPr>
            <w:r>
              <w:rPr>
                <w:b w:val="0"/>
                <w:i w:val="0"/>
                <w:sz w:val="14"/>
              </w:rPr>
              <w:t>Paginación y vistas/RPC con agregados.</w:t>
            </w:r>
          </w:p>
        </w:tc>
        <w:tc>
          <w:tcPr>
            <w:tcW w:type="dxa" w:w="1469"/>
            <w:vAlign w:val="top"/>
            <w:shd w:val="clear" w:color="auto" w:fill="F2F5F9"/>
          </w:tcPr>
          <w:p>
            <w:pPr>
              <w:spacing w:after="0" w:line="240" w:lineRule="auto"/>
            </w:pPr>
            <w:r>
              <w:rPr>
                <w:b w:val="0"/>
                <w:i w:val="0"/>
                <w:sz w:val="14"/>
              </w:rPr>
              <w:t>Abierto</w:t>
            </w:r>
          </w:p>
        </w:tc>
      </w:tr>
      <w:tr>
        <w:trPr>
          <w:cantSplit w:val="true"/>
        </w:trPr>
        <w:tc>
          <w:tcPr>
            <w:tcW w:type="dxa" w:w="621"/>
            <w:vAlign w:val="top"/>
          </w:tcPr>
          <w:p>
            <w:pPr>
              <w:spacing w:after="0" w:line="240" w:lineRule="auto"/>
              <w:jc w:val="center"/>
            </w:pPr>
            <w:r>
              <w:rPr>
                <w:b w:val="0"/>
                <w:i w:val="0"/>
                <w:sz w:val="14"/>
              </w:rPr>
              <w:t>H-13</w:t>
            </w:r>
          </w:p>
        </w:tc>
        <w:tc>
          <w:tcPr>
            <w:tcW w:type="dxa" w:w="3389"/>
            <w:vAlign w:val="top"/>
          </w:tcPr>
          <w:p>
            <w:pPr>
              <w:spacing w:after="0" w:line="240" w:lineRule="auto"/>
            </w:pPr>
            <w:r>
              <w:rPr>
                <w:b w:val="0"/>
                <w:i w:val="0"/>
                <w:sz w:val="14"/>
              </w:rPr>
              <w:t>Las contraseñas generadas para donantes tienen ≈ 23 bits de entropía.</w:t>
            </w:r>
          </w:p>
        </w:tc>
        <w:tc>
          <w:tcPr>
            <w:tcW w:type="dxa" w:w="3163"/>
            <w:vAlign w:val="top"/>
          </w:tcPr>
          <w:p>
            <w:pPr>
              <w:spacing w:after="0" w:line="240" w:lineRule="auto"/>
            </w:pPr>
            <w:r>
              <w:rPr>
                <w:b w:val="0"/>
                <w:i w:val="0"/>
                <w:sz w:val="14"/>
              </w:rPr>
              <w:t>50 palabras³ × 90 combinaciones.</w:t>
            </w:r>
          </w:p>
        </w:tc>
        <w:tc>
          <w:tcPr>
            <w:tcW w:type="dxa" w:w="1073"/>
            <w:vAlign w:val="top"/>
          </w:tcPr>
          <w:p>
            <w:pPr>
              <w:spacing w:after="0" w:line="240" w:lineRule="auto"/>
              <w:jc w:val="center"/>
            </w:pPr>
            <w:r>
              <w:rPr>
                <w:b w:val="0"/>
                <w:i w:val="0"/>
                <w:sz w:val="14"/>
              </w:rPr>
              <w:t>Media</w:t>
            </w:r>
          </w:p>
        </w:tc>
        <w:tc>
          <w:tcPr>
            <w:tcW w:type="dxa" w:w="2146"/>
            <w:vAlign w:val="top"/>
          </w:tcPr>
          <w:p>
            <w:pPr>
              <w:spacing w:after="0" w:line="240" w:lineRule="auto"/>
            </w:pPr>
            <w:r>
              <w:rPr>
                <w:b w:val="0"/>
                <w:i w:val="0"/>
                <w:sz w:val="14"/>
              </w:rPr>
              <w:t>Adivinación si no hay límite de intentos.</w:t>
            </w:r>
          </w:p>
        </w:tc>
        <w:tc>
          <w:tcPr>
            <w:tcW w:type="dxa" w:w="2937"/>
            <w:vAlign w:val="top"/>
          </w:tcPr>
          <w:p>
            <w:pPr>
              <w:spacing w:after="0" w:line="240" w:lineRule="auto"/>
            </w:pPr>
            <w:r>
              <w:rPr>
                <w:b w:val="0"/>
                <w:i w:val="0"/>
                <w:sz w:val="14"/>
              </w:rPr>
              <w:t>Forzar cambio en el primer ingreso; confiar en los límites de Auth; opcionalmente aumentar palabras.</w:t>
            </w:r>
          </w:p>
        </w:tc>
        <w:tc>
          <w:tcPr>
            <w:tcW w:type="dxa" w:w="1469"/>
            <w:vAlign w:val="top"/>
          </w:tcPr>
          <w:p>
            <w:pPr>
              <w:spacing w:after="0" w:line="240" w:lineRule="auto"/>
            </w:pPr>
            <w:r>
              <w:rPr>
                <w:b w:val="0"/>
                <w:i w:val="0"/>
                <w:sz w:val="14"/>
              </w:rPr>
              <w:t>Abierto</w:t>
            </w:r>
          </w:p>
        </w:tc>
      </w:tr>
      <w:tr>
        <w:trPr>
          <w:cantSplit w:val="true"/>
        </w:trPr>
        <w:tc>
          <w:tcPr>
            <w:tcW w:type="dxa" w:w="621"/>
            <w:vAlign w:val="top"/>
            <w:shd w:val="clear" w:color="auto" w:fill="F2F5F9"/>
          </w:tcPr>
          <w:p>
            <w:pPr>
              <w:spacing w:after="0" w:line="240" w:lineRule="auto"/>
              <w:jc w:val="center"/>
            </w:pPr>
            <w:r>
              <w:rPr>
                <w:b w:val="0"/>
                <w:i w:val="0"/>
                <w:sz w:val="14"/>
              </w:rPr>
              <w:t>H-14</w:t>
            </w:r>
          </w:p>
        </w:tc>
        <w:tc>
          <w:tcPr>
            <w:tcW w:type="dxa" w:w="3389"/>
            <w:vAlign w:val="top"/>
            <w:shd w:val="clear" w:color="auto" w:fill="F2F5F9"/>
          </w:tcPr>
          <w:p>
            <w:pPr>
              <w:spacing w:after="0" w:line="240" w:lineRule="auto"/>
            </w:pPr>
            <w:r>
              <w:rPr>
                <w:b w:val="0"/>
                <w:i w:val="0"/>
                <w:sz w:val="14"/>
              </w:rPr>
              <w:t>El secreto del reloj es estático y se compara con `!==`.</w:t>
            </w:r>
          </w:p>
        </w:tc>
        <w:tc>
          <w:tcPr>
            <w:tcW w:type="dxa" w:w="3163"/>
            <w:vAlign w:val="top"/>
            <w:shd w:val="clear" w:color="auto" w:fill="F2F5F9"/>
          </w:tcPr>
          <w:p>
            <w:pPr>
              <w:spacing w:after="0" w:line="240" w:lineRule="auto"/>
            </w:pPr>
            <w:r>
              <w:rPr>
                <w:b w:val="0"/>
                <w:i w:val="0"/>
                <w:sz w:val="14"/>
              </w:rPr>
              <w:t>`automations/run/route.ts`.</w:t>
            </w:r>
          </w:p>
        </w:tc>
        <w:tc>
          <w:tcPr>
            <w:tcW w:type="dxa" w:w="1073"/>
            <w:vAlign w:val="top"/>
            <w:shd w:val="clear" w:color="auto" w:fill="F2F5F9"/>
          </w:tcPr>
          <w:p>
            <w:pPr>
              <w:spacing w:after="0" w:line="240" w:lineRule="auto"/>
              <w:jc w:val="center"/>
            </w:pPr>
            <w:r>
              <w:rPr>
                <w:b w:val="0"/>
                <w:i w:val="0"/>
                <w:sz w:val="14"/>
              </w:rPr>
              <w:t>Baja</w:t>
            </w:r>
          </w:p>
        </w:tc>
        <w:tc>
          <w:tcPr>
            <w:tcW w:type="dxa" w:w="2146"/>
            <w:vAlign w:val="top"/>
            <w:shd w:val="clear" w:color="auto" w:fill="F2F5F9"/>
          </w:tcPr>
          <w:p>
            <w:pPr>
              <w:spacing w:after="0" w:line="240" w:lineRule="auto"/>
            </w:pPr>
            <w:r>
              <w:rPr>
                <w:b w:val="0"/>
                <w:i w:val="0"/>
                <w:sz w:val="14"/>
              </w:rPr>
              <w:t>Comparación no constante en tiempo; sin rotación programada.</w:t>
            </w:r>
          </w:p>
        </w:tc>
        <w:tc>
          <w:tcPr>
            <w:tcW w:type="dxa" w:w="2937"/>
            <w:vAlign w:val="top"/>
            <w:shd w:val="clear" w:color="auto" w:fill="F2F5F9"/>
          </w:tcPr>
          <w:p>
            <w:pPr>
              <w:spacing w:after="0" w:line="240" w:lineRule="auto"/>
            </w:pPr>
            <w:r>
              <w:rPr>
                <w:b w:val="0"/>
                <w:i w:val="0"/>
                <w:sz w:val="14"/>
              </w:rPr>
              <w:t>`timingSafeEqual`; calendario de rotación.</w:t>
            </w:r>
          </w:p>
        </w:tc>
        <w:tc>
          <w:tcPr>
            <w:tcW w:type="dxa" w:w="1469"/>
            <w:vAlign w:val="top"/>
            <w:shd w:val="clear" w:color="auto" w:fill="F2F5F9"/>
          </w:tcPr>
          <w:p>
            <w:pPr>
              <w:spacing w:after="0" w:line="240" w:lineRule="auto"/>
            </w:pPr>
            <w:r>
              <w:rPr>
                <w:b w:val="0"/>
                <w:i w:val="0"/>
                <w:sz w:val="14"/>
              </w:rPr>
              <w:t>Abierto</w:t>
            </w:r>
          </w:p>
        </w:tc>
      </w:tr>
      <w:tr>
        <w:trPr>
          <w:cantSplit w:val="true"/>
        </w:trPr>
        <w:tc>
          <w:tcPr>
            <w:tcW w:type="dxa" w:w="621"/>
            <w:vAlign w:val="top"/>
          </w:tcPr>
          <w:p>
            <w:pPr>
              <w:spacing w:after="0" w:line="240" w:lineRule="auto"/>
              <w:jc w:val="center"/>
            </w:pPr>
            <w:r>
              <w:rPr>
                <w:b w:val="0"/>
                <w:i w:val="0"/>
                <w:sz w:val="14"/>
              </w:rPr>
              <w:t>H-15</w:t>
            </w:r>
          </w:p>
        </w:tc>
        <w:tc>
          <w:tcPr>
            <w:tcW w:type="dxa" w:w="3389"/>
            <w:vAlign w:val="top"/>
          </w:tcPr>
          <w:p>
            <w:pPr>
              <w:spacing w:after="0" w:line="240" w:lineRule="auto"/>
            </w:pPr>
            <w:r>
              <w:rPr>
                <w:b w:val="0"/>
                <w:i w:val="0"/>
                <w:sz w:val="14"/>
              </w:rPr>
              <w:t>`donors.updated_at` no se actualiza automáticamente.</w:t>
            </w:r>
          </w:p>
        </w:tc>
        <w:tc>
          <w:tcPr>
            <w:tcW w:type="dxa" w:w="3163"/>
            <w:vAlign w:val="top"/>
          </w:tcPr>
          <w:p>
            <w:pPr>
              <w:spacing w:after="0" w:line="240" w:lineRule="auto"/>
            </w:pPr>
            <w:r>
              <w:rPr>
                <w:b w:val="0"/>
                <w:i w:val="0"/>
                <w:sz w:val="14"/>
              </w:rPr>
              <w:t>No hay trigger que lo mantenga.</w:t>
            </w:r>
          </w:p>
        </w:tc>
        <w:tc>
          <w:tcPr>
            <w:tcW w:type="dxa" w:w="1073"/>
            <w:vAlign w:val="top"/>
          </w:tcPr>
          <w:p>
            <w:pPr>
              <w:spacing w:after="0" w:line="240" w:lineRule="auto"/>
              <w:jc w:val="center"/>
            </w:pPr>
            <w:r>
              <w:rPr>
                <w:b w:val="0"/>
                <w:i w:val="0"/>
                <w:sz w:val="14"/>
              </w:rPr>
              <w:t>Baja</w:t>
            </w:r>
          </w:p>
        </w:tc>
        <w:tc>
          <w:tcPr>
            <w:tcW w:type="dxa" w:w="2146"/>
            <w:vAlign w:val="top"/>
          </w:tcPr>
          <w:p>
            <w:pPr>
              <w:spacing w:after="0" w:line="240" w:lineRule="auto"/>
            </w:pPr>
            <w:r>
              <w:rPr>
                <w:b w:val="0"/>
                <w:i w:val="0"/>
                <w:sz w:val="14"/>
              </w:rPr>
              <w:t>Dato de auditoría incompleto.</w:t>
            </w:r>
          </w:p>
        </w:tc>
        <w:tc>
          <w:tcPr>
            <w:tcW w:type="dxa" w:w="2937"/>
            <w:vAlign w:val="top"/>
          </w:tcPr>
          <w:p>
            <w:pPr>
              <w:spacing w:after="0" w:line="240" w:lineRule="auto"/>
            </w:pPr>
            <w:r>
              <w:rPr>
                <w:b w:val="0"/>
                <w:i w:val="0"/>
                <w:sz w:val="14"/>
              </w:rPr>
              <w:t>Trigger BEFORE UPDATE que fije `updated_at = now()`.</w:t>
            </w:r>
          </w:p>
        </w:tc>
        <w:tc>
          <w:tcPr>
            <w:tcW w:type="dxa" w:w="1469"/>
            <w:vAlign w:val="top"/>
          </w:tcPr>
          <w:p>
            <w:pPr>
              <w:spacing w:after="0" w:line="240" w:lineRule="auto"/>
            </w:pPr>
            <w:r>
              <w:rPr>
                <w:b w:val="0"/>
                <w:i w:val="0"/>
                <w:sz w:val="14"/>
              </w:rPr>
              <w:t>Abierto</w:t>
            </w:r>
          </w:p>
        </w:tc>
      </w:tr>
      <w:tr>
        <w:trPr>
          <w:cantSplit w:val="true"/>
        </w:trPr>
        <w:tc>
          <w:tcPr>
            <w:tcW w:type="dxa" w:w="621"/>
            <w:vAlign w:val="top"/>
            <w:shd w:val="clear" w:color="auto" w:fill="F2F5F9"/>
          </w:tcPr>
          <w:p>
            <w:pPr>
              <w:spacing w:after="0" w:line="240" w:lineRule="auto"/>
              <w:jc w:val="center"/>
            </w:pPr>
            <w:r>
              <w:rPr>
                <w:b w:val="0"/>
                <w:i w:val="0"/>
                <w:sz w:val="14"/>
              </w:rPr>
              <w:t>H-16</w:t>
            </w:r>
          </w:p>
        </w:tc>
        <w:tc>
          <w:tcPr>
            <w:tcW w:type="dxa" w:w="3389"/>
            <w:vAlign w:val="top"/>
            <w:shd w:val="clear" w:color="auto" w:fill="F2F5F9"/>
          </w:tcPr>
          <w:p>
            <w:pPr>
              <w:spacing w:after="0" w:line="240" w:lineRule="auto"/>
            </w:pPr>
            <w:r>
              <w:rPr>
                <w:b w:val="0"/>
                <w:i w:val="0"/>
                <w:sz w:val="14"/>
              </w:rPr>
              <w:t>No existe una tabla de control de migraciones aplicadas.</w:t>
            </w:r>
          </w:p>
        </w:tc>
        <w:tc>
          <w:tcPr>
            <w:tcW w:type="dxa" w:w="3163"/>
            <w:vAlign w:val="top"/>
            <w:shd w:val="clear" w:color="auto" w:fill="F2F5F9"/>
          </w:tcPr>
          <w:p>
            <w:pPr>
              <w:spacing w:after="0" w:line="240" w:lineRule="auto"/>
            </w:pPr>
            <w:r>
              <w:rPr>
                <w:b w:val="0"/>
                <w:i w:val="0"/>
                <w:sz w:val="14"/>
              </w:rPr>
              <w:t>Procedimiento manual.</w:t>
            </w:r>
          </w:p>
        </w:tc>
        <w:tc>
          <w:tcPr>
            <w:tcW w:type="dxa" w:w="1073"/>
            <w:vAlign w:val="top"/>
            <w:shd w:val="clear" w:color="auto" w:fill="F2F5F9"/>
          </w:tcPr>
          <w:p>
            <w:pPr>
              <w:spacing w:after="0" w:line="240" w:lineRule="auto"/>
              <w:jc w:val="center"/>
            </w:pPr>
            <w:r>
              <w:rPr>
                <w:b w:val="0"/>
                <w:i w:val="0"/>
                <w:sz w:val="14"/>
              </w:rPr>
              <w:t>Baja</w:t>
            </w:r>
          </w:p>
        </w:tc>
        <w:tc>
          <w:tcPr>
            <w:tcW w:type="dxa" w:w="2146"/>
            <w:vAlign w:val="top"/>
            <w:shd w:val="clear" w:color="auto" w:fill="F2F5F9"/>
          </w:tcPr>
          <w:p>
            <w:pPr>
              <w:spacing w:after="0" w:line="240" w:lineRule="auto"/>
            </w:pPr>
            <w:r>
              <w:rPr>
                <w:b w:val="0"/>
                <w:i w:val="0"/>
                <w:sz w:val="14"/>
              </w:rPr>
              <w:t>Dificulta saber el estado del esquema.</w:t>
            </w:r>
          </w:p>
        </w:tc>
        <w:tc>
          <w:tcPr>
            <w:tcW w:type="dxa" w:w="2937"/>
            <w:vAlign w:val="top"/>
            <w:shd w:val="clear" w:color="auto" w:fill="F2F5F9"/>
          </w:tcPr>
          <w:p>
            <w:pPr>
              <w:spacing w:after="0" w:line="240" w:lineRule="auto"/>
            </w:pPr>
            <w:r>
              <w:rPr>
                <w:b w:val="0"/>
                <w:i w:val="0"/>
                <w:sz w:val="14"/>
              </w:rPr>
              <w:t>Tabla `schema_migrations` o Supabase CLI.</w:t>
            </w:r>
          </w:p>
        </w:tc>
        <w:tc>
          <w:tcPr>
            <w:tcW w:type="dxa" w:w="1469"/>
            <w:vAlign w:val="top"/>
            <w:shd w:val="clear" w:color="auto" w:fill="F2F5F9"/>
          </w:tcPr>
          <w:p>
            <w:pPr>
              <w:spacing w:after="0" w:line="240" w:lineRule="auto"/>
            </w:pPr>
            <w:r>
              <w:rPr>
                <w:b w:val="0"/>
                <w:i w:val="0"/>
                <w:sz w:val="14"/>
              </w:rPr>
              <w:t>Abierto</w:t>
            </w:r>
          </w:p>
        </w:tc>
      </w:tr>
    </w:tbl>
    <w:p>
      <w:pPr>
        <w:spacing w:after="80"/>
      </w:pPr>
    </w:p>
    <w:p>
      <w:pPr>
        <w:sectPr>
          <w:headerReference w:type="default" r:id="rId24"/>
          <w:footerReference w:type="default" r:id="rId25"/>
          <w:pgSz w:w="16838" w:h="11906" w:orient="landscape"/>
          <w:pgMar w:top="1134" w:right="1020" w:bottom="1020" w:left="1020" w:header="720" w:footer="720" w:gutter="0"/>
          <w:cols w:space="720"/>
          <w:docGrid w:linePitch="360"/>
        </w:sectPr>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CellMar>
          <w:top w:w="80" w:type="dxa"/>
          <w:left w:w="140" w:type="dxa"/>
          <w:bottom w:w="80" w:type="dxa"/>
          <w:right w:w="140" w:type="dxa"/>
        </w:tblCellMar>
      </w:tblPr>
      <w:tblGrid>
        <w:gridCol w:w="9412"/>
      </w:tblGrid>
      <w:tr>
        <w:tc>
          <w:tcPr>
            <w:tcW w:type="dxa" w:w="9412"/>
            <w:shd w:val="clear" w:color="auto" w:fill="FDEDEC"/>
          </w:tcPr>
          <w:p>
            <w:pPr>
              <w:spacing w:after="40"/>
            </w:pPr>
            <w:r>
              <w:rPr>
                <w:b/>
                <w:color w:val="1F4E79"/>
                <w:sz w:val="20"/>
              </w:rPr>
              <w:t>Prioridad inmediata</w:t>
            </w:r>
          </w:p>
          <w:p>
            <w:pPr>
              <w:spacing w:after="0"/>
            </w:pPr>
            <w:r>
              <w:rPr>
                <w:b/>
                <w:i w:val="0"/>
                <w:sz w:val="20"/>
              </w:rPr>
              <w:t>H-01</w:t>
            </w:r>
            <w:r>
              <w:rPr>
                <w:b w:val="0"/>
                <w:i w:val="0"/>
                <w:sz w:val="20"/>
              </w:rPr>
              <w:t xml:space="preserve"> es el único hallazgo de severidad alta y tiene corrección lista: la migración `20261004000400_restrict_donor_self_update.sql`, probada en una transacción que se deshizo. Hasta aplicarla, la documentación que afirme que el donante «solo puede cambiar sus columnas de consentimiento» es incorrecta.</w:t>
            </w:r>
          </w:p>
        </w:tc>
      </w:tr>
    </w:tbl>
    <w:p>
      <w:pPr>
        <w:spacing w:after="40"/>
      </w:pPr>
    </w:p>
    <w:p>
      <w:pPr>
        <w:pStyle w:val="Heading2"/>
      </w:pPr>
      <w:r>
        <w:t>14.1 Limitaciones funcionales</w:t>
      </w:r>
    </w:p>
    <w:p>
      <w:pPr>
        <w:pStyle w:val="ListBullet"/>
      </w:pPr>
      <w:r>
        <w:rPr>
          <w:b w:val="0"/>
          <w:i w:val="0"/>
        </w:rPr>
        <w:t>Solo correo electrónico: un donante sin correo o sin internet no recibe avisos (SMS como trabajo futuro).</w:t>
      </w:r>
    </w:p>
    <w:p>
      <w:pPr>
        <w:pStyle w:val="ListBullet"/>
      </w:pPr>
      <w:r>
        <w:rPr>
          <w:b w:val="0"/>
          <w:i w:val="0"/>
        </w:rPr>
        <w:t>Las campañas no se pueden programar a una fecha futura.</w:t>
      </w:r>
    </w:p>
    <w:p>
      <w:pPr>
        <w:pStyle w:val="ListBullet"/>
      </w:pPr>
      <w:r>
        <w:rPr>
          <w:b w:val="0"/>
          <w:i w:val="0"/>
        </w:rPr>
        <w:t>Sin recuperación de contraseña autónoma: la restablece un administrador.</w:t>
      </w:r>
    </w:p>
    <w:p>
      <w:pPr>
        <w:pStyle w:val="ListBullet"/>
      </w:pPr>
      <w:r>
        <w:rPr>
          <w:b w:val="0"/>
          <w:i w:val="0"/>
        </w:rPr>
        <w:t>Los valores clínicos (intervalo de 90 días, máximos 4 y 3) son provisionales hasta su validación por el médico responsable.</w:t>
      </w:r>
    </w:p>
    <w:p>
      <w:pPr>
        <w:pStyle w:val="ListBullet"/>
      </w:pPr>
      <w:r>
        <w:rPr>
          <w:b w:val="0"/>
          <w:i w:val="0"/>
        </w:rPr>
        <w:t>El sistema no se integra con el sistema actual del hospital.</w:t>
      </w:r>
    </w:p>
    <w:p>
      <w:pPr>
        <w:pStyle w:val="Heading1"/>
      </w:pPr>
      <w:r>
        <w:t>15. Hoja de ruta técnica</w:t>
      </w:r>
    </w:p>
    <w:p>
      <w:pPr>
        <w:keepNext/>
        <w:spacing w:after="60"/>
      </w:pPr>
      <w:r>
        <w:rPr>
          <w:b/>
          <w:color w:val="1F4E79"/>
          <w:sz w:val="19"/>
        </w:rPr>
        <w:t xml:space="preserve">Tabla 65. </w:t>
      </w:r>
      <w:r>
        <w:rPr>
          <w:i/>
          <w:sz w:val="19"/>
        </w:rPr>
        <w:t>Plan de mejoras priorizado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2353"/>
        <w:gridCol w:w="2353"/>
        <w:gridCol w:w="2353"/>
        <w:gridCol w:w="2353"/>
      </w:tblGrid>
      <w:tr>
        <w:trPr>
          <w:tblHeader w:val="true"/>
        </w:trPr>
        <w:tc>
          <w:tcPr>
            <w:tcW w:type="dxa" w:w="1588"/>
            <w:shd w:val="clear" w:color="auto" w:fill="1F4E79"/>
            <w:vAlign w:val="center"/>
          </w:tcPr>
          <w:p>
            <w:pPr>
              <w:spacing w:after="0"/>
              <w:jc w:val="center"/>
            </w:pPr>
            <w:r>
              <w:rPr>
                <w:b/>
                <w:color w:val="FFFFFF"/>
                <w:sz w:val="17"/>
              </w:rPr>
              <w:t>Plazo</w:t>
            </w:r>
          </w:p>
        </w:tc>
        <w:tc>
          <w:tcPr>
            <w:tcW w:type="dxa" w:w="4876"/>
            <w:shd w:val="clear" w:color="auto" w:fill="1F4E79"/>
            <w:vAlign w:val="center"/>
          </w:tcPr>
          <w:p>
            <w:pPr>
              <w:spacing w:after="0"/>
              <w:jc w:val="center"/>
            </w:pPr>
            <w:r>
              <w:rPr>
                <w:b/>
                <w:color w:val="FFFFFF"/>
                <w:sz w:val="17"/>
              </w:rPr>
              <w:t>Acción</w:t>
            </w:r>
          </w:p>
        </w:tc>
        <w:tc>
          <w:tcPr>
            <w:tcW w:type="dxa" w:w="1814"/>
            <w:shd w:val="clear" w:color="auto" w:fill="1F4E79"/>
            <w:vAlign w:val="center"/>
          </w:tcPr>
          <w:p>
            <w:pPr>
              <w:spacing w:after="0"/>
              <w:jc w:val="center"/>
            </w:pPr>
            <w:r>
              <w:rPr>
                <w:b/>
                <w:color w:val="FFFFFF"/>
                <w:sz w:val="17"/>
              </w:rPr>
              <w:t>Hallazgos</w:t>
            </w:r>
          </w:p>
        </w:tc>
        <w:tc>
          <w:tcPr>
            <w:tcW w:type="dxa" w:w="1134"/>
            <w:shd w:val="clear" w:color="auto" w:fill="1F4E79"/>
            <w:vAlign w:val="center"/>
          </w:tcPr>
          <w:p>
            <w:pPr>
              <w:spacing w:after="0"/>
              <w:jc w:val="center"/>
            </w:pPr>
            <w:r>
              <w:rPr>
                <w:b/>
                <w:color w:val="FFFFFF"/>
                <w:sz w:val="17"/>
              </w:rPr>
              <w:t>Esfuerzo</w:t>
            </w:r>
          </w:p>
        </w:tc>
      </w:tr>
      <w:tr>
        <w:trPr>
          <w:cantSplit w:val="true"/>
        </w:trPr>
        <w:tc>
          <w:tcPr>
            <w:tcW w:type="dxa" w:w="1588"/>
            <w:vAlign w:val="top"/>
          </w:tcPr>
          <w:p>
            <w:pPr>
              <w:spacing w:after="0" w:line="240" w:lineRule="auto"/>
            </w:pPr>
            <w:r>
              <w:rPr>
                <w:b w:val="0"/>
                <w:i w:val="0"/>
                <w:sz w:val="17"/>
              </w:rPr>
              <w:t>Inmediato (días)</w:t>
            </w:r>
          </w:p>
        </w:tc>
        <w:tc>
          <w:tcPr>
            <w:tcW w:type="dxa" w:w="4876"/>
            <w:vAlign w:val="top"/>
          </w:tcPr>
          <w:p>
            <w:pPr>
              <w:spacing w:after="0" w:line="240" w:lineRule="auto"/>
            </w:pPr>
            <w:r>
              <w:rPr>
                <w:b w:val="0"/>
                <w:i w:val="0"/>
                <w:sz w:val="17"/>
              </w:rPr>
              <w:t>Aplicar la migración 0004; actualizar la matriz de permisos del README; rotar las claves compartidas por mensajería.</w:t>
            </w:r>
          </w:p>
        </w:tc>
        <w:tc>
          <w:tcPr>
            <w:tcW w:type="dxa" w:w="1814"/>
            <w:vAlign w:val="top"/>
          </w:tcPr>
          <w:p>
            <w:pPr>
              <w:spacing w:after="0" w:line="240" w:lineRule="auto"/>
            </w:pPr>
            <w:r>
              <w:rPr>
                <w:b w:val="0"/>
                <w:i w:val="0"/>
                <w:sz w:val="17"/>
              </w:rPr>
              <w:t>H-01</w:t>
            </w:r>
          </w:p>
        </w:tc>
        <w:tc>
          <w:tcPr>
            <w:tcW w:type="dxa" w:w="1134"/>
            <w:vAlign w:val="top"/>
          </w:tcPr>
          <w:p>
            <w:pPr>
              <w:spacing w:after="0" w:line="240" w:lineRule="auto"/>
            </w:pPr>
            <w:r>
              <w:rPr>
                <w:b w:val="0"/>
                <w:i w:val="0"/>
                <w:sz w:val="17"/>
              </w:rPr>
              <w:t>≈ 1 h</w:t>
            </w:r>
          </w:p>
        </w:tc>
      </w:tr>
      <w:tr>
        <w:trPr>
          <w:cantSplit w:val="true"/>
        </w:trPr>
        <w:tc>
          <w:tcPr>
            <w:tcW w:type="dxa" w:w="1588"/>
            <w:vAlign w:val="top"/>
            <w:shd w:val="clear" w:color="auto" w:fill="F2F5F9"/>
          </w:tcPr>
          <w:p>
            <w:pPr>
              <w:spacing w:after="0" w:line="240" w:lineRule="auto"/>
            </w:pPr>
            <w:r>
              <w:rPr>
                <w:b w:val="0"/>
                <w:i w:val="0"/>
                <w:sz w:val="17"/>
              </w:rPr>
              <w:t>Inmediato</w:t>
            </w:r>
          </w:p>
        </w:tc>
        <w:tc>
          <w:tcPr>
            <w:tcW w:type="dxa" w:w="4876"/>
            <w:vAlign w:val="top"/>
            <w:shd w:val="clear" w:color="auto" w:fill="F2F5F9"/>
          </w:tcPr>
          <w:p>
            <w:pPr>
              <w:spacing w:after="0" w:line="240" w:lineRule="auto"/>
            </w:pPr>
            <w:r>
              <w:rPr>
                <w:b w:val="0"/>
                <w:i w:val="0"/>
                <w:sz w:val="17"/>
              </w:rPr>
              <w:t>Aprobar plantillas, validar valores clínicos y definir el costo recurrente (decisiones del hospital).</w:t>
            </w:r>
          </w:p>
        </w:tc>
        <w:tc>
          <w:tcPr>
            <w:tcW w:type="dxa" w:w="1814"/>
            <w:vAlign w:val="top"/>
            <w:shd w:val="clear" w:color="auto" w:fill="F2F5F9"/>
          </w:tcPr>
          <w:p>
            <w:pPr>
              <w:spacing w:after="0" w:line="240" w:lineRule="auto"/>
            </w:pPr>
            <w:r>
              <w:rPr>
                <w:b w:val="0"/>
                <w:i w:val="0"/>
                <w:sz w:val="17"/>
              </w:rPr>
              <w:t>—</w:t>
            </w:r>
          </w:p>
        </w:tc>
        <w:tc>
          <w:tcPr>
            <w:tcW w:type="dxa" w:w="1134"/>
            <w:vAlign w:val="top"/>
            <w:shd w:val="clear" w:color="auto" w:fill="F2F5F9"/>
          </w:tcPr>
          <w:p>
            <w:pPr>
              <w:spacing w:after="0" w:line="240" w:lineRule="auto"/>
            </w:pPr>
            <w:r>
              <w:rPr>
                <w:b w:val="0"/>
                <w:i w:val="0"/>
                <w:sz w:val="17"/>
              </w:rPr>
              <w:t>Gestión</w:t>
            </w:r>
          </w:p>
        </w:tc>
      </w:tr>
      <w:tr>
        <w:trPr>
          <w:cantSplit w:val="true"/>
        </w:trPr>
        <w:tc>
          <w:tcPr>
            <w:tcW w:type="dxa" w:w="1588"/>
            <w:vAlign w:val="top"/>
          </w:tcPr>
          <w:p>
            <w:pPr>
              <w:spacing w:after="0" w:line="240" w:lineRule="auto"/>
            </w:pPr>
            <w:r>
              <w:rPr>
                <w:b w:val="0"/>
                <w:i w:val="0"/>
                <w:sz w:val="17"/>
              </w:rPr>
              <w:t>Corto (1-2 semanas)</w:t>
            </w:r>
          </w:p>
        </w:tc>
        <w:tc>
          <w:tcPr>
            <w:tcW w:type="dxa" w:w="4876"/>
            <w:vAlign w:val="top"/>
          </w:tcPr>
          <w:p>
            <w:pPr>
              <w:spacing w:after="0" w:line="240" w:lineRule="auto"/>
            </w:pPr>
            <w:r>
              <w:rPr>
                <w:b w:val="0"/>
                <w:i w:val="0"/>
                <w:sz w:val="17"/>
              </w:rPr>
              <w:t>Migración: máximo anual leído de `system_config`; trigger de `updated_at`; estado de simulación; cabeceras de seguridad; `timingSafeEqual`.</w:t>
            </w:r>
          </w:p>
        </w:tc>
        <w:tc>
          <w:tcPr>
            <w:tcW w:type="dxa" w:w="1814"/>
            <w:vAlign w:val="top"/>
          </w:tcPr>
          <w:p>
            <w:pPr>
              <w:spacing w:after="0" w:line="240" w:lineRule="auto"/>
            </w:pPr>
            <w:r>
              <w:rPr>
                <w:b w:val="0"/>
                <w:i w:val="0"/>
                <w:sz w:val="17"/>
              </w:rPr>
              <w:t>H-02, H-03, H-07, H-14, H-15</w:t>
            </w:r>
          </w:p>
        </w:tc>
        <w:tc>
          <w:tcPr>
            <w:tcW w:type="dxa" w:w="1134"/>
            <w:vAlign w:val="top"/>
          </w:tcPr>
          <w:p>
            <w:pPr>
              <w:spacing w:after="0" w:line="240" w:lineRule="auto"/>
            </w:pPr>
            <w:r>
              <w:rPr>
                <w:b w:val="0"/>
                <w:i w:val="0"/>
                <w:sz w:val="17"/>
              </w:rPr>
              <w:t>≈ 1 día</w:t>
            </w:r>
          </w:p>
        </w:tc>
      </w:tr>
      <w:tr>
        <w:trPr>
          <w:cantSplit w:val="true"/>
        </w:trPr>
        <w:tc>
          <w:tcPr>
            <w:tcW w:type="dxa" w:w="1588"/>
            <w:vAlign w:val="top"/>
            <w:shd w:val="clear" w:color="auto" w:fill="F2F5F9"/>
          </w:tcPr>
          <w:p>
            <w:pPr>
              <w:spacing w:after="0" w:line="240" w:lineRule="auto"/>
            </w:pPr>
            <w:r>
              <w:rPr>
                <w:b w:val="0"/>
                <w:i w:val="0"/>
                <w:sz w:val="17"/>
              </w:rPr>
              <w:t>Corto</w:t>
            </w:r>
          </w:p>
        </w:tc>
        <w:tc>
          <w:tcPr>
            <w:tcW w:type="dxa" w:w="4876"/>
            <w:vAlign w:val="top"/>
            <w:shd w:val="clear" w:color="auto" w:fill="F2F5F9"/>
          </w:tcPr>
          <w:p>
            <w:pPr>
              <w:spacing w:after="0" w:line="240" w:lineRule="auto"/>
            </w:pPr>
            <w:r>
              <w:rPr>
                <w:b w:val="0"/>
                <w:i w:val="0"/>
                <w:sz w:val="17"/>
              </w:rPr>
              <w:t>Pruebas unitarias de aptitud y CSV, pruebas de RLS con sesiones reales y CI.</w:t>
            </w:r>
          </w:p>
        </w:tc>
        <w:tc>
          <w:tcPr>
            <w:tcW w:type="dxa" w:w="1814"/>
            <w:vAlign w:val="top"/>
            <w:shd w:val="clear" w:color="auto" w:fill="F2F5F9"/>
          </w:tcPr>
          <w:p>
            <w:pPr>
              <w:spacing w:after="0" w:line="240" w:lineRule="auto"/>
            </w:pPr>
            <w:r>
              <w:rPr>
                <w:b w:val="0"/>
                <w:i w:val="0"/>
                <w:sz w:val="17"/>
              </w:rPr>
              <w:t>H-11</w:t>
            </w:r>
          </w:p>
        </w:tc>
        <w:tc>
          <w:tcPr>
            <w:tcW w:type="dxa" w:w="1134"/>
            <w:vAlign w:val="top"/>
            <w:shd w:val="clear" w:color="auto" w:fill="F2F5F9"/>
          </w:tcPr>
          <w:p>
            <w:pPr>
              <w:spacing w:after="0" w:line="240" w:lineRule="auto"/>
            </w:pPr>
            <w:r>
              <w:rPr>
                <w:b w:val="0"/>
                <w:i w:val="0"/>
                <w:sz w:val="17"/>
              </w:rPr>
              <w:t>≈ 2-3 días</w:t>
            </w:r>
          </w:p>
        </w:tc>
      </w:tr>
      <w:tr>
        <w:trPr>
          <w:cantSplit w:val="true"/>
        </w:trPr>
        <w:tc>
          <w:tcPr>
            <w:tcW w:type="dxa" w:w="1588"/>
            <w:vAlign w:val="top"/>
          </w:tcPr>
          <w:p>
            <w:pPr>
              <w:spacing w:after="0" w:line="240" w:lineRule="auto"/>
            </w:pPr>
            <w:r>
              <w:rPr>
                <w:b w:val="0"/>
                <w:i w:val="0"/>
                <w:sz w:val="17"/>
              </w:rPr>
              <w:t>Medio (1-2 meses)</w:t>
            </w:r>
          </w:p>
        </w:tc>
        <w:tc>
          <w:tcPr>
            <w:tcW w:type="dxa" w:w="4876"/>
            <w:vAlign w:val="top"/>
          </w:tcPr>
          <w:p>
            <w:pPr>
              <w:spacing w:after="0" w:line="240" w:lineRule="auto"/>
            </w:pPr>
            <w:r>
              <w:rPr>
                <w:b w:val="0"/>
                <w:i w:val="0"/>
                <w:sz w:val="17"/>
              </w:rPr>
              <w:t>Cola de envíos; paginación y agregados en SQL; forzar cambio de contraseña inicial; evaluar cookies httpOnly.</w:t>
            </w:r>
          </w:p>
        </w:tc>
        <w:tc>
          <w:tcPr>
            <w:tcW w:type="dxa" w:w="1814"/>
            <w:vAlign w:val="top"/>
          </w:tcPr>
          <w:p>
            <w:pPr>
              <w:spacing w:after="0" w:line="240" w:lineRule="auto"/>
            </w:pPr>
            <w:r>
              <w:rPr>
                <w:b w:val="0"/>
                <w:i w:val="0"/>
                <w:sz w:val="17"/>
              </w:rPr>
              <w:t>H-06, H-08, H-12, H-13</w:t>
            </w:r>
          </w:p>
        </w:tc>
        <w:tc>
          <w:tcPr>
            <w:tcW w:type="dxa" w:w="1134"/>
            <w:vAlign w:val="top"/>
          </w:tcPr>
          <w:p>
            <w:pPr>
              <w:spacing w:after="0" w:line="240" w:lineRule="auto"/>
            </w:pPr>
            <w:r>
              <w:rPr>
                <w:b w:val="0"/>
                <w:i w:val="0"/>
                <w:sz w:val="17"/>
              </w:rPr>
              <w:t>≈ 1-2 semanas</w:t>
            </w:r>
          </w:p>
        </w:tc>
      </w:tr>
      <w:tr>
        <w:trPr>
          <w:cantSplit w:val="true"/>
        </w:trPr>
        <w:tc>
          <w:tcPr>
            <w:tcW w:type="dxa" w:w="1588"/>
            <w:vAlign w:val="top"/>
            <w:shd w:val="clear" w:color="auto" w:fill="F2F5F9"/>
          </w:tcPr>
          <w:p>
            <w:pPr>
              <w:spacing w:after="0" w:line="240" w:lineRule="auto"/>
            </w:pPr>
            <w:r>
              <w:rPr>
                <w:b w:val="0"/>
                <w:i w:val="0"/>
                <w:sz w:val="17"/>
              </w:rPr>
              <w:t>Medio</w:t>
            </w:r>
          </w:p>
        </w:tc>
        <w:tc>
          <w:tcPr>
            <w:tcW w:type="dxa" w:w="4876"/>
            <w:vAlign w:val="top"/>
            <w:shd w:val="clear" w:color="auto" w:fill="F2F5F9"/>
          </w:tcPr>
          <w:p>
            <w:pPr>
              <w:spacing w:after="0" w:line="240" w:lineRule="auto"/>
            </w:pPr>
            <w:r>
              <w:rPr>
                <w:b w:val="0"/>
                <w:i w:val="0"/>
                <w:sz w:val="17"/>
              </w:rPr>
              <w:t>Canal SMS para donantes sin correo; campañas programadas; recuperación de contraseña.</w:t>
            </w:r>
          </w:p>
        </w:tc>
        <w:tc>
          <w:tcPr>
            <w:tcW w:type="dxa" w:w="1814"/>
            <w:vAlign w:val="top"/>
            <w:shd w:val="clear" w:color="auto" w:fill="F2F5F9"/>
          </w:tcPr>
          <w:p>
            <w:pPr>
              <w:spacing w:after="0" w:line="240" w:lineRule="auto"/>
            </w:pPr>
            <w:r>
              <w:rPr>
                <w:b w:val="0"/>
                <w:i w:val="0"/>
                <w:sz w:val="17"/>
              </w:rPr>
              <w:t>—</w:t>
            </w:r>
          </w:p>
        </w:tc>
        <w:tc>
          <w:tcPr>
            <w:tcW w:type="dxa" w:w="1134"/>
            <w:vAlign w:val="top"/>
            <w:shd w:val="clear" w:color="auto" w:fill="F2F5F9"/>
          </w:tcPr>
          <w:p>
            <w:pPr>
              <w:spacing w:after="0" w:line="240" w:lineRule="auto"/>
            </w:pPr>
            <w:r>
              <w:rPr>
                <w:b w:val="0"/>
                <w:i w:val="0"/>
                <w:sz w:val="17"/>
              </w:rPr>
              <w:t>≈ 2-3 semanas</w:t>
            </w:r>
          </w:p>
        </w:tc>
      </w:tr>
      <w:tr>
        <w:trPr>
          <w:cantSplit w:val="true"/>
        </w:trPr>
        <w:tc>
          <w:tcPr>
            <w:tcW w:type="dxa" w:w="1588"/>
            <w:vAlign w:val="top"/>
          </w:tcPr>
          <w:p>
            <w:pPr>
              <w:spacing w:after="0" w:line="240" w:lineRule="auto"/>
            </w:pPr>
            <w:r>
              <w:rPr>
                <w:b w:val="0"/>
                <w:i w:val="0"/>
                <w:sz w:val="17"/>
              </w:rPr>
              <w:t>Limpieza</w:t>
            </w:r>
          </w:p>
        </w:tc>
        <w:tc>
          <w:tcPr>
            <w:tcW w:type="dxa" w:w="4876"/>
            <w:vAlign w:val="top"/>
          </w:tcPr>
          <w:p>
            <w:pPr>
              <w:spacing w:after="0" w:line="240" w:lineRule="auto"/>
            </w:pPr>
            <w:r>
              <w:rPr>
                <w:b w:val="0"/>
                <w:i w:val="0"/>
                <w:sz w:val="17"/>
              </w:rPr>
              <w:t>Mover el código heredado a una rama de archivo; retirar `@supabase/ssr` si no se adopta; decidir `CONSULTED` y `notifications`.</w:t>
            </w:r>
          </w:p>
        </w:tc>
        <w:tc>
          <w:tcPr>
            <w:tcW w:type="dxa" w:w="1814"/>
            <w:vAlign w:val="top"/>
          </w:tcPr>
          <w:p>
            <w:pPr>
              <w:spacing w:after="0" w:line="240" w:lineRule="auto"/>
            </w:pPr>
            <w:r>
              <w:rPr>
                <w:b w:val="0"/>
                <w:i w:val="0"/>
                <w:sz w:val="17"/>
              </w:rPr>
              <w:t>H-04, H-09, H-10, H-16</w:t>
            </w:r>
          </w:p>
        </w:tc>
        <w:tc>
          <w:tcPr>
            <w:tcW w:type="dxa" w:w="1134"/>
            <w:vAlign w:val="top"/>
          </w:tcPr>
          <w:p>
            <w:pPr>
              <w:spacing w:after="0" w:line="240" w:lineRule="auto"/>
            </w:pPr>
            <w:r>
              <w:rPr>
                <w:b w:val="0"/>
                <w:i w:val="0"/>
                <w:sz w:val="17"/>
              </w:rPr>
              <w:t>≈ 0.5 día</w:t>
            </w:r>
          </w:p>
        </w:tc>
      </w:tr>
    </w:tbl>
    <w:p>
      <w:pPr>
        <w:spacing w:after="80"/>
      </w:pPr>
    </w:p>
    <w:p>
      <w:pPr>
        <w:pStyle w:val="Heading1"/>
      </w:pPr>
      <w:r>
        <w:t>ANEXOS</w:t>
      </w:r>
    </w:p>
    <w:p>
      <w:pPr>
        <w:pStyle w:val="Heading2"/>
      </w:pPr>
      <w:r>
        <w:t>Anexo A. Inventario de archivos</w:t>
      </w:r>
    </w:p>
    <w:p>
      <w:pPr>
        <w:keepNext/>
        <w:spacing w:after="60"/>
      </w:pPr>
      <w:r>
        <w:rPr>
          <w:b/>
          <w:color w:val="1F4E79"/>
          <w:sz w:val="19"/>
        </w:rPr>
        <w:t xml:space="preserve">Tabla 66. </w:t>
      </w:r>
      <w:r>
        <w:rPr>
          <w:i/>
          <w:sz w:val="19"/>
        </w:rPr>
        <w:t>Archivos de código fuente (recuento automático al generar el informe)</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3137"/>
        <w:gridCol w:w="3137"/>
        <w:gridCol w:w="3137"/>
      </w:tblGrid>
      <w:tr>
        <w:trPr>
          <w:tblHeader w:val="true"/>
        </w:trPr>
        <w:tc>
          <w:tcPr>
            <w:tcW w:type="dxa" w:w="3969"/>
            <w:shd w:val="clear" w:color="auto" w:fill="1F4E79"/>
            <w:vAlign w:val="center"/>
          </w:tcPr>
          <w:p>
            <w:pPr>
              <w:spacing w:after="0"/>
              <w:jc w:val="center"/>
            </w:pPr>
            <w:r>
              <w:rPr>
                <w:b/>
                <w:color w:val="FFFFFF"/>
                <w:sz w:val="15"/>
              </w:rPr>
              <w:t>Archivo</w:t>
            </w:r>
          </w:p>
        </w:tc>
        <w:tc>
          <w:tcPr>
            <w:tcW w:type="dxa" w:w="794"/>
            <w:shd w:val="clear" w:color="auto" w:fill="1F4E79"/>
            <w:vAlign w:val="center"/>
          </w:tcPr>
          <w:p>
            <w:pPr>
              <w:spacing w:after="0"/>
              <w:jc w:val="center"/>
            </w:pPr>
            <w:r>
              <w:rPr>
                <w:b/>
                <w:color w:val="FFFFFF"/>
                <w:sz w:val="15"/>
              </w:rPr>
              <w:t>Líneas</w:t>
            </w:r>
          </w:p>
        </w:tc>
        <w:tc>
          <w:tcPr>
            <w:tcW w:type="dxa" w:w="4649"/>
            <w:shd w:val="clear" w:color="auto" w:fill="1F4E79"/>
            <w:vAlign w:val="center"/>
          </w:tcPr>
          <w:p>
            <w:pPr>
              <w:spacing w:after="0"/>
              <w:jc w:val="center"/>
            </w:pPr>
            <w:r>
              <w:rPr>
                <w:b/>
                <w:color w:val="FFFFFF"/>
                <w:sz w:val="15"/>
              </w:rPr>
              <w:t>Propósito</w:t>
            </w:r>
          </w:p>
        </w:tc>
      </w:tr>
      <w:tr>
        <w:trPr>
          <w:cantSplit w:val="true"/>
        </w:trPr>
        <w:tc>
          <w:tcPr>
            <w:tcW w:type="dxa" w:w="3969"/>
            <w:vAlign w:val="top"/>
          </w:tcPr>
          <w:p>
            <w:pPr>
              <w:spacing w:after="0" w:line="240" w:lineRule="auto"/>
            </w:pPr>
            <w:r>
              <w:rPr>
                <w:b w:val="0"/>
                <w:i w:val="0"/>
                <w:sz w:val="15"/>
              </w:rPr>
              <w:t>app/DonorPortal.tsx</w:t>
            </w:r>
          </w:p>
        </w:tc>
        <w:tc>
          <w:tcPr>
            <w:tcW w:type="dxa" w:w="794"/>
            <w:vAlign w:val="top"/>
          </w:tcPr>
          <w:p>
            <w:pPr>
              <w:spacing w:after="0" w:line="240" w:lineRule="auto"/>
              <w:jc w:val="center"/>
            </w:pPr>
            <w:r>
              <w:rPr>
                <w:b w:val="0"/>
                <w:i w:val="0"/>
                <w:sz w:val="15"/>
              </w:rPr>
              <w:t>269</w:t>
            </w:r>
          </w:p>
        </w:tc>
        <w:tc>
          <w:tcPr>
            <w:tcW w:type="dxa" w:w="4649"/>
            <w:vAlign w:val="top"/>
          </w:tcPr>
          <w:p>
            <w:pPr>
              <w:spacing w:after="0" w:line="240" w:lineRule="auto"/>
            </w:pPr>
            <w:r>
              <w:rPr>
                <w:b w:val="0"/>
                <w:i w:val="0"/>
                <w:sz w:val="15"/>
              </w:rPr>
              <w:t>Portal del donante (estado, resultado, campañas, avisos, datos)</w:t>
            </w:r>
          </w:p>
        </w:tc>
      </w:tr>
      <w:tr>
        <w:trPr>
          <w:cantSplit w:val="true"/>
        </w:trPr>
        <w:tc>
          <w:tcPr>
            <w:tcW w:type="dxa" w:w="3969"/>
            <w:vAlign w:val="top"/>
            <w:shd w:val="clear" w:color="auto" w:fill="F2F5F9"/>
          </w:tcPr>
          <w:p>
            <w:pPr>
              <w:spacing w:after="0" w:line="240" w:lineRule="auto"/>
            </w:pPr>
            <w:r>
              <w:rPr>
                <w:b w:val="0"/>
                <w:i w:val="0"/>
                <w:sz w:val="15"/>
              </w:rPr>
              <w:t>app/api/admin/donors/anonymize/route.ts</w:t>
            </w:r>
          </w:p>
        </w:tc>
        <w:tc>
          <w:tcPr>
            <w:tcW w:type="dxa" w:w="794"/>
            <w:vAlign w:val="top"/>
            <w:shd w:val="clear" w:color="auto" w:fill="F2F5F9"/>
          </w:tcPr>
          <w:p>
            <w:pPr>
              <w:spacing w:after="0" w:line="240" w:lineRule="auto"/>
              <w:jc w:val="center"/>
            </w:pPr>
            <w:r>
              <w:rPr>
                <w:b w:val="0"/>
                <w:i w:val="0"/>
                <w:sz w:val="15"/>
              </w:rPr>
              <w:t>21</w:t>
            </w:r>
          </w:p>
        </w:tc>
        <w:tc>
          <w:tcPr>
            <w:tcW w:type="dxa" w:w="4649"/>
            <w:vAlign w:val="top"/>
            <w:shd w:val="clear" w:color="auto" w:fill="F2F5F9"/>
          </w:tcPr>
          <w:p>
            <w:pPr>
              <w:spacing w:after="0" w:line="240" w:lineRule="auto"/>
            </w:pPr>
            <w:r>
              <w:rPr>
                <w:b w:val="0"/>
                <w:i w:val="0"/>
                <w:sz w:val="15"/>
              </w:rPr>
              <w:t>Anonimizar donante y borrar su cuenta</w:t>
            </w:r>
          </w:p>
        </w:tc>
      </w:tr>
      <w:tr>
        <w:trPr>
          <w:cantSplit w:val="true"/>
        </w:trPr>
        <w:tc>
          <w:tcPr>
            <w:tcW w:type="dxa" w:w="3969"/>
            <w:vAlign w:val="top"/>
          </w:tcPr>
          <w:p>
            <w:pPr>
              <w:spacing w:after="0" w:line="240" w:lineRule="auto"/>
            </w:pPr>
            <w:r>
              <w:rPr>
                <w:b w:val="0"/>
                <w:i w:val="0"/>
                <w:sz w:val="15"/>
              </w:rPr>
              <w:t>app/api/admin/users/manage/route.ts</w:t>
            </w:r>
          </w:p>
        </w:tc>
        <w:tc>
          <w:tcPr>
            <w:tcW w:type="dxa" w:w="794"/>
            <w:vAlign w:val="top"/>
          </w:tcPr>
          <w:p>
            <w:pPr>
              <w:spacing w:after="0" w:line="240" w:lineRule="auto"/>
              <w:jc w:val="center"/>
            </w:pPr>
            <w:r>
              <w:rPr>
                <w:b w:val="0"/>
                <w:i w:val="0"/>
                <w:sz w:val="15"/>
              </w:rPr>
              <w:t>57</w:t>
            </w:r>
          </w:p>
        </w:tc>
        <w:tc>
          <w:tcPr>
            <w:tcW w:type="dxa" w:w="4649"/>
            <w:vAlign w:val="top"/>
          </w:tcPr>
          <w:p>
            <w:pPr>
              <w:spacing w:after="0" w:line="240" w:lineRule="auto"/>
            </w:pPr>
            <w:r>
              <w:rPr>
                <w:b w:val="0"/>
                <w:i w:val="0"/>
                <w:sz w:val="15"/>
              </w:rPr>
              <w:t>Restablecer contraseña, activar/desactivar, permiso</w:t>
            </w:r>
          </w:p>
        </w:tc>
      </w:tr>
      <w:tr>
        <w:trPr>
          <w:cantSplit w:val="true"/>
        </w:trPr>
        <w:tc>
          <w:tcPr>
            <w:tcW w:type="dxa" w:w="3969"/>
            <w:vAlign w:val="top"/>
            <w:shd w:val="clear" w:color="auto" w:fill="F2F5F9"/>
          </w:tcPr>
          <w:p>
            <w:pPr>
              <w:spacing w:after="0" w:line="240" w:lineRule="auto"/>
            </w:pPr>
            <w:r>
              <w:rPr>
                <w:b w:val="0"/>
                <w:i w:val="0"/>
                <w:sz w:val="15"/>
              </w:rPr>
              <w:t>app/api/admin/users/route.ts</w:t>
            </w:r>
          </w:p>
        </w:tc>
        <w:tc>
          <w:tcPr>
            <w:tcW w:type="dxa" w:w="794"/>
            <w:vAlign w:val="top"/>
            <w:shd w:val="clear" w:color="auto" w:fill="F2F5F9"/>
          </w:tcPr>
          <w:p>
            <w:pPr>
              <w:spacing w:after="0" w:line="240" w:lineRule="auto"/>
              <w:jc w:val="center"/>
            </w:pPr>
            <w:r>
              <w:rPr>
                <w:b w:val="0"/>
                <w:i w:val="0"/>
                <w:sz w:val="15"/>
              </w:rPr>
              <w:t>85</w:t>
            </w:r>
          </w:p>
        </w:tc>
        <w:tc>
          <w:tcPr>
            <w:tcW w:type="dxa" w:w="4649"/>
            <w:vAlign w:val="top"/>
            <w:shd w:val="clear" w:color="auto" w:fill="F2F5F9"/>
          </w:tcPr>
          <w:p>
            <w:pPr>
              <w:spacing w:after="0" w:line="240" w:lineRule="auto"/>
            </w:pPr>
            <w:r>
              <w:rPr>
                <w:b w:val="0"/>
                <w:i w:val="0"/>
                <w:sz w:val="15"/>
              </w:rPr>
              <w:t>Crear cuenta (Auth + perfil + vínculo)</w:t>
            </w:r>
          </w:p>
        </w:tc>
      </w:tr>
      <w:tr>
        <w:trPr>
          <w:cantSplit w:val="true"/>
        </w:trPr>
        <w:tc>
          <w:tcPr>
            <w:tcW w:type="dxa" w:w="3969"/>
            <w:vAlign w:val="top"/>
          </w:tcPr>
          <w:p>
            <w:pPr>
              <w:spacing w:after="0" w:line="240" w:lineRule="auto"/>
            </w:pPr>
            <w:r>
              <w:rPr>
                <w:b w:val="0"/>
                <w:i w:val="0"/>
                <w:sz w:val="15"/>
              </w:rPr>
              <w:t>app/api/automations/run/route.ts</w:t>
            </w:r>
          </w:p>
        </w:tc>
        <w:tc>
          <w:tcPr>
            <w:tcW w:type="dxa" w:w="794"/>
            <w:vAlign w:val="top"/>
          </w:tcPr>
          <w:p>
            <w:pPr>
              <w:spacing w:after="0" w:line="240" w:lineRule="auto"/>
              <w:jc w:val="center"/>
            </w:pPr>
            <w:r>
              <w:rPr>
                <w:b w:val="0"/>
                <w:i w:val="0"/>
                <w:sz w:val="15"/>
              </w:rPr>
              <w:t>112</w:t>
            </w:r>
          </w:p>
        </w:tc>
        <w:tc>
          <w:tcPr>
            <w:tcW w:type="dxa" w:w="4649"/>
            <w:vAlign w:val="top"/>
          </w:tcPr>
          <w:p>
            <w:pPr>
              <w:spacing w:after="0" w:line="240" w:lineRule="auto"/>
            </w:pPr>
            <w:r>
              <w:rPr>
                <w:b w:val="0"/>
                <w:i w:val="0"/>
                <w:sz w:val="15"/>
              </w:rPr>
              <w:t>Ejecutar una automatización diaria</w:t>
            </w:r>
          </w:p>
        </w:tc>
      </w:tr>
      <w:tr>
        <w:trPr>
          <w:cantSplit w:val="true"/>
        </w:trPr>
        <w:tc>
          <w:tcPr>
            <w:tcW w:type="dxa" w:w="3969"/>
            <w:vAlign w:val="top"/>
            <w:shd w:val="clear" w:color="auto" w:fill="F2F5F9"/>
          </w:tcPr>
          <w:p>
            <w:pPr>
              <w:spacing w:after="0" w:line="240" w:lineRule="auto"/>
            </w:pPr>
            <w:r>
              <w:rPr>
                <w:b w:val="0"/>
                <w:i w:val="0"/>
                <w:sz w:val="15"/>
              </w:rPr>
              <w:t>app/api/communications/send/route.ts</w:t>
            </w:r>
          </w:p>
        </w:tc>
        <w:tc>
          <w:tcPr>
            <w:tcW w:type="dxa" w:w="794"/>
            <w:vAlign w:val="top"/>
            <w:shd w:val="clear" w:color="auto" w:fill="F2F5F9"/>
          </w:tcPr>
          <w:p>
            <w:pPr>
              <w:spacing w:after="0" w:line="240" w:lineRule="auto"/>
              <w:jc w:val="center"/>
            </w:pPr>
            <w:r>
              <w:rPr>
                <w:b w:val="0"/>
                <w:i w:val="0"/>
                <w:sz w:val="15"/>
              </w:rPr>
              <w:t>69</w:t>
            </w:r>
          </w:p>
        </w:tc>
        <w:tc>
          <w:tcPr>
            <w:tcW w:type="dxa" w:w="4649"/>
            <w:vAlign w:val="top"/>
            <w:shd w:val="clear" w:color="auto" w:fill="F2F5F9"/>
          </w:tcPr>
          <w:p>
            <w:pPr>
              <w:spacing w:after="0" w:line="240" w:lineRule="auto"/>
            </w:pPr>
            <w:r>
              <w:rPr>
                <w:b w:val="0"/>
                <w:i w:val="0"/>
                <w:sz w:val="15"/>
              </w:rPr>
              <w:t>Enviar un correo y registrar su estado</w:t>
            </w:r>
          </w:p>
        </w:tc>
      </w:tr>
      <w:tr>
        <w:trPr>
          <w:cantSplit w:val="true"/>
        </w:trPr>
        <w:tc>
          <w:tcPr>
            <w:tcW w:type="dxa" w:w="3969"/>
            <w:vAlign w:val="top"/>
          </w:tcPr>
          <w:p>
            <w:pPr>
              <w:spacing w:after="0" w:line="240" w:lineRule="auto"/>
            </w:pPr>
            <w:r>
              <w:rPr>
                <w:b w:val="0"/>
                <w:i w:val="0"/>
                <w:sz w:val="15"/>
              </w:rPr>
              <w:t>app/api/communications/webhook/route.ts</w:t>
            </w:r>
          </w:p>
        </w:tc>
        <w:tc>
          <w:tcPr>
            <w:tcW w:type="dxa" w:w="794"/>
            <w:vAlign w:val="top"/>
          </w:tcPr>
          <w:p>
            <w:pPr>
              <w:spacing w:after="0" w:line="240" w:lineRule="auto"/>
              <w:jc w:val="center"/>
            </w:pPr>
            <w:r>
              <w:rPr>
                <w:b w:val="0"/>
                <w:i w:val="0"/>
                <w:sz w:val="15"/>
              </w:rPr>
              <w:t>40</w:t>
            </w:r>
          </w:p>
        </w:tc>
        <w:tc>
          <w:tcPr>
            <w:tcW w:type="dxa" w:w="4649"/>
            <w:vAlign w:val="top"/>
          </w:tcPr>
          <w:p>
            <w:pPr>
              <w:spacing w:after="0" w:line="240" w:lineRule="auto"/>
            </w:pPr>
            <w:r>
              <w:rPr>
                <w:b w:val="0"/>
                <w:i w:val="0"/>
                <w:sz w:val="15"/>
              </w:rPr>
              <w:t>(Heredada) callback del reloj</w:t>
            </w:r>
          </w:p>
        </w:tc>
      </w:tr>
      <w:tr>
        <w:trPr>
          <w:cantSplit w:val="true"/>
        </w:trPr>
        <w:tc>
          <w:tcPr>
            <w:tcW w:type="dxa" w:w="3969"/>
            <w:vAlign w:val="top"/>
            <w:shd w:val="clear" w:color="auto" w:fill="F2F5F9"/>
          </w:tcPr>
          <w:p>
            <w:pPr>
              <w:spacing w:after="0" w:line="240" w:lineRule="auto"/>
            </w:pPr>
            <w:r>
              <w:rPr>
                <w:b w:val="0"/>
                <w:i w:val="0"/>
                <w:sz w:val="15"/>
              </w:rPr>
              <w:t>app/donor.css</w:t>
            </w:r>
          </w:p>
        </w:tc>
        <w:tc>
          <w:tcPr>
            <w:tcW w:type="dxa" w:w="794"/>
            <w:vAlign w:val="top"/>
            <w:shd w:val="clear" w:color="auto" w:fill="F2F5F9"/>
          </w:tcPr>
          <w:p>
            <w:pPr>
              <w:spacing w:after="0" w:line="240" w:lineRule="auto"/>
              <w:jc w:val="center"/>
            </w:pPr>
            <w:r>
              <w:rPr>
                <w:b w:val="0"/>
                <w:i w:val="0"/>
                <w:sz w:val="15"/>
              </w:rPr>
              <w:t>121</w:t>
            </w:r>
          </w:p>
        </w:tc>
        <w:tc>
          <w:tcPr>
            <w:tcW w:type="dxa" w:w="4649"/>
            <w:vAlign w:val="top"/>
            <w:shd w:val="clear" w:color="auto" w:fill="F2F5F9"/>
          </w:tcPr>
          <w:p>
            <w:pPr>
              <w:spacing w:after="0" w:line="240" w:lineRule="auto"/>
            </w:pPr>
            <w:r>
              <w:rPr>
                <w:b w:val="0"/>
                <w:i w:val="0"/>
                <w:sz w:val="15"/>
              </w:rPr>
              <w:t>Estilos del portal del donante (1 y 2 columnas)</w:t>
            </w:r>
          </w:p>
        </w:tc>
      </w:tr>
      <w:tr>
        <w:trPr>
          <w:cantSplit w:val="true"/>
        </w:trPr>
        <w:tc>
          <w:tcPr>
            <w:tcW w:type="dxa" w:w="3969"/>
            <w:vAlign w:val="top"/>
          </w:tcPr>
          <w:p>
            <w:pPr>
              <w:spacing w:after="0" w:line="240" w:lineRule="auto"/>
            </w:pPr>
            <w:r>
              <w:rPr>
                <w:b w:val="0"/>
                <w:i w:val="0"/>
                <w:sz w:val="15"/>
              </w:rPr>
              <w:t>app/donorIcons.tsx</w:t>
            </w:r>
          </w:p>
        </w:tc>
        <w:tc>
          <w:tcPr>
            <w:tcW w:type="dxa" w:w="794"/>
            <w:vAlign w:val="top"/>
          </w:tcPr>
          <w:p>
            <w:pPr>
              <w:spacing w:after="0" w:line="240" w:lineRule="auto"/>
              <w:jc w:val="center"/>
            </w:pPr>
            <w:r>
              <w:rPr>
                <w:b w:val="0"/>
                <w:i w:val="0"/>
                <w:sz w:val="15"/>
              </w:rPr>
              <w:t>43</w:t>
            </w:r>
          </w:p>
        </w:tc>
        <w:tc>
          <w:tcPr>
            <w:tcW w:type="dxa" w:w="4649"/>
            <w:vAlign w:val="top"/>
          </w:tcPr>
          <w:p>
            <w:pPr>
              <w:spacing w:after="0" w:line="240" w:lineRule="auto"/>
            </w:pPr>
            <w:r>
              <w:rPr>
                <w:b w:val="0"/>
                <w:i w:val="0"/>
                <w:sz w:val="15"/>
              </w:rPr>
              <w:t>Íconos SVG en línea del portal</w:t>
            </w:r>
          </w:p>
        </w:tc>
      </w:tr>
      <w:tr>
        <w:trPr>
          <w:cantSplit w:val="true"/>
        </w:trPr>
        <w:tc>
          <w:tcPr>
            <w:tcW w:type="dxa" w:w="3969"/>
            <w:vAlign w:val="top"/>
            <w:shd w:val="clear" w:color="auto" w:fill="F2F5F9"/>
          </w:tcPr>
          <w:p>
            <w:pPr>
              <w:spacing w:after="0" w:line="240" w:lineRule="auto"/>
            </w:pPr>
            <w:r>
              <w:rPr>
                <w:b w:val="0"/>
                <w:i w:val="0"/>
                <w:sz w:val="15"/>
              </w:rPr>
              <w:t>app/layout.tsx</w:t>
            </w:r>
          </w:p>
        </w:tc>
        <w:tc>
          <w:tcPr>
            <w:tcW w:type="dxa" w:w="794"/>
            <w:vAlign w:val="top"/>
            <w:shd w:val="clear" w:color="auto" w:fill="F2F5F9"/>
          </w:tcPr>
          <w:p>
            <w:pPr>
              <w:spacing w:after="0" w:line="240" w:lineRule="auto"/>
              <w:jc w:val="center"/>
            </w:pPr>
            <w:r>
              <w:rPr>
                <w:b w:val="0"/>
                <w:i w:val="0"/>
                <w:sz w:val="15"/>
              </w:rPr>
              <w:t>18</w:t>
            </w:r>
          </w:p>
        </w:tc>
        <w:tc>
          <w:tcPr>
            <w:tcW w:type="dxa" w:w="4649"/>
            <w:vAlign w:val="top"/>
            <w:shd w:val="clear" w:color="auto" w:fill="F2F5F9"/>
          </w:tcPr>
          <w:p>
            <w:pPr>
              <w:spacing w:after="0" w:line="240" w:lineRule="auto"/>
            </w:pPr>
            <w:r>
              <w:rPr>
                <w:b w:val="0"/>
                <w:i w:val="0"/>
                <w:sz w:val="15"/>
              </w:rPr>
              <w:t>Raíz: fuentes, metadatos y hoja de estilos global</w:t>
            </w:r>
          </w:p>
        </w:tc>
      </w:tr>
      <w:tr>
        <w:trPr>
          <w:cantSplit w:val="true"/>
        </w:trPr>
        <w:tc>
          <w:tcPr>
            <w:tcW w:type="dxa" w:w="3969"/>
            <w:vAlign w:val="top"/>
          </w:tcPr>
          <w:p>
            <w:pPr>
              <w:spacing w:after="0" w:line="240" w:lineRule="auto"/>
            </w:pPr>
            <w:r>
              <w:rPr>
                <w:b w:val="0"/>
                <w:i w:val="0"/>
                <w:sz w:val="15"/>
              </w:rPr>
              <w:t>app/page.tsx</w:t>
            </w:r>
          </w:p>
        </w:tc>
        <w:tc>
          <w:tcPr>
            <w:tcW w:type="dxa" w:w="794"/>
            <w:vAlign w:val="top"/>
          </w:tcPr>
          <w:p>
            <w:pPr>
              <w:spacing w:after="0" w:line="240" w:lineRule="auto"/>
              <w:jc w:val="center"/>
            </w:pPr>
            <w:r>
              <w:rPr>
                <w:b w:val="0"/>
                <w:i w:val="0"/>
                <w:sz w:val="15"/>
              </w:rPr>
              <w:t>67</w:t>
            </w:r>
          </w:p>
        </w:tc>
        <w:tc>
          <w:tcPr>
            <w:tcW w:type="dxa" w:w="4649"/>
            <w:vAlign w:val="top"/>
          </w:tcPr>
          <w:p>
            <w:pPr>
              <w:spacing w:after="0" w:line="240" w:lineRule="auto"/>
            </w:pPr>
            <w:r>
              <w:rPr>
                <w:b w:val="0"/>
                <w:i w:val="0"/>
                <w:sz w:val="15"/>
              </w:rPr>
              <w:t>Inicio de sesión por DNI y reparto según el rol</w:t>
            </w:r>
          </w:p>
        </w:tc>
      </w:tr>
      <w:tr>
        <w:trPr>
          <w:cantSplit w:val="true"/>
        </w:trPr>
        <w:tc>
          <w:tcPr>
            <w:tcW w:type="dxa" w:w="3969"/>
            <w:vAlign w:val="top"/>
            <w:shd w:val="clear" w:color="auto" w:fill="F2F5F9"/>
          </w:tcPr>
          <w:p>
            <w:pPr>
              <w:spacing w:after="0" w:line="240" w:lineRule="auto"/>
            </w:pPr>
            <w:r>
              <w:rPr>
                <w:b w:val="0"/>
                <w:i w:val="0"/>
                <w:sz w:val="15"/>
              </w:rPr>
              <w:t>app/portal.css</w:t>
            </w:r>
          </w:p>
        </w:tc>
        <w:tc>
          <w:tcPr>
            <w:tcW w:type="dxa" w:w="794"/>
            <w:vAlign w:val="top"/>
            <w:shd w:val="clear" w:color="auto" w:fill="F2F5F9"/>
          </w:tcPr>
          <w:p>
            <w:pPr>
              <w:spacing w:after="0" w:line="240" w:lineRule="auto"/>
              <w:jc w:val="center"/>
            </w:pPr>
            <w:r>
              <w:rPr>
                <w:b w:val="0"/>
                <w:i w:val="0"/>
                <w:sz w:val="15"/>
              </w:rPr>
              <w:t>233</w:t>
            </w:r>
          </w:p>
        </w:tc>
        <w:tc>
          <w:tcPr>
            <w:tcW w:type="dxa" w:w="4649"/>
            <w:vAlign w:val="top"/>
            <w:shd w:val="clear" w:color="auto" w:fill="F2F5F9"/>
          </w:tcPr>
          <w:p>
            <w:pPr>
              <w:spacing w:after="0" w:line="240" w:lineRule="auto"/>
            </w:pPr>
            <w:r>
              <w:rPr>
                <w:b w:val="0"/>
                <w:i w:val="0"/>
                <w:sz w:val="15"/>
              </w:rPr>
              <w:t>Estilos globales y del panel del personal</w:t>
            </w:r>
          </w:p>
        </w:tc>
      </w:tr>
      <w:tr>
        <w:trPr>
          <w:cantSplit w:val="true"/>
        </w:trPr>
        <w:tc>
          <w:tcPr>
            <w:tcW w:type="dxa" w:w="3969"/>
            <w:vAlign w:val="top"/>
          </w:tcPr>
          <w:p>
            <w:pPr>
              <w:spacing w:after="0" w:line="240" w:lineRule="auto"/>
            </w:pPr>
            <w:r>
              <w:rPr>
                <w:b w:val="0"/>
                <w:i w:val="0"/>
                <w:sz w:val="15"/>
              </w:rPr>
              <w:t>app/staff/AccountsTab.tsx</w:t>
            </w:r>
          </w:p>
        </w:tc>
        <w:tc>
          <w:tcPr>
            <w:tcW w:type="dxa" w:w="794"/>
            <w:vAlign w:val="top"/>
          </w:tcPr>
          <w:p>
            <w:pPr>
              <w:spacing w:after="0" w:line="240" w:lineRule="auto"/>
              <w:jc w:val="center"/>
            </w:pPr>
            <w:r>
              <w:rPr>
                <w:b w:val="0"/>
                <w:i w:val="0"/>
                <w:sz w:val="15"/>
              </w:rPr>
              <w:t>209</w:t>
            </w:r>
          </w:p>
        </w:tc>
        <w:tc>
          <w:tcPr>
            <w:tcW w:type="dxa" w:w="4649"/>
            <w:vAlign w:val="top"/>
          </w:tcPr>
          <w:p>
            <w:pPr>
              <w:spacing w:after="0" w:line="240" w:lineRule="auto"/>
            </w:pPr>
            <w:r>
              <w:rPr>
                <w:b w:val="0"/>
                <w:i w:val="0"/>
                <w:sz w:val="15"/>
              </w:rPr>
              <w:t>Cuentas por puesto</w:t>
            </w:r>
          </w:p>
        </w:tc>
      </w:tr>
      <w:tr>
        <w:trPr>
          <w:cantSplit w:val="true"/>
        </w:trPr>
        <w:tc>
          <w:tcPr>
            <w:tcW w:type="dxa" w:w="3969"/>
            <w:vAlign w:val="top"/>
            <w:shd w:val="clear" w:color="auto" w:fill="F2F5F9"/>
          </w:tcPr>
          <w:p>
            <w:pPr>
              <w:spacing w:after="0" w:line="240" w:lineRule="auto"/>
            </w:pPr>
            <w:r>
              <w:rPr>
                <w:b w:val="0"/>
                <w:i w:val="0"/>
                <w:sz w:val="15"/>
              </w:rPr>
              <w:t>app/staff/AuditTab.tsx</w:t>
            </w:r>
          </w:p>
        </w:tc>
        <w:tc>
          <w:tcPr>
            <w:tcW w:type="dxa" w:w="794"/>
            <w:vAlign w:val="top"/>
            <w:shd w:val="clear" w:color="auto" w:fill="F2F5F9"/>
          </w:tcPr>
          <w:p>
            <w:pPr>
              <w:spacing w:after="0" w:line="240" w:lineRule="auto"/>
              <w:jc w:val="center"/>
            </w:pPr>
            <w:r>
              <w:rPr>
                <w:b w:val="0"/>
                <w:i w:val="0"/>
                <w:sz w:val="15"/>
              </w:rPr>
              <w:t>61</w:t>
            </w:r>
          </w:p>
        </w:tc>
        <w:tc>
          <w:tcPr>
            <w:tcW w:type="dxa" w:w="4649"/>
            <w:vAlign w:val="top"/>
            <w:shd w:val="clear" w:color="auto" w:fill="F2F5F9"/>
          </w:tcPr>
          <w:p>
            <w:pPr>
              <w:spacing w:after="0" w:line="240" w:lineRule="auto"/>
            </w:pPr>
            <w:r>
              <w:rPr>
                <w:b w:val="0"/>
                <w:i w:val="0"/>
                <w:sz w:val="15"/>
              </w:rPr>
              <w:t>Bitácora de actividad</w:t>
            </w:r>
          </w:p>
        </w:tc>
      </w:tr>
      <w:tr>
        <w:trPr>
          <w:cantSplit w:val="true"/>
        </w:trPr>
        <w:tc>
          <w:tcPr>
            <w:tcW w:type="dxa" w:w="3969"/>
            <w:vAlign w:val="top"/>
          </w:tcPr>
          <w:p>
            <w:pPr>
              <w:spacing w:after="0" w:line="240" w:lineRule="auto"/>
            </w:pPr>
            <w:r>
              <w:rPr>
                <w:b w:val="0"/>
                <w:i w:val="0"/>
                <w:sz w:val="15"/>
              </w:rPr>
              <w:t>app/staff/CampaignsTab.tsx</w:t>
            </w:r>
          </w:p>
        </w:tc>
        <w:tc>
          <w:tcPr>
            <w:tcW w:type="dxa" w:w="794"/>
            <w:vAlign w:val="top"/>
          </w:tcPr>
          <w:p>
            <w:pPr>
              <w:spacing w:after="0" w:line="240" w:lineRule="auto"/>
              <w:jc w:val="center"/>
            </w:pPr>
            <w:r>
              <w:rPr>
                <w:b w:val="0"/>
                <w:i w:val="0"/>
                <w:sz w:val="15"/>
              </w:rPr>
              <w:t>200</w:t>
            </w:r>
          </w:p>
        </w:tc>
        <w:tc>
          <w:tcPr>
            <w:tcW w:type="dxa" w:w="4649"/>
            <w:vAlign w:val="top"/>
          </w:tcPr>
          <w:p>
            <w:pPr>
              <w:spacing w:after="0" w:line="240" w:lineRule="auto"/>
            </w:pPr>
            <w:r>
              <w:rPr>
                <w:b w:val="0"/>
                <w:i w:val="0"/>
                <w:sz w:val="15"/>
              </w:rPr>
              <w:t>Campañas e información</w:t>
            </w:r>
          </w:p>
        </w:tc>
      </w:tr>
      <w:tr>
        <w:trPr>
          <w:cantSplit w:val="true"/>
        </w:trPr>
        <w:tc>
          <w:tcPr>
            <w:tcW w:type="dxa" w:w="3969"/>
            <w:vAlign w:val="top"/>
            <w:shd w:val="clear" w:color="auto" w:fill="F2F5F9"/>
          </w:tcPr>
          <w:p>
            <w:pPr>
              <w:spacing w:after="0" w:line="240" w:lineRule="auto"/>
            </w:pPr>
            <w:r>
              <w:rPr>
                <w:b w:val="0"/>
                <w:i w:val="0"/>
                <w:sz w:val="15"/>
              </w:rPr>
              <w:t>app/staff/DonorFicha.tsx</w:t>
            </w:r>
          </w:p>
        </w:tc>
        <w:tc>
          <w:tcPr>
            <w:tcW w:type="dxa" w:w="794"/>
            <w:vAlign w:val="top"/>
            <w:shd w:val="clear" w:color="auto" w:fill="F2F5F9"/>
          </w:tcPr>
          <w:p>
            <w:pPr>
              <w:spacing w:after="0" w:line="240" w:lineRule="auto"/>
              <w:jc w:val="center"/>
            </w:pPr>
            <w:r>
              <w:rPr>
                <w:b w:val="0"/>
                <w:i w:val="0"/>
                <w:sz w:val="15"/>
              </w:rPr>
              <w:t>110</w:t>
            </w:r>
          </w:p>
        </w:tc>
        <w:tc>
          <w:tcPr>
            <w:tcW w:type="dxa" w:w="4649"/>
            <w:vAlign w:val="top"/>
            <w:shd w:val="clear" w:color="auto" w:fill="F2F5F9"/>
          </w:tcPr>
          <w:p>
            <w:pPr>
              <w:spacing w:after="0" w:line="240" w:lineRule="auto"/>
            </w:pPr>
            <w:r>
              <w:rPr>
                <w:b w:val="0"/>
                <w:i w:val="0"/>
                <w:sz w:val="15"/>
              </w:rPr>
              <w:t>Ficha del donante y acciones</w:t>
            </w:r>
          </w:p>
        </w:tc>
      </w:tr>
      <w:tr>
        <w:trPr>
          <w:cantSplit w:val="true"/>
        </w:trPr>
        <w:tc>
          <w:tcPr>
            <w:tcW w:type="dxa" w:w="3969"/>
            <w:vAlign w:val="top"/>
          </w:tcPr>
          <w:p>
            <w:pPr>
              <w:spacing w:after="0" w:line="240" w:lineRule="auto"/>
            </w:pPr>
            <w:r>
              <w:rPr>
                <w:b w:val="0"/>
                <w:i w:val="0"/>
                <w:sz w:val="15"/>
              </w:rPr>
              <w:t>app/staff/DonorModals.tsx</w:t>
            </w:r>
          </w:p>
        </w:tc>
        <w:tc>
          <w:tcPr>
            <w:tcW w:type="dxa" w:w="794"/>
            <w:vAlign w:val="top"/>
          </w:tcPr>
          <w:p>
            <w:pPr>
              <w:spacing w:after="0" w:line="240" w:lineRule="auto"/>
              <w:jc w:val="center"/>
            </w:pPr>
            <w:r>
              <w:rPr>
                <w:b w:val="0"/>
                <w:i w:val="0"/>
                <w:sz w:val="15"/>
              </w:rPr>
              <w:t>308</w:t>
            </w:r>
          </w:p>
        </w:tc>
        <w:tc>
          <w:tcPr>
            <w:tcW w:type="dxa" w:w="4649"/>
            <w:vAlign w:val="top"/>
          </w:tcPr>
          <w:p>
            <w:pPr>
              <w:spacing w:after="0" w:line="240" w:lineRule="auto"/>
            </w:pPr>
            <w:r>
              <w:rPr>
                <w:b w:val="0"/>
                <w:i w:val="0"/>
                <w:sz w:val="15"/>
              </w:rPr>
              <w:t>Formularios: donante, donación, consentimiento, datos y privacidad</w:t>
            </w:r>
          </w:p>
        </w:tc>
      </w:tr>
      <w:tr>
        <w:trPr>
          <w:cantSplit w:val="true"/>
        </w:trPr>
        <w:tc>
          <w:tcPr>
            <w:tcW w:type="dxa" w:w="3969"/>
            <w:vAlign w:val="top"/>
            <w:shd w:val="clear" w:color="auto" w:fill="F2F5F9"/>
          </w:tcPr>
          <w:p>
            <w:pPr>
              <w:spacing w:after="0" w:line="240" w:lineRule="auto"/>
            </w:pPr>
            <w:r>
              <w:rPr>
                <w:b w:val="0"/>
                <w:i w:val="0"/>
                <w:sz w:val="15"/>
              </w:rPr>
              <w:t>app/staff/DonorsTab.tsx</w:t>
            </w:r>
          </w:p>
        </w:tc>
        <w:tc>
          <w:tcPr>
            <w:tcW w:type="dxa" w:w="794"/>
            <w:vAlign w:val="top"/>
            <w:shd w:val="clear" w:color="auto" w:fill="F2F5F9"/>
          </w:tcPr>
          <w:p>
            <w:pPr>
              <w:spacing w:after="0" w:line="240" w:lineRule="auto"/>
              <w:jc w:val="center"/>
            </w:pPr>
            <w:r>
              <w:rPr>
                <w:b w:val="0"/>
                <w:i w:val="0"/>
                <w:sz w:val="15"/>
              </w:rPr>
              <w:t>107</w:t>
            </w:r>
          </w:p>
        </w:tc>
        <w:tc>
          <w:tcPr>
            <w:tcW w:type="dxa" w:w="4649"/>
            <w:vAlign w:val="top"/>
            <w:shd w:val="clear" w:color="auto" w:fill="F2F5F9"/>
          </w:tcPr>
          <w:p>
            <w:pPr>
              <w:spacing w:after="0" w:line="240" w:lineRule="auto"/>
            </w:pPr>
            <w:r>
              <w:rPr>
                <w:b w:val="0"/>
                <w:i w:val="0"/>
                <w:sz w:val="15"/>
              </w:rPr>
              <w:t>Lista de donantes con filtros</w:t>
            </w:r>
          </w:p>
        </w:tc>
      </w:tr>
      <w:tr>
        <w:trPr>
          <w:cantSplit w:val="true"/>
        </w:trPr>
        <w:tc>
          <w:tcPr>
            <w:tcW w:type="dxa" w:w="3969"/>
            <w:vAlign w:val="top"/>
          </w:tcPr>
          <w:p>
            <w:pPr>
              <w:spacing w:after="0" w:line="240" w:lineRule="auto"/>
            </w:pPr>
            <w:r>
              <w:rPr>
                <w:b w:val="0"/>
                <w:i w:val="0"/>
                <w:sz w:val="15"/>
              </w:rPr>
              <w:t>app/staff/EmailsTab.tsx</w:t>
            </w:r>
          </w:p>
        </w:tc>
        <w:tc>
          <w:tcPr>
            <w:tcW w:type="dxa" w:w="794"/>
            <w:vAlign w:val="top"/>
          </w:tcPr>
          <w:p>
            <w:pPr>
              <w:spacing w:after="0" w:line="240" w:lineRule="auto"/>
              <w:jc w:val="center"/>
            </w:pPr>
            <w:r>
              <w:rPr>
                <w:b w:val="0"/>
                <w:i w:val="0"/>
                <w:sz w:val="15"/>
              </w:rPr>
              <w:t>109</w:t>
            </w:r>
          </w:p>
        </w:tc>
        <w:tc>
          <w:tcPr>
            <w:tcW w:type="dxa" w:w="4649"/>
            <w:vAlign w:val="top"/>
          </w:tcPr>
          <w:p>
            <w:pPr>
              <w:spacing w:after="0" w:line="240" w:lineRule="auto"/>
            </w:pPr>
            <w:r>
              <w:rPr>
                <w:b w:val="0"/>
                <w:i w:val="0"/>
                <w:sz w:val="15"/>
              </w:rPr>
              <w:t>Historial y envío manual de correos</w:t>
            </w:r>
          </w:p>
        </w:tc>
      </w:tr>
      <w:tr>
        <w:trPr>
          <w:cantSplit w:val="true"/>
        </w:trPr>
        <w:tc>
          <w:tcPr>
            <w:tcW w:type="dxa" w:w="3969"/>
            <w:vAlign w:val="top"/>
            <w:shd w:val="clear" w:color="auto" w:fill="F2F5F9"/>
          </w:tcPr>
          <w:p>
            <w:pPr>
              <w:spacing w:after="0" w:line="240" w:lineRule="auto"/>
            </w:pPr>
            <w:r>
              <w:rPr>
                <w:b w:val="0"/>
                <w:i w:val="0"/>
                <w:sz w:val="15"/>
              </w:rPr>
              <w:t>app/staff/HelpTab.tsx</w:t>
            </w:r>
          </w:p>
        </w:tc>
        <w:tc>
          <w:tcPr>
            <w:tcW w:type="dxa" w:w="794"/>
            <w:vAlign w:val="top"/>
            <w:shd w:val="clear" w:color="auto" w:fill="F2F5F9"/>
          </w:tcPr>
          <w:p>
            <w:pPr>
              <w:spacing w:after="0" w:line="240" w:lineRule="auto"/>
              <w:jc w:val="center"/>
            </w:pPr>
            <w:r>
              <w:rPr>
                <w:b w:val="0"/>
                <w:i w:val="0"/>
                <w:sz w:val="15"/>
              </w:rPr>
              <w:t>114</w:t>
            </w:r>
          </w:p>
        </w:tc>
        <w:tc>
          <w:tcPr>
            <w:tcW w:type="dxa" w:w="4649"/>
            <w:vAlign w:val="top"/>
            <w:shd w:val="clear" w:color="auto" w:fill="F2F5F9"/>
          </w:tcPr>
          <w:p>
            <w:pPr>
              <w:spacing w:after="0" w:line="240" w:lineRule="auto"/>
            </w:pPr>
            <w:r>
              <w:rPr>
                <w:b w:val="0"/>
                <w:i w:val="0"/>
                <w:sz w:val="15"/>
              </w:rPr>
              <w:t>Ayuda por puesto</w:t>
            </w:r>
          </w:p>
        </w:tc>
      </w:tr>
      <w:tr>
        <w:trPr>
          <w:cantSplit w:val="true"/>
        </w:trPr>
        <w:tc>
          <w:tcPr>
            <w:tcW w:type="dxa" w:w="3969"/>
            <w:vAlign w:val="top"/>
          </w:tcPr>
          <w:p>
            <w:pPr>
              <w:spacing w:after="0" w:line="240" w:lineRule="auto"/>
            </w:pPr>
            <w:r>
              <w:rPr>
                <w:b w:val="0"/>
                <w:i w:val="0"/>
                <w:sz w:val="15"/>
              </w:rPr>
              <w:t>app/staff/HomeTab.tsx</w:t>
            </w:r>
          </w:p>
        </w:tc>
        <w:tc>
          <w:tcPr>
            <w:tcW w:type="dxa" w:w="794"/>
            <w:vAlign w:val="top"/>
          </w:tcPr>
          <w:p>
            <w:pPr>
              <w:spacing w:after="0" w:line="240" w:lineRule="auto"/>
              <w:jc w:val="center"/>
            </w:pPr>
            <w:r>
              <w:rPr>
                <w:b w:val="0"/>
                <w:i w:val="0"/>
                <w:sz w:val="15"/>
              </w:rPr>
              <w:t>149</w:t>
            </w:r>
          </w:p>
        </w:tc>
        <w:tc>
          <w:tcPr>
            <w:tcW w:type="dxa" w:w="4649"/>
            <w:vAlign w:val="top"/>
          </w:tcPr>
          <w:p>
            <w:pPr>
              <w:spacing w:after="0" w:line="240" w:lineRule="auto"/>
            </w:pPr>
            <w:r>
              <w:rPr>
                <w:b w:val="0"/>
                <w:i w:val="0"/>
                <w:sz w:val="15"/>
              </w:rPr>
              <w:t>Inicio: buscador, pendientes y alertas</w:t>
            </w:r>
          </w:p>
        </w:tc>
      </w:tr>
      <w:tr>
        <w:trPr>
          <w:cantSplit w:val="true"/>
        </w:trPr>
        <w:tc>
          <w:tcPr>
            <w:tcW w:type="dxa" w:w="3969"/>
            <w:vAlign w:val="top"/>
            <w:shd w:val="clear" w:color="auto" w:fill="F2F5F9"/>
          </w:tcPr>
          <w:p>
            <w:pPr>
              <w:spacing w:after="0" w:line="240" w:lineRule="auto"/>
            </w:pPr>
            <w:r>
              <w:rPr>
                <w:b w:val="0"/>
                <w:i w:val="0"/>
                <w:sz w:val="15"/>
              </w:rPr>
              <w:t>app/staff/ImportDonors.tsx</w:t>
            </w:r>
          </w:p>
        </w:tc>
        <w:tc>
          <w:tcPr>
            <w:tcW w:type="dxa" w:w="794"/>
            <w:vAlign w:val="top"/>
            <w:shd w:val="clear" w:color="auto" w:fill="F2F5F9"/>
          </w:tcPr>
          <w:p>
            <w:pPr>
              <w:spacing w:after="0" w:line="240" w:lineRule="auto"/>
              <w:jc w:val="center"/>
            </w:pPr>
            <w:r>
              <w:rPr>
                <w:b w:val="0"/>
                <w:i w:val="0"/>
                <w:sz w:val="15"/>
              </w:rPr>
              <w:t>73</w:t>
            </w:r>
          </w:p>
        </w:tc>
        <w:tc>
          <w:tcPr>
            <w:tcW w:type="dxa" w:w="4649"/>
            <w:vAlign w:val="top"/>
            <w:shd w:val="clear" w:color="auto" w:fill="F2F5F9"/>
          </w:tcPr>
          <w:p>
            <w:pPr>
              <w:spacing w:after="0" w:line="240" w:lineRule="auto"/>
            </w:pPr>
            <w:r>
              <w:rPr>
                <w:b w:val="0"/>
                <w:i w:val="0"/>
                <w:sz w:val="15"/>
              </w:rPr>
              <w:t>Importación masiva desde CSV</w:t>
            </w:r>
          </w:p>
        </w:tc>
      </w:tr>
      <w:tr>
        <w:trPr>
          <w:cantSplit w:val="true"/>
        </w:trPr>
        <w:tc>
          <w:tcPr>
            <w:tcW w:type="dxa" w:w="3969"/>
            <w:vAlign w:val="top"/>
          </w:tcPr>
          <w:p>
            <w:pPr>
              <w:spacing w:after="0" w:line="240" w:lineRule="auto"/>
            </w:pPr>
            <w:r>
              <w:rPr>
                <w:b w:val="0"/>
                <w:i w:val="0"/>
                <w:sz w:val="15"/>
              </w:rPr>
              <w:t>app/staff/MyAccountTab.tsx</w:t>
            </w:r>
          </w:p>
        </w:tc>
        <w:tc>
          <w:tcPr>
            <w:tcW w:type="dxa" w:w="794"/>
            <w:vAlign w:val="top"/>
          </w:tcPr>
          <w:p>
            <w:pPr>
              <w:spacing w:after="0" w:line="240" w:lineRule="auto"/>
              <w:jc w:val="center"/>
            </w:pPr>
            <w:r>
              <w:rPr>
                <w:b w:val="0"/>
                <w:i w:val="0"/>
                <w:sz w:val="15"/>
              </w:rPr>
              <w:t>42</w:t>
            </w:r>
          </w:p>
        </w:tc>
        <w:tc>
          <w:tcPr>
            <w:tcW w:type="dxa" w:w="4649"/>
            <w:vAlign w:val="top"/>
          </w:tcPr>
          <w:p>
            <w:pPr>
              <w:spacing w:after="0" w:line="240" w:lineRule="auto"/>
            </w:pPr>
            <w:r>
              <w:rPr>
                <w:b w:val="0"/>
                <w:i w:val="0"/>
                <w:sz w:val="15"/>
              </w:rPr>
              <w:t>Cambio de contraseña propia</w:t>
            </w:r>
          </w:p>
        </w:tc>
      </w:tr>
      <w:tr>
        <w:trPr>
          <w:cantSplit w:val="true"/>
        </w:trPr>
        <w:tc>
          <w:tcPr>
            <w:tcW w:type="dxa" w:w="3969"/>
            <w:vAlign w:val="top"/>
            <w:shd w:val="clear" w:color="auto" w:fill="F2F5F9"/>
          </w:tcPr>
          <w:p>
            <w:pPr>
              <w:spacing w:after="0" w:line="240" w:lineRule="auto"/>
            </w:pPr>
            <w:r>
              <w:rPr>
                <w:b w:val="0"/>
                <w:i w:val="0"/>
                <w:sz w:val="15"/>
              </w:rPr>
              <w:t>app/staff/ParamsTab.tsx</w:t>
            </w:r>
          </w:p>
        </w:tc>
        <w:tc>
          <w:tcPr>
            <w:tcW w:type="dxa" w:w="794"/>
            <w:vAlign w:val="top"/>
            <w:shd w:val="clear" w:color="auto" w:fill="F2F5F9"/>
          </w:tcPr>
          <w:p>
            <w:pPr>
              <w:spacing w:after="0" w:line="240" w:lineRule="auto"/>
              <w:jc w:val="center"/>
            </w:pPr>
            <w:r>
              <w:rPr>
                <w:b w:val="0"/>
                <w:i w:val="0"/>
                <w:sz w:val="15"/>
              </w:rPr>
              <w:t>153</w:t>
            </w:r>
          </w:p>
        </w:tc>
        <w:tc>
          <w:tcPr>
            <w:tcW w:type="dxa" w:w="4649"/>
            <w:vAlign w:val="top"/>
            <w:shd w:val="clear" w:color="auto" w:fill="F2F5F9"/>
          </w:tcPr>
          <w:p>
            <w:pPr>
              <w:spacing w:after="0" w:line="240" w:lineRule="auto"/>
            </w:pPr>
            <w:r>
              <w:rPr>
                <w:b w:val="0"/>
                <w:i w:val="0"/>
                <w:sz w:val="15"/>
              </w:rPr>
              <w:t>Parámetros, consentimiento y plantillas</w:t>
            </w:r>
          </w:p>
        </w:tc>
      </w:tr>
      <w:tr>
        <w:trPr>
          <w:cantSplit w:val="true"/>
        </w:trPr>
        <w:tc>
          <w:tcPr>
            <w:tcW w:type="dxa" w:w="3969"/>
            <w:vAlign w:val="top"/>
          </w:tcPr>
          <w:p>
            <w:pPr>
              <w:spacing w:after="0" w:line="240" w:lineRule="auto"/>
            </w:pPr>
            <w:r>
              <w:rPr>
                <w:b w:val="0"/>
                <w:i w:val="0"/>
                <w:sz w:val="15"/>
              </w:rPr>
              <w:t>app/staff/ReportsTab.tsx</w:t>
            </w:r>
          </w:p>
        </w:tc>
        <w:tc>
          <w:tcPr>
            <w:tcW w:type="dxa" w:w="794"/>
            <w:vAlign w:val="top"/>
          </w:tcPr>
          <w:p>
            <w:pPr>
              <w:spacing w:after="0" w:line="240" w:lineRule="auto"/>
              <w:jc w:val="center"/>
            </w:pPr>
            <w:r>
              <w:rPr>
                <w:b w:val="0"/>
                <w:i w:val="0"/>
                <w:sz w:val="15"/>
              </w:rPr>
              <w:t>162</w:t>
            </w:r>
          </w:p>
        </w:tc>
        <w:tc>
          <w:tcPr>
            <w:tcW w:type="dxa" w:w="4649"/>
            <w:vAlign w:val="top"/>
          </w:tcPr>
          <w:p>
            <w:pPr>
              <w:spacing w:after="0" w:line="240" w:lineRule="auto"/>
            </w:pPr>
            <w:r>
              <w:rPr>
                <w:b w:val="0"/>
                <w:i w:val="0"/>
                <w:sz w:val="15"/>
              </w:rPr>
              <w:t>Indicadores y descargas CSV</w:t>
            </w:r>
          </w:p>
        </w:tc>
      </w:tr>
      <w:tr>
        <w:trPr>
          <w:cantSplit w:val="true"/>
        </w:trPr>
        <w:tc>
          <w:tcPr>
            <w:tcW w:type="dxa" w:w="3969"/>
            <w:vAlign w:val="top"/>
            <w:shd w:val="clear" w:color="auto" w:fill="F2F5F9"/>
          </w:tcPr>
          <w:p>
            <w:pPr>
              <w:spacing w:after="0" w:line="240" w:lineRule="auto"/>
            </w:pPr>
            <w:r>
              <w:rPr>
                <w:b w:val="0"/>
                <w:i w:val="0"/>
                <w:sz w:val="15"/>
              </w:rPr>
              <w:t>app/staff/ResultsTab.tsx</w:t>
            </w:r>
          </w:p>
        </w:tc>
        <w:tc>
          <w:tcPr>
            <w:tcW w:type="dxa" w:w="794"/>
            <w:vAlign w:val="top"/>
            <w:shd w:val="clear" w:color="auto" w:fill="F2F5F9"/>
          </w:tcPr>
          <w:p>
            <w:pPr>
              <w:spacing w:after="0" w:line="240" w:lineRule="auto"/>
              <w:jc w:val="center"/>
            </w:pPr>
            <w:r>
              <w:rPr>
                <w:b w:val="0"/>
                <w:i w:val="0"/>
                <w:sz w:val="15"/>
              </w:rPr>
              <w:t>184</w:t>
            </w:r>
          </w:p>
        </w:tc>
        <w:tc>
          <w:tcPr>
            <w:tcW w:type="dxa" w:w="4649"/>
            <w:vAlign w:val="top"/>
            <w:shd w:val="clear" w:color="auto" w:fill="F2F5F9"/>
          </w:tcPr>
          <w:p>
            <w:pPr>
              <w:spacing w:after="0" w:line="240" w:lineRule="auto"/>
            </w:pPr>
            <w:r>
              <w:rPr>
                <w:b w:val="0"/>
                <w:i w:val="0"/>
                <w:sz w:val="15"/>
              </w:rPr>
              <w:t>Resultados: liberar, crítico, avisar</w:t>
            </w:r>
          </w:p>
        </w:tc>
      </w:tr>
      <w:tr>
        <w:trPr>
          <w:cantSplit w:val="true"/>
        </w:trPr>
        <w:tc>
          <w:tcPr>
            <w:tcW w:type="dxa" w:w="3969"/>
            <w:vAlign w:val="top"/>
          </w:tcPr>
          <w:p>
            <w:pPr>
              <w:spacing w:after="0" w:line="240" w:lineRule="auto"/>
            </w:pPr>
            <w:r>
              <w:rPr>
                <w:b w:val="0"/>
                <w:i w:val="0"/>
                <w:sz w:val="15"/>
              </w:rPr>
              <w:t>app/staff/StaffPanel.tsx</w:t>
            </w:r>
          </w:p>
        </w:tc>
        <w:tc>
          <w:tcPr>
            <w:tcW w:type="dxa" w:w="794"/>
            <w:vAlign w:val="top"/>
          </w:tcPr>
          <w:p>
            <w:pPr>
              <w:spacing w:after="0" w:line="240" w:lineRule="auto"/>
              <w:jc w:val="center"/>
            </w:pPr>
            <w:r>
              <w:rPr>
                <w:b w:val="0"/>
                <w:i w:val="0"/>
                <w:sz w:val="15"/>
              </w:rPr>
              <w:t>80</w:t>
            </w:r>
          </w:p>
        </w:tc>
        <w:tc>
          <w:tcPr>
            <w:tcW w:type="dxa" w:w="4649"/>
            <w:vAlign w:val="top"/>
          </w:tcPr>
          <w:p>
            <w:pPr>
              <w:spacing w:after="0" w:line="240" w:lineRule="auto"/>
            </w:pPr>
            <w:r>
              <w:rPr>
                <w:b w:val="0"/>
                <w:i w:val="0"/>
                <w:sz w:val="15"/>
              </w:rPr>
              <w:t>Menú, pestañas y avisos del personal</w:t>
            </w:r>
          </w:p>
        </w:tc>
      </w:tr>
      <w:tr>
        <w:trPr>
          <w:cantSplit w:val="true"/>
        </w:trPr>
        <w:tc>
          <w:tcPr>
            <w:tcW w:type="dxa" w:w="3969"/>
            <w:vAlign w:val="top"/>
            <w:shd w:val="clear" w:color="auto" w:fill="F2F5F9"/>
          </w:tcPr>
          <w:p>
            <w:pPr>
              <w:spacing w:after="0" w:line="240" w:lineRule="auto"/>
            </w:pPr>
            <w:r>
              <w:rPr>
                <w:b w:val="0"/>
                <w:i w:val="0"/>
                <w:sz w:val="15"/>
              </w:rPr>
              <w:t>app/staff/api.ts</w:t>
            </w:r>
          </w:p>
        </w:tc>
        <w:tc>
          <w:tcPr>
            <w:tcW w:type="dxa" w:w="794"/>
            <w:vAlign w:val="top"/>
            <w:shd w:val="clear" w:color="auto" w:fill="F2F5F9"/>
          </w:tcPr>
          <w:p>
            <w:pPr>
              <w:spacing w:after="0" w:line="240" w:lineRule="auto"/>
              <w:jc w:val="center"/>
            </w:pPr>
            <w:r>
              <w:rPr>
                <w:b w:val="0"/>
                <w:i w:val="0"/>
                <w:sz w:val="15"/>
              </w:rPr>
              <w:t>20</w:t>
            </w:r>
          </w:p>
        </w:tc>
        <w:tc>
          <w:tcPr>
            <w:tcW w:type="dxa" w:w="4649"/>
            <w:vAlign w:val="top"/>
            <w:shd w:val="clear" w:color="auto" w:fill="F2F5F9"/>
          </w:tcPr>
          <w:p>
            <w:pPr>
              <w:spacing w:after="0" w:line="240" w:lineRule="auto"/>
            </w:pPr>
            <w:r>
              <w:rPr>
                <w:b w:val="0"/>
                <w:i w:val="0"/>
                <w:sz w:val="15"/>
              </w:rPr>
              <w:t>callApi(): POST con Bearer</w:t>
            </w:r>
          </w:p>
        </w:tc>
      </w:tr>
      <w:tr>
        <w:trPr>
          <w:cantSplit w:val="true"/>
        </w:trPr>
        <w:tc>
          <w:tcPr>
            <w:tcW w:type="dxa" w:w="3969"/>
            <w:vAlign w:val="top"/>
          </w:tcPr>
          <w:p>
            <w:pPr>
              <w:spacing w:after="0" w:line="240" w:lineRule="auto"/>
            </w:pPr>
            <w:r>
              <w:rPr>
                <w:b w:val="0"/>
                <w:i w:val="0"/>
                <w:sz w:val="15"/>
              </w:rPr>
              <w:t>app/staff/ui.tsx</w:t>
            </w:r>
          </w:p>
        </w:tc>
        <w:tc>
          <w:tcPr>
            <w:tcW w:type="dxa" w:w="794"/>
            <w:vAlign w:val="top"/>
          </w:tcPr>
          <w:p>
            <w:pPr>
              <w:spacing w:after="0" w:line="240" w:lineRule="auto"/>
              <w:jc w:val="center"/>
            </w:pPr>
            <w:r>
              <w:rPr>
                <w:b w:val="0"/>
                <w:i w:val="0"/>
                <w:sz w:val="15"/>
              </w:rPr>
              <w:t>179</w:t>
            </w:r>
          </w:p>
        </w:tc>
        <w:tc>
          <w:tcPr>
            <w:tcW w:type="dxa" w:w="4649"/>
            <w:vAlign w:val="top"/>
          </w:tcPr>
          <w:p>
            <w:pPr>
              <w:spacing w:after="0" w:line="240" w:lineRule="auto"/>
            </w:pPr>
            <w:r>
              <w:rPr>
                <w:b w:val="0"/>
                <w:i w:val="0"/>
                <w:sz w:val="15"/>
              </w:rPr>
              <w:t>Componentes y etiquetas comunes (Modal, Badge, friendlyError…)</w:t>
            </w:r>
          </w:p>
        </w:tc>
      </w:tr>
      <w:tr>
        <w:trPr>
          <w:cantSplit w:val="true"/>
        </w:trPr>
        <w:tc>
          <w:tcPr>
            <w:tcW w:type="dxa" w:w="3969"/>
            <w:vAlign w:val="top"/>
            <w:shd w:val="clear" w:color="auto" w:fill="F2F5F9"/>
          </w:tcPr>
          <w:p>
            <w:pPr>
              <w:spacing w:after="0" w:line="240" w:lineRule="auto"/>
            </w:pPr>
            <w:r>
              <w:rPr>
                <w:b w:val="0"/>
                <w:i w:val="0"/>
                <w:sz w:val="15"/>
              </w:rPr>
              <w:t>app/staff/useDirectory.ts</w:t>
            </w:r>
          </w:p>
        </w:tc>
        <w:tc>
          <w:tcPr>
            <w:tcW w:type="dxa" w:w="794"/>
            <w:vAlign w:val="top"/>
            <w:shd w:val="clear" w:color="auto" w:fill="F2F5F9"/>
          </w:tcPr>
          <w:p>
            <w:pPr>
              <w:spacing w:after="0" w:line="240" w:lineRule="auto"/>
              <w:jc w:val="center"/>
            </w:pPr>
            <w:r>
              <w:rPr>
                <w:b w:val="0"/>
                <w:i w:val="0"/>
                <w:sz w:val="15"/>
              </w:rPr>
              <w:t>49</w:t>
            </w:r>
          </w:p>
        </w:tc>
        <w:tc>
          <w:tcPr>
            <w:tcW w:type="dxa" w:w="4649"/>
            <w:vAlign w:val="top"/>
            <w:shd w:val="clear" w:color="auto" w:fill="F2F5F9"/>
          </w:tcPr>
          <w:p>
            <w:pPr>
              <w:spacing w:after="0" w:line="240" w:lineRule="auto"/>
            </w:pPr>
            <w:r>
              <w:rPr>
                <w:b w:val="0"/>
                <w:i w:val="0"/>
                <w:sz w:val="15"/>
              </w:rPr>
              <w:t>Hook: donantes + donaciones + aptitud</w:t>
            </w:r>
          </w:p>
        </w:tc>
      </w:tr>
      <w:tr>
        <w:trPr>
          <w:cantSplit w:val="true"/>
        </w:trPr>
        <w:tc>
          <w:tcPr>
            <w:tcW w:type="dxa" w:w="3969"/>
            <w:vAlign w:val="top"/>
          </w:tcPr>
          <w:p>
            <w:pPr>
              <w:spacing w:after="0" w:line="240" w:lineRule="auto"/>
            </w:pPr>
            <w:r>
              <w:rPr>
                <w:b w:val="0"/>
                <w:i w:val="0"/>
                <w:sz w:val="15"/>
              </w:rPr>
              <w:t>lib/adminGuard.ts</w:t>
            </w:r>
          </w:p>
        </w:tc>
        <w:tc>
          <w:tcPr>
            <w:tcW w:type="dxa" w:w="794"/>
            <w:vAlign w:val="top"/>
          </w:tcPr>
          <w:p>
            <w:pPr>
              <w:spacing w:after="0" w:line="240" w:lineRule="auto"/>
              <w:jc w:val="center"/>
            </w:pPr>
            <w:r>
              <w:rPr>
                <w:b w:val="0"/>
                <w:i w:val="0"/>
                <w:sz w:val="15"/>
              </w:rPr>
              <w:t>21</w:t>
            </w:r>
          </w:p>
        </w:tc>
        <w:tc>
          <w:tcPr>
            <w:tcW w:type="dxa" w:w="4649"/>
            <w:vAlign w:val="top"/>
          </w:tcPr>
          <w:p>
            <w:pPr>
              <w:spacing w:after="0" w:line="240" w:lineRule="auto"/>
            </w:pPr>
            <w:r>
              <w:rPr>
                <w:b w:val="0"/>
                <w:i w:val="0"/>
                <w:sz w:val="15"/>
              </w:rPr>
              <w:t>requireAdmin() para rutas de administración</w:t>
            </w:r>
          </w:p>
        </w:tc>
      </w:tr>
      <w:tr>
        <w:trPr>
          <w:cantSplit w:val="true"/>
        </w:trPr>
        <w:tc>
          <w:tcPr>
            <w:tcW w:type="dxa" w:w="3969"/>
            <w:vAlign w:val="top"/>
            <w:shd w:val="clear" w:color="auto" w:fill="F2F5F9"/>
          </w:tcPr>
          <w:p>
            <w:pPr>
              <w:spacing w:after="0" w:line="240" w:lineRule="auto"/>
            </w:pPr>
            <w:r>
              <w:rPr>
                <w:b w:val="0"/>
                <w:i w:val="0"/>
                <w:sz w:val="15"/>
              </w:rPr>
              <w:t>lib/communications.ts</w:t>
            </w:r>
          </w:p>
        </w:tc>
        <w:tc>
          <w:tcPr>
            <w:tcW w:type="dxa" w:w="794"/>
            <w:vAlign w:val="top"/>
            <w:shd w:val="clear" w:color="auto" w:fill="F2F5F9"/>
          </w:tcPr>
          <w:p>
            <w:pPr>
              <w:spacing w:after="0" w:line="240" w:lineRule="auto"/>
              <w:jc w:val="center"/>
            </w:pPr>
            <w:r>
              <w:rPr>
                <w:b w:val="0"/>
                <w:i w:val="0"/>
                <w:sz w:val="15"/>
              </w:rPr>
              <w:t>24</w:t>
            </w:r>
          </w:p>
        </w:tc>
        <w:tc>
          <w:tcPr>
            <w:tcW w:type="dxa" w:w="4649"/>
            <w:vAlign w:val="top"/>
            <w:shd w:val="clear" w:color="auto" w:fill="F2F5F9"/>
          </w:tcPr>
          <w:p>
            <w:pPr>
              <w:spacing w:after="0" w:line="240" w:lineRule="auto"/>
            </w:pPr>
            <w:r>
              <w:rPr>
                <w:b w:val="0"/>
                <w:i w:val="0"/>
                <w:sz w:val="15"/>
              </w:rPr>
              <w:t>deliverCommunication(): envía y guarda el estado</w:t>
            </w:r>
          </w:p>
        </w:tc>
      </w:tr>
      <w:tr>
        <w:trPr>
          <w:cantSplit w:val="true"/>
        </w:trPr>
        <w:tc>
          <w:tcPr>
            <w:tcW w:type="dxa" w:w="3969"/>
            <w:vAlign w:val="top"/>
          </w:tcPr>
          <w:p>
            <w:pPr>
              <w:spacing w:after="0" w:line="240" w:lineRule="auto"/>
            </w:pPr>
            <w:r>
              <w:rPr>
                <w:b w:val="0"/>
                <w:i w:val="0"/>
                <w:sz w:val="15"/>
              </w:rPr>
              <w:t>lib/csv.ts</w:t>
            </w:r>
          </w:p>
        </w:tc>
        <w:tc>
          <w:tcPr>
            <w:tcW w:type="dxa" w:w="794"/>
            <w:vAlign w:val="top"/>
          </w:tcPr>
          <w:p>
            <w:pPr>
              <w:spacing w:after="0" w:line="240" w:lineRule="auto"/>
              <w:jc w:val="center"/>
            </w:pPr>
            <w:r>
              <w:rPr>
                <w:b w:val="0"/>
                <w:i w:val="0"/>
                <w:sz w:val="15"/>
              </w:rPr>
              <w:t>110</w:t>
            </w:r>
          </w:p>
        </w:tc>
        <w:tc>
          <w:tcPr>
            <w:tcW w:type="dxa" w:w="4649"/>
            <w:vAlign w:val="top"/>
          </w:tcPr>
          <w:p>
            <w:pPr>
              <w:spacing w:after="0" w:line="240" w:lineRule="auto"/>
            </w:pPr>
            <w:r>
              <w:rPr>
                <w:b w:val="0"/>
                <w:i w:val="0"/>
                <w:sz w:val="15"/>
              </w:rPr>
              <w:t>Parser y validador de CSV de donantes</w:t>
            </w:r>
          </w:p>
        </w:tc>
      </w:tr>
      <w:tr>
        <w:trPr>
          <w:cantSplit w:val="true"/>
        </w:trPr>
        <w:tc>
          <w:tcPr>
            <w:tcW w:type="dxa" w:w="3969"/>
            <w:vAlign w:val="top"/>
            <w:shd w:val="clear" w:color="auto" w:fill="F2F5F9"/>
          </w:tcPr>
          <w:p>
            <w:pPr>
              <w:spacing w:after="0" w:line="240" w:lineRule="auto"/>
            </w:pPr>
            <w:r>
              <w:rPr>
                <w:b w:val="0"/>
                <w:i w:val="0"/>
                <w:sz w:val="15"/>
              </w:rPr>
              <w:t>lib/eligibility.ts</w:t>
            </w:r>
          </w:p>
        </w:tc>
        <w:tc>
          <w:tcPr>
            <w:tcW w:type="dxa" w:w="794"/>
            <w:vAlign w:val="top"/>
            <w:shd w:val="clear" w:color="auto" w:fill="F2F5F9"/>
          </w:tcPr>
          <w:p>
            <w:pPr>
              <w:spacing w:after="0" w:line="240" w:lineRule="auto"/>
              <w:jc w:val="center"/>
            </w:pPr>
            <w:r>
              <w:rPr>
                <w:b w:val="0"/>
                <w:i w:val="0"/>
                <w:sz w:val="15"/>
              </w:rPr>
              <w:t>51</w:t>
            </w:r>
          </w:p>
        </w:tc>
        <w:tc>
          <w:tcPr>
            <w:tcW w:type="dxa" w:w="4649"/>
            <w:vAlign w:val="top"/>
            <w:shd w:val="clear" w:color="auto" w:fill="F2F5F9"/>
          </w:tcPr>
          <w:p>
            <w:pPr>
              <w:spacing w:after="0" w:line="240" w:lineRule="auto"/>
            </w:pPr>
            <w:r>
              <w:rPr>
                <w:b w:val="0"/>
                <w:i w:val="0"/>
                <w:sz w:val="15"/>
              </w:rPr>
              <w:t>Cálculo de aptitud (función pura)</w:t>
            </w:r>
          </w:p>
        </w:tc>
      </w:tr>
      <w:tr>
        <w:trPr>
          <w:cantSplit w:val="true"/>
        </w:trPr>
        <w:tc>
          <w:tcPr>
            <w:tcW w:type="dxa" w:w="3969"/>
            <w:vAlign w:val="top"/>
          </w:tcPr>
          <w:p>
            <w:pPr>
              <w:spacing w:after="0" w:line="240" w:lineRule="auto"/>
            </w:pPr>
            <w:r>
              <w:rPr>
                <w:b w:val="0"/>
                <w:i w:val="0"/>
                <w:sz w:val="15"/>
              </w:rPr>
              <w:t>lib/email.ts</w:t>
            </w:r>
          </w:p>
        </w:tc>
        <w:tc>
          <w:tcPr>
            <w:tcW w:type="dxa" w:w="794"/>
            <w:vAlign w:val="top"/>
          </w:tcPr>
          <w:p>
            <w:pPr>
              <w:spacing w:after="0" w:line="240" w:lineRule="auto"/>
              <w:jc w:val="center"/>
            </w:pPr>
            <w:r>
              <w:rPr>
                <w:b w:val="0"/>
                <w:i w:val="0"/>
                <w:sz w:val="15"/>
              </w:rPr>
              <w:t>51</w:t>
            </w:r>
          </w:p>
        </w:tc>
        <w:tc>
          <w:tcPr>
            <w:tcW w:type="dxa" w:w="4649"/>
            <w:vAlign w:val="top"/>
          </w:tcPr>
          <w:p>
            <w:pPr>
              <w:spacing w:after="0" w:line="240" w:lineRule="auto"/>
            </w:pPr>
            <w:r>
              <w:rPr>
                <w:b w:val="0"/>
                <w:i w:val="0"/>
                <w:sz w:val="15"/>
              </w:rPr>
              <w:t>Transporte SMTP (nodemailer)</w:t>
            </w:r>
          </w:p>
        </w:tc>
      </w:tr>
      <w:tr>
        <w:trPr>
          <w:cantSplit w:val="true"/>
        </w:trPr>
        <w:tc>
          <w:tcPr>
            <w:tcW w:type="dxa" w:w="3969"/>
            <w:vAlign w:val="top"/>
            <w:shd w:val="clear" w:color="auto" w:fill="F2F5F9"/>
          </w:tcPr>
          <w:p>
            <w:pPr>
              <w:spacing w:after="0" w:line="240" w:lineRule="auto"/>
            </w:pPr>
            <w:r>
              <w:rPr>
                <w:b w:val="0"/>
                <w:i w:val="0"/>
                <w:sz w:val="15"/>
              </w:rPr>
              <w:t>lib/emailTemplate.ts</w:t>
            </w:r>
          </w:p>
        </w:tc>
        <w:tc>
          <w:tcPr>
            <w:tcW w:type="dxa" w:w="794"/>
            <w:vAlign w:val="top"/>
            <w:shd w:val="clear" w:color="auto" w:fill="F2F5F9"/>
          </w:tcPr>
          <w:p>
            <w:pPr>
              <w:spacing w:after="0" w:line="240" w:lineRule="auto"/>
              <w:jc w:val="center"/>
            </w:pPr>
            <w:r>
              <w:rPr>
                <w:b w:val="0"/>
                <w:i w:val="0"/>
                <w:sz w:val="15"/>
              </w:rPr>
              <w:t>73</w:t>
            </w:r>
          </w:p>
        </w:tc>
        <w:tc>
          <w:tcPr>
            <w:tcW w:type="dxa" w:w="4649"/>
            <w:vAlign w:val="top"/>
            <w:shd w:val="clear" w:color="auto" w:fill="F2F5F9"/>
          </w:tcPr>
          <w:p>
            <w:pPr>
              <w:spacing w:after="0" w:line="240" w:lineRule="auto"/>
            </w:pPr>
            <w:r>
              <w:rPr>
                <w:b w:val="0"/>
                <w:i w:val="0"/>
                <w:sz w:val="15"/>
              </w:rPr>
              <w:t>Plantilla HTML y texto del correo</w:t>
            </w:r>
          </w:p>
        </w:tc>
      </w:tr>
      <w:tr>
        <w:trPr>
          <w:cantSplit w:val="true"/>
        </w:trPr>
        <w:tc>
          <w:tcPr>
            <w:tcW w:type="dxa" w:w="3969"/>
            <w:vAlign w:val="top"/>
          </w:tcPr>
          <w:p>
            <w:pPr>
              <w:spacing w:after="0" w:line="240" w:lineRule="auto"/>
            </w:pPr>
            <w:r>
              <w:rPr>
                <w:b w:val="0"/>
                <w:i w:val="0"/>
                <w:sz w:val="15"/>
              </w:rPr>
              <w:t>lib/params.ts</w:t>
            </w:r>
          </w:p>
        </w:tc>
        <w:tc>
          <w:tcPr>
            <w:tcW w:type="dxa" w:w="794"/>
            <w:vAlign w:val="top"/>
          </w:tcPr>
          <w:p>
            <w:pPr>
              <w:spacing w:after="0" w:line="240" w:lineRule="auto"/>
              <w:jc w:val="center"/>
            </w:pPr>
            <w:r>
              <w:rPr>
                <w:b w:val="0"/>
                <w:i w:val="0"/>
                <w:sz w:val="15"/>
              </w:rPr>
              <w:t>28</w:t>
            </w:r>
          </w:p>
        </w:tc>
        <w:tc>
          <w:tcPr>
            <w:tcW w:type="dxa" w:w="4649"/>
            <w:vAlign w:val="top"/>
          </w:tcPr>
          <w:p>
            <w:pPr>
              <w:spacing w:after="0" w:line="240" w:lineRule="auto"/>
            </w:pPr>
            <w:r>
              <w:rPr>
                <w:b w:val="0"/>
                <w:i w:val="0"/>
                <w:sz w:val="15"/>
              </w:rPr>
              <w:t>Lectura de system_config → Params</w:t>
            </w:r>
          </w:p>
        </w:tc>
      </w:tr>
      <w:tr>
        <w:trPr>
          <w:cantSplit w:val="true"/>
        </w:trPr>
        <w:tc>
          <w:tcPr>
            <w:tcW w:type="dxa" w:w="3969"/>
            <w:vAlign w:val="top"/>
            <w:shd w:val="clear" w:color="auto" w:fill="F2F5F9"/>
          </w:tcPr>
          <w:p>
            <w:pPr>
              <w:spacing w:after="0" w:line="240" w:lineRule="auto"/>
            </w:pPr>
            <w:r>
              <w:rPr>
                <w:b w:val="0"/>
                <w:i w:val="0"/>
                <w:sz w:val="15"/>
              </w:rPr>
              <w:t>lib/supabase/client.ts</w:t>
            </w:r>
          </w:p>
        </w:tc>
        <w:tc>
          <w:tcPr>
            <w:tcW w:type="dxa" w:w="794"/>
            <w:vAlign w:val="top"/>
            <w:shd w:val="clear" w:color="auto" w:fill="F2F5F9"/>
          </w:tcPr>
          <w:p>
            <w:pPr>
              <w:spacing w:after="0" w:line="240" w:lineRule="auto"/>
              <w:jc w:val="center"/>
            </w:pPr>
            <w:r>
              <w:rPr>
                <w:b w:val="0"/>
                <w:i w:val="0"/>
                <w:sz w:val="15"/>
              </w:rPr>
              <w:t>13</w:t>
            </w:r>
          </w:p>
        </w:tc>
        <w:tc>
          <w:tcPr>
            <w:tcW w:type="dxa" w:w="4649"/>
            <w:vAlign w:val="top"/>
            <w:shd w:val="clear" w:color="auto" w:fill="F2F5F9"/>
          </w:tcPr>
          <w:p>
            <w:pPr>
              <w:spacing w:after="0" w:line="240" w:lineRule="auto"/>
            </w:pPr>
            <w:r>
              <w:rPr>
                <w:b w:val="0"/>
                <w:i w:val="0"/>
                <w:sz w:val="15"/>
              </w:rPr>
              <w:t>Cliente de Supabase del navegador</w:t>
            </w:r>
          </w:p>
        </w:tc>
      </w:tr>
      <w:tr>
        <w:trPr>
          <w:cantSplit w:val="true"/>
        </w:trPr>
        <w:tc>
          <w:tcPr>
            <w:tcW w:type="dxa" w:w="3969"/>
            <w:vAlign w:val="top"/>
          </w:tcPr>
          <w:p>
            <w:pPr>
              <w:spacing w:after="0" w:line="240" w:lineRule="auto"/>
            </w:pPr>
            <w:r>
              <w:rPr>
                <w:b w:val="0"/>
                <w:i w:val="0"/>
                <w:sz w:val="15"/>
              </w:rPr>
              <w:t>lib/supabase/server.ts</w:t>
            </w:r>
          </w:p>
        </w:tc>
        <w:tc>
          <w:tcPr>
            <w:tcW w:type="dxa" w:w="794"/>
            <w:vAlign w:val="top"/>
          </w:tcPr>
          <w:p>
            <w:pPr>
              <w:spacing w:after="0" w:line="240" w:lineRule="auto"/>
              <w:jc w:val="center"/>
            </w:pPr>
            <w:r>
              <w:rPr>
                <w:b w:val="0"/>
                <w:i w:val="0"/>
                <w:sz w:val="15"/>
              </w:rPr>
              <w:t>29</w:t>
            </w:r>
          </w:p>
        </w:tc>
        <w:tc>
          <w:tcPr>
            <w:tcW w:type="dxa" w:w="4649"/>
            <w:vAlign w:val="top"/>
          </w:tcPr>
          <w:p>
            <w:pPr>
              <w:spacing w:after="0" w:line="240" w:lineRule="auto"/>
            </w:pPr>
            <w:r>
              <w:rPr>
                <w:b w:val="0"/>
                <w:i w:val="0"/>
                <w:sz w:val="15"/>
              </w:rPr>
              <w:t>Clientes de servidor (service_role y por usuario)</w:t>
            </w:r>
          </w:p>
        </w:tc>
      </w:tr>
      <w:tr>
        <w:trPr>
          <w:cantSplit w:val="true"/>
        </w:trPr>
        <w:tc>
          <w:tcPr>
            <w:tcW w:type="dxa" w:w="3969"/>
            <w:vAlign w:val="top"/>
            <w:shd w:val="clear" w:color="auto" w:fill="F2F5F9"/>
          </w:tcPr>
          <w:p>
            <w:pPr>
              <w:spacing w:after="0" w:line="240" w:lineRule="auto"/>
            </w:pPr>
            <w:r>
              <w:rPr>
                <w:b w:val="0"/>
                <w:i w:val="0"/>
                <w:sz w:val="15"/>
              </w:rPr>
              <w:t>automations/worker.py</w:t>
            </w:r>
          </w:p>
        </w:tc>
        <w:tc>
          <w:tcPr>
            <w:tcW w:type="dxa" w:w="794"/>
            <w:vAlign w:val="top"/>
            <w:shd w:val="clear" w:color="auto" w:fill="F2F5F9"/>
          </w:tcPr>
          <w:p>
            <w:pPr>
              <w:spacing w:after="0" w:line="240" w:lineRule="auto"/>
              <w:jc w:val="center"/>
            </w:pPr>
            <w:r>
              <w:rPr>
                <w:b w:val="0"/>
                <w:i w:val="0"/>
                <w:sz w:val="15"/>
              </w:rPr>
              <w:t>244</w:t>
            </w:r>
          </w:p>
        </w:tc>
        <w:tc>
          <w:tcPr>
            <w:tcW w:type="dxa" w:w="4649"/>
            <w:vAlign w:val="top"/>
            <w:shd w:val="clear" w:color="auto" w:fill="F2F5F9"/>
          </w:tcPr>
          <w:p>
            <w:pPr>
              <w:spacing w:after="0" w:line="240" w:lineRule="auto"/>
            </w:pPr>
            <w:r>
              <w:rPr>
                <w:b w:val="0"/>
                <w:i w:val="0"/>
                <w:sz w:val="15"/>
              </w:rPr>
              <w:t>Reloj diario y /health (Python)</w:t>
            </w:r>
          </w:p>
        </w:tc>
      </w:tr>
      <w:tr>
        <w:trPr>
          <w:cantSplit w:val="true"/>
        </w:trPr>
        <w:tc>
          <w:tcPr>
            <w:tcW w:type="dxa" w:w="3969"/>
            <w:vAlign w:val="top"/>
          </w:tcPr>
          <w:p>
            <w:pPr>
              <w:spacing w:after="0" w:line="240" w:lineRule="auto"/>
            </w:pPr>
            <w:r>
              <w:rPr>
                <w:b w:val="0"/>
                <w:i w:val="0"/>
                <w:sz w:val="15"/>
              </w:rPr>
              <w:t>supabase/migrations/20260927000100_initial_schema.sql</w:t>
            </w:r>
          </w:p>
        </w:tc>
        <w:tc>
          <w:tcPr>
            <w:tcW w:type="dxa" w:w="794"/>
            <w:vAlign w:val="top"/>
          </w:tcPr>
          <w:p>
            <w:pPr>
              <w:spacing w:after="0" w:line="240" w:lineRule="auto"/>
              <w:jc w:val="center"/>
            </w:pPr>
            <w:r>
              <w:rPr>
                <w:b w:val="0"/>
                <w:i w:val="0"/>
                <w:sz w:val="15"/>
              </w:rPr>
              <w:t>244</w:t>
            </w:r>
          </w:p>
        </w:tc>
        <w:tc>
          <w:tcPr>
            <w:tcW w:type="dxa" w:w="4649"/>
            <w:vAlign w:val="top"/>
          </w:tcPr>
          <w:p>
            <w:pPr>
              <w:spacing w:after="0" w:line="240" w:lineRule="auto"/>
            </w:pPr>
            <w:r>
              <w:rPr>
                <w:b w:val="0"/>
                <w:i w:val="0"/>
                <w:sz w:val="15"/>
              </w:rPr>
              <w:t>Tablas base, RLS, trigger del máximo anual, liberar resultado</w:t>
            </w:r>
          </w:p>
        </w:tc>
      </w:tr>
      <w:tr>
        <w:trPr>
          <w:cantSplit w:val="true"/>
        </w:trPr>
        <w:tc>
          <w:tcPr>
            <w:tcW w:type="dxa" w:w="3969"/>
            <w:vAlign w:val="top"/>
            <w:shd w:val="clear" w:color="auto" w:fill="F2F5F9"/>
          </w:tcPr>
          <w:p>
            <w:pPr>
              <w:spacing w:after="0" w:line="240" w:lineRule="auto"/>
            </w:pPr>
            <w:r>
              <w:rPr>
                <w:b w:val="0"/>
                <w:i w:val="0"/>
                <w:sz w:val="15"/>
              </w:rPr>
              <w:t>supabase/migrations/20261002000200_pilot_features.sql</w:t>
            </w:r>
          </w:p>
        </w:tc>
        <w:tc>
          <w:tcPr>
            <w:tcW w:type="dxa" w:w="794"/>
            <w:vAlign w:val="top"/>
            <w:shd w:val="clear" w:color="auto" w:fill="F2F5F9"/>
          </w:tcPr>
          <w:p>
            <w:pPr>
              <w:spacing w:after="0" w:line="240" w:lineRule="auto"/>
              <w:jc w:val="center"/>
            </w:pPr>
            <w:r>
              <w:rPr>
                <w:b w:val="0"/>
                <w:i w:val="0"/>
                <w:sz w:val="15"/>
              </w:rPr>
              <w:t>183</w:t>
            </w:r>
          </w:p>
        </w:tc>
        <w:tc>
          <w:tcPr>
            <w:tcW w:type="dxa" w:w="4649"/>
            <w:vAlign w:val="top"/>
            <w:shd w:val="clear" w:color="auto" w:fill="F2F5F9"/>
          </w:tcPr>
          <w:p>
            <w:pPr>
              <w:spacing w:after="0" w:line="240" w:lineRule="auto"/>
            </w:pPr>
            <w:r>
              <w:rPr>
                <w:b w:val="0"/>
                <w:i w:val="0"/>
                <w:sz w:val="15"/>
              </w:rPr>
              <w:t>Críticos, consentimiento, auditoría, plantillas, ARCO</w:t>
            </w:r>
          </w:p>
        </w:tc>
      </w:tr>
      <w:tr>
        <w:trPr>
          <w:cantSplit w:val="true"/>
        </w:trPr>
        <w:tc>
          <w:tcPr>
            <w:tcW w:type="dxa" w:w="3969"/>
            <w:vAlign w:val="top"/>
          </w:tcPr>
          <w:p>
            <w:pPr>
              <w:spacing w:after="0" w:line="240" w:lineRule="auto"/>
            </w:pPr>
            <w:r>
              <w:rPr>
                <w:b w:val="0"/>
                <w:i w:val="0"/>
                <w:sz w:val="15"/>
              </w:rPr>
              <w:t>supabase/migrations/20261003000300_contact_info.sql</w:t>
            </w:r>
          </w:p>
        </w:tc>
        <w:tc>
          <w:tcPr>
            <w:tcW w:type="dxa" w:w="794"/>
            <w:vAlign w:val="top"/>
          </w:tcPr>
          <w:p>
            <w:pPr>
              <w:spacing w:after="0" w:line="240" w:lineRule="auto"/>
              <w:jc w:val="center"/>
            </w:pPr>
            <w:r>
              <w:rPr>
                <w:b w:val="0"/>
                <w:i w:val="0"/>
                <w:sz w:val="15"/>
              </w:rPr>
              <w:t>8</w:t>
            </w:r>
          </w:p>
        </w:tc>
        <w:tc>
          <w:tcPr>
            <w:tcW w:type="dxa" w:w="4649"/>
            <w:vAlign w:val="top"/>
          </w:tcPr>
          <w:p>
            <w:pPr>
              <w:spacing w:after="0" w:line="240" w:lineRule="auto"/>
            </w:pPr>
            <w:r>
              <w:rPr>
                <w:b w:val="0"/>
                <w:i w:val="0"/>
                <w:sz w:val="15"/>
              </w:rPr>
              <w:t>Datos de contacto visibles al donante</w:t>
            </w:r>
          </w:p>
        </w:tc>
      </w:tr>
      <w:tr>
        <w:trPr>
          <w:cantSplit w:val="true"/>
        </w:trPr>
        <w:tc>
          <w:tcPr>
            <w:tcW w:type="dxa" w:w="3969"/>
            <w:vAlign w:val="top"/>
            <w:shd w:val="clear" w:color="auto" w:fill="F2F5F9"/>
          </w:tcPr>
          <w:p>
            <w:pPr>
              <w:spacing w:after="0" w:line="240" w:lineRule="auto"/>
            </w:pPr>
            <w:r>
              <w:rPr>
                <w:b w:val="0"/>
                <w:i w:val="0"/>
                <w:sz w:val="15"/>
              </w:rPr>
              <w:t>automations/Dockerfile</w:t>
            </w:r>
          </w:p>
        </w:tc>
        <w:tc>
          <w:tcPr>
            <w:tcW w:type="dxa" w:w="794"/>
            <w:vAlign w:val="top"/>
            <w:shd w:val="clear" w:color="auto" w:fill="F2F5F9"/>
          </w:tcPr>
          <w:p>
            <w:pPr>
              <w:spacing w:after="0" w:line="240" w:lineRule="auto"/>
              <w:jc w:val="center"/>
            </w:pPr>
            <w:r>
              <w:rPr>
                <w:b w:val="0"/>
                <w:i w:val="0"/>
                <w:sz w:val="15"/>
              </w:rPr>
              <w:t>7</w:t>
            </w:r>
          </w:p>
        </w:tc>
        <w:tc>
          <w:tcPr>
            <w:tcW w:type="dxa" w:w="4649"/>
            <w:vAlign w:val="top"/>
            <w:shd w:val="clear" w:color="auto" w:fill="F2F5F9"/>
          </w:tcPr>
          <w:p>
            <w:pPr>
              <w:spacing w:after="0" w:line="240" w:lineRule="auto"/>
            </w:pPr>
            <w:r>
              <w:rPr>
                <w:b w:val="0"/>
                <w:i w:val="0"/>
                <w:sz w:val="15"/>
              </w:rPr>
              <w:t>Imagen del reloj</w:t>
            </w:r>
          </w:p>
        </w:tc>
      </w:tr>
      <w:tr>
        <w:trPr>
          <w:cantSplit w:val="true"/>
        </w:trPr>
        <w:tc>
          <w:tcPr>
            <w:tcW w:type="dxa" w:w="3969"/>
            <w:vAlign w:val="top"/>
          </w:tcPr>
          <w:p>
            <w:pPr>
              <w:spacing w:after="0" w:line="240" w:lineRule="auto"/>
            </w:pPr>
            <w:r>
              <w:rPr>
                <w:b/>
                <w:i w:val="0"/>
                <w:sz w:val="15"/>
              </w:rPr>
              <w:t>Total</w:t>
            </w:r>
          </w:p>
        </w:tc>
        <w:tc>
          <w:tcPr>
            <w:tcW w:type="dxa" w:w="794"/>
            <w:vAlign w:val="top"/>
          </w:tcPr>
          <w:p>
            <w:pPr>
              <w:spacing w:after="0" w:line="240" w:lineRule="auto"/>
              <w:jc w:val="center"/>
            </w:pPr>
            <w:r>
              <w:rPr>
                <w:b/>
                <w:i w:val="0"/>
                <w:sz w:val="15"/>
              </w:rPr>
              <w:t>4,530</w:t>
            </w:r>
          </w:p>
        </w:tc>
        <w:tc>
          <w:tcPr>
            <w:tcW w:type="dxa" w:w="4649"/>
            <w:vAlign w:val="top"/>
          </w:tcPr>
          <w:p>
            <w:pPr>
              <w:spacing w:after="0" w:line="240" w:lineRule="auto"/>
            </w:pPr>
          </w:p>
        </w:tc>
      </w:tr>
    </w:tbl>
    <w:p>
      <w:pPr>
        <w:spacing w:after="80"/>
      </w:pPr>
    </w:p>
    <w:p>
      <w:pPr>
        <w:pStyle w:val="Heading2"/>
      </w:pPr>
      <w:r>
        <w:t>Anexo B. Glosario</w:t>
      </w:r>
    </w:p>
    <w:tbl>
      <w:tblPr>
        <w:tblW w:type="auto" w:w="0"/>
        <w:jc w:val="center"/>
        <w:tblLayout w:type="fixed"/>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CellMar>
          <w:top w:w="40" w:type="dxa"/>
          <w:left w:w="70" w:type="dxa"/>
          <w:bottom w:w="40" w:type="dxa"/>
          <w:right w:w="70" w:type="dxa"/>
        </w:tblCellMar>
      </w:tblPr>
      <w:tblGrid>
        <w:gridCol w:w="4706"/>
        <w:gridCol w:w="4706"/>
      </w:tblGrid>
      <w:tr>
        <w:trPr>
          <w:tblHeader w:val="true"/>
        </w:trPr>
        <w:tc>
          <w:tcPr>
            <w:tcW w:type="dxa" w:w="1928"/>
            <w:shd w:val="clear" w:color="auto" w:fill="1F4E79"/>
            <w:vAlign w:val="center"/>
          </w:tcPr>
          <w:p>
            <w:pPr>
              <w:spacing w:after="0"/>
              <w:jc w:val="center"/>
            </w:pPr>
            <w:r>
              <w:rPr>
                <w:b/>
                <w:color w:val="FFFFFF"/>
                <w:sz w:val="17"/>
              </w:rPr>
              <w:t>Término</w:t>
            </w:r>
          </w:p>
        </w:tc>
        <w:tc>
          <w:tcPr>
            <w:tcW w:type="dxa" w:w="7484"/>
            <w:shd w:val="clear" w:color="auto" w:fill="1F4E79"/>
            <w:vAlign w:val="center"/>
          </w:tcPr>
          <w:p>
            <w:pPr>
              <w:spacing w:after="0"/>
              <w:jc w:val="center"/>
            </w:pPr>
            <w:r>
              <w:rPr>
                <w:b/>
                <w:color w:val="FFFFFF"/>
                <w:sz w:val="17"/>
              </w:rPr>
              <w:t>Significado</w:t>
            </w:r>
          </w:p>
        </w:tc>
      </w:tr>
      <w:tr>
        <w:trPr>
          <w:cantSplit w:val="true"/>
        </w:trPr>
        <w:tc>
          <w:tcPr>
            <w:tcW w:type="dxa" w:w="1928"/>
            <w:vAlign w:val="top"/>
          </w:tcPr>
          <w:p>
            <w:pPr>
              <w:spacing w:after="0" w:line="240" w:lineRule="auto"/>
            </w:pPr>
            <w:r>
              <w:rPr>
                <w:b/>
                <w:i w:val="0"/>
                <w:sz w:val="17"/>
              </w:rPr>
              <w:t>RLS</w:t>
            </w:r>
          </w:p>
        </w:tc>
        <w:tc>
          <w:tcPr>
            <w:tcW w:type="dxa" w:w="7484"/>
            <w:vAlign w:val="top"/>
          </w:tcPr>
          <w:p>
            <w:pPr>
              <w:spacing w:after="0" w:line="240" w:lineRule="auto"/>
            </w:pPr>
            <w:r>
              <w:rPr>
                <w:b w:val="0"/>
                <w:i w:val="0"/>
                <w:sz w:val="17"/>
              </w:rPr>
              <w:t>Row Level Security: la base de datos añade condiciones a cada consulta según el usuario.</w:t>
            </w:r>
          </w:p>
        </w:tc>
      </w:tr>
      <w:tr>
        <w:trPr>
          <w:cantSplit w:val="true"/>
        </w:trPr>
        <w:tc>
          <w:tcPr>
            <w:tcW w:type="dxa" w:w="1928"/>
            <w:vAlign w:val="top"/>
            <w:shd w:val="clear" w:color="auto" w:fill="F2F5F9"/>
          </w:tcPr>
          <w:p>
            <w:pPr>
              <w:spacing w:after="0" w:line="240" w:lineRule="auto"/>
            </w:pPr>
            <w:r>
              <w:rPr>
                <w:b/>
                <w:i w:val="0"/>
                <w:sz w:val="17"/>
              </w:rPr>
              <w:t>JWT</w:t>
            </w:r>
          </w:p>
        </w:tc>
        <w:tc>
          <w:tcPr>
            <w:tcW w:type="dxa" w:w="7484"/>
            <w:vAlign w:val="top"/>
            <w:shd w:val="clear" w:color="auto" w:fill="F2F5F9"/>
          </w:tcPr>
          <w:p>
            <w:pPr>
              <w:spacing w:after="0" w:line="240" w:lineRule="auto"/>
            </w:pPr>
            <w:r>
              <w:rPr>
                <w:b w:val="0"/>
                <w:i w:val="0"/>
                <w:sz w:val="17"/>
              </w:rPr>
              <w:t>Token firmado que identifica al usuario y su rol en cada petición.</w:t>
            </w:r>
          </w:p>
        </w:tc>
      </w:tr>
      <w:tr>
        <w:trPr>
          <w:cantSplit w:val="true"/>
        </w:trPr>
        <w:tc>
          <w:tcPr>
            <w:tcW w:type="dxa" w:w="1928"/>
            <w:vAlign w:val="top"/>
          </w:tcPr>
          <w:p>
            <w:pPr>
              <w:spacing w:after="0" w:line="240" w:lineRule="auto"/>
            </w:pPr>
            <w:r>
              <w:rPr>
                <w:b/>
                <w:i w:val="0"/>
                <w:sz w:val="17"/>
              </w:rPr>
              <w:t>PostgREST</w:t>
            </w:r>
          </w:p>
        </w:tc>
        <w:tc>
          <w:tcPr>
            <w:tcW w:type="dxa" w:w="7484"/>
            <w:vAlign w:val="top"/>
          </w:tcPr>
          <w:p>
            <w:pPr>
              <w:spacing w:after="0" w:line="240" w:lineRule="auto"/>
            </w:pPr>
            <w:r>
              <w:rPr>
                <w:b w:val="0"/>
                <w:i w:val="0"/>
                <w:sz w:val="17"/>
              </w:rPr>
              <w:t>Servicio que expone las tablas y funciones de PostgreSQL como API REST.</w:t>
            </w:r>
          </w:p>
        </w:tc>
      </w:tr>
      <w:tr>
        <w:trPr>
          <w:cantSplit w:val="true"/>
        </w:trPr>
        <w:tc>
          <w:tcPr>
            <w:tcW w:type="dxa" w:w="1928"/>
            <w:vAlign w:val="top"/>
            <w:shd w:val="clear" w:color="auto" w:fill="F2F5F9"/>
          </w:tcPr>
          <w:p>
            <w:pPr>
              <w:spacing w:after="0" w:line="240" w:lineRule="auto"/>
            </w:pPr>
            <w:r>
              <w:rPr>
                <w:b/>
                <w:i w:val="0"/>
                <w:sz w:val="17"/>
              </w:rPr>
              <w:t>service_role</w:t>
            </w:r>
          </w:p>
        </w:tc>
        <w:tc>
          <w:tcPr>
            <w:tcW w:type="dxa" w:w="7484"/>
            <w:vAlign w:val="top"/>
            <w:shd w:val="clear" w:color="auto" w:fill="F2F5F9"/>
          </w:tcPr>
          <w:p>
            <w:pPr>
              <w:spacing w:after="0" w:line="240" w:lineRule="auto"/>
            </w:pPr>
            <w:r>
              <w:rPr>
                <w:b w:val="0"/>
                <w:i w:val="0"/>
                <w:sz w:val="17"/>
              </w:rPr>
              <w:t>Rol de Supabase que omite RLS; solo para el servidor.</w:t>
            </w:r>
          </w:p>
        </w:tc>
      </w:tr>
      <w:tr>
        <w:trPr>
          <w:cantSplit w:val="true"/>
        </w:trPr>
        <w:tc>
          <w:tcPr>
            <w:tcW w:type="dxa" w:w="1928"/>
            <w:vAlign w:val="top"/>
          </w:tcPr>
          <w:p>
            <w:pPr>
              <w:spacing w:after="0" w:line="240" w:lineRule="auto"/>
            </w:pPr>
            <w:r>
              <w:rPr>
                <w:b/>
                <w:i w:val="0"/>
                <w:sz w:val="17"/>
              </w:rPr>
              <w:t>SECURITY DEFINER</w:t>
            </w:r>
          </w:p>
        </w:tc>
        <w:tc>
          <w:tcPr>
            <w:tcW w:type="dxa" w:w="7484"/>
            <w:vAlign w:val="top"/>
          </w:tcPr>
          <w:p>
            <w:pPr>
              <w:spacing w:after="0" w:line="240" w:lineRule="auto"/>
            </w:pPr>
            <w:r>
              <w:rPr>
                <w:b w:val="0"/>
                <w:i w:val="0"/>
                <w:sz w:val="17"/>
              </w:rPr>
              <w:t>Función que se ejecuta con los privilegios de quien la definió.</w:t>
            </w:r>
          </w:p>
        </w:tc>
      </w:tr>
      <w:tr>
        <w:trPr>
          <w:cantSplit w:val="true"/>
        </w:trPr>
        <w:tc>
          <w:tcPr>
            <w:tcW w:type="dxa" w:w="1928"/>
            <w:vAlign w:val="top"/>
            <w:shd w:val="clear" w:color="auto" w:fill="F2F5F9"/>
          </w:tcPr>
          <w:p>
            <w:pPr>
              <w:spacing w:after="0" w:line="240" w:lineRule="auto"/>
            </w:pPr>
            <w:r>
              <w:rPr>
                <w:b/>
                <w:i w:val="0"/>
                <w:sz w:val="17"/>
              </w:rPr>
              <w:t>Route Handler</w:t>
            </w:r>
          </w:p>
        </w:tc>
        <w:tc>
          <w:tcPr>
            <w:tcW w:type="dxa" w:w="7484"/>
            <w:vAlign w:val="top"/>
            <w:shd w:val="clear" w:color="auto" w:fill="F2F5F9"/>
          </w:tcPr>
          <w:p>
            <w:pPr>
              <w:spacing w:after="0" w:line="240" w:lineRule="auto"/>
            </w:pPr>
            <w:r>
              <w:rPr>
                <w:b w:val="0"/>
                <w:i w:val="0"/>
                <w:sz w:val="17"/>
              </w:rPr>
              <w:t>Función de servidor de Next.js asociada a una ruta HTTP.</w:t>
            </w:r>
          </w:p>
        </w:tc>
      </w:tr>
      <w:tr>
        <w:trPr>
          <w:cantSplit w:val="true"/>
        </w:trPr>
        <w:tc>
          <w:tcPr>
            <w:tcW w:type="dxa" w:w="1928"/>
            <w:vAlign w:val="top"/>
          </w:tcPr>
          <w:p>
            <w:pPr>
              <w:spacing w:after="0" w:line="240" w:lineRule="auto"/>
            </w:pPr>
            <w:r>
              <w:rPr>
                <w:b/>
                <w:i w:val="0"/>
                <w:sz w:val="17"/>
              </w:rPr>
              <w:t>Trigger</w:t>
            </w:r>
          </w:p>
        </w:tc>
        <w:tc>
          <w:tcPr>
            <w:tcW w:type="dxa" w:w="7484"/>
            <w:vAlign w:val="top"/>
          </w:tcPr>
          <w:p>
            <w:pPr>
              <w:spacing w:after="0" w:line="240" w:lineRule="auto"/>
            </w:pPr>
            <w:r>
              <w:rPr>
                <w:b w:val="0"/>
                <w:i w:val="0"/>
                <w:sz w:val="17"/>
              </w:rPr>
              <w:t>Procedimiento que la base ejecuta automáticamente ante un INSERT/UPDATE/DELETE.</w:t>
            </w:r>
          </w:p>
        </w:tc>
      </w:tr>
      <w:tr>
        <w:trPr>
          <w:cantSplit w:val="true"/>
        </w:trPr>
        <w:tc>
          <w:tcPr>
            <w:tcW w:type="dxa" w:w="1928"/>
            <w:vAlign w:val="top"/>
            <w:shd w:val="clear" w:color="auto" w:fill="F2F5F9"/>
          </w:tcPr>
          <w:p>
            <w:pPr>
              <w:spacing w:after="0" w:line="240" w:lineRule="auto"/>
            </w:pPr>
            <w:r>
              <w:rPr>
                <w:b/>
                <w:i w:val="0"/>
                <w:sz w:val="17"/>
              </w:rPr>
              <w:t>DRY_RUN</w:t>
            </w:r>
          </w:p>
        </w:tc>
        <w:tc>
          <w:tcPr>
            <w:tcW w:type="dxa" w:w="7484"/>
            <w:vAlign w:val="top"/>
            <w:shd w:val="clear" w:color="auto" w:fill="F2F5F9"/>
          </w:tcPr>
          <w:p>
            <w:pPr>
              <w:spacing w:after="0" w:line="240" w:lineRule="auto"/>
            </w:pPr>
            <w:r>
              <w:rPr>
                <w:b w:val="0"/>
                <w:i w:val="0"/>
                <w:sz w:val="17"/>
              </w:rPr>
              <w:t>Modo de simulación: calcula pero no envía ni registra.</w:t>
            </w:r>
          </w:p>
        </w:tc>
      </w:tr>
      <w:tr>
        <w:trPr>
          <w:cantSplit w:val="true"/>
        </w:trPr>
        <w:tc>
          <w:tcPr>
            <w:tcW w:type="dxa" w:w="1928"/>
            <w:vAlign w:val="top"/>
          </w:tcPr>
          <w:p>
            <w:pPr>
              <w:spacing w:after="0" w:line="240" w:lineRule="auto"/>
            </w:pPr>
            <w:r>
              <w:rPr>
                <w:b/>
                <w:i w:val="0"/>
                <w:sz w:val="17"/>
              </w:rPr>
              <w:t>ARCO</w:t>
            </w:r>
          </w:p>
        </w:tc>
        <w:tc>
          <w:tcPr>
            <w:tcW w:type="dxa" w:w="7484"/>
            <w:vAlign w:val="top"/>
          </w:tcPr>
          <w:p>
            <w:pPr>
              <w:spacing w:after="0" w:line="240" w:lineRule="auto"/>
            </w:pPr>
            <w:r>
              <w:rPr>
                <w:b w:val="0"/>
                <w:i w:val="0"/>
                <w:sz w:val="17"/>
              </w:rPr>
              <w:t>Acceso, rectificación, cancelación y oposición del titular de datos.</w:t>
            </w:r>
          </w:p>
        </w:tc>
      </w:tr>
      <w:tr>
        <w:trPr>
          <w:cantSplit w:val="true"/>
        </w:trPr>
        <w:tc>
          <w:tcPr>
            <w:tcW w:type="dxa" w:w="1928"/>
            <w:vAlign w:val="top"/>
            <w:shd w:val="clear" w:color="auto" w:fill="F2F5F9"/>
          </w:tcPr>
          <w:p>
            <w:pPr>
              <w:spacing w:after="0" w:line="240" w:lineRule="auto"/>
            </w:pPr>
            <w:r>
              <w:rPr>
                <w:b/>
                <w:i w:val="0"/>
                <w:sz w:val="17"/>
              </w:rPr>
              <w:t>ADR</w:t>
            </w:r>
          </w:p>
        </w:tc>
        <w:tc>
          <w:tcPr>
            <w:tcW w:type="dxa" w:w="7484"/>
            <w:vAlign w:val="top"/>
            <w:shd w:val="clear" w:color="auto" w:fill="F2F5F9"/>
          </w:tcPr>
          <w:p>
            <w:pPr>
              <w:spacing w:after="0" w:line="240" w:lineRule="auto"/>
            </w:pPr>
            <w:r>
              <w:rPr>
                <w:b w:val="0"/>
                <w:i w:val="0"/>
                <w:sz w:val="17"/>
              </w:rPr>
              <w:t>Registro de una decisión arquitectónica.</w:t>
            </w:r>
          </w:p>
        </w:tc>
      </w:tr>
    </w:tbl>
    <w:p>
      <w:pPr>
        <w:spacing w:after="80"/>
      </w:pPr>
    </w:p>
    <w:p>
      <w:pPr>
        <w:pStyle w:val="Heading2"/>
      </w:pPr>
      <w:r>
        <w:t>Anexo C. Referencias</w:t>
      </w:r>
    </w:p>
    <w:p>
      <w:pPr>
        <w:spacing w:after="60"/>
      </w:pPr>
      <w:r>
        <w:rPr>
          <w:b w:val="0"/>
          <w:i w:val="0"/>
          <w:sz w:val="19"/>
        </w:rPr>
        <w:t>Next.js Documentation (v16): App Router, Route Handlers y Turbopack. Vercel.</w:t>
      </w:r>
    </w:p>
    <w:p>
      <w:pPr>
        <w:spacing w:after="60"/>
      </w:pPr>
      <w:r>
        <w:rPr>
          <w:b w:val="0"/>
          <w:i w:val="0"/>
          <w:sz w:val="19"/>
        </w:rPr>
        <w:t>Supabase Documentation: Auth, PostgREST y Row Level Security. Supabase Inc.</w:t>
      </w:r>
    </w:p>
    <w:p>
      <w:pPr>
        <w:spacing w:after="60"/>
      </w:pPr>
      <w:r>
        <w:rPr>
          <w:b w:val="0"/>
          <w:i w:val="0"/>
          <w:sz w:val="19"/>
        </w:rPr>
        <w:t>PostgreSQL 17 Documentation: Row Security Policies, Triggers y Explicit Locking (SELECT … FOR UPDATE). PostgreSQL Global Development Group.</w:t>
      </w:r>
    </w:p>
    <w:p>
      <w:pPr>
        <w:spacing w:after="60"/>
      </w:pPr>
      <w:r>
        <w:rPr>
          <w:b w:val="0"/>
          <w:i w:val="0"/>
          <w:sz w:val="19"/>
        </w:rPr>
        <w:t>Nodemailer Documentation: SMTP transport. Andris Reinman.</w:t>
      </w:r>
    </w:p>
    <w:p>
      <w:pPr>
        <w:spacing w:after="60"/>
      </w:pPr>
      <w:r>
        <w:rPr>
          <w:b w:val="0"/>
          <w:i w:val="0"/>
          <w:sz w:val="19"/>
        </w:rPr>
        <w:t>OWASP Top 10 – 2021. OWASP Foundation.</w:t>
      </w:r>
    </w:p>
    <w:p>
      <w:pPr>
        <w:spacing w:after="60"/>
      </w:pPr>
      <w:r>
        <w:rPr>
          <w:b w:val="0"/>
          <w:i w:val="0"/>
          <w:sz w:val="19"/>
        </w:rPr>
        <w:t>ISO/IEC 25010:2011. Systems and software engineering — SQuaRE — System and software quality models.</w:t>
      </w:r>
    </w:p>
    <w:p>
      <w:pPr>
        <w:spacing w:after="60"/>
      </w:pPr>
      <w:r>
        <w:rPr>
          <w:b w:val="0"/>
          <w:i w:val="0"/>
          <w:sz w:val="19"/>
        </w:rPr>
        <w:t>Ley N.° 29733, Ley de Protección de Datos Personales (Perú), y su reglamento, D.S. N.° 016-2024-JUS.</w:t>
      </w:r>
    </w:p>
    <w:p>
      <w:pPr>
        <w:spacing w:after="60"/>
      </w:pPr>
      <w:r>
        <w:rPr>
          <w:b w:val="0"/>
          <w:i w:val="0"/>
          <w:sz w:val="19"/>
        </w:rPr>
        <w:t xml:space="preserve">Bass, L., Clements, P. y Kazman, R. (2021). </w:t>
      </w:r>
      <w:r>
        <w:rPr>
          <w:b w:val="0"/>
          <w:i/>
          <w:sz w:val="19"/>
        </w:rPr>
        <w:t>Software Architecture in Practice</w:t>
      </w:r>
      <w:r>
        <w:rPr>
          <w:b w:val="0"/>
          <w:i w:val="0"/>
          <w:sz w:val="19"/>
        </w:rPr>
        <w:t xml:space="preserve"> (4.ª ed.). Addison-Wesley.</w:t>
      </w:r>
    </w:p>
    <w:sectPr w:rsidR="00FC693F" w:rsidRPr="0006063C" w:rsidSect="00034616">
      <w:headerReference w:type="default" r:id="rId26"/>
      <w:footerReference w:type="default" r:id="rId27"/>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técnico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técnico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7"/>
      </w:rPr>
      <w:t xml:space="preserve">HEMOCAX — Informe técnico  ·  Página </w:t>
    </w:r>
    <w:r>
      <w:rPr>
        <w:sz w:val="17"/>
      </w:rPr>
      <w:fldChar w:fldCharType="begin"/>
      <w:instrText xml:space="preserve">PAGE</w:instrText>
      <w:fldChar w:fldCharType="separate"/>
      <w:t>1</w:t>
      <w:fldChar w:fldCharType="end"/>
    </w:r>
    <w:r>
      <w:rPr>
        <w:color w:val="7F8C8D"/>
        <w:sz w:val="17"/>
      </w:rPr>
      <w:t xml:space="preserve"> de </w:t>
    </w:r>
    <w:r>
      <w:rPr>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HEMOCAX · Informe técnico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HEMOCAX · Informe técnico v1.0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7F8C8D"/>
        <w:sz w:val="16"/>
      </w:rPr>
      <w:t>Universidad Nacional de Cajamarca · EPIS · HEMOCAX · Informe técnico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