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2315" w14:textId="25BF7FB1" w:rsidR="00406BE1" w:rsidRDefault="00406BE1" w:rsidP="003A5C1B">
      <w:pPr>
        <w:pStyle w:val="Heading1"/>
      </w:pPr>
      <w:r>
        <w:t xml:space="preserve">The ISO 27001 Toolkit </w:t>
      </w:r>
    </w:p>
    <w:p w14:paraId="51042DB7" w14:textId="77777777" w:rsidR="001923CB" w:rsidRDefault="009D6A0A" w:rsidP="001923CB">
      <w:r>
        <w:t xml:space="preserve">Welcome! </w:t>
      </w:r>
    </w:p>
    <w:p w14:paraId="7B5F9E5C" w14:textId="77777777" w:rsidR="00F126D3" w:rsidRDefault="009D6A0A" w:rsidP="001923CB">
      <w:r>
        <w:t xml:space="preserve">This toolkit provides the essential, mandatory documents required for ISO 27001 compliance. </w:t>
      </w:r>
    </w:p>
    <w:p w14:paraId="46FE03A1" w14:textId="2A362CC0" w:rsidR="009D6A0A" w:rsidRDefault="009D6A0A" w:rsidP="001923CB">
      <w:r>
        <w:t>These documents form the foundation of an effective Information Security Management System (ISMS). However, ISO 27001 compliance extends beyond just the required policies—many additional documents, recommended by Annex A and ISO 27002, help strengthen security and compliance.</w:t>
      </w:r>
    </w:p>
    <w:p w14:paraId="19DE027F" w14:textId="77777777" w:rsidR="009D6A0A" w:rsidRDefault="009D6A0A" w:rsidP="001923CB">
      <w:r>
        <w:t xml:space="preserve">For access to the full toolkit, which includes additional policies, templates, and guidance, consider enrolling in one of my ISO 27001 courses: </w:t>
      </w:r>
      <w:hyperlink r:id="rId4" w:tgtFrame="_new" w:history="1">
        <w:r>
          <w:rPr>
            <w:rStyle w:val="Hyperlink"/>
          </w:rPr>
          <w:t>https://shop.iseoblue.com</w:t>
        </w:r>
      </w:hyperlink>
      <w:r>
        <w:t>.</w:t>
      </w:r>
    </w:p>
    <w:p w14:paraId="0E794A4A" w14:textId="77777777" w:rsidR="00A92CB1" w:rsidRDefault="00A92CB1" w:rsidP="001923CB"/>
    <w:tbl>
      <w:tblPr>
        <w:tblStyle w:val="TableGrid"/>
        <w:tblW w:w="0" w:type="auto"/>
        <w:tblLook w:val="04A0" w:firstRow="1" w:lastRow="0" w:firstColumn="1" w:lastColumn="0" w:noHBand="0" w:noVBand="1"/>
      </w:tblPr>
      <w:tblGrid>
        <w:gridCol w:w="4046"/>
        <w:gridCol w:w="2470"/>
        <w:gridCol w:w="2500"/>
      </w:tblGrid>
      <w:tr w:rsidR="00CB0E7C" w:rsidRPr="00CB0E7C" w14:paraId="19E70573" w14:textId="77777777" w:rsidTr="00CB0E7C">
        <w:tc>
          <w:tcPr>
            <w:tcW w:w="0" w:type="auto"/>
            <w:hideMark/>
          </w:tcPr>
          <w:p w14:paraId="60233E40" w14:textId="77777777" w:rsidR="00CB0E7C" w:rsidRPr="00CB0E7C" w:rsidRDefault="00CB0E7C" w:rsidP="00CB0E7C">
            <w:pPr>
              <w:jc w:val="center"/>
              <w:rPr>
                <w:rFonts w:eastAsia="Times New Roman" w:cs="Times New Roman"/>
                <w:b/>
                <w:bCs/>
                <w:lang w:val="en-GB" w:eastAsia="en-GB"/>
              </w:rPr>
            </w:pPr>
            <w:r w:rsidRPr="00CB0E7C">
              <w:rPr>
                <w:rFonts w:eastAsia="Times New Roman" w:cs="Times New Roman"/>
                <w:b/>
                <w:bCs/>
                <w:lang w:val="en-GB" w:eastAsia="en-GB"/>
              </w:rPr>
              <w:t>Feature</w:t>
            </w:r>
          </w:p>
        </w:tc>
        <w:tc>
          <w:tcPr>
            <w:tcW w:w="2470" w:type="dxa"/>
            <w:hideMark/>
          </w:tcPr>
          <w:p w14:paraId="4317F55E" w14:textId="77777777" w:rsidR="00CB0E7C" w:rsidRPr="00CB0E7C" w:rsidRDefault="00CB0E7C" w:rsidP="00CB0E7C">
            <w:pPr>
              <w:jc w:val="center"/>
              <w:rPr>
                <w:rFonts w:eastAsia="Times New Roman" w:cs="Times New Roman"/>
                <w:b/>
                <w:bCs/>
                <w:lang w:val="en-GB" w:eastAsia="en-GB"/>
              </w:rPr>
            </w:pPr>
            <w:r w:rsidRPr="00CB0E7C">
              <w:rPr>
                <w:rFonts w:eastAsia="Times New Roman" w:cs="Times New Roman"/>
                <w:b/>
                <w:bCs/>
                <w:lang w:val="en-GB" w:eastAsia="en-GB"/>
              </w:rPr>
              <w:t>Lite Version</w:t>
            </w:r>
          </w:p>
        </w:tc>
        <w:tc>
          <w:tcPr>
            <w:tcW w:w="2500" w:type="dxa"/>
            <w:hideMark/>
          </w:tcPr>
          <w:p w14:paraId="092CE201" w14:textId="77777777" w:rsidR="00CB0E7C" w:rsidRPr="00CB0E7C" w:rsidRDefault="00CB0E7C" w:rsidP="00CB0E7C">
            <w:pPr>
              <w:jc w:val="center"/>
              <w:rPr>
                <w:rFonts w:eastAsia="Times New Roman" w:cs="Times New Roman"/>
                <w:b/>
                <w:bCs/>
                <w:lang w:val="en-GB" w:eastAsia="en-GB"/>
              </w:rPr>
            </w:pPr>
            <w:r w:rsidRPr="00CB0E7C">
              <w:rPr>
                <w:rFonts w:eastAsia="Times New Roman" w:cs="Times New Roman"/>
                <w:b/>
                <w:bCs/>
                <w:lang w:val="en-GB" w:eastAsia="en-GB"/>
              </w:rPr>
              <w:t>Full Version</w:t>
            </w:r>
          </w:p>
        </w:tc>
      </w:tr>
      <w:tr w:rsidR="00CB0E7C" w:rsidRPr="00CB0E7C" w14:paraId="560295F0" w14:textId="77777777" w:rsidTr="00CB0E7C">
        <w:tc>
          <w:tcPr>
            <w:tcW w:w="0" w:type="auto"/>
            <w:hideMark/>
          </w:tcPr>
          <w:p w14:paraId="4EC8D263"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Mandatory Documents (Core ISO 27001 Compliance)</w:t>
            </w:r>
          </w:p>
        </w:tc>
        <w:tc>
          <w:tcPr>
            <w:tcW w:w="2470" w:type="dxa"/>
            <w:hideMark/>
          </w:tcPr>
          <w:p w14:paraId="093BEFFE" w14:textId="236C0D28"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p>
        </w:tc>
        <w:tc>
          <w:tcPr>
            <w:tcW w:w="2500" w:type="dxa"/>
            <w:hideMark/>
          </w:tcPr>
          <w:p w14:paraId="5B729673" w14:textId="0ED4C6BD"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r w:rsidR="00CB0E7C" w:rsidRPr="00CB0E7C" w14:paraId="420D7921" w14:textId="77777777" w:rsidTr="00CB0E7C">
        <w:tc>
          <w:tcPr>
            <w:tcW w:w="0" w:type="auto"/>
            <w:hideMark/>
          </w:tcPr>
          <w:p w14:paraId="3C3F0210"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Non-Mandatory Documents (Annex A &amp; Best Practices)</w:t>
            </w:r>
          </w:p>
        </w:tc>
        <w:tc>
          <w:tcPr>
            <w:tcW w:w="2470" w:type="dxa"/>
            <w:hideMark/>
          </w:tcPr>
          <w:p w14:paraId="583EEC8A" w14:textId="1B2B0E7B"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p>
        </w:tc>
        <w:tc>
          <w:tcPr>
            <w:tcW w:w="2500" w:type="dxa"/>
            <w:hideMark/>
          </w:tcPr>
          <w:p w14:paraId="010543FA" w14:textId="13D8EF0B"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r w:rsidR="00CB0E7C" w:rsidRPr="00CB0E7C" w14:paraId="017A07CD" w14:textId="77777777" w:rsidTr="00CB0E7C">
        <w:tc>
          <w:tcPr>
            <w:tcW w:w="0" w:type="auto"/>
            <w:hideMark/>
          </w:tcPr>
          <w:p w14:paraId="19ECC062"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Risk Management Templates</w:t>
            </w:r>
          </w:p>
        </w:tc>
        <w:tc>
          <w:tcPr>
            <w:tcW w:w="2470" w:type="dxa"/>
            <w:hideMark/>
          </w:tcPr>
          <w:p w14:paraId="2A9D22EE" w14:textId="27750D55"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p>
        </w:tc>
        <w:tc>
          <w:tcPr>
            <w:tcW w:w="2500" w:type="dxa"/>
            <w:hideMark/>
          </w:tcPr>
          <w:p w14:paraId="6951C832" w14:textId="04573D2F"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r w:rsidR="00CB0E7C" w:rsidRPr="00CB0E7C" w14:paraId="369E011B" w14:textId="77777777" w:rsidTr="00CB0E7C">
        <w:tc>
          <w:tcPr>
            <w:tcW w:w="0" w:type="auto"/>
            <w:hideMark/>
          </w:tcPr>
          <w:p w14:paraId="4189EA96"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Audit &amp; Review Documentation</w:t>
            </w:r>
          </w:p>
        </w:tc>
        <w:tc>
          <w:tcPr>
            <w:tcW w:w="2470" w:type="dxa"/>
            <w:hideMark/>
          </w:tcPr>
          <w:p w14:paraId="54A8E083" w14:textId="77777777" w:rsidR="00120321"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p w14:paraId="62F94F4A" w14:textId="508D37F7" w:rsidR="00CB0E7C" w:rsidRPr="00CB0E7C" w:rsidRDefault="00CB0E7C" w:rsidP="00CB0E7C">
            <w:pPr>
              <w:jc w:val="center"/>
              <w:rPr>
                <w:rFonts w:eastAsia="Times New Roman" w:cs="Times New Roman"/>
                <w:lang w:val="en-GB" w:eastAsia="en-GB"/>
              </w:rPr>
            </w:pPr>
            <w:r w:rsidRPr="00CB0E7C">
              <w:rPr>
                <w:rFonts w:eastAsia="Times New Roman" w:cs="Times New Roman"/>
                <w:lang w:val="en-GB" w:eastAsia="en-GB"/>
              </w:rPr>
              <w:t>Basic Templates</w:t>
            </w:r>
          </w:p>
        </w:tc>
        <w:tc>
          <w:tcPr>
            <w:tcW w:w="2500" w:type="dxa"/>
            <w:hideMark/>
          </w:tcPr>
          <w:p w14:paraId="34B90A7F" w14:textId="77777777" w:rsidR="006749EB"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p w14:paraId="1163A42D" w14:textId="2A691282" w:rsidR="00CB0E7C" w:rsidRPr="00CB0E7C" w:rsidRDefault="00CB0E7C" w:rsidP="00CB0E7C">
            <w:pPr>
              <w:jc w:val="center"/>
              <w:rPr>
                <w:rFonts w:eastAsia="Times New Roman" w:cs="Times New Roman"/>
                <w:lang w:val="en-GB" w:eastAsia="en-GB"/>
              </w:rPr>
            </w:pPr>
            <w:r w:rsidRPr="00CB0E7C">
              <w:rPr>
                <w:rFonts w:eastAsia="Times New Roman" w:cs="Times New Roman"/>
                <w:lang w:val="en-GB" w:eastAsia="en-GB"/>
              </w:rPr>
              <w:t xml:space="preserve">Comprehensive </w:t>
            </w:r>
          </w:p>
        </w:tc>
      </w:tr>
      <w:tr w:rsidR="00CB0E7C" w:rsidRPr="00CB0E7C" w14:paraId="15F9F4B7" w14:textId="77777777" w:rsidTr="00CB0E7C">
        <w:tc>
          <w:tcPr>
            <w:tcW w:w="0" w:type="auto"/>
            <w:hideMark/>
          </w:tcPr>
          <w:p w14:paraId="669D2978"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Policies &amp; Procedures</w:t>
            </w:r>
          </w:p>
        </w:tc>
        <w:tc>
          <w:tcPr>
            <w:tcW w:w="2470" w:type="dxa"/>
            <w:hideMark/>
          </w:tcPr>
          <w:p w14:paraId="0E6039EC" w14:textId="77777777" w:rsidR="00120321"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p w14:paraId="364CD76E" w14:textId="6DB9DD00" w:rsidR="00CB0E7C" w:rsidRPr="00CB0E7C" w:rsidRDefault="00CB0E7C" w:rsidP="00CB0E7C">
            <w:pPr>
              <w:jc w:val="center"/>
              <w:rPr>
                <w:rFonts w:eastAsia="Times New Roman" w:cs="Times New Roman"/>
                <w:lang w:val="en-GB" w:eastAsia="en-GB"/>
              </w:rPr>
            </w:pPr>
            <w:r w:rsidRPr="00CB0E7C">
              <w:rPr>
                <w:rFonts w:eastAsia="Times New Roman" w:cs="Times New Roman"/>
                <w:lang w:val="en-GB" w:eastAsia="en-GB"/>
              </w:rPr>
              <w:t>Basic Policies</w:t>
            </w:r>
          </w:p>
        </w:tc>
        <w:tc>
          <w:tcPr>
            <w:tcW w:w="2500" w:type="dxa"/>
            <w:hideMark/>
          </w:tcPr>
          <w:p w14:paraId="281FE7C5" w14:textId="77777777" w:rsidR="006749EB"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p w14:paraId="3CF173F3" w14:textId="6B0B4528" w:rsidR="00CB0E7C" w:rsidRPr="00CB0E7C" w:rsidRDefault="00CB0E7C" w:rsidP="00CB0E7C">
            <w:pPr>
              <w:jc w:val="center"/>
              <w:rPr>
                <w:rFonts w:eastAsia="Times New Roman" w:cs="Times New Roman"/>
                <w:lang w:val="en-GB" w:eastAsia="en-GB"/>
              </w:rPr>
            </w:pPr>
            <w:r w:rsidRPr="00CB0E7C">
              <w:rPr>
                <w:rFonts w:eastAsia="Times New Roman" w:cs="Times New Roman"/>
                <w:lang w:val="en-GB" w:eastAsia="en-GB"/>
              </w:rPr>
              <w:t xml:space="preserve">Comprehensive </w:t>
            </w:r>
          </w:p>
        </w:tc>
      </w:tr>
      <w:tr w:rsidR="00CB0E7C" w:rsidRPr="00CB0E7C" w14:paraId="30D4E8DD" w14:textId="77777777" w:rsidTr="00CB0E7C">
        <w:tc>
          <w:tcPr>
            <w:tcW w:w="0" w:type="auto"/>
            <w:hideMark/>
          </w:tcPr>
          <w:p w14:paraId="312DD63D"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Incident Response &amp; Business Continuity Documents</w:t>
            </w:r>
          </w:p>
        </w:tc>
        <w:tc>
          <w:tcPr>
            <w:tcW w:w="2470" w:type="dxa"/>
            <w:hideMark/>
          </w:tcPr>
          <w:p w14:paraId="4680C01F" w14:textId="6A91CA24"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p>
        </w:tc>
        <w:tc>
          <w:tcPr>
            <w:tcW w:w="2500" w:type="dxa"/>
            <w:hideMark/>
          </w:tcPr>
          <w:p w14:paraId="5457368F" w14:textId="1BF7CC30"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r w:rsidR="00CB0E7C" w:rsidRPr="00CB0E7C" w14:paraId="44A06C7B" w14:textId="77777777" w:rsidTr="00CB0E7C">
        <w:tc>
          <w:tcPr>
            <w:tcW w:w="0" w:type="auto"/>
            <w:hideMark/>
          </w:tcPr>
          <w:p w14:paraId="72F622C0"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Training &amp; Awareness Materials</w:t>
            </w:r>
          </w:p>
        </w:tc>
        <w:tc>
          <w:tcPr>
            <w:tcW w:w="2470" w:type="dxa"/>
            <w:hideMark/>
          </w:tcPr>
          <w:p w14:paraId="67A00FFE" w14:textId="7604AF27"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c>
          <w:tcPr>
            <w:tcW w:w="2500" w:type="dxa"/>
            <w:hideMark/>
          </w:tcPr>
          <w:p w14:paraId="02926103" w14:textId="0C610171"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r w:rsidR="00CB0E7C" w:rsidRPr="00CB0E7C" w14:paraId="552A086C" w14:textId="77777777" w:rsidTr="00CB0E7C">
        <w:tc>
          <w:tcPr>
            <w:tcW w:w="0" w:type="auto"/>
            <w:hideMark/>
          </w:tcPr>
          <w:p w14:paraId="596E93F5"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Communication Plan Templates</w:t>
            </w:r>
          </w:p>
        </w:tc>
        <w:tc>
          <w:tcPr>
            <w:tcW w:w="2470" w:type="dxa"/>
            <w:hideMark/>
          </w:tcPr>
          <w:p w14:paraId="022F16B8" w14:textId="2CC05079"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c>
          <w:tcPr>
            <w:tcW w:w="2500" w:type="dxa"/>
            <w:hideMark/>
          </w:tcPr>
          <w:p w14:paraId="638735DB" w14:textId="008101C7"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r w:rsidR="00CB0E7C" w:rsidRPr="00CB0E7C" w14:paraId="78EA2A39" w14:textId="77777777" w:rsidTr="00CB0E7C">
        <w:tc>
          <w:tcPr>
            <w:tcW w:w="0" w:type="auto"/>
            <w:hideMark/>
          </w:tcPr>
          <w:p w14:paraId="4891FD5D"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Implementation Guides &amp; Project Planning</w:t>
            </w:r>
          </w:p>
        </w:tc>
        <w:tc>
          <w:tcPr>
            <w:tcW w:w="2470" w:type="dxa"/>
            <w:hideMark/>
          </w:tcPr>
          <w:p w14:paraId="23B1A25E" w14:textId="68DBFB9C"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c>
          <w:tcPr>
            <w:tcW w:w="2500" w:type="dxa"/>
            <w:hideMark/>
          </w:tcPr>
          <w:p w14:paraId="70AEB1DC" w14:textId="702DEBD5"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r w:rsidR="00CB0E7C" w:rsidRPr="00CB0E7C" w14:paraId="701F023E" w14:textId="77777777" w:rsidTr="00CB0E7C">
        <w:tc>
          <w:tcPr>
            <w:tcW w:w="0" w:type="auto"/>
            <w:hideMark/>
          </w:tcPr>
          <w:p w14:paraId="4A62BCB9"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Supplier &amp; Third-Party Management Policies</w:t>
            </w:r>
          </w:p>
        </w:tc>
        <w:tc>
          <w:tcPr>
            <w:tcW w:w="2470" w:type="dxa"/>
            <w:hideMark/>
          </w:tcPr>
          <w:p w14:paraId="48EEF453" w14:textId="5A507EB7"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c>
          <w:tcPr>
            <w:tcW w:w="2500" w:type="dxa"/>
            <w:hideMark/>
          </w:tcPr>
          <w:p w14:paraId="121FFC4E" w14:textId="738A22EE"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r w:rsidR="00CB0E7C" w:rsidRPr="00CB0E7C" w14:paraId="5CA49C27" w14:textId="77777777" w:rsidTr="00CB0E7C">
        <w:tc>
          <w:tcPr>
            <w:tcW w:w="0" w:type="auto"/>
            <w:hideMark/>
          </w:tcPr>
          <w:p w14:paraId="70A5F06B" w14:textId="77777777" w:rsidR="00CB0E7C" w:rsidRPr="00CB0E7C" w:rsidRDefault="00CB0E7C" w:rsidP="00CB0E7C">
            <w:pPr>
              <w:rPr>
                <w:rFonts w:eastAsia="Times New Roman" w:cs="Times New Roman"/>
                <w:lang w:val="en-GB" w:eastAsia="en-GB"/>
              </w:rPr>
            </w:pPr>
            <w:r w:rsidRPr="00CB0E7C">
              <w:rPr>
                <w:rFonts w:eastAsia="Times New Roman" w:cs="Times New Roman"/>
                <w:lang w:val="en-GB" w:eastAsia="en-GB"/>
              </w:rPr>
              <w:t>Secure Development &amp; Technical Guidelines</w:t>
            </w:r>
          </w:p>
        </w:tc>
        <w:tc>
          <w:tcPr>
            <w:tcW w:w="2470" w:type="dxa"/>
            <w:hideMark/>
          </w:tcPr>
          <w:p w14:paraId="2905284B" w14:textId="5D1A13A9"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c>
          <w:tcPr>
            <w:tcW w:w="2500" w:type="dxa"/>
            <w:hideMark/>
          </w:tcPr>
          <w:p w14:paraId="45E77C9E" w14:textId="156B05F1" w:rsidR="00CB0E7C" w:rsidRPr="00CB0E7C" w:rsidRDefault="00CB0E7C" w:rsidP="00CB0E7C">
            <w:pPr>
              <w:jc w:val="center"/>
              <w:rPr>
                <w:rFonts w:eastAsia="Times New Roman" w:cs="Times New Roman"/>
                <w:lang w:val="en-GB" w:eastAsia="en-GB"/>
              </w:rPr>
            </w:pPr>
            <w:r w:rsidRPr="00CB0E7C">
              <w:rPr>
                <w:rFonts w:ascii="Segoe UI Emoji" w:eastAsia="Times New Roman" w:hAnsi="Segoe UI Emoji" w:cs="Segoe UI Emoji"/>
                <w:lang w:val="en-GB" w:eastAsia="en-GB"/>
              </w:rPr>
              <w:t>✅</w:t>
            </w:r>
            <w:r w:rsidRPr="00CB0E7C">
              <w:rPr>
                <w:rFonts w:eastAsia="Times New Roman" w:cs="Times New Roman"/>
                <w:lang w:val="en-GB" w:eastAsia="en-GB"/>
              </w:rPr>
              <w:t xml:space="preserve"> </w:t>
            </w:r>
          </w:p>
        </w:tc>
      </w:tr>
    </w:tbl>
    <w:p w14:paraId="51B9CF59" w14:textId="77777777" w:rsidR="007616EC" w:rsidRDefault="007616EC" w:rsidP="001923CB"/>
    <w:p w14:paraId="5A6D72BF" w14:textId="1D31CD12" w:rsidR="00756C87" w:rsidRDefault="00756C87" w:rsidP="00406BE1">
      <w:pPr>
        <w:pStyle w:val="Heading1"/>
      </w:pPr>
      <w:r>
        <w:t>The Mandatory Documents (</w:t>
      </w:r>
      <w:r w:rsidR="00A4329A">
        <w:t>lite toolkit only</w:t>
      </w:r>
      <w:r>
        <w:t>)</w:t>
      </w:r>
    </w:p>
    <w:p w14:paraId="4603673E" w14:textId="072534D8" w:rsidR="00A81132" w:rsidRPr="00A81132" w:rsidRDefault="00CA7921" w:rsidP="00A81132">
      <w:r>
        <w:t>These are the core documents required for ISO 27001 certification. Auditors expect to see them as evidence of your ISMS implementation. Each document aligns with a specific clause of the standard, ensuring your organisation meets the fundamental requirements.</w:t>
      </w:r>
    </w:p>
    <w:tbl>
      <w:tblPr>
        <w:tblStyle w:val="TableGrid"/>
        <w:tblW w:w="5000" w:type="pct"/>
        <w:tblLayout w:type="fixed"/>
        <w:tblLook w:val="04A0" w:firstRow="1" w:lastRow="0" w:firstColumn="1" w:lastColumn="0" w:noHBand="0" w:noVBand="1"/>
      </w:tblPr>
      <w:tblGrid>
        <w:gridCol w:w="1830"/>
        <w:gridCol w:w="1086"/>
        <w:gridCol w:w="2739"/>
        <w:gridCol w:w="3361"/>
      </w:tblGrid>
      <w:tr w:rsidR="000B070A" w:rsidRPr="004833D5" w14:paraId="1E7F7870" w14:textId="77777777" w:rsidTr="00A4329A">
        <w:trPr>
          <w:trHeight w:val="288"/>
        </w:trPr>
        <w:tc>
          <w:tcPr>
            <w:tcW w:w="1015" w:type="pct"/>
            <w:noWrap/>
            <w:hideMark/>
          </w:tcPr>
          <w:p w14:paraId="7F5FF8E4" w14:textId="77777777" w:rsidR="008F508E" w:rsidRPr="004833D5" w:rsidRDefault="008F508E" w:rsidP="008F508E">
            <w:pPr>
              <w:rPr>
                <w:rFonts w:eastAsia="Times New Roman" w:cs="Times New Roman"/>
                <w:b/>
                <w:bCs/>
                <w:color w:val="000000"/>
                <w:sz w:val="18"/>
                <w:szCs w:val="18"/>
                <w:lang w:val="en-GB" w:eastAsia="en-GB"/>
              </w:rPr>
            </w:pPr>
            <w:r w:rsidRPr="004833D5">
              <w:rPr>
                <w:rFonts w:eastAsia="Times New Roman" w:cs="Times New Roman"/>
                <w:b/>
                <w:bCs/>
                <w:color w:val="000000"/>
                <w:sz w:val="18"/>
                <w:szCs w:val="18"/>
                <w:lang w:val="en-GB" w:eastAsia="en-GB"/>
              </w:rPr>
              <w:t>Document Name</w:t>
            </w:r>
          </w:p>
        </w:tc>
        <w:tc>
          <w:tcPr>
            <w:tcW w:w="602" w:type="pct"/>
            <w:noWrap/>
            <w:hideMark/>
          </w:tcPr>
          <w:p w14:paraId="1FDC3ADE" w14:textId="77777777" w:rsidR="008F508E" w:rsidRPr="004833D5" w:rsidRDefault="008F508E" w:rsidP="008F508E">
            <w:pPr>
              <w:rPr>
                <w:rFonts w:eastAsia="Times New Roman" w:cs="Times New Roman"/>
                <w:b/>
                <w:bCs/>
                <w:color w:val="000000"/>
                <w:sz w:val="18"/>
                <w:szCs w:val="18"/>
                <w:lang w:val="en-GB" w:eastAsia="en-GB"/>
              </w:rPr>
            </w:pPr>
            <w:r w:rsidRPr="004833D5">
              <w:rPr>
                <w:rFonts w:eastAsia="Times New Roman" w:cs="Times New Roman"/>
                <w:b/>
                <w:bCs/>
                <w:color w:val="000000"/>
                <w:sz w:val="18"/>
                <w:szCs w:val="18"/>
                <w:lang w:val="en-GB" w:eastAsia="en-GB"/>
              </w:rPr>
              <w:t>Clause Reference</w:t>
            </w:r>
          </w:p>
        </w:tc>
        <w:tc>
          <w:tcPr>
            <w:tcW w:w="1519" w:type="pct"/>
            <w:hideMark/>
          </w:tcPr>
          <w:p w14:paraId="5ECB09D3" w14:textId="77777777" w:rsidR="008F508E" w:rsidRPr="004833D5" w:rsidRDefault="008F508E" w:rsidP="008F508E">
            <w:pPr>
              <w:rPr>
                <w:rFonts w:eastAsia="Times New Roman" w:cs="Times New Roman"/>
                <w:b/>
                <w:bCs/>
                <w:color w:val="000000"/>
                <w:sz w:val="18"/>
                <w:szCs w:val="18"/>
                <w:lang w:val="en-GB" w:eastAsia="en-GB"/>
              </w:rPr>
            </w:pPr>
            <w:r w:rsidRPr="004833D5">
              <w:rPr>
                <w:rFonts w:eastAsia="Times New Roman" w:cs="Times New Roman"/>
                <w:b/>
                <w:bCs/>
                <w:color w:val="000000"/>
                <w:sz w:val="18"/>
                <w:szCs w:val="18"/>
                <w:lang w:val="en-GB" w:eastAsia="en-GB"/>
              </w:rPr>
              <w:t>Description</w:t>
            </w:r>
          </w:p>
        </w:tc>
        <w:tc>
          <w:tcPr>
            <w:tcW w:w="1864" w:type="pct"/>
            <w:hideMark/>
          </w:tcPr>
          <w:p w14:paraId="2E44BFD1" w14:textId="77777777" w:rsidR="008F508E" w:rsidRPr="004833D5" w:rsidRDefault="008F508E" w:rsidP="008F508E">
            <w:pPr>
              <w:rPr>
                <w:rFonts w:eastAsia="Times New Roman" w:cs="Times New Roman"/>
                <w:b/>
                <w:bCs/>
                <w:color w:val="000000"/>
                <w:sz w:val="18"/>
                <w:szCs w:val="18"/>
                <w:lang w:val="en-GB" w:eastAsia="en-GB"/>
              </w:rPr>
            </w:pPr>
            <w:r w:rsidRPr="004833D5">
              <w:rPr>
                <w:rFonts w:eastAsia="Times New Roman" w:cs="Times New Roman"/>
                <w:b/>
                <w:bCs/>
                <w:color w:val="000000"/>
                <w:sz w:val="18"/>
                <w:szCs w:val="18"/>
                <w:lang w:val="en-GB" w:eastAsia="en-GB"/>
              </w:rPr>
              <w:t>Filename</w:t>
            </w:r>
          </w:p>
        </w:tc>
      </w:tr>
      <w:tr w:rsidR="000B070A" w:rsidRPr="004833D5" w14:paraId="4C7EEE14" w14:textId="77777777" w:rsidTr="00A4329A">
        <w:trPr>
          <w:trHeight w:val="864"/>
        </w:trPr>
        <w:tc>
          <w:tcPr>
            <w:tcW w:w="1015" w:type="pct"/>
            <w:noWrap/>
            <w:hideMark/>
          </w:tcPr>
          <w:p w14:paraId="1B3C2D6B"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Scope of the ISMS</w:t>
            </w:r>
          </w:p>
        </w:tc>
        <w:tc>
          <w:tcPr>
            <w:tcW w:w="602" w:type="pct"/>
            <w:noWrap/>
            <w:hideMark/>
          </w:tcPr>
          <w:p w14:paraId="6EA71558"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4.3</w:t>
            </w:r>
          </w:p>
        </w:tc>
        <w:tc>
          <w:tcPr>
            <w:tcW w:w="1519" w:type="pct"/>
            <w:hideMark/>
          </w:tcPr>
          <w:p w14:paraId="1AEAC902"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Defines the boundaries and applicability of the information security management system, including interested parties and the context of the organisation.</w:t>
            </w:r>
          </w:p>
        </w:tc>
        <w:tc>
          <w:tcPr>
            <w:tcW w:w="1864" w:type="pct"/>
            <w:hideMark/>
          </w:tcPr>
          <w:p w14:paraId="3C2E04E7"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G1 - Information Security Management System (ISMS) Scope Document.docx</w:t>
            </w:r>
          </w:p>
        </w:tc>
      </w:tr>
      <w:tr w:rsidR="000B070A" w:rsidRPr="004833D5" w14:paraId="283CC9B5" w14:textId="77777777" w:rsidTr="00A4329A">
        <w:trPr>
          <w:trHeight w:val="576"/>
        </w:trPr>
        <w:tc>
          <w:tcPr>
            <w:tcW w:w="1015" w:type="pct"/>
            <w:noWrap/>
            <w:hideMark/>
          </w:tcPr>
          <w:p w14:paraId="3C805F24"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lastRenderedPageBreak/>
              <w:t>Information Security Policy</w:t>
            </w:r>
          </w:p>
        </w:tc>
        <w:tc>
          <w:tcPr>
            <w:tcW w:w="602" w:type="pct"/>
            <w:noWrap/>
            <w:hideMark/>
          </w:tcPr>
          <w:p w14:paraId="23CEB4CF"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5.2</w:t>
            </w:r>
          </w:p>
        </w:tc>
        <w:tc>
          <w:tcPr>
            <w:tcW w:w="1519" w:type="pct"/>
            <w:hideMark/>
          </w:tcPr>
          <w:p w14:paraId="4BFB1CAD"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Sets the organisation's approach to information security and provides a framework for setting objectives.</w:t>
            </w:r>
          </w:p>
        </w:tc>
        <w:tc>
          <w:tcPr>
            <w:tcW w:w="1864" w:type="pct"/>
            <w:hideMark/>
          </w:tcPr>
          <w:p w14:paraId="7B87EA84"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P1 - Information Security Policy.docx</w:t>
            </w:r>
          </w:p>
        </w:tc>
      </w:tr>
      <w:tr w:rsidR="000B070A" w:rsidRPr="004833D5" w14:paraId="2583C21E" w14:textId="77777777" w:rsidTr="00A4329A">
        <w:trPr>
          <w:trHeight w:val="288"/>
        </w:trPr>
        <w:tc>
          <w:tcPr>
            <w:tcW w:w="1015" w:type="pct"/>
            <w:noWrap/>
            <w:hideMark/>
          </w:tcPr>
          <w:p w14:paraId="3F12F30E"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ISMS Roles &amp; Responsibilities</w:t>
            </w:r>
          </w:p>
        </w:tc>
        <w:tc>
          <w:tcPr>
            <w:tcW w:w="602" w:type="pct"/>
            <w:noWrap/>
            <w:hideMark/>
          </w:tcPr>
          <w:p w14:paraId="550332CE"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5.3</w:t>
            </w:r>
          </w:p>
        </w:tc>
        <w:tc>
          <w:tcPr>
            <w:tcW w:w="1519" w:type="pct"/>
            <w:hideMark/>
          </w:tcPr>
          <w:p w14:paraId="76C0F70D"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Supports Clause 5.3. ISMS Roles and Responsibilities.</w:t>
            </w:r>
          </w:p>
        </w:tc>
        <w:tc>
          <w:tcPr>
            <w:tcW w:w="1864" w:type="pct"/>
            <w:hideMark/>
          </w:tcPr>
          <w:p w14:paraId="63D2B557"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G8 - ISMS Roles &amp; Responsibilities Document.docx</w:t>
            </w:r>
          </w:p>
        </w:tc>
      </w:tr>
      <w:tr w:rsidR="000B070A" w:rsidRPr="004833D5" w14:paraId="7AAA697E" w14:textId="77777777" w:rsidTr="00A4329A">
        <w:trPr>
          <w:trHeight w:val="288"/>
        </w:trPr>
        <w:tc>
          <w:tcPr>
            <w:tcW w:w="1015" w:type="pct"/>
            <w:noWrap/>
            <w:hideMark/>
          </w:tcPr>
          <w:p w14:paraId="4ABAC7DF"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Risk Assessment Process and Results</w:t>
            </w:r>
          </w:p>
        </w:tc>
        <w:tc>
          <w:tcPr>
            <w:tcW w:w="602" w:type="pct"/>
            <w:noWrap/>
            <w:hideMark/>
          </w:tcPr>
          <w:p w14:paraId="7A92A115"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6.1.2</w:t>
            </w:r>
          </w:p>
        </w:tc>
        <w:tc>
          <w:tcPr>
            <w:tcW w:w="1519" w:type="pct"/>
            <w:hideMark/>
          </w:tcPr>
          <w:p w14:paraId="663A921F"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Documents the criteria, process, and results of risk assessments.</w:t>
            </w:r>
          </w:p>
        </w:tc>
        <w:tc>
          <w:tcPr>
            <w:tcW w:w="1864" w:type="pct"/>
            <w:hideMark/>
          </w:tcPr>
          <w:p w14:paraId="700493E3"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RT 1 - Risk Assessment &amp; Treatment Methodology.docx</w:t>
            </w:r>
          </w:p>
        </w:tc>
      </w:tr>
      <w:tr w:rsidR="000B070A" w:rsidRPr="004833D5" w14:paraId="78AC0ADB" w14:textId="77777777" w:rsidTr="00A4329A">
        <w:trPr>
          <w:trHeight w:val="288"/>
        </w:trPr>
        <w:tc>
          <w:tcPr>
            <w:tcW w:w="1015" w:type="pct"/>
            <w:noWrap/>
            <w:hideMark/>
          </w:tcPr>
          <w:p w14:paraId="769DF4B1"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Risk Treatment Process and Plan</w:t>
            </w:r>
          </w:p>
        </w:tc>
        <w:tc>
          <w:tcPr>
            <w:tcW w:w="602" w:type="pct"/>
            <w:noWrap/>
            <w:hideMark/>
          </w:tcPr>
          <w:p w14:paraId="24C11620"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6.1.3</w:t>
            </w:r>
          </w:p>
        </w:tc>
        <w:tc>
          <w:tcPr>
            <w:tcW w:w="1519" w:type="pct"/>
            <w:hideMark/>
          </w:tcPr>
          <w:p w14:paraId="1E7A8BCA"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Outlines selected risk treatment options and actions.</w:t>
            </w:r>
          </w:p>
        </w:tc>
        <w:tc>
          <w:tcPr>
            <w:tcW w:w="1864" w:type="pct"/>
            <w:hideMark/>
          </w:tcPr>
          <w:p w14:paraId="5E5186C5"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RT 3 Risk Treatment Template - Empty.docx</w:t>
            </w:r>
          </w:p>
        </w:tc>
      </w:tr>
      <w:tr w:rsidR="000B070A" w:rsidRPr="004833D5" w14:paraId="43E1253A" w14:textId="77777777" w:rsidTr="00A4329A">
        <w:trPr>
          <w:trHeight w:val="576"/>
        </w:trPr>
        <w:tc>
          <w:tcPr>
            <w:tcW w:w="1015" w:type="pct"/>
            <w:noWrap/>
            <w:hideMark/>
          </w:tcPr>
          <w:p w14:paraId="7B2964D9"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Statement of Applicability (SoA)</w:t>
            </w:r>
          </w:p>
        </w:tc>
        <w:tc>
          <w:tcPr>
            <w:tcW w:w="602" w:type="pct"/>
            <w:noWrap/>
            <w:hideMark/>
          </w:tcPr>
          <w:p w14:paraId="7E0ECB3E"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6.1.3 d)</w:t>
            </w:r>
          </w:p>
        </w:tc>
        <w:tc>
          <w:tcPr>
            <w:tcW w:w="1519" w:type="pct"/>
            <w:hideMark/>
          </w:tcPr>
          <w:p w14:paraId="189817D1"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Lists selected controls, justifications, implementation status, and exclusions with reasons.</w:t>
            </w:r>
          </w:p>
        </w:tc>
        <w:tc>
          <w:tcPr>
            <w:tcW w:w="1864" w:type="pct"/>
            <w:hideMark/>
          </w:tcPr>
          <w:p w14:paraId="1DD65E02"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SA 1 - Statement of Applicability.xlsx</w:t>
            </w:r>
          </w:p>
        </w:tc>
      </w:tr>
      <w:tr w:rsidR="000B070A" w:rsidRPr="004833D5" w14:paraId="0B011D5D" w14:textId="77777777" w:rsidTr="00A4329A">
        <w:trPr>
          <w:trHeight w:val="576"/>
        </w:trPr>
        <w:tc>
          <w:tcPr>
            <w:tcW w:w="1015" w:type="pct"/>
            <w:noWrap/>
            <w:hideMark/>
          </w:tcPr>
          <w:p w14:paraId="2F5E0C3F"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ISMS Objectives</w:t>
            </w:r>
          </w:p>
        </w:tc>
        <w:tc>
          <w:tcPr>
            <w:tcW w:w="602" w:type="pct"/>
            <w:noWrap/>
            <w:hideMark/>
          </w:tcPr>
          <w:p w14:paraId="46088F20"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6.2</w:t>
            </w:r>
          </w:p>
        </w:tc>
        <w:tc>
          <w:tcPr>
            <w:tcW w:w="1519" w:type="pct"/>
            <w:hideMark/>
          </w:tcPr>
          <w:p w14:paraId="516787FB"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The objectives summarise the goals for the forthcoming period and must be documented and communicated.</w:t>
            </w:r>
          </w:p>
        </w:tc>
        <w:tc>
          <w:tcPr>
            <w:tcW w:w="1864" w:type="pct"/>
            <w:hideMark/>
          </w:tcPr>
          <w:p w14:paraId="0BD87B5C"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G2 - ISMS Objectives.docx</w:t>
            </w:r>
          </w:p>
        </w:tc>
      </w:tr>
      <w:tr w:rsidR="000B070A" w:rsidRPr="004833D5" w14:paraId="4883CD29" w14:textId="77777777" w:rsidTr="00A4329A">
        <w:trPr>
          <w:trHeight w:val="576"/>
        </w:trPr>
        <w:tc>
          <w:tcPr>
            <w:tcW w:w="1015" w:type="pct"/>
            <w:noWrap/>
            <w:hideMark/>
          </w:tcPr>
          <w:p w14:paraId="44D04151"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Evidence of Competence</w:t>
            </w:r>
          </w:p>
        </w:tc>
        <w:tc>
          <w:tcPr>
            <w:tcW w:w="602" w:type="pct"/>
            <w:noWrap/>
            <w:hideMark/>
          </w:tcPr>
          <w:p w14:paraId="046693AD"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7.2</w:t>
            </w:r>
          </w:p>
        </w:tc>
        <w:tc>
          <w:tcPr>
            <w:tcW w:w="1519" w:type="pct"/>
            <w:hideMark/>
          </w:tcPr>
          <w:p w14:paraId="6E3BFFC1"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Records of training, etc, demonstrating personnel competency in roles affecting information security.</w:t>
            </w:r>
          </w:p>
        </w:tc>
        <w:tc>
          <w:tcPr>
            <w:tcW w:w="1864" w:type="pct"/>
            <w:hideMark/>
          </w:tcPr>
          <w:p w14:paraId="0ECF79E4"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R4 - Training &amp; Competency Matrix.docx</w:t>
            </w:r>
          </w:p>
        </w:tc>
      </w:tr>
      <w:tr w:rsidR="000B070A" w:rsidRPr="004833D5" w14:paraId="0ADC2DA2" w14:textId="77777777" w:rsidTr="00A4329A">
        <w:trPr>
          <w:trHeight w:val="576"/>
        </w:trPr>
        <w:tc>
          <w:tcPr>
            <w:tcW w:w="1015" w:type="pct"/>
            <w:noWrap/>
            <w:hideMark/>
          </w:tcPr>
          <w:p w14:paraId="0362739E"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Evidence of Monitoring and Measurement</w:t>
            </w:r>
          </w:p>
        </w:tc>
        <w:tc>
          <w:tcPr>
            <w:tcW w:w="602" w:type="pct"/>
            <w:noWrap/>
            <w:hideMark/>
          </w:tcPr>
          <w:p w14:paraId="72FA2014"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9.1</w:t>
            </w:r>
          </w:p>
        </w:tc>
        <w:tc>
          <w:tcPr>
            <w:tcW w:w="1519" w:type="pct"/>
            <w:hideMark/>
          </w:tcPr>
          <w:p w14:paraId="00AD9B80"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Demonstrates how performance and effectiveness of ISMS controls are monitored and evaluated.</w:t>
            </w:r>
          </w:p>
        </w:tc>
        <w:tc>
          <w:tcPr>
            <w:tcW w:w="1864" w:type="pct"/>
            <w:hideMark/>
          </w:tcPr>
          <w:p w14:paraId="1F333746"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G10 - Monthly Information Security Metrics Report Template.docx</w:t>
            </w:r>
          </w:p>
        </w:tc>
      </w:tr>
      <w:tr w:rsidR="000B070A" w:rsidRPr="004833D5" w14:paraId="1E9CEBD5" w14:textId="77777777" w:rsidTr="00A4329A">
        <w:trPr>
          <w:trHeight w:val="288"/>
        </w:trPr>
        <w:tc>
          <w:tcPr>
            <w:tcW w:w="1015" w:type="pct"/>
            <w:noWrap/>
            <w:hideMark/>
          </w:tcPr>
          <w:p w14:paraId="3BCF5D7B"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Internal Audit Plan and Reports</w:t>
            </w:r>
          </w:p>
        </w:tc>
        <w:tc>
          <w:tcPr>
            <w:tcW w:w="602" w:type="pct"/>
            <w:noWrap/>
            <w:hideMark/>
          </w:tcPr>
          <w:p w14:paraId="1D420DAB"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9.2</w:t>
            </w:r>
          </w:p>
        </w:tc>
        <w:tc>
          <w:tcPr>
            <w:tcW w:w="1519" w:type="pct"/>
            <w:hideMark/>
          </w:tcPr>
          <w:p w14:paraId="0A1309FA"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Contains internal audit processes, schedules, and results.</w:t>
            </w:r>
          </w:p>
        </w:tc>
        <w:tc>
          <w:tcPr>
            <w:tcW w:w="1864" w:type="pct"/>
            <w:hideMark/>
          </w:tcPr>
          <w:p w14:paraId="17727FC8"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IA2 - Internal Audit Findings Report (Example).docx</w:t>
            </w:r>
          </w:p>
        </w:tc>
      </w:tr>
      <w:tr w:rsidR="000B070A" w:rsidRPr="004833D5" w14:paraId="18BEC8A7" w14:textId="77777777" w:rsidTr="00A4329A">
        <w:trPr>
          <w:trHeight w:val="576"/>
        </w:trPr>
        <w:tc>
          <w:tcPr>
            <w:tcW w:w="1015" w:type="pct"/>
            <w:noWrap/>
            <w:hideMark/>
          </w:tcPr>
          <w:p w14:paraId="05100B7F"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Management Review Minutes</w:t>
            </w:r>
          </w:p>
        </w:tc>
        <w:tc>
          <w:tcPr>
            <w:tcW w:w="602" w:type="pct"/>
            <w:noWrap/>
            <w:hideMark/>
          </w:tcPr>
          <w:p w14:paraId="5395B4B1"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9.3</w:t>
            </w:r>
          </w:p>
        </w:tc>
        <w:tc>
          <w:tcPr>
            <w:tcW w:w="1519" w:type="pct"/>
            <w:hideMark/>
          </w:tcPr>
          <w:p w14:paraId="3141D4ED"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Records outcomes of management review meetings, including key decisions and actions.</w:t>
            </w:r>
          </w:p>
        </w:tc>
        <w:tc>
          <w:tcPr>
            <w:tcW w:w="1864" w:type="pct"/>
            <w:hideMark/>
          </w:tcPr>
          <w:p w14:paraId="45924DC8"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ISG 2 - Information Security Group Meeting Minutes.docx</w:t>
            </w:r>
          </w:p>
        </w:tc>
      </w:tr>
      <w:tr w:rsidR="000B070A" w:rsidRPr="004833D5" w14:paraId="3393AF23" w14:textId="77777777" w:rsidTr="00A4329A">
        <w:trPr>
          <w:trHeight w:val="288"/>
        </w:trPr>
        <w:tc>
          <w:tcPr>
            <w:tcW w:w="1015" w:type="pct"/>
            <w:noWrap/>
            <w:hideMark/>
          </w:tcPr>
          <w:p w14:paraId="6A245DB8"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Nonconformity and Corrective Action Logs</w:t>
            </w:r>
          </w:p>
        </w:tc>
        <w:tc>
          <w:tcPr>
            <w:tcW w:w="602" w:type="pct"/>
            <w:noWrap/>
            <w:hideMark/>
          </w:tcPr>
          <w:p w14:paraId="102C5EBF"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10.2</w:t>
            </w:r>
          </w:p>
        </w:tc>
        <w:tc>
          <w:tcPr>
            <w:tcW w:w="1519" w:type="pct"/>
            <w:hideMark/>
          </w:tcPr>
          <w:p w14:paraId="113B8561"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Tracks nonconformities, corrective actions taken, and their effectiveness.</w:t>
            </w:r>
          </w:p>
        </w:tc>
        <w:tc>
          <w:tcPr>
            <w:tcW w:w="1864" w:type="pct"/>
            <w:hideMark/>
          </w:tcPr>
          <w:p w14:paraId="3378925C"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Nonconformity Log.xlsx</w:t>
            </w:r>
          </w:p>
        </w:tc>
      </w:tr>
      <w:tr w:rsidR="000B070A" w:rsidRPr="004833D5" w14:paraId="68D718B1" w14:textId="77777777" w:rsidTr="00A4329A">
        <w:trPr>
          <w:trHeight w:val="288"/>
        </w:trPr>
        <w:tc>
          <w:tcPr>
            <w:tcW w:w="1015" w:type="pct"/>
            <w:noWrap/>
            <w:hideMark/>
          </w:tcPr>
          <w:p w14:paraId="43B291C7"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Control of Documented Information</w:t>
            </w:r>
          </w:p>
        </w:tc>
        <w:tc>
          <w:tcPr>
            <w:tcW w:w="602" w:type="pct"/>
            <w:noWrap/>
            <w:hideMark/>
          </w:tcPr>
          <w:p w14:paraId="348F64BF"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Clause 7.5</w:t>
            </w:r>
          </w:p>
        </w:tc>
        <w:tc>
          <w:tcPr>
            <w:tcW w:w="1519" w:type="pct"/>
            <w:hideMark/>
          </w:tcPr>
          <w:p w14:paraId="7C18CAF9"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Documented Information control.</w:t>
            </w:r>
          </w:p>
        </w:tc>
        <w:tc>
          <w:tcPr>
            <w:tcW w:w="1864" w:type="pct"/>
            <w:hideMark/>
          </w:tcPr>
          <w:p w14:paraId="5E2FBF9F" w14:textId="77777777" w:rsidR="008F508E" w:rsidRPr="004833D5" w:rsidRDefault="008F508E" w:rsidP="008F508E">
            <w:pPr>
              <w:rPr>
                <w:rFonts w:eastAsia="Times New Roman" w:cs="Times New Roman"/>
                <w:color w:val="000000"/>
                <w:sz w:val="18"/>
                <w:szCs w:val="18"/>
                <w:lang w:val="en-GB" w:eastAsia="en-GB"/>
              </w:rPr>
            </w:pPr>
            <w:r w:rsidRPr="004833D5">
              <w:rPr>
                <w:rFonts w:eastAsia="Times New Roman" w:cs="Times New Roman"/>
                <w:color w:val="000000"/>
                <w:sz w:val="18"/>
                <w:szCs w:val="18"/>
                <w:lang w:val="en-GB" w:eastAsia="en-GB"/>
              </w:rPr>
              <w:t>M7 - Control of Documents within the ISMS.docx</w:t>
            </w:r>
          </w:p>
        </w:tc>
      </w:tr>
    </w:tbl>
    <w:p w14:paraId="25FCCF6E" w14:textId="596FC290" w:rsidR="009B7702" w:rsidRDefault="009B7702"/>
    <w:p w14:paraId="38597E6F" w14:textId="6FD1B140" w:rsidR="00AE72D3" w:rsidRDefault="00AE72D3" w:rsidP="0044485F">
      <w:pPr>
        <w:pStyle w:val="Heading1"/>
      </w:pPr>
      <w:r>
        <w:t>The Non-Mandatory Documents (</w:t>
      </w:r>
      <w:r w:rsidR="00997AEC">
        <w:t>full toolkit only</w:t>
      </w:r>
      <w:r>
        <w:t>)</w:t>
      </w:r>
    </w:p>
    <w:p w14:paraId="429A7F76" w14:textId="60200ACC" w:rsidR="00F126D3" w:rsidRDefault="00CA7921" w:rsidP="001923CB">
      <w:r>
        <w:t>While not explicitly required by the main clauses of ISO 27001, these documents support compliance with Annex A controls and the Statement of Applicability. They help demonstrate best practices in security, governance, and risk management. The full version of this toolkit includes these valuable resources.</w:t>
      </w:r>
    </w:p>
    <w:tbl>
      <w:tblPr>
        <w:tblStyle w:val="TableGrid"/>
        <w:tblW w:w="0" w:type="auto"/>
        <w:tblLook w:val="04A0" w:firstRow="1" w:lastRow="0" w:firstColumn="1" w:lastColumn="0" w:noHBand="0" w:noVBand="1"/>
      </w:tblPr>
      <w:tblGrid>
        <w:gridCol w:w="1992"/>
        <w:gridCol w:w="1941"/>
        <w:gridCol w:w="2694"/>
        <w:gridCol w:w="2389"/>
      </w:tblGrid>
      <w:tr w:rsidR="00C77D3F" w:rsidRPr="00A81132" w14:paraId="0B2B9EA5" w14:textId="77777777" w:rsidTr="00542B79">
        <w:trPr>
          <w:trHeight w:val="288"/>
        </w:trPr>
        <w:tc>
          <w:tcPr>
            <w:tcW w:w="0" w:type="auto"/>
            <w:noWrap/>
            <w:hideMark/>
          </w:tcPr>
          <w:p w14:paraId="6AEE1D67" w14:textId="77777777" w:rsidR="00C77D3F" w:rsidRPr="00A81132" w:rsidRDefault="00C77D3F" w:rsidP="00AE72D3">
            <w:pPr>
              <w:rPr>
                <w:rFonts w:eastAsia="Times New Roman" w:cs="Times New Roman"/>
                <w:b/>
                <w:bCs/>
                <w:color w:val="000000"/>
                <w:sz w:val="18"/>
                <w:szCs w:val="18"/>
                <w:lang w:val="en-GB" w:eastAsia="en-GB"/>
              </w:rPr>
            </w:pPr>
            <w:r w:rsidRPr="00A81132">
              <w:rPr>
                <w:rFonts w:eastAsia="Times New Roman" w:cs="Times New Roman"/>
                <w:b/>
                <w:bCs/>
                <w:color w:val="000000"/>
                <w:sz w:val="18"/>
                <w:szCs w:val="18"/>
                <w:lang w:val="en-GB" w:eastAsia="en-GB"/>
              </w:rPr>
              <w:t>Document Name</w:t>
            </w:r>
          </w:p>
        </w:tc>
        <w:tc>
          <w:tcPr>
            <w:tcW w:w="0" w:type="auto"/>
            <w:noWrap/>
            <w:hideMark/>
          </w:tcPr>
          <w:p w14:paraId="4BEAEF07" w14:textId="77777777" w:rsidR="00C77D3F" w:rsidRPr="00A81132" w:rsidRDefault="00C77D3F" w:rsidP="00AE72D3">
            <w:pPr>
              <w:rPr>
                <w:rFonts w:eastAsia="Times New Roman" w:cs="Times New Roman"/>
                <w:b/>
                <w:bCs/>
                <w:color w:val="000000"/>
                <w:sz w:val="18"/>
                <w:szCs w:val="18"/>
                <w:lang w:val="en-GB" w:eastAsia="en-GB"/>
              </w:rPr>
            </w:pPr>
            <w:r w:rsidRPr="00A81132">
              <w:rPr>
                <w:rFonts w:eastAsia="Times New Roman" w:cs="Times New Roman"/>
                <w:b/>
                <w:bCs/>
                <w:color w:val="000000"/>
                <w:sz w:val="18"/>
                <w:szCs w:val="18"/>
                <w:lang w:val="en-GB" w:eastAsia="en-GB"/>
              </w:rPr>
              <w:t>Clause Reference</w:t>
            </w:r>
          </w:p>
        </w:tc>
        <w:tc>
          <w:tcPr>
            <w:tcW w:w="0" w:type="auto"/>
            <w:noWrap/>
            <w:hideMark/>
          </w:tcPr>
          <w:p w14:paraId="0EE0CE11" w14:textId="77777777" w:rsidR="00C77D3F" w:rsidRPr="00A81132" w:rsidRDefault="00C77D3F" w:rsidP="00AE72D3">
            <w:pPr>
              <w:rPr>
                <w:rFonts w:eastAsia="Times New Roman" w:cs="Times New Roman"/>
                <w:b/>
                <w:bCs/>
                <w:color w:val="000000"/>
                <w:sz w:val="18"/>
                <w:szCs w:val="18"/>
                <w:lang w:val="en-GB" w:eastAsia="en-GB"/>
              </w:rPr>
            </w:pPr>
            <w:r w:rsidRPr="00A81132">
              <w:rPr>
                <w:rFonts w:eastAsia="Times New Roman" w:cs="Times New Roman"/>
                <w:b/>
                <w:bCs/>
                <w:color w:val="000000"/>
                <w:sz w:val="18"/>
                <w:szCs w:val="18"/>
                <w:lang w:val="en-GB" w:eastAsia="en-GB"/>
              </w:rPr>
              <w:t>Description</w:t>
            </w:r>
          </w:p>
        </w:tc>
        <w:tc>
          <w:tcPr>
            <w:tcW w:w="0" w:type="auto"/>
            <w:noWrap/>
            <w:hideMark/>
          </w:tcPr>
          <w:p w14:paraId="614E1294" w14:textId="77777777" w:rsidR="00C77D3F" w:rsidRPr="00A81132" w:rsidRDefault="00C77D3F" w:rsidP="00AE72D3">
            <w:pPr>
              <w:rPr>
                <w:rFonts w:eastAsia="Times New Roman" w:cs="Times New Roman"/>
                <w:b/>
                <w:bCs/>
                <w:color w:val="000000"/>
                <w:sz w:val="18"/>
                <w:szCs w:val="18"/>
                <w:lang w:val="en-GB" w:eastAsia="en-GB"/>
              </w:rPr>
            </w:pPr>
            <w:r w:rsidRPr="00A81132">
              <w:rPr>
                <w:rFonts w:eastAsia="Times New Roman" w:cs="Times New Roman"/>
                <w:b/>
                <w:bCs/>
                <w:color w:val="000000"/>
                <w:sz w:val="18"/>
                <w:szCs w:val="18"/>
                <w:lang w:val="en-GB" w:eastAsia="en-GB"/>
              </w:rPr>
              <w:t>Filename</w:t>
            </w:r>
          </w:p>
        </w:tc>
      </w:tr>
      <w:tr w:rsidR="00C77D3F" w:rsidRPr="00A81132" w14:paraId="3B7B0F39" w14:textId="77777777" w:rsidTr="00542B79">
        <w:trPr>
          <w:trHeight w:val="288"/>
        </w:trPr>
        <w:tc>
          <w:tcPr>
            <w:tcW w:w="0" w:type="auto"/>
            <w:noWrap/>
            <w:hideMark/>
          </w:tcPr>
          <w:p w14:paraId="2371E27B"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lastRenderedPageBreak/>
              <w:t>Acceptable Use Policy</w:t>
            </w:r>
          </w:p>
        </w:tc>
        <w:tc>
          <w:tcPr>
            <w:tcW w:w="0" w:type="auto"/>
            <w:noWrap/>
            <w:hideMark/>
          </w:tcPr>
          <w:p w14:paraId="630A478C"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A.5.10</w:t>
            </w:r>
          </w:p>
        </w:tc>
        <w:tc>
          <w:tcPr>
            <w:tcW w:w="0" w:type="auto"/>
            <w:noWrap/>
            <w:hideMark/>
          </w:tcPr>
          <w:p w14:paraId="1C67AEE9"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Acceptable Use of Information and Other Associated Assets.</w:t>
            </w:r>
          </w:p>
        </w:tc>
        <w:tc>
          <w:tcPr>
            <w:tcW w:w="0" w:type="auto"/>
            <w:noWrap/>
            <w:hideMark/>
          </w:tcPr>
          <w:p w14:paraId="50ADED72"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P2 - Acceptable Use Policy.docx</w:t>
            </w:r>
          </w:p>
        </w:tc>
      </w:tr>
      <w:tr w:rsidR="00C77D3F" w:rsidRPr="00A81132" w14:paraId="0F337744" w14:textId="77777777" w:rsidTr="00542B79">
        <w:trPr>
          <w:trHeight w:val="288"/>
        </w:trPr>
        <w:tc>
          <w:tcPr>
            <w:tcW w:w="0" w:type="auto"/>
            <w:noWrap/>
            <w:hideMark/>
          </w:tcPr>
          <w:p w14:paraId="7B03CB41"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Access Control Policy</w:t>
            </w:r>
          </w:p>
        </w:tc>
        <w:tc>
          <w:tcPr>
            <w:tcW w:w="0" w:type="auto"/>
            <w:noWrap/>
            <w:hideMark/>
          </w:tcPr>
          <w:p w14:paraId="5B997CBD"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A.5.15</w:t>
            </w:r>
          </w:p>
        </w:tc>
        <w:tc>
          <w:tcPr>
            <w:tcW w:w="0" w:type="auto"/>
            <w:noWrap/>
            <w:hideMark/>
          </w:tcPr>
          <w:p w14:paraId="2A534FE1"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Access Control and related controls in Annex A.</w:t>
            </w:r>
          </w:p>
        </w:tc>
        <w:tc>
          <w:tcPr>
            <w:tcW w:w="0" w:type="auto"/>
            <w:noWrap/>
            <w:hideMark/>
          </w:tcPr>
          <w:p w14:paraId="592C2FD2"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P3 - Access Control Policy.docx</w:t>
            </w:r>
          </w:p>
        </w:tc>
      </w:tr>
      <w:tr w:rsidR="00C77D3F" w:rsidRPr="00A81132" w14:paraId="3C4E0FEA" w14:textId="77777777" w:rsidTr="00542B79">
        <w:trPr>
          <w:trHeight w:val="288"/>
        </w:trPr>
        <w:tc>
          <w:tcPr>
            <w:tcW w:w="0" w:type="auto"/>
            <w:noWrap/>
          </w:tcPr>
          <w:p w14:paraId="4473155D"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Access Control to Physical Locations SOP</w:t>
            </w:r>
          </w:p>
        </w:tc>
        <w:tc>
          <w:tcPr>
            <w:tcW w:w="0" w:type="auto"/>
            <w:noWrap/>
          </w:tcPr>
          <w:p w14:paraId="0E076A54"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A.7.2 Physical entry</w:t>
            </w:r>
          </w:p>
        </w:tc>
        <w:tc>
          <w:tcPr>
            <w:tcW w:w="0" w:type="auto"/>
            <w:noWrap/>
          </w:tcPr>
          <w:p w14:paraId="4D86CE50"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Standard Operating Procedure for physical access control.</w:t>
            </w:r>
          </w:p>
        </w:tc>
        <w:tc>
          <w:tcPr>
            <w:tcW w:w="0" w:type="auto"/>
            <w:noWrap/>
          </w:tcPr>
          <w:p w14:paraId="47A5BCF0"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Access Control to Physical Locations SOP.docx</w:t>
            </w:r>
          </w:p>
        </w:tc>
      </w:tr>
      <w:tr w:rsidR="00C77D3F" w:rsidRPr="00A81132" w14:paraId="12D83BDC" w14:textId="77777777" w:rsidTr="00542B79">
        <w:trPr>
          <w:trHeight w:val="288"/>
        </w:trPr>
        <w:tc>
          <w:tcPr>
            <w:tcW w:w="0" w:type="auto"/>
            <w:noWrap/>
          </w:tcPr>
          <w:p w14:paraId="19C55DD9"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Access Review and Auditing SOP</w:t>
            </w:r>
          </w:p>
        </w:tc>
        <w:tc>
          <w:tcPr>
            <w:tcW w:w="0" w:type="auto"/>
            <w:noWrap/>
          </w:tcPr>
          <w:p w14:paraId="43AE1F8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A.8.2 Privileged access rights</w:t>
            </w:r>
          </w:p>
        </w:tc>
        <w:tc>
          <w:tcPr>
            <w:tcW w:w="0" w:type="auto"/>
            <w:noWrap/>
          </w:tcPr>
          <w:p w14:paraId="09FB7142"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Process for reviewing and auditing user access.</w:t>
            </w:r>
          </w:p>
        </w:tc>
        <w:tc>
          <w:tcPr>
            <w:tcW w:w="0" w:type="auto"/>
            <w:noWrap/>
          </w:tcPr>
          <w:p w14:paraId="0E3498D7"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Access Review and Auditing SOP.docx</w:t>
            </w:r>
          </w:p>
        </w:tc>
      </w:tr>
      <w:tr w:rsidR="00C77D3F" w:rsidRPr="00A81132" w14:paraId="2F48FFA2" w14:textId="77777777" w:rsidTr="00542B79">
        <w:trPr>
          <w:trHeight w:val="288"/>
        </w:trPr>
        <w:tc>
          <w:tcPr>
            <w:tcW w:w="0" w:type="auto"/>
            <w:noWrap/>
            <w:hideMark/>
          </w:tcPr>
          <w:p w14:paraId="0C7D32E7"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Asset Inventory</w:t>
            </w:r>
          </w:p>
        </w:tc>
        <w:tc>
          <w:tcPr>
            <w:tcW w:w="0" w:type="auto"/>
            <w:noWrap/>
            <w:hideMark/>
          </w:tcPr>
          <w:p w14:paraId="3A168270"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A.5.9</w:t>
            </w:r>
          </w:p>
        </w:tc>
        <w:tc>
          <w:tcPr>
            <w:tcW w:w="0" w:type="auto"/>
            <w:noWrap/>
            <w:hideMark/>
          </w:tcPr>
          <w:p w14:paraId="0C96D736"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Inventory of Information Assets.</w:t>
            </w:r>
          </w:p>
        </w:tc>
        <w:tc>
          <w:tcPr>
            <w:tcW w:w="0" w:type="auto"/>
            <w:noWrap/>
            <w:hideMark/>
          </w:tcPr>
          <w:p w14:paraId="11CAE1E6"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R1 - Asset Inventory.docx</w:t>
            </w:r>
          </w:p>
        </w:tc>
      </w:tr>
      <w:tr w:rsidR="00C77D3F" w:rsidRPr="00A81132" w14:paraId="0184F7F2" w14:textId="77777777" w:rsidTr="00542B79">
        <w:trPr>
          <w:trHeight w:val="288"/>
        </w:trPr>
        <w:tc>
          <w:tcPr>
            <w:tcW w:w="0" w:type="auto"/>
            <w:noWrap/>
            <w:hideMark/>
          </w:tcPr>
          <w:p w14:paraId="1E83C3D8"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Asset Management Records</w:t>
            </w:r>
          </w:p>
        </w:tc>
        <w:tc>
          <w:tcPr>
            <w:tcW w:w="0" w:type="auto"/>
            <w:noWrap/>
            <w:hideMark/>
          </w:tcPr>
          <w:p w14:paraId="3FFCEEB7"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Controls A.5.9 - A.5.11</w:t>
            </w:r>
          </w:p>
        </w:tc>
        <w:tc>
          <w:tcPr>
            <w:tcW w:w="0" w:type="auto"/>
            <w:noWrap/>
            <w:hideMark/>
          </w:tcPr>
          <w:p w14:paraId="655EB3A0"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Inventory and Acceptable Use of Information and Other Associated Assets.</w:t>
            </w:r>
          </w:p>
        </w:tc>
        <w:tc>
          <w:tcPr>
            <w:tcW w:w="0" w:type="auto"/>
            <w:noWrap/>
            <w:hideMark/>
          </w:tcPr>
          <w:p w14:paraId="7D1DF676"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P12 - Asset Management Policy.docx</w:t>
            </w:r>
          </w:p>
        </w:tc>
      </w:tr>
      <w:tr w:rsidR="00C77D3F" w:rsidRPr="00A81132" w14:paraId="1D6EB3B2" w14:textId="77777777" w:rsidTr="00542B79">
        <w:trPr>
          <w:trHeight w:val="288"/>
        </w:trPr>
        <w:tc>
          <w:tcPr>
            <w:tcW w:w="0" w:type="auto"/>
            <w:noWrap/>
          </w:tcPr>
          <w:p w14:paraId="6528A1C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Budget Tracking Template</w:t>
            </w:r>
          </w:p>
        </w:tc>
        <w:tc>
          <w:tcPr>
            <w:tcW w:w="0" w:type="auto"/>
            <w:noWrap/>
          </w:tcPr>
          <w:p w14:paraId="62D254B6"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7.1 Resources</w:t>
            </w:r>
          </w:p>
        </w:tc>
        <w:tc>
          <w:tcPr>
            <w:tcW w:w="0" w:type="auto"/>
            <w:noWrap/>
          </w:tcPr>
          <w:p w14:paraId="3A08A920"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Predefined templates for ISO 27001 processes and documentation.</w:t>
            </w:r>
          </w:p>
        </w:tc>
        <w:tc>
          <w:tcPr>
            <w:tcW w:w="0" w:type="auto"/>
            <w:noWrap/>
          </w:tcPr>
          <w:p w14:paraId="794D16C0"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G6 - Budget Tracking Template.xlsx</w:t>
            </w:r>
          </w:p>
        </w:tc>
      </w:tr>
      <w:tr w:rsidR="00C77D3F" w:rsidRPr="00A81132" w14:paraId="473985EF" w14:textId="77777777" w:rsidTr="00542B79">
        <w:trPr>
          <w:trHeight w:val="288"/>
        </w:trPr>
        <w:tc>
          <w:tcPr>
            <w:tcW w:w="0" w:type="auto"/>
            <w:noWrap/>
            <w:hideMark/>
          </w:tcPr>
          <w:p w14:paraId="3AF07587"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Business Continuity Plan (BCP)</w:t>
            </w:r>
          </w:p>
        </w:tc>
        <w:tc>
          <w:tcPr>
            <w:tcW w:w="0" w:type="auto"/>
            <w:noWrap/>
            <w:hideMark/>
          </w:tcPr>
          <w:p w14:paraId="35D988EC"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Controls A.5.30 - A.5.31</w:t>
            </w:r>
          </w:p>
        </w:tc>
        <w:tc>
          <w:tcPr>
            <w:tcW w:w="0" w:type="auto"/>
            <w:noWrap/>
            <w:hideMark/>
          </w:tcPr>
          <w:p w14:paraId="75668725"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ICT Readiness for Business Continuity and Legal &amp; Contractual Requirements.</w:t>
            </w:r>
          </w:p>
        </w:tc>
        <w:tc>
          <w:tcPr>
            <w:tcW w:w="0" w:type="auto"/>
            <w:noWrap/>
            <w:hideMark/>
          </w:tcPr>
          <w:p w14:paraId="795B863B"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G12 - Disaster Recovery Plan.docx</w:t>
            </w:r>
          </w:p>
        </w:tc>
      </w:tr>
      <w:tr w:rsidR="00C77D3F" w:rsidRPr="00A81132" w14:paraId="6BC443E6" w14:textId="77777777" w:rsidTr="00542B79">
        <w:trPr>
          <w:trHeight w:val="288"/>
        </w:trPr>
        <w:tc>
          <w:tcPr>
            <w:tcW w:w="0" w:type="auto"/>
            <w:noWrap/>
            <w:hideMark/>
          </w:tcPr>
          <w:p w14:paraId="04D40F73"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Cloud Services Policy</w:t>
            </w:r>
          </w:p>
        </w:tc>
        <w:tc>
          <w:tcPr>
            <w:tcW w:w="0" w:type="auto"/>
            <w:noWrap/>
            <w:hideMark/>
          </w:tcPr>
          <w:p w14:paraId="56615849"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A.5.23</w:t>
            </w:r>
          </w:p>
        </w:tc>
        <w:tc>
          <w:tcPr>
            <w:tcW w:w="0" w:type="auto"/>
            <w:noWrap/>
            <w:hideMark/>
          </w:tcPr>
          <w:p w14:paraId="6F84DA7C"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Information Security for Use of Cloud Services.</w:t>
            </w:r>
          </w:p>
        </w:tc>
        <w:tc>
          <w:tcPr>
            <w:tcW w:w="0" w:type="auto"/>
            <w:noWrap/>
            <w:hideMark/>
          </w:tcPr>
          <w:p w14:paraId="56BEAB73"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P13 - Cloud Services Policy.docx</w:t>
            </w:r>
          </w:p>
        </w:tc>
      </w:tr>
      <w:tr w:rsidR="00C77D3F" w:rsidRPr="00A81132" w14:paraId="521EA499" w14:textId="77777777" w:rsidTr="00542B79">
        <w:trPr>
          <w:trHeight w:val="288"/>
        </w:trPr>
        <w:tc>
          <w:tcPr>
            <w:tcW w:w="0" w:type="auto"/>
            <w:noWrap/>
            <w:hideMark/>
          </w:tcPr>
          <w:p w14:paraId="636DC8B0"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Communications Plans</w:t>
            </w:r>
          </w:p>
        </w:tc>
        <w:tc>
          <w:tcPr>
            <w:tcW w:w="0" w:type="auto"/>
            <w:noWrap/>
            <w:hideMark/>
          </w:tcPr>
          <w:p w14:paraId="05B8E4C7"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Controls A.7.3 and A.7.4</w:t>
            </w:r>
          </w:p>
        </w:tc>
        <w:tc>
          <w:tcPr>
            <w:tcW w:w="0" w:type="auto"/>
            <w:noWrap/>
            <w:hideMark/>
          </w:tcPr>
          <w:p w14:paraId="212D5BCB"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Awareness and Communication.</w:t>
            </w:r>
          </w:p>
        </w:tc>
        <w:tc>
          <w:tcPr>
            <w:tcW w:w="0" w:type="auto"/>
            <w:noWrap/>
            <w:hideMark/>
          </w:tcPr>
          <w:p w14:paraId="642748BF"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C1- Information Security Communications Plan.docx</w:t>
            </w:r>
          </w:p>
        </w:tc>
      </w:tr>
      <w:tr w:rsidR="00C77D3F" w:rsidRPr="00A81132" w14:paraId="48106645" w14:textId="77777777" w:rsidTr="00542B79">
        <w:trPr>
          <w:trHeight w:val="288"/>
        </w:trPr>
        <w:tc>
          <w:tcPr>
            <w:tcW w:w="0" w:type="auto"/>
            <w:noWrap/>
            <w:hideMark/>
          </w:tcPr>
          <w:p w14:paraId="7C9D59EB"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Data Retention Policy</w:t>
            </w:r>
          </w:p>
        </w:tc>
        <w:tc>
          <w:tcPr>
            <w:tcW w:w="0" w:type="auto"/>
            <w:noWrap/>
            <w:hideMark/>
          </w:tcPr>
          <w:p w14:paraId="3B8F927E"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A.5.33</w:t>
            </w:r>
          </w:p>
        </w:tc>
        <w:tc>
          <w:tcPr>
            <w:tcW w:w="0" w:type="auto"/>
            <w:noWrap/>
            <w:hideMark/>
          </w:tcPr>
          <w:p w14:paraId="0DF3CB03"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Protection of Records.</w:t>
            </w:r>
          </w:p>
        </w:tc>
        <w:tc>
          <w:tcPr>
            <w:tcW w:w="0" w:type="auto"/>
            <w:noWrap/>
            <w:hideMark/>
          </w:tcPr>
          <w:p w14:paraId="5CBFE065"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P6 - Data Retention Policy.docx</w:t>
            </w:r>
          </w:p>
        </w:tc>
      </w:tr>
      <w:tr w:rsidR="00C77D3F" w:rsidRPr="00A81132" w14:paraId="48D378BF" w14:textId="77777777" w:rsidTr="00542B79">
        <w:trPr>
          <w:trHeight w:val="288"/>
        </w:trPr>
        <w:tc>
          <w:tcPr>
            <w:tcW w:w="0" w:type="auto"/>
            <w:noWrap/>
          </w:tcPr>
          <w:p w14:paraId="38304E44"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Data Transfer Guidelines</w:t>
            </w:r>
          </w:p>
        </w:tc>
        <w:tc>
          <w:tcPr>
            <w:tcW w:w="0" w:type="auto"/>
            <w:noWrap/>
          </w:tcPr>
          <w:p w14:paraId="3037617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A.5.14 Information transfer</w:t>
            </w:r>
          </w:p>
        </w:tc>
        <w:tc>
          <w:tcPr>
            <w:tcW w:w="0" w:type="auto"/>
            <w:noWrap/>
          </w:tcPr>
          <w:p w14:paraId="57A2049D"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Guidance documents to support secure data transfer.</w:t>
            </w:r>
          </w:p>
        </w:tc>
        <w:tc>
          <w:tcPr>
            <w:tcW w:w="0" w:type="auto"/>
            <w:noWrap/>
          </w:tcPr>
          <w:p w14:paraId="7D97EFB2"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Data Transfer Guidelines.docx</w:t>
            </w:r>
          </w:p>
        </w:tc>
      </w:tr>
      <w:tr w:rsidR="00C77D3F" w:rsidRPr="00A81132" w14:paraId="60913D11" w14:textId="77777777" w:rsidTr="00542B79">
        <w:trPr>
          <w:trHeight w:val="288"/>
        </w:trPr>
        <w:tc>
          <w:tcPr>
            <w:tcW w:w="0" w:type="auto"/>
            <w:noWrap/>
          </w:tcPr>
          <w:p w14:paraId="73CC259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Improvement Plan Template</w:t>
            </w:r>
          </w:p>
        </w:tc>
        <w:tc>
          <w:tcPr>
            <w:tcW w:w="0" w:type="auto"/>
            <w:noWrap/>
          </w:tcPr>
          <w:p w14:paraId="79CB8C90"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10.1 Continual improvement</w:t>
            </w:r>
          </w:p>
        </w:tc>
        <w:tc>
          <w:tcPr>
            <w:tcW w:w="0" w:type="auto"/>
            <w:noWrap/>
          </w:tcPr>
          <w:p w14:paraId="10DC67D4"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Predefined templates for ISO 27001 continual improvement processes.</w:t>
            </w:r>
          </w:p>
        </w:tc>
        <w:tc>
          <w:tcPr>
            <w:tcW w:w="0" w:type="auto"/>
            <w:noWrap/>
          </w:tcPr>
          <w:p w14:paraId="7287D8B3"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Improvement Plan Template.docx</w:t>
            </w:r>
          </w:p>
        </w:tc>
      </w:tr>
      <w:tr w:rsidR="00C77D3F" w:rsidRPr="00A81132" w14:paraId="2DFA380C" w14:textId="77777777" w:rsidTr="00542B79">
        <w:trPr>
          <w:trHeight w:val="288"/>
        </w:trPr>
        <w:tc>
          <w:tcPr>
            <w:tcW w:w="0" w:type="auto"/>
            <w:noWrap/>
          </w:tcPr>
          <w:p w14:paraId="3EE0A0B3"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Incident Documentation and Reporting SOP</w:t>
            </w:r>
          </w:p>
        </w:tc>
        <w:tc>
          <w:tcPr>
            <w:tcW w:w="0" w:type="auto"/>
            <w:noWrap/>
          </w:tcPr>
          <w:p w14:paraId="4A81BF9B"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A.5.24 - A.5.26 Incident management</w:t>
            </w:r>
          </w:p>
        </w:tc>
        <w:tc>
          <w:tcPr>
            <w:tcW w:w="0" w:type="auto"/>
            <w:noWrap/>
          </w:tcPr>
          <w:p w14:paraId="6EA06935"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Process related to incident response and management.</w:t>
            </w:r>
          </w:p>
        </w:tc>
        <w:tc>
          <w:tcPr>
            <w:tcW w:w="0" w:type="auto"/>
            <w:noWrap/>
          </w:tcPr>
          <w:p w14:paraId="1AF11689"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Incident Documentation and Reporting SOP.docx</w:t>
            </w:r>
          </w:p>
        </w:tc>
      </w:tr>
      <w:tr w:rsidR="00C77D3F" w:rsidRPr="00A81132" w14:paraId="7FC173B7" w14:textId="77777777" w:rsidTr="00542B79">
        <w:trPr>
          <w:trHeight w:val="288"/>
        </w:trPr>
        <w:tc>
          <w:tcPr>
            <w:tcW w:w="0" w:type="auto"/>
            <w:noWrap/>
            <w:hideMark/>
          </w:tcPr>
          <w:p w14:paraId="7344F9A0"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Incident Management Procedures</w:t>
            </w:r>
          </w:p>
        </w:tc>
        <w:tc>
          <w:tcPr>
            <w:tcW w:w="0" w:type="auto"/>
            <w:noWrap/>
            <w:hideMark/>
          </w:tcPr>
          <w:p w14:paraId="38296417"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Controls A.5.24 - A.5.27</w:t>
            </w:r>
          </w:p>
        </w:tc>
        <w:tc>
          <w:tcPr>
            <w:tcW w:w="0" w:type="auto"/>
            <w:noWrap/>
            <w:hideMark/>
          </w:tcPr>
          <w:p w14:paraId="26F18EAA"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Incident Management.</w:t>
            </w:r>
          </w:p>
        </w:tc>
        <w:tc>
          <w:tcPr>
            <w:tcW w:w="0" w:type="auto"/>
            <w:noWrap/>
            <w:hideMark/>
          </w:tcPr>
          <w:p w14:paraId="1BFACE1A"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IR 3- Cyber Security Incident Response Plan.docx</w:t>
            </w:r>
          </w:p>
        </w:tc>
      </w:tr>
      <w:tr w:rsidR="00C77D3F" w:rsidRPr="00A81132" w14:paraId="21764FE9" w14:textId="77777777" w:rsidTr="00542B79">
        <w:trPr>
          <w:trHeight w:val="288"/>
        </w:trPr>
        <w:tc>
          <w:tcPr>
            <w:tcW w:w="0" w:type="auto"/>
            <w:noWrap/>
          </w:tcPr>
          <w:p w14:paraId="3B811D2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Information Security Steering Group Terms of Reference</w:t>
            </w:r>
          </w:p>
        </w:tc>
        <w:tc>
          <w:tcPr>
            <w:tcW w:w="0" w:type="auto"/>
            <w:noWrap/>
          </w:tcPr>
          <w:p w14:paraId="63475952"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A.5.2 Information security roles and responsibilities</w:t>
            </w:r>
          </w:p>
        </w:tc>
        <w:tc>
          <w:tcPr>
            <w:tcW w:w="0" w:type="auto"/>
            <w:noWrap/>
          </w:tcPr>
          <w:p w14:paraId="433A92EE"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Defining roles &amp; responsibilities in information security governance.</w:t>
            </w:r>
          </w:p>
        </w:tc>
        <w:tc>
          <w:tcPr>
            <w:tcW w:w="0" w:type="auto"/>
            <w:noWrap/>
          </w:tcPr>
          <w:p w14:paraId="39237CC4"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ISG 1 - Information Security Steering Group Terms of Reference.docx</w:t>
            </w:r>
          </w:p>
        </w:tc>
      </w:tr>
      <w:tr w:rsidR="00C77D3F" w:rsidRPr="00A81132" w14:paraId="6CF3D99F" w14:textId="77777777" w:rsidTr="00542B79">
        <w:trPr>
          <w:trHeight w:val="288"/>
        </w:trPr>
        <w:tc>
          <w:tcPr>
            <w:tcW w:w="0" w:type="auto"/>
            <w:noWrap/>
          </w:tcPr>
          <w:p w14:paraId="52E455E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Internal Audit Findings Report (Example)</w:t>
            </w:r>
          </w:p>
        </w:tc>
        <w:tc>
          <w:tcPr>
            <w:tcW w:w="0" w:type="auto"/>
            <w:noWrap/>
          </w:tcPr>
          <w:p w14:paraId="1CC0DBA9"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9.2 Internal audit</w:t>
            </w:r>
          </w:p>
        </w:tc>
        <w:tc>
          <w:tcPr>
            <w:tcW w:w="0" w:type="auto"/>
            <w:noWrap/>
          </w:tcPr>
          <w:p w14:paraId="2DB79A38"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Example of an internal audit findings report.</w:t>
            </w:r>
          </w:p>
        </w:tc>
        <w:tc>
          <w:tcPr>
            <w:tcW w:w="0" w:type="auto"/>
            <w:noWrap/>
          </w:tcPr>
          <w:p w14:paraId="77A4162E"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IA2 - Internal Audit Findings Report (Example).docx</w:t>
            </w:r>
          </w:p>
        </w:tc>
      </w:tr>
      <w:tr w:rsidR="00C77D3F" w:rsidRPr="00A81132" w14:paraId="73399ECF" w14:textId="77777777" w:rsidTr="00542B79">
        <w:trPr>
          <w:trHeight w:val="288"/>
        </w:trPr>
        <w:tc>
          <w:tcPr>
            <w:tcW w:w="0" w:type="auto"/>
            <w:noWrap/>
          </w:tcPr>
          <w:p w14:paraId="61F08CC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Internal Audit Plan</w:t>
            </w:r>
          </w:p>
        </w:tc>
        <w:tc>
          <w:tcPr>
            <w:tcW w:w="0" w:type="auto"/>
            <w:noWrap/>
          </w:tcPr>
          <w:p w14:paraId="64560E1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9.2 Internal audit</w:t>
            </w:r>
          </w:p>
        </w:tc>
        <w:tc>
          <w:tcPr>
            <w:tcW w:w="0" w:type="auto"/>
            <w:noWrap/>
          </w:tcPr>
          <w:p w14:paraId="5467EAC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Internal audit planning document.</w:t>
            </w:r>
          </w:p>
        </w:tc>
        <w:tc>
          <w:tcPr>
            <w:tcW w:w="0" w:type="auto"/>
            <w:noWrap/>
          </w:tcPr>
          <w:p w14:paraId="31A71E13"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G7 - Internal Audit Plan.docx</w:t>
            </w:r>
          </w:p>
        </w:tc>
      </w:tr>
      <w:tr w:rsidR="00C77D3F" w:rsidRPr="00A81132" w14:paraId="50A5609A" w14:textId="77777777" w:rsidTr="00542B79">
        <w:trPr>
          <w:trHeight w:val="288"/>
        </w:trPr>
        <w:tc>
          <w:tcPr>
            <w:tcW w:w="0" w:type="auto"/>
            <w:noWrap/>
          </w:tcPr>
          <w:p w14:paraId="048E5839"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Internal Audit Procedure</w:t>
            </w:r>
          </w:p>
        </w:tc>
        <w:tc>
          <w:tcPr>
            <w:tcW w:w="0" w:type="auto"/>
            <w:noWrap/>
          </w:tcPr>
          <w:p w14:paraId="63DB4145"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9.2 Internal audit</w:t>
            </w:r>
          </w:p>
        </w:tc>
        <w:tc>
          <w:tcPr>
            <w:tcW w:w="0" w:type="auto"/>
            <w:noWrap/>
          </w:tcPr>
          <w:p w14:paraId="6D63E79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Internal audit procedures.</w:t>
            </w:r>
          </w:p>
        </w:tc>
        <w:tc>
          <w:tcPr>
            <w:tcW w:w="0" w:type="auto"/>
            <w:noWrap/>
          </w:tcPr>
          <w:p w14:paraId="2CB90299"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IA1 - Internal Audit Procedure.docx</w:t>
            </w:r>
          </w:p>
        </w:tc>
      </w:tr>
      <w:tr w:rsidR="00C77D3F" w:rsidRPr="00A81132" w14:paraId="045806DD" w14:textId="77777777" w:rsidTr="00542B79">
        <w:trPr>
          <w:trHeight w:val="288"/>
        </w:trPr>
        <w:tc>
          <w:tcPr>
            <w:tcW w:w="0" w:type="auto"/>
            <w:noWrap/>
          </w:tcPr>
          <w:p w14:paraId="7377D68C"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ISMS Performance Report</w:t>
            </w:r>
          </w:p>
        </w:tc>
        <w:tc>
          <w:tcPr>
            <w:tcW w:w="0" w:type="auto"/>
            <w:noWrap/>
          </w:tcPr>
          <w:p w14:paraId="576EBA8F"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9.1 Monitoring, measurement, analysis and evaluation</w:t>
            </w:r>
          </w:p>
        </w:tc>
        <w:tc>
          <w:tcPr>
            <w:tcW w:w="0" w:type="auto"/>
            <w:noWrap/>
          </w:tcPr>
          <w:p w14:paraId="4DF7E9F9"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Reports covering compliance, performance, or security incidents.</w:t>
            </w:r>
          </w:p>
        </w:tc>
        <w:tc>
          <w:tcPr>
            <w:tcW w:w="0" w:type="auto"/>
            <w:noWrap/>
          </w:tcPr>
          <w:p w14:paraId="3AD7D01F"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ISMS Performance Report.docx</w:t>
            </w:r>
          </w:p>
        </w:tc>
      </w:tr>
      <w:tr w:rsidR="00C77D3F" w:rsidRPr="00A81132" w14:paraId="4FB44871" w14:textId="77777777" w:rsidTr="00542B79">
        <w:trPr>
          <w:trHeight w:val="288"/>
        </w:trPr>
        <w:tc>
          <w:tcPr>
            <w:tcW w:w="0" w:type="auto"/>
            <w:noWrap/>
          </w:tcPr>
          <w:p w14:paraId="400BF858"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lastRenderedPageBreak/>
              <w:t>ISMS Scope Assessment Workbook</w:t>
            </w:r>
          </w:p>
        </w:tc>
        <w:tc>
          <w:tcPr>
            <w:tcW w:w="0" w:type="auto"/>
            <w:noWrap/>
          </w:tcPr>
          <w:p w14:paraId="26431A5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4.3 Determining the scope of the ISMS</w:t>
            </w:r>
          </w:p>
        </w:tc>
        <w:tc>
          <w:tcPr>
            <w:tcW w:w="0" w:type="auto"/>
            <w:noWrap/>
          </w:tcPr>
          <w:p w14:paraId="775560CD"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Scope definition for the ISMS.</w:t>
            </w:r>
          </w:p>
        </w:tc>
        <w:tc>
          <w:tcPr>
            <w:tcW w:w="0" w:type="auto"/>
            <w:noWrap/>
          </w:tcPr>
          <w:p w14:paraId="216F8E56"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ISMS Scope Assessment Workbook.docx</w:t>
            </w:r>
          </w:p>
        </w:tc>
      </w:tr>
      <w:tr w:rsidR="00C77D3F" w:rsidRPr="00A81132" w14:paraId="38DD2EBB" w14:textId="77777777" w:rsidTr="00542B79">
        <w:trPr>
          <w:trHeight w:val="288"/>
        </w:trPr>
        <w:tc>
          <w:tcPr>
            <w:tcW w:w="0" w:type="auto"/>
            <w:noWrap/>
          </w:tcPr>
          <w:p w14:paraId="524BF0A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ISO 27001 Project Plan</w:t>
            </w:r>
          </w:p>
        </w:tc>
        <w:tc>
          <w:tcPr>
            <w:tcW w:w="0" w:type="auto"/>
            <w:noWrap/>
          </w:tcPr>
          <w:p w14:paraId="465C8CE3"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4.4 ISMS establishment and improvement</w:t>
            </w:r>
          </w:p>
        </w:tc>
        <w:tc>
          <w:tcPr>
            <w:tcW w:w="0" w:type="auto"/>
            <w:noWrap/>
          </w:tcPr>
          <w:p w14:paraId="6795C637"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 step-by-step project plan for implementing ISO 27001.</w:t>
            </w:r>
          </w:p>
        </w:tc>
        <w:tc>
          <w:tcPr>
            <w:tcW w:w="0" w:type="auto"/>
            <w:noWrap/>
          </w:tcPr>
          <w:p w14:paraId="77E21F7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G4 - ISO 27001 Project Plan.docx</w:t>
            </w:r>
          </w:p>
        </w:tc>
      </w:tr>
      <w:tr w:rsidR="00C77D3F" w:rsidRPr="00A81132" w14:paraId="5172EE94" w14:textId="77777777" w:rsidTr="00542B79">
        <w:trPr>
          <w:trHeight w:val="288"/>
        </w:trPr>
        <w:tc>
          <w:tcPr>
            <w:tcW w:w="0" w:type="auto"/>
            <w:noWrap/>
          </w:tcPr>
          <w:p w14:paraId="18569F5E"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Metrics &amp; Reporting Approach</w:t>
            </w:r>
          </w:p>
        </w:tc>
        <w:tc>
          <w:tcPr>
            <w:tcW w:w="0" w:type="auto"/>
            <w:noWrap/>
          </w:tcPr>
          <w:p w14:paraId="4E2C8E0C"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9.1 Monitoring, measurement, analysis and evaluation</w:t>
            </w:r>
          </w:p>
        </w:tc>
        <w:tc>
          <w:tcPr>
            <w:tcW w:w="0" w:type="auto"/>
            <w:noWrap/>
          </w:tcPr>
          <w:p w14:paraId="1E524558"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Reports covering compliance, performance, or security incidents.</w:t>
            </w:r>
          </w:p>
        </w:tc>
        <w:tc>
          <w:tcPr>
            <w:tcW w:w="0" w:type="auto"/>
            <w:noWrap/>
          </w:tcPr>
          <w:p w14:paraId="553AF26C"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G9 - Metrics &amp; Reporting Approach.docx</w:t>
            </w:r>
          </w:p>
        </w:tc>
      </w:tr>
      <w:tr w:rsidR="00C77D3F" w:rsidRPr="00A81132" w14:paraId="413B4335" w14:textId="77777777" w:rsidTr="00542B79">
        <w:trPr>
          <w:trHeight w:val="288"/>
        </w:trPr>
        <w:tc>
          <w:tcPr>
            <w:tcW w:w="0" w:type="auto"/>
            <w:noWrap/>
          </w:tcPr>
          <w:p w14:paraId="41377956"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Nonconformity Log</w:t>
            </w:r>
          </w:p>
        </w:tc>
        <w:tc>
          <w:tcPr>
            <w:tcW w:w="0" w:type="auto"/>
            <w:noWrap/>
          </w:tcPr>
          <w:p w14:paraId="08369C5B"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10.2 Nonconformity and corrective action</w:t>
            </w:r>
          </w:p>
        </w:tc>
        <w:tc>
          <w:tcPr>
            <w:tcW w:w="0" w:type="auto"/>
            <w:noWrap/>
          </w:tcPr>
          <w:p w14:paraId="321906CE"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For tracking &amp; recording nonconformities.</w:t>
            </w:r>
          </w:p>
        </w:tc>
        <w:tc>
          <w:tcPr>
            <w:tcW w:w="0" w:type="auto"/>
            <w:noWrap/>
          </w:tcPr>
          <w:p w14:paraId="0526EC13"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Nonconformity Log.xlsx</w:t>
            </w:r>
          </w:p>
        </w:tc>
      </w:tr>
      <w:tr w:rsidR="00C77D3F" w:rsidRPr="00A81132" w14:paraId="19C60A22" w14:textId="77777777" w:rsidTr="00542B79">
        <w:trPr>
          <w:trHeight w:val="288"/>
        </w:trPr>
        <w:tc>
          <w:tcPr>
            <w:tcW w:w="0" w:type="auto"/>
            <w:noWrap/>
          </w:tcPr>
          <w:p w14:paraId="198E2BD6"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Nonconformity Process</w:t>
            </w:r>
          </w:p>
        </w:tc>
        <w:tc>
          <w:tcPr>
            <w:tcW w:w="0" w:type="auto"/>
            <w:noWrap/>
          </w:tcPr>
          <w:p w14:paraId="7E347393"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10.2 Nonconformity and corrective action</w:t>
            </w:r>
          </w:p>
        </w:tc>
        <w:tc>
          <w:tcPr>
            <w:tcW w:w="0" w:type="auto"/>
            <w:noWrap/>
          </w:tcPr>
          <w:p w14:paraId="3D42CF8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Documents outlining security processes and controls.</w:t>
            </w:r>
          </w:p>
        </w:tc>
        <w:tc>
          <w:tcPr>
            <w:tcW w:w="0" w:type="auto"/>
            <w:noWrap/>
          </w:tcPr>
          <w:p w14:paraId="471F608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M8 - Nonconformity Process.docx</w:t>
            </w:r>
          </w:p>
        </w:tc>
      </w:tr>
      <w:tr w:rsidR="00C77D3F" w:rsidRPr="00A81132" w14:paraId="1E7DDBD2" w14:textId="77777777" w:rsidTr="00542B79">
        <w:trPr>
          <w:trHeight w:val="288"/>
        </w:trPr>
        <w:tc>
          <w:tcPr>
            <w:tcW w:w="0" w:type="auto"/>
            <w:noWrap/>
            <w:hideMark/>
          </w:tcPr>
          <w:p w14:paraId="5D7F88F3"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Password Policy</w:t>
            </w:r>
          </w:p>
        </w:tc>
        <w:tc>
          <w:tcPr>
            <w:tcW w:w="0" w:type="auto"/>
            <w:noWrap/>
            <w:hideMark/>
          </w:tcPr>
          <w:p w14:paraId="00B5C0E0"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A.5.17</w:t>
            </w:r>
          </w:p>
        </w:tc>
        <w:tc>
          <w:tcPr>
            <w:tcW w:w="0" w:type="auto"/>
            <w:noWrap/>
            <w:hideMark/>
          </w:tcPr>
          <w:p w14:paraId="57B508BF"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Authentication Information.</w:t>
            </w:r>
          </w:p>
        </w:tc>
        <w:tc>
          <w:tcPr>
            <w:tcW w:w="0" w:type="auto"/>
            <w:noWrap/>
            <w:hideMark/>
          </w:tcPr>
          <w:p w14:paraId="571D6A24"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P8 - Password Policy.docx</w:t>
            </w:r>
          </w:p>
        </w:tc>
      </w:tr>
      <w:tr w:rsidR="00C77D3F" w:rsidRPr="00A81132" w14:paraId="4395F5FA" w14:textId="77777777" w:rsidTr="00542B79">
        <w:trPr>
          <w:trHeight w:val="288"/>
        </w:trPr>
        <w:tc>
          <w:tcPr>
            <w:tcW w:w="0" w:type="auto"/>
            <w:noWrap/>
            <w:hideMark/>
          </w:tcPr>
          <w:p w14:paraId="5D66BA9D"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Physical Security Policy</w:t>
            </w:r>
          </w:p>
        </w:tc>
        <w:tc>
          <w:tcPr>
            <w:tcW w:w="0" w:type="auto"/>
            <w:noWrap/>
            <w:hideMark/>
          </w:tcPr>
          <w:p w14:paraId="49120322"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Controls A.7.1 &amp; A7.14</w:t>
            </w:r>
          </w:p>
        </w:tc>
        <w:tc>
          <w:tcPr>
            <w:tcW w:w="0" w:type="auto"/>
            <w:noWrap/>
            <w:hideMark/>
          </w:tcPr>
          <w:p w14:paraId="530F10FB"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Addresses Physical Security Controls.</w:t>
            </w:r>
          </w:p>
        </w:tc>
        <w:tc>
          <w:tcPr>
            <w:tcW w:w="0" w:type="auto"/>
            <w:noWrap/>
            <w:hideMark/>
          </w:tcPr>
          <w:p w14:paraId="040B6107"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Physical Security - Protecting our workspaces.docx</w:t>
            </w:r>
          </w:p>
        </w:tc>
      </w:tr>
      <w:tr w:rsidR="00C77D3F" w:rsidRPr="00A81132" w14:paraId="2C26B752" w14:textId="77777777" w:rsidTr="00542B79">
        <w:trPr>
          <w:trHeight w:val="288"/>
        </w:trPr>
        <w:tc>
          <w:tcPr>
            <w:tcW w:w="0" w:type="auto"/>
            <w:noWrap/>
          </w:tcPr>
          <w:p w14:paraId="6B0A46A4"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Procedure List (Examples)</w:t>
            </w:r>
          </w:p>
        </w:tc>
        <w:tc>
          <w:tcPr>
            <w:tcW w:w="0" w:type="auto"/>
            <w:noWrap/>
          </w:tcPr>
          <w:p w14:paraId="04450515"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7.5 Documented information</w:t>
            </w:r>
          </w:p>
        </w:tc>
        <w:tc>
          <w:tcPr>
            <w:tcW w:w="0" w:type="auto"/>
            <w:noWrap/>
          </w:tcPr>
          <w:p w14:paraId="66E0A1B6"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Collection of security procedures.</w:t>
            </w:r>
          </w:p>
        </w:tc>
        <w:tc>
          <w:tcPr>
            <w:tcW w:w="0" w:type="auto"/>
            <w:noWrap/>
          </w:tcPr>
          <w:p w14:paraId="52A8ADF7"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M1 - Procedure List (Examples).docx</w:t>
            </w:r>
          </w:p>
        </w:tc>
      </w:tr>
      <w:tr w:rsidR="00C77D3F" w:rsidRPr="00A81132" w14:paraId="28868EFA" w14:textId="77777777" w:rsidTr="00542B79">
        <w:trPr>
          <w:trHeight w:val="288"/>
        </w:trPr>
        <w:tc>
          <w:tcPr>
            <w:tcW w:w="0" w:type="auto"/>
            <w:noWrap/>
          </w:tcPr>
          <w:p w14:paraId="64538F6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Project Management Guidelines</w:t>
            </w:r>
          </w:p>
        </w:tc>
        <w:tc>
          <w:tcPr>
            <w:tcW w:w="0" w:type="auto"/>
            <w:noWrap/>
          </w:tcPr>
          <w:p w14:paraId="74B1D269"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4.4 ISMS establishment and improvement</w:t>
            </w:r>
          </w:p>
        </w:tc>
        <w:tc>
          <w:tcPr>
            <w:tcW w:w="0" w:type="auto"/>
            <w:noWrap/>
          </w:tcPr>
          <w:p w14:paraId="64E1FE7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Guidance documents to support security implementation.</w:t>
            </w:r>
          </w:p>
        </w:tc>
        <w:tc>
          <w:tcPr>
            <w:tcW w:w="0" w:type="auto"/>
            <w:noWrap/>
          </w:tcPr>
          <w:p w14:paraId="4CEC83BC"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M3 - Project Management Guidelines.docx</w:t>
            </w:r>
          </w:p>
        </w:tc>
      </w:tr>
      <w:tr w:rsidR="00C77D3F" w:rsidRPr="00A81132" w14:paraId="7AABBD16" w14:textId="77777777" w:rsidTr="00542B79">
        <w:trPr>
          <w:trHeight w:val="288"/>
        </w:trPr>
        <w:tc>
          <w:tcPr>
            <w:tcW w:w="0" w:type="auto"/>
            <w:noWrap/>
          </w:tcPr>
          <w:p w14:paraId="4D27D1D4"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Resource Allocation Plan</w:t>
            </w:r>
          </w:p>
        </w:tc>
        <w:tc>
          <w:tcPr>
            <w:tcW w:w="0" w:type="auto"/>
            <w:noWrap/>
          </w:tcPr>
          <w:p w14:paraId="0BA99706"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7.1 Resources</w:t>
            </w:r>
          </w:p>
        </w:tc>
        <w:tc>
          <w:tcPr>
            <w:tcW w:w="0" w:type="auto"/>
            <w:noWrap/>
          </w:tcPr>
          <w:p w14:paraId="04136EF7"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A resource planning document for ISO 27001 implementation.</w:t>
            </w:r>
          </w:p>
        </w:tc>
        <w:tc>
          <w:tcPr>
            <w:tcW w:w="0" w:type="auto"/>
            <w:noWrap/>
          </w:tcPr>
          <w:p w14:paraId="7894AC87"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G5 - Resource Allocation Plan.docx</w:t>
            </w:r>
          </w:p>
        </w:tc>
      </w:tr>
      <w:tr w:rsidR="00C77D3F" w:rsidRPr="00A81132" w14:paraId="2DCE689B" w14:textId="77777777" w:rsidTr="00542B79">
        <w:trPr>
          <w:trHeight w:val="288"/>
        </w:trPr>
        <w:tc>
          <w:tcPr>
            <w:tcW w:w="0" w:type="auto"/>
            <w:noWrap/>
          </w:tcPr>
          <w:p w14:paraId="2981F38C"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Risk Assessment &amp; Treatment Methodology</w:t>
            </w:r>
          </w:p>
        </w:tc>
        <w:tc>
          <w:tcPr>
            <w:tcW w:w="0" w:type="auto"/>
            <w:noWrap/>
          </w:tcPr>
          <w:p w14:paraId="796913C1"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6.1 Risk assessment and treatment</w:t>
            </w:r>
          </w:p>
        </w:tc>
        <w:tc>
          <w:tcPr>
            <w:tcW w:w="0" w:type="auto"/>
            <w:noWrap/>
          </w:tcPr>
          <w:p w14:paraId="4F27C168"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Documents related to risk assessment, risk treatment.</w:t>
            </w:r>
          </w:p>
        </w:tc>
        <w:tc>
          <w:tcPr>
            <w:tcW w:w="0" w:type="auto"/>
            <w:noWrap/>
          </w:tcPr>
          <w:p w14:paraId="43339B02"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RT 1 - Risk Assessment &amp; Treatment Methodology.docx</w:t>
            </w:r>
          </w:p>
        </w:tc>
      </w:tr>
      <w:tr w:rsidR="00C77D3F" w:rsidRPr="00A81132" w14:paraId="30481194" w14:textId="77777777" w:rsidTr="00542B79">
        <w:trPr>
          <w:trHeight w:val="288"/>
        </w:trPr>
        <w:tc>
          <w:tcPr>
            <w:tcW w:w="0" w:type="auto"/>
            <w:noWrap/>
          </w:tcPr>
          <w:p w14:paraId="628FC3B8"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RTP Social Engineering</w:t>
            </w:r>
          </w:p>
        </w:tc>
        <w:tc>
          <w:tcPr>
            <w:tcW w:w="0" w:type="auto"/>
            <w:noWrap/>
          </w:tcPr>
          <w:p w14:paraId="405459A3"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6.3 Awareness, education and training</w:t>
            </w:r>
          </w:p>
        </w:tc>
        <w:tc>
          <w:tcPr>
            <w:tcW w:w="0" w:type="auto"/>
            <w:noWrap/>
          </w:tcPr>
          <w:p w14:paraId="7EFF9C5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Pre-written risk treatment plan for social engineering threats.</w:t>
            </w:r>
          </w:p>
        </w:tc>
        <w:tc>
          <w:tcPr>
            <w:tcW w:w="0" w:type="auto"/>
            <w:noWrap/>
          </w:tcPr>
          <w:p w14:paraId="2F1E163E"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RTP Social Engineering.docx</w:t>
            </w:r>
          </w:p>
        </w:tc>
      </w:tr>
      <w:tr w:rsidR="00C77D3F" w:rsidRPr="00A81132" w14:paraId="281B8623" w14:textId="77777777" w:rsidTr="00542B79">
        <w:trPr>
          <w:trHeight w:val="288"/>
        </w:trPr>
        <w:tc>
          <w:tcPr>
            <w:tcW w:w="0" w:type="auto"/>
            <w:noWrap/>
            <w:hideMark/>
          </w:tcPr>
          <w:p w14:paraId="57D7386D"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Secure Development Guidelines</w:t>
            </w:r>
          </w:p>
        </w:tc>
        <w:tc>
          <w:tcPr>
            <w:tcW w:w="0" w:type="auto"/>
            <w:noWrap/>
            <w:hideMark/>
          </w:tcPr>
          <w:p w14:paraId="769C8962"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A.8.25</w:t>
            </w:r>
          </w:p>
        </w:tc>
        <w:tc>
          <w:tcPr>
            <w:tcW w:w="0" w:type="auto"/>
            <w:noWrap/>
            <w:hideMark/>
          </w:tcPr>
          <w:p w14:paraId="6E4F61FF"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Secure Development Life Cycle.</w:t>
            </w:r>
          </w:p>
        </w:tc>
        <w:tc>
          <w:tcPr>
            <w:tcW w:w="0" w:type="auto"/>
            <w:noWrap/>
            <w:hideMark/>
          </w:tcPr>
          <w:p w14:paraId="766F54F7"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M2 - Secure Development Guidelines.docx</w:t>
            </w:r>
          </w:p>
        </w:tc>
      </w:tr>
      <w:tr w:rsidR="00C77D3F" w:rsidRPr="00A81132" w14:paraId="0728E2E2" w14:textId="77777777" w:rsidTr="00542B79">
        <w:trPr>
          <w:trHeight w:val="288"/>
        </w:trPr>
        <w:tc>
          <w:tcPr>
            <w:tcW w:w="0" w:type="auto"/>
            <w:noWrap/>
          </w:tcPr>
          <w:p w14:paraId="42F5B0AD"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SOP Template - Empty</w:t>
            </w:r>
          </w:p>
        </w:tc>
        <w:tc>
          <w:tcPr>
            <w:tcW w:w="0" w:type="auto"/>
            <w:noWrap/>
          </w:tcPr>
          <w:p w14:paraId="6687AD05"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7.5 Documented information</w:t>
            </w:r>
          </w:p>
        </w:tc>
        <w:tc>
          <w:tcPr>
            <w:tcW w:w="0" w:type="auto"/>
            <w:noWrap/>
          </w:tcPr>
          <w:p w14:paraId="7E05804A"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Standard Operating Procedure template.</w:t>
            </w:r>
          </w:p>
        </w:tc>
        <w:tc>
          <w:tcPr>
            <w:tcW w:w="0" w:type="auto"/>
            <w:noWrap/>
          </w:tcPr>
          <w:p w14:paraId="3417912B" w14:textId="77777777" w:rsidR="00C77D3F" w:rsidRPr="00A81132" w:rsidRDefault="00C77D3F" w:rsidP="00542081">
            <w:pPr>
              <w:rPr>
                <w:rFonts w:eastAsia="Times New Roman" w:cs="Times New Roman"/>
                <w:color w:val="000000"/>
                <w:sz w:val="18"/>
                <w:szCs w:val="18"/>
                <w:lang w:val="en-GB" w:eastAsia="en-GB"/>
              </w:rPr>
            </w:pPr>
            <w:r w:rsidRPr="00A81132">
              <w:rPr>
                <w:rFonts w:eastAsia="Times New Roman" w:cs="Times New Roman"/>
                <w:sz w:val="18"/>
                <w:szCs w:val="18"/>
                <w:lang w:val="en-GB" w:eastAsia="en-GB"/>
              </w:rPr>
              <w:t>M8 - SOP Template - Empty.docx</w:t>
            </w:r>
          </w:p>
        </w:tc>
      </w:tr>
      <w:tr w:rsidR="00C77D3F" w:rsidRPr="00A81132" w14:paraId="77E95D30" w14:textId="77777777" w:rsidTr="00542B79">
        <w:trPr>
          <w:trHeight w:val="288"/>
        </w:trPr>
        <w:tc>
          <w:tcPr>
            <w:tcW w:w="0" w:type="auto"/>
            <w:noWrap/>
            <w:hideMark/>
          </w:tcPr>
          <w:p w14:paraId="4694BDC9"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Special Interest Groups</w:t>
            </w:r>
          </w:p>
        </w:tc>
        <w:tc>
          <w:tcPr>
            <w:tcW w:w="0" w:type="auto"/>
            <w:noWrap/>
            <w:hideMark/>
          </w:tcPr>
          <w:p w14:paraId="53419F03"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A.5.6</w:t>
            </w:r>
          </w:p>
        </w:tc>
        <w:tc>
          <w:tcPr>
            <w:tcW w:w="0" w:type="auto"/>
            <w:noWrap/>
            <w:hideMark/>
          </w:tcPr>
          <w:p w14:paraId="177E0B83"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Contact with Special Interest Groups.</w:t>
            </w:r>
          </w:p>
        </w:tc>
        <w:tc>
          <w:tcPr>
            <w:tcW w:w="0" w:type="auto"/>
            <w:noWrap/>
            <w:hideMark/>
          </w:tcPr>
          <w:p w14:paraId="598C56C3"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G13 - Special interest groups &amp; forums.docx</w:t>
            </w:r>
          </w:p>
        </w:tc>
      </w:tr>
      <w:tr w:rsidR="00C77D3F" w:rsidRPr="00A81132" w14:paraId="79E163AA" w14:textId="77777777" w:rsidTr="00542B79">
        <w:trPr>
          <w:trHeight w:val="288"/>
        </w:trPr>
        <w:tc>
          <w:tcPr>
            <w:tcW w:w="0" w:type="auto"/>
            <w:noWrap/>
            <w:hideMark/>
          </w:tcPr>
          <w:p w14:paraId="4EA8FF49"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Statutory, Regulatory &amp; Contractual Requirements</w:t>
            </w:r>
          </w:p>
        </w:tc>
        <w:tc>
          <w:tcPr>
            <w:tcW w:w="0" w:type="auto"/>
            <w:noWrap/>
            <w:hideMark/>
          </w:tcPr>
          <w:p w14:paraId="44566F4F"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A.5.31</w:t>
            </w:r>
          </w:p>
        </w:tc>
        <w:tc>
          <w:tcPr>
            <w:tcW w:w="0" w:type="auto"/>
            <w:noWrap/>
            <w:hideMark/>
          </w:tcPr>
          <w:p w14:paraId="42F8F0BB"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Legal, Statutory, Regulatory &amp; Contractual Requirements.</w:t>
            </w:r>
          </w:p>
        </w:tc>
        <w:tc>
          <w:tcPr>
            <w:tcW w:w="0" w:type="auto"/>
            <w:noWrap/>
            <w:hideMark/>
          </w:tcPr>
          <w:p w14:paraId="63381743"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G11- Statutory Regulatory &amp; Contractual Requirements.docx</w:t>
            </w:r>
          </w:p>
        </w:tc>
      </w:tr>
      <w:tr w:rsidR="00C77D3F" w:rsidRPr="00A81132" w14:paraId="7A62D23A" w14:textId="77777777" w:rsidTr="00542B79">
        <w:trPr>
          <w:trHeight w:val="288"/>
        </w:trPr>
        <w:tc>
          <w:tcPr>
            <w:tcW w:w="0" w:type="auto"/>
            <w:noWrap/>
            <w:hideMark/>
          </w:tcPr>
          <w:p w14:paraId="56B97A66"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Supplier Management</w:t>
            </w:r>
          </w:p>
        </w:tc>
        <w:tc>
          <w:tcPr>
            <w:tcW w:w="0" w:type="auto"/>
            <w:noWrap/>
            <w:hideMark/>
          </w:tcPr>
          <w:p w14:paraId="24998ED2"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Controls A.5.19 - A.5.22</w:t>
            </w:r>
          </w:p>
        </w:tc>
        <w:tc>
          <w:tcPr>
            <w:tcW w:w="0" w:type="auto"/>
            <w:noWrap/>
            <w:hideMark/>
          </w:tcPr>
          <w:p w14:paraId="3208DA1E"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Supplier Relationships and ICT Supply Chain Security.</w:t>
            </w:r>
          </w:p>
        </w:tc>
        <w:tc>
          <w:tcPr>
            <w:tcW w:w="0" w:type="auto"/>
            <w:noWrap/>
            <w:hideMark/>
          </w:tcPr>
          <w:p w14:paraId="18A483D9"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R5 - Supplier Performance Reviews.docx</w:t>
            </w:r>
          </w:p>
        </w:tc>
      </w:tr>
      <w:tr w:rsidR="00C77D3F" w:rsidRPr="00A81132" w14:paraId="3CA666C5" w14:textId="77777777" w:rsidTr="00542B79">
        <w:trPr>
          <w:trHeight w:val="288"/>
        </w:trPr>
        <w:tc>
          <w:tcPr>
            <w:tcW w:w="0" w:type="auto"/>
            <w:noWrap/>
            <w:hideMark/>
          </w:tcPr>
          <w:p w14:paraId="3C27F654"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Training and Awareness Records</w:t>
            </w:r>
          </w:p>
        </w:tc>
        <w:tc>
          <w:tcPr>
            <w:tcW w:w="0" w:type="auto"/>
            <w:noWrap/>
            <w:hideMark/>
          </w:tcPr>
          <w:p w14:paraId="6421C6B6"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Controls A.6.3 and A.7.2</w:t>
            </w:r>
          </w:p>
        </w:tc>
        <w:tc>
          <w:tcPr>
            <w:tcW w:w="0" w:type="auto"/>
            <w:noWrap/>
            <w:hideMark/>
          </w:tcPr>
          <w:p w14:paraId="7ED117EB"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Information Security Awareness, Education, and Training.</w:t>
            </w:r>
          </w:p>
        </w:tc>
        <w:tc>
          <w:tcPr>
            <w:tcW w:w="0" w:type="auto"/>
            <w:noWrap/>
            <w:hideMark/>
          </w:tcPr>
          <w:p w14:paraId="368F907A"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R3 - Records of Training.docx</w:t>
            </w:r>
          </w:p>
        </w:tc>
      </w:tr>
      <w:tr w:rsidR="00C77D3F" w:rsidRPr="00A81132" w14:paraId="4370072F" w14:textId="77777777" w:rsidTr="00542B79">
        <w:trPr>
          <w:trHeight w:val="288"/>
        </w:trPr>
        <w:tc>
          <w:tcPr>
            <w:tcW w:w="0" w:type="auto"/>
            <w:noWrap/>
            <w:hideMark/>
          </w:tcPr>
          <w:p w14:paraId="56C17439"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Vulnerability &amp; Patching Policy</w:t>
            </w:r>
          </w:p>
        </w:tc>
        <w:tc>
          <w:tcPr>
            <w:tcW w:w="0" w:type="auto"/>
            <w:noWrap/>
            <w:hideMark/>
          </w:tcPr>
          <w:p w14:paraId="569494AF"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Control A.8.8</w:t>
            </w:r>
          </w:p>
        </w:tc>
        <w:tc>
          <w:tcPr>
            <w:tcW w:w="0" w:type="auto"/>
            <w:noWrap/>
            <w:hideMark/>
          </w:tcPr>
          <w:p w14:paraId="1D18DF95"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Supports Management of Technical Vulnerabilities.</w:t>
            </w:r>
          </w:p>
        </w:tc>
        <w:tc>
          <w:tcPr>
            <w:tcW w:w="0" w:type="auto"/>
            <w:noWrap/>
            <w:hideMark/>
          </w:tcPr>
          <w:p w14:paraId="5E462115" w14:textId="77777777" w:rsidR="00C77D3F" w:rsidRPr="00A81132" w:rsidRDefault="00C77D3F" w:rsidP="00AE72D3">
            <w:pPr>
              <w:rPr>
                <w:rFonts w:eastAsia="Times New Roman" w:cs="Times New Roman"/>
                <w:color w:val="000000"/>
                <w:sz w:val="18"/>
                <w:szCs w:val="18"/>
                <w:lang w:val="en-GB" w:eastAsia="en-GB"/>
              </w:rPr>
            </w:pPr>
            <w:r w:rsidRPr="00A81132">
              <w:rPr>
                <w:rFonts w:eastAsia="Times New Roman" w:cs="Times New Roman"/>
                <w:color w:val="000000"/>
                <w:sz w:val="18"/>
                <w:szCs w:val="18"/>
                <w:lang w:val="en-GB" w:eastAsia="en-GB"/>
              </w:rPr>
              <w:t>P9 - Patching Policy.docx</w:t>
            </w:r>
          </w:p>
        </w:tc>
      </w:tr>
    </w:tbl>
    <w:p w14:paraId="1DF752E4" w14:textId="77777777" w:rsidR="00542081" w:rsidRDefault="00542081"/>
    <w:p w14:paraId="634AFD76" w14:textId="1CD1553B" w:rsidR="004D5EE8" w:rsidRDefault="0078330C" w:rsidP="0078330C">
      <w:pPr>
        <w:pStyle w:val="Heading1"/>
      </w:pPr>
      <w:r>
        <w:t>The Communications</w:t>
      </w:r>
      <w:r w:rsidR="00DA2889">
        <w:t xml:space="preserve"> Plan</w:t>
      </w:r>
      <w:r w:rsidR="00997AEC">
        <w:t xml:space="preserve"> (</w:t>
      </w:r>
      <w:r w:rsidR="00997AEC">
        <w:t>full toolkit only</w:t>
      </w:r>
      <w:r w:rsidR="00997AEC">
        <w:t>)</w:t>
      </w:r>
    </w:p>
    <w:p w14:paraId="4EC876D4" w14:textId="3A79EC3E" w:rsidR="001923CB" w:rsidRPr="001923CB" w:rsidRDefault="001923CB" w:rsidP="001923CB">
      <w:r>
        <w:lastRenderedPageBreak/>
        <w:t>An effective ISMS requires ongoing awareness and engagement. These communication documents provide clear, accessible guidance to staff on key security topics, from avoiding phishing attacks to handling sensitive data. Designed to reinforce security policies and best practices, they help foster a security-conscious culture within your organisation.</w:t>
      </w:r>
    </w:p>
    <w:tbl>
      <w:tblPr>
        <w:tblStyle w:val="TableGrid"/>
        <w:tblW w:w="0" w:type="auto"/>
        <w:tblLook w:val="04A0" w:firstRow="1" w:lastRow="0" w:firstColumn="1" w:lastColumn="0" w:noHBand="0" w:noVBand="1"/>
      </w:tblPr>
      <w:tblGrid>
        <w:gridCol w:w="2865"/>
        <w:gridCol w:w="1480"/>
        <w:gridCol w:w="2486"/>
        <w:gridCol w:w="2185"/>
      </w:tblGrid>
      <w:tr w:rsidR="004D5EE8" w:rsidRPr="00A81132" w14:paraId="48F8C9A0" w14:textId="77777777" w:rsidTr="00314726">
        <w:tc>
          <w:tcPr>
            <w:tcW w:w="0" w:type="auto"/>
            <w:hideMark/>
          </w:tcPr>
          <w:p w14:paraId="6B0BC1DE" w14:textId="77777777" w:rsidR="004D5EE8" w:rsidRPr="002049D2" w:rsidRDefault="004D5EE8" w:rsidP="00314726">
            <w:pPr>
              <w:rPr>
                <w:sz w:val="18"/>
                <w:szCs w:val="18"/>
              </w:rPr>
            </w:pPr>
            <w:r w:rsidRPr="002049D2">
              <w:rPr>
                <w:rStyle w:val="Strong"/>
                <w:b w:val="0"/>
                <w:bCs w:val="0"/>
                <w:sz w:val="18"/>
                <w:szCs w:val="18"/>
              </w:rPr>
              <w:t>Avoiding Malware &amp; Ransomware.docx</w:t>
            </w:r>
          </w:p>
        </w:tc>
        <w:tc>
          <w:tcPr>
            <w:tcW w:w="0" w:type="auto"/>
            <w:hideMark/>
          </w:tcPr>
          <w:p w14:paraId="3D194E38" w14:textId="77777777" w:rsidR="004D5EE8" w:rsidRPr="002049D2" w:rsidRDefault="004D5EE8" w:rsidP="00314726">
            <w:pPr>
              <w:rPr>
                <w:sz w:val="18"/>
                <w:szCs w:val="18"/>
              </w:rPr>
            </w:pPr>
            <w:r w:rsidRPr="002049D2">
              <w:rPr>
                <w:sz w:val="18"/>
                <w:szCs w:val="18"/>
              </w:rPr>
              <w:t>Communication</w:t>
            </w:r>
          </w:p>
        </w:tc>
        <w:tc>
          <w:tcPr>
            <w:tcW w:w="0" w:type="auto"/>
            <w:hideMark/>
          </w:tcPr>
          <w:p w14:paraId="0EDA9BD4" w14:textId="77777777" w:rsidR="004D5EE8" w:rsidRPr="002049D2" w:rsidRDefault="004D5EE8" w:rsidP="00314726">
            <w:pPr>
              <w:rPr>
                <w:sz w:val="18"/>
                <w:szCs w:val="18"/>
              </w:rPr>
            </w:pPr>
            <w:r w:rsidRPr="002049D2">
              <w:rPr>
                <w:sz w:val="18"/>
                <w:szCs w:val="18"/>
              </w:rPr>
              <w:t>General guidance to staff on how to avoid malware</w:t>
            </w:r>
          </w:p>
        </w:tc>
        <w:tc>
          <w:tcPr>
            <w:tcW w:w="0" w:type="auto"/>
            <w:hideMark/>
          </w:tcPr>
          <w:p w14:paraId="7398D38D" w14:textId="77777777" w:rsidR="004D5EE8" w:rsidRPr="002049D2" w:rsidRDefault="004D5EE8" w:rsidP="00314726">
            <w:pPr>
              <w:rPr>
                <w:sz w:val="18"/>
                <w:szCs w:val="18"/>
              </w:rPr>
            </w:pPr>
            <w:r w:rsidRPr="002049D2">
              <w:rPr>
                <w:rStyle w:val="Strong"/>
                <w:b w:val="0"/>
                <w:bCs w:val="0"/>
                <w:sz w:val="18"/>
                <w:szCs w:val="18"/>
              </w:rPr>
              <w:t>A.8.7 Protection against malware</w:t>
            </w:r>
          </w:p>
        </w:tc>
      </w:tr>
      <w:tr w:rsidR="004D5EE8" w:rsidRPr="00A81132" w14:paraId="12F893CA" w14:textId="77777777" w:rsidTr="00314726">
        <w:tc>
          <w:tcPr>
            <w:tcW w:w="0" w:type="auto"/>
            <w:hideMark/>
          </w:tcPr>
          <w:p w14:paraId="0B5BCD47" w14:textId="77777777" w:rsidR="004D5EE8" w:rsidRPr="002049D2" w:rsidRDefault="004D5EE8" w:rsidP="00314726">
            <w:pPr>
              <w:rPr>
                <w:sz w:val="18"/>
                <w:szCs w:val="18"/>
              </w:rPr>
            </w:pPr>
            <w:r w:rsidRPr="002049D2">
              <w:rPr>
                <w:rStyle w:val="Strong"/>
                <w:b w:val="0"/>
                <w:bCs w:val="0"/>
                <w:sz w:val="18"/>
                <w:szCs w:val="18"/>
              </w:rPr>
              <w:t>Cybersecurity Incident Response - What to do in a breach.docx</w:t>
            </w:r>
          </w:p>
        </w:tc>
        <w:tc>
          <w:tcPr>
            <w:tcW w:w="0" w:type="auto"/>
            <w:hideMark/>
          </w:tcPr>
          <w:p w14:paraId="5BDEE193" w14:textId="77777777" w:rsidR="004D5EE8" w:rsidRPr="002049D2" w:rsidRDefault="004D5EE8" w:rsidP="00314726">
            <w:pPr>
              <w:rPr>
                <w:sz w:val="18"/>
                <w:szCs w:val="18"/>
              </w:rPr>
            </w:pPr>
            <w:r w:rsidRPr="002049D2">
              <w:rPr>
                <w:sz w:val="18"/>
                <w:szCs w:val="18"/>
              </w:rPr>
              <w:t>Communication</w:t>
            </w:r>
          </w:p>
        </w:tc>
        <w:tc>
          <w:tcPr>
            <w:tcW w:w="0" w:type="auto"/>
            <w:hideMark/>
          </w:tcPr>
          <w:p w14:paraId="1080BADE" w14:textId="77777777" w:rsidR="004D5EE8" w:rsidRPr="002049D2" w:rsidRDefault="004D5EE8" w:rsidP="00314726">
            <w:pPr>
              <w:rPr>
                <w:sz w:val="18"/>
                <w:szCs w:val="18"/>
              </w:rPr>
            </w:pPr>
            <w:r w:rsidRPr="002049D2">
              <w:rPr>
                <w:sz w:val="18"/>
                <w:szCs w:val="18"/>
              </w:rPr>
              <w:t>Instructions to staff on what to do if they suspect a data breach</w:t>
            </w:r>
          </w:p>
        </w:tc>
        <w:tc>
          <w:tcPr>
            <w:tcW w:w="0" w:type="auto"/>
            <w:hideMark/>
          </w:tcPr>
          <w:p w14:paraId="358D90CB" w14:textId="77777777" w:rsidR="004D5EE8" w:rsidRPr="002049D2" w:rsidRDefault="004D5EE8" w:rsidP="00314726">
            <w:pPr>
              <w:rPr>
                <w:sz w:val="18"/>
                <w:szCs w:val="18"/>
              </w:rPr>
            </w:pPr>
            <w:r w:rsidRPr="002049D2">
              <w:rPr>
                <w:rStyle w:val="Strong"/>
                <w:b w:val="0"/>
                <w:bCs w:val="0"/>
                <w:sz w:val="18"/>
                <w:szCs w:val="18"/>
              </w:rPr>
              <w:t>A.5.24-A.5.26 Incident management</w:t>
            </w:r>
          </w:p>
        </w:tc>
      </w:tr>
      <w:tr w:rsidR="004D5EE8" w:rsidRPr="00A81132" w14:paraId="73B65330" w14:textId="77777777" w:rsidTr="00314726">
        <w:tc>
          <w:tcPr>
            <w:tcW w:w="0" w:type="auto"/>
            <w:hideMark/>
          </w:tcPr>
          <w:p w14:paraId="654A7044" w14:textId="77777777" w:rsidR="004D5EE8" w:rsidRPr="002049D2" w:rsidRDefault="004D5EE8" w:rsidP="00314726">
            <w:pPr>
              <w:rPr>
                <w:sz w:val="18"/>
                <w:szCs w:val="18"/>
              </w:rPr>
            </w:pPr>
            <w:r w:rsidRPr="002049D2">
              <w:rPr>
                <w:rStyle w:val="Strong"/>
                <w:b w:val="0"/>
                <w:bCs w:val="0"/>
                <w:sz w:val="18"/>
                <w:szCs w:val="18"/>
              </w:rPr>
              <w:t>Exploring the Data Protection Policy.docx</w:t>
            </w:r>
          </w:p>
        </w:tc>
        <w:tc>
          <w:tcPr>
            <w:tcW w:w="0" w:type="auto"/>
            <w:hideMark/>
          </w:tcPr>
          <w:p w14:paraId="73C1D045" w14:textId="77777777" w:rsidR="004D5EE8" w:rsidRPr="002049D2" w:rsidRDefault="004D5EE8" w:rsidP="00314726">
            <w:pPr>
              <w:rPr>
                <w:sz w:val="18"/>
                <w:szCs w:val="18"/>
              </w:rPr>
            </w:pPr>
            <w:r w:rsidRPr="002049D2">
              <w:rPr>
                <w:sz w:val="18"/>
                <w:szCs w:val="18"/>
              </w:rPr>
              <w:t>Communication</w:t>
            </w:r>
          </w:p>
        </w:tc>
        <w:tc>
          <w:tcPr>
            <w:tcW w:w="0" w:type="auto"/>
            <w:hideMark/>
          </w:tcPr>
          <w:p w14:paraId="6D5FD2A9" w14:textId="77777777" w:rsidR="004D5EE8" w:rsidRPr="002049D2" w:rsidRDefault="004D5EE8" w:rsidP="00314726">
            <w:pPr>
              <w:rPr>
                <w:sz w:val="18"/>
                <w:szCs w:val="18"/>
              </w:rPr>
            </w:pPr>
            <w:r w:rsidRPr="002049D2">
              <w:rPr>
                <w:sz w:val="18"/>
                <w:szCs w:val="18"/>
              </w:rPr>
              <w:t>A summary of the Data Protection Policy</w:t>
            </w:r>
          </w:p>
        </w:tc>
        <w:tc>
          <w:tcPr>
            <w:tcW w:w="0" w:type="auto"/>
            <w:hideMark/>
          </w:tcPr>
          <w:p w14:paraId="1021974E" w14:textId="77777777" w:rsidR="004D5EE8" w:rsidRPr="002049D2" w:rsidRDefault="004D5EE8" w:rsidP="00314726">
            <w:pPr>
              <w:rPr>
                <w:sz w:val="18"/>
                <w:szCs w:val="18"/>
              </w:rPr>
            </w:pPr>
            <w:r w:rsidRPr="002049D2">
              <w:rPr>
                <w:rStyle w:val="Strong"/>
                <w:b w:val="0"/>
                <w:bCs w:val="0"/>
                <w:sz w:val="18"/>
                <w:szCs w:val="18"/>
              </w:rPr>
              <w:t>A.5.34 Privacy and protection of PII</w:t>
            </w:r>
          </w:p>
        </w:tc>
      </w:tr>
      <w:tr w:rsidR="004D5EE8" w:rsidRPr="00A81132" w14:paraId="47D49287" w14:textId="77777777" w:rsidTr="00314726">
        <w:tc>
          <w:tcPr>
            <w:tcW w:w="0" w:type="auto"/>
            <w:hideMark/>
          </w:tcPr>
          <w:p w14:paraId="34A2600F" w14:textId="77777777" w:rsidR="004D5EE8" w:rsidRPr="002049D2" w:rsidRDefault="004D5EE8" w:rsidP="00314726">
            <w:pPr>
              <w:rPr>
                <w:sz w:val="18"/>
                <w:szCs w:val="18"/>
              </w:rPr>
            </w:pPr>
            <w:r w:rsidRPr="002049D2">
              <w:rPr>
                <w:rStyle w:val="Strong"/>
                <w:b w:val="0"/>
                <w:bCs w:val="0"/>
                <w:sz w:val="18"/>
                <w:szCs w:val="18"/>
              </w:rPr>
              <w:t>Exploring the Supplier Security Policy.docx</w:t>
            </w:r>
          </w:p>
        </w:tc>
        <w:tc>
          <w:tcPr>
            <w:tcW w:w="0" w:type="auto"/>
            <w:hideMark/>
          </w:tcPr>
          <w:p w14:paraId="544BF098" w14:textId="77777777" w:rsidR="004D5EE8" w:rsidRPr="002049D2" w:rsidRDefault="004D5EE8" w:rsidP="00314726">
            <w:pPr>
              <w:rPr>
                <w:sz w:val="18"/>
                <w:szCs w:val="18"/>
              </w:rPr>
            </w:pPr>
            <w:r w:rsidRPr="002049D2">
              <w:rPr>
                <w:sz w:val="18"/>
                <w:szCs w:val="18"/>
              </w:rPr>
              <w:t>Communication</w:t>
            </w:r>
          </w:p>
        </w:tc>
        <w:tc>
          <w:tcPr>
            <w:tcW w:w="0" w:type="auto"/>
            <w:hideMark/>
          </w:tcPr>
          <w:p w14:paraId="0059EC90" w14:textId="77777777" w:rsidR="004D5EE8" w:rsidRPr="002049D2" w:rsidRDefault="004D5EE8" w:rsidP="00314726">
            <w:pPr>
              <w:rPr>
                <w:sz w:val="18"/>
                <w:szCs w:val="18"/>
              </w:rPr>
            </w:pPr>
            <w:r w:rsidRPr="002049D2">
              <w:rPr>
                <w:sz w:val="18"/>
                <w:szCs w:val="18"/>
              </w:rPr>
              <w:t>A brief overview, signposting the Supplier Security Policy</w:t>
            </w:r>
          </w:p>
        </w:tc>
        <w:tc>
          <w:tcPr>
            <w:tcW w:w="0" w:type="auto"/>
            <w:hideMark/>
          </w:tcPr>
          <w:p w14:paraId="14D4EEA9" w14:textId="77777777" w:rsidR="004D5EE8" w:rsidRPr="002049D2" w:rsidRDefault="004D5EE8" w:rsidP="00314726">
            <w:pPr>
              <w:rPr>
                <w:sz w:val="18"/>
                <w:szCs w:val="18"/>
              </w:rPr>
            </w:pPr>
            <w:r w:rsidRPr="002049D2">
              <w:rPr>
                <w:rStyle w:val="Strong"/>
                <w:b w:val="0"/>
                <w:bCs w:val="0"/>
                <w:sz w:val="18"/>
                <w:szCs w:val="18"/>
              </w:rPr>
              <w:t>A.5.19-A.5.22 Supplier security</w:t>
            </w:r>
          </w:p>
        </w:tc>
      </w:tr>
      <w:tr w:rsidR="004D5EE8" w:rsidRPr="00A81132" w14:paraId="7A97408B" w14:textId="77777777" w:rsidTr="00314726">
        <w:tc>
          <w:tcPr>
            <w:tcW w:w="0" w:type="auto"/>
            <w:hideMark/>
          </w:tcPr>
          <w:p w14:paraId="410611AD" w14:textId="77777777" w:rsidR="004D5EE8" w:rsidRPr="002049D2" w:rsidRDefault="004D5EE8" w:rsidP="00314726">
            <w:pPr>
              <w:rPr>
                <w:sz w:val="18"/>
                <w:szCs w:val="18"/>
              </w:rPr>
            </w:pPr>
            <w:r w:rsidRPr="002049D2">
              <w:rPr>
                <w:rStyle w:val="Strong"/>
                <w:b w:val="0"/>
                <w:bCs w:val="0"/>
                <w:sz w:val="18"/>
                <w:szCs w:val="18"/>
              </w:rPr>
              <w:t>Introducing the Cloud Services Policy.docx</w:t>
            </w:r>
          </w:p>
        </w:tc>
        <w:tc>
          <w:tcPr>
            <w:tcW w:w="0" w:type="auto"/>
            <w:hideMark/>
          </w:tcPr>
          <w:p w14:paraId="20E0F497" w14:textId="77777777" w:rsidR="004D5EE8" w:rsidRPr="002049D2" w:rsidRDefault="004D5EE8" w:rsidP="00314726">
            <w:pPr>
              <w:rPr>
                <w:sz w:val="18"/>
                <w:szCs w:val="18"/>
              </w:rPr>
            </w:pPr>
            <w:r w:rsidRPr="002049D2">
              <w:rPr>
                <w:sz w:val="18"/>
                <w:szCs w:val="18"/>
              </w:rPr>
              <w:t>Communication</w:t>
            </w:r>
          </w:p>
        </w:tc>
        <w:tc>
          <w:tcPr>
            <w:tcW w:w="0" w:type="auto"/>
            <w:hideMark/>
          </w:tcPr>
          <w:p w14:paraId="7113F70E" w14:textId="77777777" w:rsidR="004D5EE8" w:rsidRPr="002049D2" w:rsidRDefault="004D5EE8" w:rsidP="00314726">
            <w:pPr>
              <w:rPr>
                <w:sz w:val="18"/>
                <w:szCs w:val="18"/>
              </w:rPr>
            </w:pPr>
            <w:r w:rsidRPr="002049D2">
              <w:rPr>
                <w:sz w:val="18"/>
                <w:szCs w:val="18"/>
              </w:rPr>
              <w:t>How to request cloud services</w:t>
            </w:r>
          </w:p>
        </w:tc>
        <w:tc>
          <w:tcPr>
            <w:tcW w:w="0" w:type="auto"/>
            <w:hideMark/>
          </w:tcPr>
          <w:p w14:paraId="25F9C8C0" w14:textId="77777777" w:rsidR="004D5EE8" w:rsidRPr="002049D2" w:rsidRDefault="004D5EE8" w:rsidP="00314726">
            <w:pPr>
              <w:rPr>
                <w:sz w:val="18"/>
                <w:szCs w:val="18"/>
              </w:rPr>
            </w:pPr>
            <w:r w:rsidRPr="002049D2">
              <w:rPr>
                <w:rStyle w:val="Strong"/>
                <w:b w:val="0"/>
                <w:bCs w:val="0"/>
                <w:sz w:val="18"/>
                <w:szCs w:val="18"/>
              </w:rPr>
              <w:t>A.5.23 Information security for use of cloud services</w:t>
            </w:r>
          </w:p>
        </w:tc>
      </w:tr>
      <w:tr w:rsidR="004D5EE8" w:rsidRPr="00A81132" w14:paraId="5E118E97" w14:textId="77777777" w:rsidTr="00314726">
        <w:tc>
          <w:tcPr>
            <w:tcW w:w="0" w:type="auto"/>
            <w:hideMark/>
          </w:tcPr>
          <w:p w14:paraId="179409B0" w14:textId="77777777" w:rsidR="004D5EE8" w:rsidRPr="002049D2" w:rsidRDefault="004D5EE8" w:rsidP="00314726">
            <w:pPr>
              <w:rPr>
                <w:sz w:val="18"/>
                <w:szCs w:val="18"/>
              </w:rPr>
            </w:pPr>
            <w:r w:rsidRPr="002049D2">
              <w:rPr>
                <w:rStyle w:val="Strong"/>
                <w:b w:val="0"/>
                <w:bCs w:val="0"/>
                <w:sz w:val="18"/>
                <w:szCs w:val="18"/>
              </w:rPr>
              <w:t>Introduction - Unlock the secrets of information security.docx</w:t>
            </w:r>
          </w:p>
        </w:tc>
        <w:tc>
          <w:tcPr>
            <w:tcW w:w="0" w:type="auto"/>
            <w:hideMark/>
          </w:tcPr>
          <w:p w14:paraId="25445BB6" w14:textId="77777777" w:rsidR="004D5EE8" w:rsidRPr="002049D2" w:rsidRDefault="004D5EE8" w:rsidP="00314726">
            <w:pPr>
              <w:rPr>
                <w:sz w:val="18"/>
                <w:szCs w:val="18"/>
              </w:rPr>
            </w:pPr>
            <w:r w:rsidRPr="002049D2">
              <w:rPr>
                <w:sz w:val="18"/>
                <w:szCs w:val="18"/>
              </w:rPr>
              <w:t>Communication</w:t>
            </w:r>
          </w:p>
        </w:tc>
        <w:tc>
          <w:tcPr>
            <w:tcW w:w="0" w:type="auto"/>
            <w:hideMark/>
          </w:tcPr>
          <w:p w14:paraId="4A7F267D" w14:textId="77777777" w:rsidR="004D5EE8" w:rsidRPr="002049D2" w:rsidRDefault="004D5EE8" w:rsidP="00314726">
            <w:pPr>
              <w:rPr>
                <w:sz w:val="18"/>
                <w:szCs w:val="18"/>
              </w:rPr>
            </w:pPr>
            <w:r w:rsidRPr="002049D2">
              <w:rPr>
                <w:sz w:val="18"/>
                <w:szCs w:val="18"/>
              </w:rPr>
              <w:t>A first introduction email to staff</w:t>
            </w:r>
          </w:p>
        </w:tc>
        <w:tc>
          <w:tcPr>
            <w:tcW w:w="0" w:type="auto"/>
            <w:hideMark/>
          </w:tcPr>
          <w:p w14:paraId="0AF46D4B" w14:textId="77777777" w:rsidR="004D5EE8" w:rsidRPr="002049D2" w:rsidRDefault="004D5EE8" w:rsidP="00314726">
            <w:pPr>
              <w:rPr>
                <w:sz w:val="18"/>
                <w:szCs w:val="18"/>
              </w:rPr>
            </w:pPr>
            <w:r w:rsidRPr="002049D2">
              <w:rPr>
                <w:rStyle w:val="Strong"/>
                <w:b w:val="0"/>
                <w:bCs w:val="0"/>
                <w:sz w:val="18"/>
                <w:szCs w:val="18"/>
              </w:rPr>
              <w:t>6.3 Awareness, education and training</w:t>
            </w:r>
          </w:p>
        </w:tc>
      </w:tr>
      <w:tr w:rsidR="004D5EE8" w:rsidRPr="00A81132" w14:paraId="4B716532" w14:textId="77777777" w:rsidTr="00314726">
        <w:tc>
          <w:tcPr>
            <w:tcW w:w="0" w:type="auto"/>
            <w:hideMark/>
          </w:tcPr>
          <w:p w14:paraId="62982779" w14:textId="77777777" w:rsidR="004D5EE8" w:rsidRPr="002049D2" w:rsidRDefault="004D5EE8" w:rsidP="00314726">
            <w:pPr>
              <w:rPr>
                <w:sz w:val="18"/>
                <w:szCs w:val="18"/>
              </w:rPr>
            </w:pPr>
            <w:r w:rsidRPr="002049D2">
              <w:rPr>
                <w:rStyle w:val="Strong"/>
                <w:b w:val="0"/>
                <w:bCs w:val="0"/>
                <w:sz w:val="18"/>
                <w:szCs w:val="18"/>
              </w:rPr>
              <w:t>Multi-Factor Authentication - Adding an Extra Layer of Security.docx</w:t>
            </w:r>
          </w:p>
        </w:tc>
        <w:tc>
          <w:tcPr>
            <w:tcW w:w="0" w:type="auto"/>
            <w:hideMark/>
          </w:tcPr>
          <w:p w14:paraId="022F2706" w14:textId="77777777" w:rsidR="004D5EE8" w:rsidRPr="002049D2" w:rsidRDefault="004D5EE8" w:rsidP="00314726">
            <w:pPr>
              <w:rPr>
                <w:sz w:val="18"/>
                <w:szCs w:val="18"/>
              </w:rPr>
            </w:pPr>
            <w:r w:rsidRPr="002049D2">
              <w:rPr>
                <w:sz w:val="18"/>
                <w:szCs w:val="18"/>
              </w:rPr>
              <w:t>Communication</w:t>
            </w:r>
          </w:p>
        </w:tc>
        <w:tc>
          <w:tcPr>
            <w:tcW w:w="0" w:type="auto"/>
            <w:hideMark/>
          </w:tcPr>
          <w:p w14:paraId="65F8D164" w14:textId="77777777" w:rsidR="004D5EE8" w:rsidRPr="002049D2" w:rsidRDefault="004D5EE8" w:rsidP="00314726">
            <w:pPr>
              <w:rPr>
                <w:sz w:val="18"/>
                <w:szCs w:val="18"/>
              </w:rPr>
            </w:pPr>
            <w:r w:rsidRPr="002049D2">
              <w:rPr>
                <w:sz w:val="18"/>
                <w:szCs w:val="18"/>
              </w:rPr>
              <w:t>Summary of the benefits of MFA</w:t>
            </w:r>
          </w:p>
        </w:tc>
        <w:tc>
          <w:tcPr>
            <w:tcW w:w="0" w:type="auto"/>
            <w:hideMark/>
          </w:tcPr>
          <w:p w14:paraId="1585DCB9" w14:textId="77777777" w:rsidR="004D5EE8" w:rsidRPr="002049D2" w:rsidRDefault="004D5EE8" w:rsidP="00314726">
            <w:pPr>
              <w:rPr>
                <w:sz w:val="18"/>
                <w:szCs w:val="18"/>
              </w:rPr>
            </w:pPr>
            <w:r w:rsidRPr="002049D2">
              <w:rPr>
                <w:rStyle w:val="Strong"/>
                <w:b w:val="0"/>
                <w:bCs w:val="0"/>
                <w:sz w:val="18"/>
                <w:szCs w:val="18"/>
              </w:rPr>
              <w:t>A.8.5 Secure authentication</w:t>
            </w:r>
          </w:p>
        </w:tc>
      </w:tr>
      <w:tr w:rsidR="004D5EE8" w:rsidRPr="00A81132" w14:paraId="63133864" w14:textId="77777777" w:rsidTr="00314726">
        <w:tc>
          <w:tcPr>
            <w:tcW w:w="0" w:type="auto"/>
            <w:hideMark/>
          </w:tcPr>
          <w:p w14:paraId="58440DA6" w14:textId="77777777" w:rsidR="004D5EE8" w:rsidRPr="002049D2" w:rsidRDefault="004D5EE8" w:rsidP="00314726">
            <w:pPr>
              <w:rPr>
                <w:sz w:val="18"/>
                <w:szCs w:val="18"/>
              </w:rPr>
            </w:pPr>
            <w:r w:rsidRPr="002049D2">
              <w:rPr>
                <w:rStyle w:val="Strong"/>
                <w:b w:val="0"/>
                <w:bCs w:val="0"/>
                <w:sz w:val="18"/>
                <w:szCs w:val="18"/>
              </w:rPr>
              <w:t>Passwords - Your first line of defence.docx</w:t>
            </w:r>
          </w:p>
        </w:tc>
        <w:tc>
          <w:tcPr>
            <w:tcW w:w="0" w:type="auto"/>
            <w:hideMark/>
          </w:tcPr>
          <w:p w14:paraId="45CC7504" w14:textId="77777777" w:rsidR="004D5EE8" w:rsidRPr="002049D2" w:rsidRDefault="004D5EE8" w:rsidP="00314726">
            <w:pPr>
              <w:rPr>
                <w:sz w:val="18"/>
                <w:szCs w:val="18"/>
              </w:rPr>
            </w:pPr>
            <w:r w:rsidRPr="002049D2">
              <w:rPr>
                <w:sz w:val="18"/>
                <w:szCs w:val="18"/>
              </w:rPr>
              <w:t>Communication</w:t>
            </w:r>
          </w:p>
        </w:tc>
        <w:tc>
          <w:tcPr>
            <w:tcW w:w="0" w:type="auto"/>
            <w:hideMark/>
          </w:tcPr>
          <w:p w14:paraId="4FB200E1" w14:textId="77777777" w:rsidR="004D5EE8" w:rsidRPr="002049D2" w:rsidRDefault="004D5EE8" w:rsidP="00314726">
            <w:pPr>
              <w:rPr>
                <w:sz w:val="18"/>
                <w:szCs w:val="18"/>
              </w:rPr>
            </w:pPr>
            <w:r w:rsidRPr="002049D2">
              <w:rPr>
                <w:sz w:val="18"/>
                <w:szCs w:val="18"/>
              </w:rPr>
              <w:t>How to set up and manage passwords effectively</w:t>
            </w:r>
          </w:p>
        </w:tc>
        <w:tc>
          <w:tcPr>
            <w:tcW w:w="0" w:type="auto"/>
            <w:hideMark/>
          </w:tcPr>
          <w:p w14:paraId="7AD89D30" w14:textId="77777777" w:rsidR="004D5EE8" w:rsidRPr="002049D2" w:rsidRDefault="004D5EE8" w:rsidP="00314726">
            <w:pPr>
              <w:rPr>
                <w:sz w:val="18"/>
                <w:szCs w:val="18"/>
              </w:rPr>
            </w:pPr>
            <w:r w:rsidRPr="002049D2">
              <w:rPr>
                <w:rStyle w:val="Strong"/>
                <w:b w:val="0"/>
                <w:bCs w:val="0"/>
                <w:sz w:val="18"/>
                <w:szCs w:val="18"/>
              </w:rPr>
              <w:t>A.8.5 Secure authentication</w:t>
            </w:r>
          </w:p>
        </w:tc>
      </w:tr>
      <w:tr w:rsidR="004D5EE8" w:rsidRPr="00A81132" w14:paraId="3F56AF02" w14:textId="77777777" w:rsidTr="00314726">
        <w:tc>
          <w:tcPr>
            <w:tcW w:w="0" w:type="auto"/>
            <w:hideMark/>
          </w:tcPr>
          <w:p w14:paraId="73673B34" w14:textId="77777777" w:rsidR="004D5EE8" w:rsidRPr="002049D2" w:rsidRDefault="004D5EE8" w:rsidP="00314726">
            <w:pPr>
              <w:rPr>
                <w:sz w:val="18"/>
                <w:szCs w:val="18"/>
              </w:rPr>
            </w:pPr>
            <w:r w:rsidRPr="002049D2">
              <w:rPr>
                <w:rStyle w:val="Strong"/>
                <w:b w:val="0"/>
                <w:bCs w:val="0"/>
                <w:sz w:val="18"/>
                <w:szCs w:val="18"/>
              </w:rPr>
              <w:t>Protecting Our Data - Secure Handling Procedures.docx</w:t>
            </w:r>
          </w:p>
        </w:tc>
        <w:tc>
          <w:tcPr>
            <w:tcW w:w="0" w:type="auto"/>
            <w:hideMark/>
          </w:tcPr>
          <w:p w14:paraId="5A5722CA" w14:textId="77777777" w:rsidR="004D5EE8" w:rsidRPr="002049D2" w:rsidRDefault="004D5EE8" w:rsidP="00314726">
            <w:pPr>
              <w:rPr>
                <w:sz w:val="18"/>
                <w:szCs w:val="18"/>
              </w:rPr>
            </w:pPr>
            <w:r w:rsidRPr="002049D2">
              <w:rPr>
                <w:sz w:val="18"/>
                <w:szCs w:val="18"/>
              </w:rPr>
              <w:t>Communication</w:t>
            </w:r>
          </w:p>
        </w:tc>
        <w:tc>
          <w:tcPr>
            <w:tcW w:w="0" w:type="auto"/>
            <w:hideMark/>
          </w:tcPr>
          <w:p w14:paraId="5BDE849C" w14:textId="77777777" w:rsidR="004D5EE8" w:rsidRPr="002049D2" w:rsidRDefault="004D5EE8" w:rsidP="00314726">
            <w:pPr>
              <w:rPr>
                <w:sz w:val="18"/>
                <w:szCs w:val="18"/>
              </w:rPr>
            </w:pPr>
            <w:r w:rsidRPr="002049D2">
              <w:rPr>
                <w:sz w:val="18"/>
                <w:szCs w:val="18"/>
              </w:rPr>
              <w:t>How to apply the data handling classifications</w:t>
            </w:r>
          </w:p>
        </w:tc>
        <w:tc>
          <w:tcPr>
            <w:tcW w:w="0" w:type="auto"/>
            <w:hideMark/>
          </w:tcPr>
          <w:p w14:paraId="02923DBA" w14:textId="77777777" w:rsidR="004D5EE8" w:rsidRPr="002049D2" w:rsidRDefault="004D5EE8" w:rsidP="00314726">
            <w:pPr>
              <w:rPr>
                <w:sz w:val="18"/>
                <w:szCs w:val="18"/>
              </w:rPr>
            </w:pPr>
            <w:r w:rsidRPr="002049D2">
              <w:rPr>
                <w:rStyle w:val="Strong"/>
                <w:b w:val="0"/>
                <w:bCs w:val="0"/>
                <w:sz w:val="18"/>
                <w:szCs w:val="18"/>
              </w:rPr>
              <w:t>A.5.12 Classification of information</w:t>
            </w:r>
          </w:p>
        </w:tc>
      </w:tr>
      <w:tr w:rsidR="004D5EE8" w:rsidRPr="00A81132" w14:paraId="2A78646D" w14:textId="77777777" w:rsidTr="00314726">
        <w:tc>
          <w:tcPr>
            <w:tcW w:w="0" w:type="auto"/>
            <w:hideMark/>
          </w:tcPr>
          <w:p w14:paraId="7B84C088" w14:textId="77777777" w:rsidR="004D5EE8" w:rsidRPr="002049D2" w:rsidRDefault="004D5EE8" w:rsidP="00314726">
            <w:pPr>
              <w:rPr>
                <w:sz w:val="18"/>
                <w:szCs w:val="18"/>
              </w:rPr>
            </w:pPr>
            <w:r w:rsidRPr="002049D2">
              <w:rPr>
                <w:rStyle w:val="Strong"/>
                <w:b w:val="0"/>
                <w:bCs w:val="0"/>
                <w:sz w:val="18"/>
                <w:szCs w:val="18"/>
              </w:rPr>
              <w:t>Recognising Insider Threats - Protecting Our Organisation from Within.docx</w:t>
            </w:r>
          </w:p>
        </w:tc>
        <w:tc>
          <w:tcPr>
            <w:tcW w:w="0" w:type="auto"/>
            <w:hideMark/>
          </w:tcPr>
          <w:p w14:paraId="2EDB2C53" w14:textId="77777777" w:rsidR="004D5EE8" w:rsidRPr="002049D2" w:rsidRDefault="004D5EE8" w:rsidP="00314726">
            <w:pPr>
              <w:rPr>
                <w:sz w:val="18"/>
                <w:szCs w:val="18"/>
              </w:rPr>
            </w:pPr>
            <w:r w:rsidRPr="002049D2">
              <w:rPr>
                <w:sz w:val="18"/>
                <w:szCs w:val="18"/>
              </w:rPr>
              <w:t>Communication</w:t>
            </w:r>
          </w:p>
        </w:tc>
        <w:tc>
          <w:tcPr>
            <w:tcW w:w="0" w:type="auto"/>
            <w:hideMark/>
          </w:tcPr>
          <w:p w14:paraId="29403D00" w14:textId="77777777" w:rsidR="004D5EE8" w:rsidRPr="002049D2" w:rsidRDefault="004D5EE8" w:rsidP="00314726">
            <w:pPr>
              <w:rPr>
                <w:sz w:val="18"/>
                <w:szCs w:val="18"/>
              </w:rPr>
            </w:pPr>
            <w:r w:rsidRPr="002049D2">
              <w:rPr>
                <w:sz w:val="18"/>
                <w:szCs w:val="18"/>
              </w:rPr>
              <w:t>How to spot staff who may be stealing data</w:t>
            </w:r>
          </w:p>
        </w:tc>
        <w:tc>
          <w:tcPr>
            <w:tcW w:w="0" w:type="auto"/>
            <w:hideMark/>
          </w:tcPr>
          <w:p w14:paraId="20710277" w14:textId="77777777" w:rsidR="004D5EE8" w:rsidRPr="002049D2" w:rsidRDefault="004D5EE8" w:rsidP="00314726">
            <w:pPr>
              <w:rPr>
                <w:sz w:val="18"/>
                <w:szCs w:val="18"/>
              </w:rPr>
            </w:pPr>
            <w:r w:rsidRPr="002049D2">
              <w:rPr>
                <w:rStyle w:val="Strong"/>
                <w:b w:val="0"/>
                <w:bCs w:val="0"/>
                <w:sz w:val="18"/>
                <w:szCs w:val="18"/>
              </w:rPr>
              <w:t>A.5.2 Information security roles and responsibilities</w:t>
            </w:r>
          </w:p>
        </w:tc>
      </w:tr>
      <w:tr w:rsidR="004D5EE8" w:rsidRPr="00A81132" w14:paraId="0F763E79" w14:textId="77777777" w:rsidTr="00314726">
        <w:tc>
          <w:tcPr>
            <w:tcW w:w="0" w:type="auto"/>
            <w:hideMark/>
          </w:tcPr>
          <w:p w14:paraId="67B1713A" w14:textId="77777777" w:rsidR="004D5EE8" w:rsidRPr="002049D2" w:rsidRDefault="004D5EE8" w:rsidP="00314726">
            <w:pPr>
              <w:rPr>
                <w:sz w:val="18"/>
                <w:szCs w:val="18"/>
              </w:rPr>
            </w:pPr>
            <w:r w:rsidRPr="002049D2">
              <w:rPr>
                <w:rStyle w:val="Strong"/>
                <w:b w:val="0"/>
                <w:bCs w:val="0"/>
                <w:sz w:val="18"/>
                <w:szCs w:val="18"/>
              </w:rPr>
              <w:t>Reviewing the Bring Your Own Device Policy.docx</w:t>
            </w:r>
          </w:p>
        </w:tc>
        <w:tc>
          <w:tcPr>
            <w:tcW w:w="0" w:type="auto"/>
            <w:hideMark/>
          </w:tcPr>
          <w:p w14:paraId="1D51B0CA" w14:textId="77777777" w:rsidR="004D5EE8" w:rsidRPr="002049D2" w:rsidRDefault="004D5EE8" w:rsidP="00314726">
            <w:pPr>
              <w:rPr>
                <w:sz w:val="18"/>
                <w:szCs w:val="18"/>
              </w:rPr>
            </w:pPr>
            <w:r w:rsidRPr="002049D2">
              <w:rPr>
                <w:sz w:val="18"/>
                <w:szCs w:val="18"/>
              </w:rPr>
              <w:t>Communication</w:t>
            </w:r>
          </w:p>
        </w:tc>
        <w:tc>
          <w:tcPr>
            <w:tcW w:w="0" w:type="auto"/>
            <w:hideMark/>
          </w:tcPr>
          <w:p w14:paraId="61F7EC61" w14:textId="77777777" w:rsidR="004D5EE8" w:rsidRPr="002049D2" w:rsidRDefault="004D5EE8" w:rsidP="00314726">
            <w:pPr>
              <w:rPr>
                <w:sz w:val="18"/>
                <w:szCs w:val="18"/>
              </w:rPr>
            </w:pPr>
            <w:r w:rsidRPr="002049D2">
              <w:rPr>
                <w:sz w:val="18"/>
                <w:szCs w:val="18"/>
              </w:rPr>
              <w:t>A summary of the BYOD policy’s key points</w:t>
            </w:r>
          </w:p>
        </w:tc>
        <w:tc>
          <w:tcPr>
            <w:tcW w:w="0" w:type="auto"/>
            <w:hideMark/>
          </w:tcPr>
          <w:p w14:paraId="7F342B83" w14:textId="77777777" w:rsidR="004D5EE8" w:rsidRPr="002049D2" w:rsidRDefault="004D5EE8" w:rsidP="00314726">
            <w:pPr>
              <w:rPr>
                <w:sz w:val="18"/>
                <w:szCs w:val="18"/>
              </w:rPr>
            </w:pPr>
            <w:r w:rsidRPr="002049D2">
              <w:rPr>
                <w:rStyle w:val="Strong"/>
                <w:b w:val="0"/>
                <w:bCs w:val="0"/>
                <w:sz w:val="18"/>
                <w:szCs w:val="18"/>
              </w:rPr>
              <w:t>A.6.7 Remote working</w:t>
            </w:r>
          </w:p>
        </w:tc>
      </w:tr>
      <w:tr w:rsidR="004D5EE8" w:rsidRPr="00A81132" w14:paraId="5602EAD6" w14:textId="77777777" w:rsidTr="00314726">
        <w:tc>
          <w:tcPr>
            <w:tcW w:w="0" w:type="auto"/>
            <w:hideMark/>
          </w:tcPr>
          <w:p w14:paraId="4647616D" w14:textId="77777777" w:rsidR="004D5EE8" w:rsidRPr="002049D2" w:rsidRDefault="004D5EE8" w:rsidP="00314726">
            <w:pPr>
              <w:rPr>
                <w:sz w:val="18"/>
                <w:szCs w:val="18"/>
              </w:rPr>
            </w:pPr>
            <w:r w:rsidRPr="002049D2">
              <w:rPr>
                <w:rStyle w:val="Strong"/>
                <w:b w:val="0"/>
                <w:bCs w:val="0"/>
                <w:sz w:val="18"/>
                <w:szCs w:val="18"/>
              </w:rPr>
              <w:t>Safe Internet Browsing - Protect Yourself Online.docx</w:t>
            </w:r>
          </w:p>
        </w:tc>
        <w:tc>
          <w:tcPr>
            <w:tcW w:w="0" w:type="auto"/>
            <w:hideMark/>
          </w:tcPr>
          <w:p w14:paraId="3B7178A7" w14:textId="77777777" w:rsidR="004D5EE8" w:rsidRPr="002049D2" w:rsidRDefault="004D5EE8" w:rsidP="00314726">
            <w:pPr>
              <w:rPr>
                <w:sz w:val="18"/>
                <w:szCs w:val="18"/>
              </w:rPr>
            </w:pPr>
            <w:r w:rsidRPr="002049D2">
              <w:rPr>
                <w:sz w:val="18"/>
                <w:szCs w:val="18"/>
              </w:rPr>
              <w:t>Communication</w:t>
            </w:r>
          </w:p>
        </w:tc>
        <w:tc>
          <w:tcPr>
            <w:tcW w:w="0" w:type="auto"/>
            <w:hideMark/>
          </w:tcPr>
          <w:p w14:paraId="0B2E6148" w14:textId="77777777" w:rsidR="004D5EE8" w:rsidRPr="002049D2" w:rsidRDefault="004D5EE8" w:rsidP="00314726">
            <w:pPr>
              <w:rPr>
                <w:sz w:val="18"/>
                <w:szCs w:val="18"/>
              </w:rPr>
            </w:pPr>
            <w:r w:rsidRPr="002049D2">
              <w:rPr>
                <w:sz w:val="18"/>
                <w:szCs w:val="18"/>
              </w:rPr>
              <w:t>Guidance on how to browse the internet safely for staff</w:t>
            </w:r>
          </w:p>
        </w:tc>
        <w:tc>
          <w:tcPr>
            <w:tcW w:w="0" w:type="auto"/>
            <w:hideMark/>
          </w:tcPr>
          <w:p w14:paraId="0D56CCFE" w14:textId="77777777" w:rsidR="004D5EE8" w:rsidRPr="002049D2" w:rsidRDefault="004D5EE8" w:rsidP="00314726">
            <w:pPr>
              <w:rPr>
                <w:sz w:val="18"/>
                <w:szCs w:val="18"/>
              </w:rPr>
            </w:pPr>
            <w:r w:rsidRPr="002049D2">
              <w:rPr>
                <w:rStyle w:val="Strong"/>
                <w:b w:val="0"/>
                <w:bCs w:val="0"/>
                <w:sz w:val="18"/>
                <w:szCs w:val="18"/>
              </w:rPr>
              <w:t>A.8.23 Web filtering</w:t>
            </w:r>
          </w:p>
        </w:tc>
      </w:tr>
      <w:tr w:rsidR="004D5EE8" w:rsidRPr="00A81132" w14:paraId="49F4C7E8" w14:textId="77777777" w:rsidTr="00314726">
        <w:tc>
          <w:tcPr>
            <w:tcW w:w="0" w:type="auto"/>
            <w:hideMark/>
          </w:tcPr>
          <w:p w14:paraId="48F80748" w14:textId="77777777" w:rsidR="004D5EE8" w:rsidRPr="002049D2" w:rsidRDefault="004D5EE8" w:rsidP="00314726">
            <w:pPr>
              <w:rPr>
                <w:sz w:val="18"/>
                <w:szCs w:val="18"/>
              </w:rPr>
            </w:pPr>
            <w:r w:rsidRPr="002049D2">
              <w:rPr>
                <w:rStyle w:val="Strong"/>
                <w:b w:val="0"/>
                <w:bCs w:val="0"/>
                <w:sz w:val="18"/>
                <w:szCs w:val="18"/>
              </w:rPr>
              <w:t>Secure Email Practices - Keeping Our Communications Safe.docx</w:t>
            </w:r>
          </w:p>
        </w:tc>
        <w:tc>
          <w:tcPr>
            <w:tcW w:w="0" w:type="auto"/>
            <w:hideMark/>
          </w:tcPr>
          <w:p w14:paraId="6E3C3271" w14:textId="77777777" w:rsidR="004D5EE8" w:rsidRPr="002049D2" w:rsidRDefault="004D5EE8" w:rsidP="00314726">
            <w:pPr>
              <w:rPr>
                <w:sz w:val="18"/>
                <w:szCs w:val="18"/>
              </w:rPr>
            </w:pPr>
            <w:r w:rsidRPr="002049D2">
              <w:rPr>
                <w:sz w:val="18"/>
                <w:szCs w:val="18"/>
              </w:rPr>
              <w:t>Communication</w:t>
            </w:r>
          </w:p>
        </w:tc>
        <w:tc>
          <w:tcPr>
            <w:tcW w:w="0" w:type="auto"/>
            <w:hideMark/>
          </w:tcPr>
          <w:p w14:paraId="1667F85D" w14:textId="77777777" w:rsidR="004D5EE8" w:rsidRPr="002049D2" w:rsidRDefault="004D5EE8" w:rsidP="00314726">
            <w:pPr>
              <w:rPr>
                <w:sz w:val="18"/>
                <w:szCs w:val="18"/>
              </w:rPr>
            </w:pPr>
            <w:r w:rsidRPr="002049D2">
              <w:rPr>
                <w:sz w:val="18"/>
                <w:szCs w:val="18"/>
              </w:rPr>
              <w:t>Instructions on how to send and receive emails safely</w:t>
            </w:r>
          </w:p>
        </w:tc>
        <w:tc>
          <w:tcPr>
            <w:tcW w:w="0" w:type="auto"/>
            <w:hideMark/>
          </w:tcPr>
          <w:p w14:paraId="2DAFBD10" w14:textId="77777777" w:rsidR="004D5EE8" w:rsidRPr="002049D2" w:rsidRDefault="004D5EE8" w:rsidP="00314726">
            <w:pPr>
              <w:rPr>
                <w:sz w:val="18"/>
                <w:szCs w:val="18"/>
              </w:rPr>
            </w:pPr>
            <w:r w:rsidRPr="002049D2">
              <w:rPr>
                <w:rStyle w:val="Strong"/>
                <w:b w:val="0"/>
                <w:bCs w:val="0"/>
                <w:sz w:val="18"/>
                <w:szCs w:val="18"/>
              </w:rPr>
              <w:t>A.8.3 Information access restriction</w:t>
            </w:r>
          </w:p>
        </w:tc>
      </w:tr>
      <w:tr w:rsidR="004D5EE8" w:rsidRPr="00A81132" w14:paraId="21E3C57F" w14:textId="77777777" w:rsidTr="00314726">
        <w:tc>
          <w:tcPr>
            <w:tcW w:w="0" w:type="auto"/>
            <w:hideMark/>
          </w:tcPr>
          <w:p w14:paraId="4EA5F8DB" w14:textId="77777777" w:rsidR="004D5EE8" w:rsidRPr="002049D2" w:rsidRDefault="004D5EE8" w:rsidP="00314726">
            <w:pPr>
              <w:rPr>
                <w:sz w:val="18"/>
                <w:szCs w:val="18"/>
              </w:rPr>
            </w:pPr>
            <w:r w:rsidRPr="002049D2">
              <w:rPr>
                <w:rStyle w:val="Strong"/>
                <w:b w:val="0"/>
                <w:bCs w:val="0"/>
                <w:sz w:val="18"/>
                <w:szCs w:val="18"/>
              </w:rPr>
              <w:t>Social Engineering - Don't Get Tricked.docx</w:t>
            </w:r>
          </w:p>
        </w:tc>
        <w:tc>
          <w:tcPr>
            <w:tcW w:w="0" w:type="auto"/>
            <w:hideMark/>
          </w:tcPr>
          <w:p w14:paraId="5048C0C6" w14:textId="77777777" w:rsidR="004D5EE8" w:rsidRPr="002049D2" w:rsidRDefault="004D5EE8" w:rsidP="00314726">
            <w:pPr>
              <w:rPr>
                <w:sz w:val="18"/>
                <w:szCs w:val="18"/>
              </w:rPr>
            </w:pPr>
            <w:r w:rsidRPr="002049D2">
              <w:rPr>
                <w:sz w:val="18"/>
                <w:szCs w:val="18"/>
              </w:rPr>
              <w:t>Communication</w:t>
            </w:r>
          </w:p>
        </w:tc>
        <w:tc>
          <w:tcPr>
            <w:tcW w:w="0" w:type="auto"/>
            <w:hideMark/>
          </w:tcPr>
          <w:p w14:paraId="12185642" w14:textId="77777777" w:rsidR="004D5EE8" w:rsidRPr="002049D2" w:rsidRDefault="004D5EE8" w:rsidP="00314726">
            <w:pPr>
              <w:rPr>
                <w:sz w:val="18"/>
                <w:szCs w:val="18"/>
              </w:rPr>
            </w:pPr>
            <w:r w:rsidRPr="002049D2">
              <w:rPr>
                <w:sz w:val="18"/>
                <w:szCs w:val="18"/>
              </w:rPr>
              <w:t>How to avoid being tricked by scams</w:t>
            </w:r>
          </w:p>
        </w:tc>
        <w:tc>
          <w:tcPr>
            <w:tcW w:w="0" w:type="auto"/>
            <w:hideMark/>
          </w:tcPr>
          <w:p w14:paraId="4AB1CBC9" w14:textId="77777777" w:rsidR="004D5EE8" w:rsidRPr="002049D2" w:rsidRDefault="004D5EE8" w:rsidP="00314726">
            <w:pPr>
              <w:rPr>
                <w:sz w:val="18"/>
                <w:szCs w:val="18"/>
              </w:rPr>
            </w:pPr>
            <w:r w:rsidRPr="002049D2">
              <w:rPr>
                <w:rStyle w:val="Strong"/>
                <w:b w:val="0"/>
                <w:bCs w:val="0"/>
                <w:sz w:val="18"/>
                <w:szCs w:val="18"/>
              </w:rPr>
              <w:t>6.3 Awareness, education and training</w:t>
            </w:r>
          </w:p>
        </w:tc>
      </w:tr>
      <w:tr w:rsidR="004D5EE8" w:rsidRPr="00A81132" w14:paraId="44740C64" w14:textId="77777777" w:rsidTr="00314726">
        <w:tc>
          <w:tcPr>
            <w:tcW w:w="0" w:type="auto"/>
            <w:hideMark/>
          </w:tcPr>
          <w:p w14:paraId="3A1C6D0F" w14:textId="77777777" w:rsidR="004D5EE8" w:rsidRPr="002049D2" w:rsidRDefault="004D5EE8" w:rsidP="00314726">
            <w:pPr>
              <w:rPr>
                <w:sz w:val="18"/>
                <w:szCs w:val="18"/>
              </w:rPr>
            </w:pPr>
            <w:r w:rsidRPr="002049D2">
              <w:rPr>
                <w:rStyle w:val="Strong"/>
                <w:b w:val="0"/>
                <w:bCs w:val="0"/>
                <w:sz w:val="18"/>
                <w:szCs w:val="18"/>
              </w:rPr>
              <w:t>Social Media Safety - Protecting Yourself and Our Organisation.docx</w:t>
            </w:r>
          </w:p>
        </w:tc>
        <w:tc>
          <w:tcPr>
            <w:tcW w:w="0" w:type="auto"/>
            <w:hideMark/>
          </w:tcPr>
          <w:p w14:paraId="6F909CB5" w14:textId="77777777" w:rsidR="004D5EE8" w:rsidRPr="002049D2" w:rsidRDefault="004D5EE8" w:rsidP="00314726">
            <w:pPr>
              <w:rPr>
                <w:sz w:val="18"/>
                <w:szCs w:val="18"/>
              </w:rPr>
            </w:pPr>
            <w:r w:rsidRPr="002049D2">
              <w:rPr>
                <w:sz w:val="18"/>
                <w:szCs w:val="18"/>
              </w:rPr>
              <w:t>Communication</w:t>
            </w:r>
          </w:p>
        </w:tc>
        <w:tc>
          <w:tcPr>
            <w:tcW w:w="0" w:type="auto"/>
            <w:hideMark/>
          </w:tcPr>
          <w:p w14:paraId="19D8B7CE" w14:textId="77777777" w:rsidR="004D5EE8" w:rsidRPr="002049D2" w:rsidRDefault="004D5EE8" w:rsidP="00314726">
            <w:pPr>
              <w:rPr>
                <w:sz w:val="18"/>
                <w:szCs w:val="18"/>
              </w:rPr>
            </w:pPr>
            <w:r w:rsidRPr="002049D2">
              <w:rPr>
                <w:sz w:val="18"/>
                <w:szCs w:val="18"/>
              </w:rPr>
              <w:t>How to use social media responsibly</w:t>
            </w:r>
          </w:p>
        </w:tc>
        <w:tc>
          <w:tcPr>
            <w:tcW w:w="0" w:type="auto"/>
            <w:hideMark/>
          </w:tcPr>
          <w:p w14:paraId="2A100A9E" w14:textId="77777777" w:rsidR="004D5EE8" w:rsidRPr="002049D2" w:rsidRDefault="004D5EE8" w:rsidP="00314726">
            <w:pPr>
              <w:rPr>
                <w:sz w:val="18"/>
                <w:szCs w:val="18"/>
              </w:rPr>
            </w:pPr>
            <w:r w:rsidRPr="002049D2">
              <w:rPr>
                <w:rStyle w:val="Strong"/>
                <w:b w:val="0"/>
                <w:bCs w:val="0"/>
                <w:sz w:val="18"/>
                <w:szCs w:val="18"/>
              </w:rPr>
              <w:t>6.3 Awareness, education and training</w:t>
            </w:r>
          </w:p>
        </w:tc>
      </w:tr>
      <w:tr w:rsidR="004D5EE8" w:rsidRPr="00A81132" w14:paraId="2DDD2F5F" w14:textId="77777777" w:rsidTr="00314726">
        <w:tc>
          <w:tcPr>
            <w:tcW w:w="0" w:type="auto"/>
            <w:hideMark/>
          </w:tcPr>
          <w:p w14:paraId="330C2CA0" w14:textId="77777777" w:rsidR="004D5EE8" w:rsidRPr="002049D2" w:rsidRDefault="004D5EE8" w:rsidP="00314726">
            <w:pPr>
              <w:rPr>
                <w:sz w:val="18"/>
                <w:szCs w:val="18"/>
              </w:rPr>
            </w:pPr>
            <w:r w:rsidRPr="002049D2">
              <w:rPr>
                <w:rStyle w:val="Strong"/>
                <w:b w:val="0"/>
                <w:bCs w:val="0"/>
                <w:sz w:val="18"/>
                <w:szCs w:val="18"/>
              </w:rPr>
              <w:t>Spotting Phishing Scams - Stay Alert and Stay Safe.docx</w:t>
            </w:r>
          </w:p>
        </w:tc>
        <w:tc>
          <w:tcPr>
            <w:tcW w:w="0" w:type="auto"/>
            <w:hideMark/>
          </w:tcPr>
          <w:p w14:paraId="7518B6DC" w14:textId="77777777" w:rsidR="004D5EE8" w:rsidRPr="002049D2" w:rsidRDefault="004D5EE8" w:rsidP="00314726">
            <w:pPr>
              <w:rPr>
                <w:sz w:val="18"/>
                <w:szCs w:val="18"/>
              </w:rPr>
            </w:pPr>
            <w:r w:rsidRPr="002049D2">
              <w:rPr>
                <w:sz w:val="18"/>
                <w:szCs w:val="18"/>
              </w:rPr>
              <w:t>Communication</w:t>
            </w:r>
          </w:p>
        </w:tc>
        <w:tc>
          <w:tcPr>
            <w:tcW w:w="0" w:type="auto"/>
            <w:hideMark/>
          </w:tcPr>
          <w:p w14:paraId="502C13BA" w14:textId="77777777" w:rsidR="004D5EE8" w:rsidRPr="002049D2" w:rsidRDefault="004D5EE8" w:rsidP="00314726">
            <w:pPr>
              <w:rPr>
                <w:sz w:val="18"/>
                <w:szCs w:val="18"/>
              </w:rPr>
            </w:pPr>
            <w:r w:rsidRPr="002049D2">
              <w:rPr>
                <w:sz w:val="18"/>
                <w:szCs w:val="18"/>
              </w:rPr>
              <w:t>An overview of how phishing techniques are used to steal our details</w:t>
            </w:r>
          </w:p>
        </w:tc>
        <w:tc>
          <w:tcPr>
            <w:tcW w:w="0" w:type="auto"/>
            <w:hideMark/>
          </w:tcPr>
          <w:p w14:paraId="45FD9F83" w14:textId="77777777" w:rsidR="004D5EE8" w:rsidRPr="002049D2" w:rsidRDefault="004D5EE8" w:rsidP="00314726">
            <w:pPr>
              <w:rPr>
                <w:sz w:val="18"/>
                <w:szCs w:val="18"/>
              </w:rPr>
            </w:pPr>
            <w:r w:rsidRPr="002049D2">
              <w:rPr>
                <w:rStyle w:val="Strong"/>
                <w:b w:val="0"/>
                <w:bCs w:val="0"/>
                <w:sz w:val="18"/>
                <w:szCs w:val="18"/>
              </w:rPr>
              <w:t>A.8.7 Protection against malware</w:t>
            </w:r>
          </w:p>
        </w:tc>
      </w:tr>
      <w:tr w:rsidR="004D5EE8" w:rsidRPr="00A81132" w14:paraId="518100A5" w14:textId="77777777" w:rsidTr="00314726">
        <w:tc>
          <w:tcPr>
            <w:tcW w:w="0" w:type="auto"/>
            <w:hideMark/>
          </w:tcPr>
          <w:p w14:paraId="196F0DA1" w14:textId="77777777" w:rsidR="004D5EE8" w:rsidRPr="002049D2" w:rsidRDefault="004D5EE8" w:rsidP="00314726">
            <w:pPr>
              <w:rPr>
                <w:sz w:val="18"/>
                <w:szCs w:val="18"/>
              </w:rPr>
            </w:pPr>
            <w:r w:rsidRPr="002049D2">
              <w:rPr>
                <w:rStyle w:val="Strong"/>
                <w:b w:val="0"/>
                <w:bCs w:val="0"/>
                <w:sz w:val="18"/>
                <w:szCs w:val="18"/>
              </w:rPr>
              <w:t>Understanding GDPR and Compliance - Protecting Data Privacy.docx</w:t>
            </w:r>
          </w:p>
        </w:tc>
        <w:tc>
          <w:tcPr>
            <w:tcW w:w="0" w:type="auto"/>
            <w:hideMark/>
          </w:tcPr>
          <w:p w14:paraId="546AA338" w14:textId="77777777" w:rsidR="004D5EE8" w:rsidRPr="002049D2" w:rsidRDefault="004D5EE8" w:rsidP="00314726">
            <w:pPr>
              <w:rPr>
                <w:sz w:val="18"/>
                <w:szCs w:val="18"/>
              </w:rPr>
            </w:pPr>
            <w:r w:rsidRPr="002049D2">
              <w:rPr>
                <w:sz w:val="18"/>
                <w:szCs w:val="18"/>
              </w:rPr>
              <w:t>Communication</w:t>
            </w:r>
          </w:p>
        </w:tc>
        <w:tc>
          <w:tcPr>
            <w:tcW w:w="0" w:type="auto"/>
            <w:hideMark/>
          </w:tcPr>
          <w:p w14:paraId="1A046AFF" w14:textId="77777777" w:rsidR="004D5EE8" w:rsidRPr="002049D2" w:rsidRDefault="004D5EE8" w:rsidP="00314726">
            <w:pPr>
              <w:rPr>
                <w:sz w:val="18"/>
                <w:szCs w:val="18"/>
              </w:rPr>
            </w:pPr>
            <w:r w:rsidRPr="002049D2">
              <w:rPr>
                <w:sz w:val="18"/>
                <w:szCs w:val="18"/>
              </w:rPr>
              <w:t>Basic introduction to EU / UK General Data Protection Regulations</w:t>
            </w:r>
          </w:p>
        </w:tc>
        <w:tc>
          <w:tcPr>
            <w:tcW w:w="0" w:type="auto"/>
            <w:hideMark/>
          </w:tcPr>
          <w:p w14:paraId="36896F56" w14:textId="77777777" w:rsidR="004D5EE8" w:rsidRPr="002049D2" w:rsidRDefault="004D5EE8" w:rsidP="00314726">
            <w:pPr>
              <w:rPr>
                <w:sz w:val="18"/>
                <w:szCs w:val="18"/>
              </w:rPr>
            </w:pPr>
            <w:r w:rsidRPr="002049D2">
              <w:rPr>
                <w:rStyle w:val="Strong"/>
                <w:b w:val="0"/>
                <w:bCs w:val="0"/>
                <w:sz w:val="18"/>
                <w:szCs w:val="18"/>
              </w:rPr>
              <w:t>A.5.34 Privacy and protection of PII</w:t>
            </w:r>
          </w:p>
        </w:tc>
      </w:tr>
      <w:tr w:rsidR="004D5EE8" w:rsidRPr="00A81132" w14:paraId="1AA36DB9" w14:textId="77777777" w:rsidTr="00314726">
        <w:tc>
          <w:tcPr>
            <w:tcW w:w="0" w:type="auto"/>
            <w:hideMark/>
          </w:tcPr>
          <w:p w14:paraId="5D02A1F1" w14:textId="77777777" w:rsidR="004D5EE8" w:rsidRPr="002049D2" w:rsidRDefault="004D5EE8" w:rsidP="00314726">
            <w:pPr>
              <w:rPr>
                <w:sz w:val="18"/>
                <w:szCs w:val="18"/>
              </w:rPr>
            </w:pPr>
            <w:r w:rsidRPr="002049D2">
              <w:rPr>
                <w:rStyle w:val="Strong"/>
                <w:b w:val="0"/>
                <w:bCs w:val="0"/>
                <w:sz w:val="18"/>
                <w:szCs w:val="18"/>
              </w:rPr>
              <w:t>Understanding Our Acceptable Use Policy.docx</w:t>
            </w:r>
          </w:p>
        </w:tc>
        <w:tc>
          <w:tcPr>
            <w:tcW w:w="0" w:type="auto"/>
            <w:hideMark/>
          </w:tcPr>
          <w:p w14:paraId="490B78E3" w14:textId="77777777" w:rsidR="004D5EE8" w:rsidRPr="002049D2" w:rsidRDefault="004D5EE8" w:rsidP="00314726">
            <w:pPr>
              <w:rPr>
                <w:sz w:val="18"/>
                <w:szCs w:val="18"/>
              </w:rPr>
            </w:pPr>
            <w:r w:rsidRPr="002049D2">
              <w:rPr>
                <w:sz w:val="18"/>
                <w:szCs w:val="18"/>
              </w:rPr>
              <w:t>Communication</w:t>
            </w:r>
          </w:p>
        </w:tc>
        <w:tc>
          <w:tcPr>
            <w:tcW w:w="0" w:type="auto"/>
            <w:hideMark/>
          </w:tcPr>
          <w:p w14:paraId="58296A3D" w14:textId="77777777" w:rsidR="004D5EE8" w:rsidRPr="002049D2" w:rsidRDefault="004D5EE8" w:rsidP="00314726">
            <w:pPr>
              <w:rPr>
                <w:sz w:val="18"/>
                <w:szCs w:val="18"/>
              </w:rPr>
            </w:pPr>
            <w:r w:rsidRPr="002049D2">
              <w:rPr>
                <w:sz w:val="18"/>
                <w:szCs w:val="18"/>
              </w:rPr>
              <w:t>Summary of the Acceptable Use Policy</w:t>
            </w:r>
          </w:p>
        </w:tc>
        <w:tc>
          <w:tcPr>
            <w:tcW w:w="0" w:type="auto"/>
            <w:hideMark/>
          </w:tcPr>
          <w:p w14:paraId="47DD94D4" w14:textId="77777777" w:rsidR="004D5EE8" w:rsidRPr="002049D2" w:rsidRDefault="004D5EE8" w:rsidP="00314726">
            <w:pPr>
              <w:rPr>
                <w:sz w:val="18"/>
                <w:szCs w:val="18"/>
              </w:rPr>
            </w:pPr>
            <w:r w:rsidRPr="002049D2">
              <w:rPr>
                <w:rStyle w:val="Strong"/>
                <w:b w:val="0"/>
                <w:bCs w:val="0"/>
                <w:sz w:val="18"/>
                <w:szCs w:val="18"/>
              </w:rPr>
              <w:t>A.5.10 Acceptable use of assets</w:t>
            </w:r>
          </w:p>
        </w:tc>
      </w:tr>
      <w:tr w:rsidR="004D5EE8" w:rsidRPr="00A81132" w14:paraId="50FD332F" w14:textId="77777777" w:rsidTr="00314726">
        <w:tc>
          <w:tcPr>
            <w:tcW w:w="0" w:type="auto"/>
            <w:hideMark/>
          </w:tcPr>
          <w:p w14:paraId="0AB50A7B" w14:textId="77777777" w:rsidR="004D5EE8" w:rsidRPr="002049D2" w:rsidRDefault="004D5EE8" w:rsidP="00314726">
            <w:pPr>
              <w:rPr>
                <w:sz w:val="18"/>
                <w:szCs w:val="18"/>
              </w:rPr>
            </w:pPr>
            <w:r w:rsidRPr="002049D2">
              <w:rPr>
                <w:rStyle w:val="Strong"/>
                <w:b w:val="0"/>
                <w:bCs w:val="0"/>
                <w:sz w:val="18"/>
                <w:szCs w:val="18"/>
              </w:rPr>
              <w:t>Understanding the Information Security Policy.docx</w:t>
            </w:r>
          </w:p>
        </w:tc>
        <w:tc>
          <w:tcPr>
            <w:tcW w:w="0" w:type="auto"/>
            <w:hideMark/>
          </w:tcPr>
          <w:p w14:paraId="5E5FD3F8" w14:textId="77777777" w:rsidR="004D5EE8" w:rsidRPr="002049D2" w:rsidRDefault="004D5EE8" w:rsidP="00314726">
            <w:pPr>
              <w:rPr>
                <w:sz w:val="18"/>
                <w:szCs w:val="18"/>
              </w:rPr>
            </w:pPr>
            <w:r w:rsidRPr="002049D2">
              <w:rPr>
                <w:sz w:val="18"/>
                <w:szCs w:val="18"/>
              </w:rPr>
              <w:t>Communication</w:t>
            </w:r>
          </w:p>
        </w:tc>
        <w:tc>
          <w:tcPr>
            <w:tcW w:w="0" w:type="auto"/>
            <w:hideMark/>
          </w:tcPr>
          <w:p w14:paraId="1D53AF48" w14:textId="77777777" w:rsidR="004D5EE8" w:rsidRPr="002049D2" w:rsidRDefault="004D5EE8" w:rsidP="00314726">
            <w:pPr>
              <w:rPr>
                <w:sz w:val="18"/>
                <w:szCs w:val="18"/>
              </w:rPr>
            </w:pPr>
            <w:r w:rsidRPr="002049D2">
              <w:rPr>
                <w:sz w:val="18"/>
                <w:szCs w:val="18"/>
              </w:rPr>
              <w:t>Overview of the Info Sec Policy</w:t>
            </w:r>
          </w:p>
        </w:tc>
        <w:tc>
          <w:tcPr>
            <w:tcW w:w="0" w:type="auto"/>
            <w:hideMark/>
          </w:tcPr>
          <w:p w14:paraId="2E781CFF" w14:textId="77777777" w:rsidR="004D5EE8" w:rsidRPr="002049D2" w:rsidRDefault="004D5EE8" w:rsidP="00314726">
            <w:pPr>
              <w:rPr>
                <w:sz w:val="18"/>
                <w:szCs w:val="18"/>
              </w:rPr>
            </w:pPr>
            <w:r w:rsidRPr="002049D2">
              <w:rPr>
                <w:rStyle w:val="Strong"/>
                <w:b w:val="0"/>
                <w:bCs w:val="0"/>
                <w:sz w:val="18"/>
                <w:szCs w:val="18"/>
              </w:rPr>
              <w:t>A.5.1 Policies for information security</w:t>
            </w:r>
          </w:p>
        </w:tc>
      </w:tr>
      <w:tr w:rsidR="004D5EE8" w:rsidRPr="00A81132" w14:paraId="539A218D" w14:textId="77777777" w:rsidTr="00314726">
        <w:tc>
          <w:tcPr>
            <w:tcW w:w="0" w:type="auto"/>
            <w:hideMark/>
          </w:tcPr>
          <w:p w14:paraId="1CA17608" w14:textId="77777777" w:rsidR="004D5EE8" w:rsidRPr="002049D2" w:rsidRDefault="004D5EE8" w:rsidP="00314726">
            <w:pPr>
              <w:rPr>
                <w:sz w:val="18"/>
                <w:szCs w:val="18"/>
              </w:rPr>
            </w:pPr>
            <w:r w:rsidRPr="002049D2">
              <w:rPr>
                <w:rStyle w:val="Strong"/>
                <w:b w:val="0"/>
                <w:bCs w:val="0"/>
                <w:sz w:val="18"/>
                <w:szCs w:val="18"/>
              </w:rPr>
              <w:lastRenderedPageBreak/>
              <w:t>Using Public Wi-Fi Safely - Tips for Protecting Your Data.docx</w:t>
            </w:r>
          </w:p>
        </w:tc>
        <w:tc>
          <w:tcPr>
            <w:tcW w:w="0" w:type="auto"/>
            <w:hideMark/>
          </w:tcPr>
          <w:p w14:paraId="7939D038" w14:textId="77777777" w:rsidR="004D5EE8" w:rsidRPr="002049D2" w:rsidRDefault="004D5EE8" w:rsidP="00314726">
            <w:pPr>
              <w:rPr>
                <w:sz w:val="18"/>
                <w:szCs w:val="18"/>
              </w:rPr>
            </w:pPr>
            <w:r w:rsidRPr="002049D2">
              <w:rPr>
                <w:sz w:val="18"/>
                <w:szCs w:val="18"/>
              </w:rPr>
              <w:t>Communication</w:t>
            </w:r>
          </w:p>
        </w:tc>
        <w:tc>
          <w:tcPr>
            <w:tcW w:w="0" w:type="auto"/>
            <w:hideMark/>
          </w:tcPr>
          <w:p w14:paraId="39F5E0D7" w14:textId="77777777" w:rsidR="004D5EE8" w:rsidRPr="002049D2" w:rsidRDefault="004D5EE8" w:rsidP="00314726">
            <w:pPr>
              <w:rPr>
                <w:sz w:val="18"/>
                <w:szCs w:val="18"/>
              </w:rPr>
            </w:pPr>
            <w:r w:rsidRPr="002049D2">
              <w:rPr>
                <w:sz w:val="18"/>
                <w:szCs w:val="18"/>
              </w:rPr>
              <w:t>Guidance on secure use of public Wi-Fi</w:t>
            </w:r>
          </w:p>
        </w:tc>
        <w:tc>
          <w:tcPr>
            <w:tcW w:w="0" w:type="auto"/>
            <w:hideMark/>
          </w:tcPr>
          <w:p w14:paraId="28BF728C" w14:textId="77777777" w:rsidR="004D5EE8" w:rsidRPr="002049D2" w:rsidRDefault="004D5EE8" w:rsidP="00314726">
            <w:pPr>
              <w:rPr>
                <w:sz w:val="18"/>
                <w:szCs w:val="18"/>
              </w:rPr>
            </w:pPr>
            <w:r w:rsidRPr="002049D2">
              <w:rPr>
                <w:rStyle w:val="Strong"/>
                <w:b w:val="0"/>
                <w:bCs w:val="0"/>
                <w:sz w:val="18"/>
                <w:szCs w:val="18"/>
              </w:rPr>
              <w:t>A.8.20 Network security</w:t>
            </w:r>
          </w:p>
        </w:tc>
      </w:tr>
    </w:tbl>
    <w:p w14:paraId="7D1007E4" w14:textId="77777777" w:rsidR="004D5EE8" w:rsidRDefault="004D5EE8"/>
    <w:sectPr w:rsidR="004D5EE8" w:rsidSect="00FE4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xNjSxMDI1MbK0NDRR0lEKTi0uzszPAykwrQUArBUcECwAAAA="/>
  </w:docVars>
  <w:rsids>
    <w:rsidRoot w:val="00AD37F9"/>
    <w:rsid w:val="000B070A"/>
    <w:rsid w:val="00100573"/>
    <w:rsid w:val="0011395E"/>
    <w:rsid w:val="00120321"/>
    <w:rsid w:val="001923CB"/>
    <w:rsid w:val="001B40C6"/>
    <w:rsid w:val="001C5DF9"/>
    <w:rsid w:val="001D6245"/>
    <w:rsid w:val="002049D2"/>
    <w:rsid w:val="00206828"/>
    <w:rsid w:val="0027451A"/>
    <w:rsid w:val="003018B8"/>
    <w:rsid w:val="00391720"/>
    <w:rsid w:val="003A5C1B"/>
    <w:rsid w:val="003C75F4"/>
    <w:rsid w:val="003F3323"/>
    <w:rsid w:val="00406BE1"/>
    <w:rsid w:val="0044485F"/>
    <w:rsid w:val="004833D5"/>
    <w:rsid w:val="0048457C"/>
    <w:rsid w:val="004920AB"/>
    <w:rsid w:val="004C6074"/>
    <w:rsid w:val="004D5EE8"/>
    <w:rsid w:val="0050453E"/>
    <w:rsid w:val="00542081"/>
    <w:rsid w:val="00542B79"/>
    <w:rsid w:val="006749EB"/>
    <w:rsid w:val="00704935"/>
    <w:rsid w:val="0074521E"/>
    <w:rsid w:val="00756C87"/>
    <w:rsid w:val="007616EC"/>
    <w:rsid w:val="0078330C"/>
    <w:rsid w:val="007A40FA"/>
    <w:rsid w:val="007B2E21"/>
    <w:rsid w:val="007C2DEA"/>
    <w:rsid w:val="00805933"/>
    <w:rsid w:val="00814BAF"/>
    <w:rsid w:val="0083293B"/>
    <w:rsid w:val="0085359C"/>
    <w:rsid w:val="008535D7"/>
    <w:rsid w:val="008834EC"/>
    <w:rsid w:val="0089537C"/>
    <w:rsid w:val="008D2B26"/>
    <w:rsid w:val="008F508E"/>
    <w:rsid w:val="00905631"/>
    <w:rsid w:val="00957BDB"/>
    <w:rsid w:val="00993B2D"/>
    <w:rsid w:val="00997AEC"/>
    <w:rsid w:val="009B7702"/>
    <w:rsid w:val="009C17F7"/>
    <w:rsid w:val="009D6A0A"/>
    <w:rsid w:val="00A4329A"/>
    <w:rsid w:val="00A81132"/>
    <w:rsid w:val="00A92CB1"/>
    <w:rsid w:val="00AD37F9"/>
    <w:rsid w:val="00AD474E"/>
    <w:rsid w:val="00AD7C2F"/>
    <w:rsid w:val="00AE72D3"/>
    <w:rsid w:val="00AF118F"/>
    <w:rsid w:val="00AF52FA"/>
    <w:rsid w:val="00B33597"/>
    <w:rsid w:val="00BA3E3A"/>
    <w:rsid w:val="00C07D14"/>
    <w:rsid w:val="00C77D3F"/>
    <w:rsid w:val="00CA7921"/>
    <w:rsid w:val="00CB0E7C"/>
    <w:rsid w:val="00D0003B"/>
    <w:rsid w:val="00D14591"/>
    <w:rsid w:val="00D2747D"/>
    <w:rsid w:val="00D47CB6"/>
    <w:rsid w:val="00D878D6"/>
    <w:rsid w:val="00DA1871"/>
    <w:rsid w:val="00DA2889"/>
    <w:rsid w:val="00DC0ECC"/>
    <w:rsid w:val="00E16ED3"/>
    <w:rsid w:val="00E51A0C"/>
    <w:rsid w:val="00E812FD"/>
    <w:rsid w:val="00EB25A1"/>
    <w:rsid w:val="00EE6004"/>
    <w:rsid w:val="00F126D3"/>
    <w:rsid w:val="00F25379"/>
    <w:rsid w:val="00F747FB"/>
    <w:rsid w:val="00FA4829"/>
    <w:rsid w:val="00FE43D9"/>
    <w:rsid w:val="00FF73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953C"/>
  <w15:chartTrackingRefBased/>
  <w15:docId w15:val="{6A8D250C-6223-4596-98F7-3D6B3F22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631"/>
  </w:style>
  <w:style w:type="paragraph" w:styleId="Heading1">
    <w:name w:val="heading 1"/>
    <w:basedOn w:val="Normal"/>
    <w:next w:val="Normal"/>
    <w:link w:val="Heading1Char"/>
    <w:uiPriority w:val="9"/>
    <w:qFormat/>
    <w:rsid w:val="0090563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0563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0563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90563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90563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90563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90563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90563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0563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63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90563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905631"/>
    <w:rPr>
      <w:caps/>
      <w:color w:val="0A2F40" w:themeColor="accent1" w:themeShade="7F"/>
      <w:spacing w:val="15"/>
    </w:rPr>
  </w:style>
  <w:style w:type="character" w:customStyle="1" w:styleId="Heading4Char">
    <w:name w:val="Heading 4 Char"/>
    <w:basedOn w:val="DefaultParagraphFont"/>
    <w:link w:val="Heading4"/>
    <w:uiPriority w:val="9"/>
    <w:semiHidden/>
    <w:rsid w:val="00905631"/>
    <w:rPr>
      <w:caps/>
      <w:color w:val="0F4761" w:themeColor="accent1" w:themeShade="BF"/>
      <w:spacing w:val="10"/>
    </w:rPr>
  </w:style>
  <w:style w:type="character" w:customStyle="1" w:styleId="Heading5Char">
    <w:name w:val="Heading 5 Char"/>
    <w:basedOn w:val="DefaultParagraphFont"/>
    <w:link w:val="Heading5"/>
    <w:uiPriority w:val="9"/>
    <w:semiHidden/>
    <w:rsid w:val="00905631"/>
    <w:rPr>
      <w:caps/>
      <w:color w:val="0F4761" w:themeColor="accent1" w:themeShade="BF"/>
      <w:spacing w:val="10"/>
    </w:rPr>
  </w:style>
  <w:style w:type="character" w:customStyle="1" w:styleId="Heading6Char">
    <w:name w:val="Heading 6 Char"/>
    <w:basedOn w:val="DefaultParagraphFont"/>
    <w:link w:val="Heading6"/>
    <w:uiPriority w:val="9"/>
    <w:semiHidden/>
    <w:rsid w:val="00905631"/>
    <w:rPr>
      <w:caps/>
      <w:color w:val="0F4761" w:themeColor="accent1" w:themeShade="BF"/>
      <w:spacing w:val="10"/>
    </w:rPr>
  </w:style>
  <w:style w:type="character" w:customStyle="1" w:styleId="Heading7Char">
    <w:name w:val="Heading 7 Char"/>
    <w:basedOn w:val="DefaultParagraphFont"/>
    <w:link w:val="Heading7"/>
    <w:uiPriority w:val="9"/>
    <w:semiHidden/>
    <w:rsid w:val="00905631"/>
    <w:rPr>
      <w:caps/>
      <w:color w:val="0F4761" w:themeColor="accent1" w:themeShade="BF"/>
      <w:spacing w:val="10"/>
    </w:rPr>
  </w:style>
  <w:style w:type="character" w:customStyle="1" w:styleId="Heading8Char">
    <w:name w:val="Heading 8 Char"/>
    <w:basedOn w:val="DefaultParagraphFont"/>
    <w:link w:val="Heading8"/>
    <w:uiPriority w:val="9"/>
    <w:semiHidden/>
    <w:rsid w:val="00905631"/>
    <w:rPr>
      <w:caps/>
      <w:spacing w:val="10"/>
      <w:sz w:val="18"/>
      <w:szCs w:val="18"/>
    </w:rPr>
  </w:style>
  <w:style w:type="character" w:customStyle="1" w:styleId="Heading9Char">
    <w:name w:val="Heading 9 Char"/>
    <w:basedOn w:val="DefaultParagraphFont"/>
    <w:link w:val="Heading9"/>
    <w:uiPriority w:val="9"/>
    <w:semiHidden/>
    <w:rsid w:val="00905631"/>
    <w:rPr>
      <w:i/>
      <w:iCs/>
      <w:caps/>
      <w:spacing w:val="10"/>
      <w:sz w:val="18"/>
      <w:szCs w:val="18"/>
    </w:rPr>
  </w:style>
  <w:style w:type="paragraph" w:styleId="Title">
    <w:name w:val="Title"/>
    <w:basedOn w:val="Normal"/>
    <w:next w:val="Normal"/>
    <w:link w:val="TitleChar"/>
    <w:uiPriority w:val="10"/>
    <w:qFormat/>
    <w:rsid w:val="0090563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90563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90563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05631"/>
    <w:rPr>
      <w:caps/>
      <w:color w:val="595959" w:themeColor="text1" w:themeTint="A6"/>
      <w:spacing w:val="10"/>
      <w:sz w:val="21"/>
      <w:szCs w:val="21"/>
    </w:rPr>
  </w:style>
  <w:style w:type="paragraph" w:styleId="Quote">
    <w:name w:val="Quote"/>
    <w:basedOn w:val="Normal"/>
    <w:next w:val="Normal"/>
    <w:link w:val="QuoteChar"/>
    <w:uiPriority w:val="29"/>
    <w:qFormat/>
    <w:rsid w:val="00905631"/>
    <w:rPr>
      <w:i/>
      <w:iCs/>
      <w:sz w:val="24"/>
      <w:szCs w:val="24"/>
    </w:rPr>
  </w:style>
  <w:style w:type="character" w:customStyle="1" w:styleId="QuoteChar">
    <w:name w:val="Quote Char"/>
    <w:basedOn w:val="DefaultParagraphFont"/>
    <w:link w:val="Quote"/>
    <w:uiPriority w:val="29"/>
    <w:rsid w:val="00905631"/>
    <w:rPr>
      <w:i/>
      <w:iCs/>
      <w:sz w:val="24"/>
      <w:szCs w:val="24"/>
    </w:rPr>
  </w:style>
  <w:style w:type="paragraph" w:styleId="ListParagraph">
    <w:name w:val="List Paragraph"/>
    <w:basedOn w:val="Normal"/>
    <w:uiPriority w:val="34"/>
    <w:qFormat/>
    <w:rsid w:val="00AD37F9"/>
    <w:pPr>
      <w:ind w:left="720"/>
      <w:contextualSpacing/>
    </w:pPr>
  </w:style>
  <w:style w:type="character" w:styleId="IntenseEmphasis">
    <w:name w:val="Intense Emphasis"/>
    <w:uiPriority w:val="21"/>
    <w:qFormat/>
    <w:rsid w:val="00905631"/>
    <w:rPr>
      <w:b/>
      <w:bCs/>
      <w:caps/>
      <w:color w:val="0A2F40" w:themeColor="accent1" w:themeShade="7F"/>
      <w:spacing w:val="10"/>
    </w:rPr>
  </w:style>
  <w:style w:type="paragraph" w:styleId="IntenseQuote">
    <w:name w:val="Intense Quote"/>
    <w:basedOn w:val="Normal"/>
    <w:next w:val="Normal"/>
    <w:link w:val="IntenseQuoteChar"/>
    <w:uiPriority w:val="30"/>
    <w:qFormat/>
    <w:rsid w:val="0090563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905631"/>
    <w:rPr>
      <w:color w:val="156082" w:themeColor="accent1"/>
      <w:sz w:val="24"/>
      <w:szCs w:val="24"/>
    </w:rPr>
  </w:style>
  <w:style w:type="character" w:styleId="IntenseReference">
    <w:name w:val="Intense Reference"/>
    <w:uiPriority w:val="32"/>
    <w:qFormat/>
    <w:rsid w:val="00905631"/>
    <w:rPr>
      <w:b/>
      <w:bCs/>
      <w:i/>
      <w:iCs/>
      <w:caps/>
      <w:color w:val="156082" w:themeColor="accent1"/>
    </w:rPr>
  </w:style>
  <w:style w:type="table" w:styleId="TableGrid">
    <w:name w:val="Table Grid"/>
    <w:basedOn w:val="TableNormal"/>
    <w:uiPriority w:val="39"/>
    <w:rsid w:val="00406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05631"/>
    <w:rPr>
      <w:b/>
      <w:bCs/>
    </w:rPr>
  </w:style>
  <w:style w:type="paragraph" w:styleId="NormalWeb">
    <w:name w:val="Normal (Web)"/>
    <w:basedOn w:val="Normal"/>
    <w:uiPriority w:val="99"/>
    <w:semiHidden/>
    <w:unhideWhenUsed/>
    <w:rsid w:val="00B33597"/>
    <w:pPr>
      <w:spacing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A81132"/>
    <w:rPr>
      <w:color w:val="467886" w:themeColor="hyperlink"/>
      <w:u w:val="single"/>
    </w:rPr>
  </w:style>
  <w:style w:type="character" w:styleId="UnresolvedMention">
    <w:name w:val="Unresolved Mention"/>
    <w:basedOn w:val="DefaultParagraphFont"/>
    <w:uiPriority w:val="99"/>
    <w:semiHidden/>
    <w:unhideWhenUsed/>
    <w:rsid w:val="00A81132"/>
    <w:rPr>
      <w:color w:val="605E5C"/>
      <w:shd w:val="clear" w:color="auto" w:fill="E1DFDD"/>
    </w:rPr>
  </w:style>
  <w:style w:type="paragraph" w:styleId="Caption">
    <w:name w:val="caption"/>
    <w:basedOn w:val="Normal"/>
    <w:next w:val="Normal"/>
    <w:uiPriority w:val="35"/>
    <w:semiHidden/>
    <w:unhideWhenUsed/>
    <w:qFormat/>
    <w:rsid w:val="00905631"/>
    <w:rPr>
      <w:b/>
      <w:bCs/>
      <w:color w:val="0F4761" w:themeColor="accent1" w:themeShade="BF"/>
      <w:sz w:val="16"/>
      <w:szCs w:val="16"/>
    </w:rPr>
  </w:style>
  <w:style w:type="character" w:styleId="Emphasis">
    <w:name w:val="Emphasis"/>
    <w:uiPriority w:val="20"/>
    <w:qFormat/>
    <w:rsid w:val="00905631"/>
    <w:rPr>
      <w:caps/>
      <w:color w:val="0A2F40" w:themeColor="accent1" w:themeShade="7F"/>
      <w:spacing w:val="5"/>
    </w:rPr>
  </w:style>
  <w:style w:type="paragraph" w:styleId="NoSpacing">
    <w:name w:val="No Spacing"/>
    <w:uiPriority w:val="1"/>
    <w:qFormat/>
    <w:rsid w:val="00905631"/>
    <w:pPr>
      <w:spacing w:after="0" w:line="240" w:lineRule="auto"/>
    </w:pPr>
  </w:style>
  <w:style w:type="character" w:styleId="SubtleEmphasis">
    <w:name w:val="Subtle Emphasis"/>
    <w:uiPriority w:val="19"/>
    <w:qFormat/>
    <w:rsid w:val="00905631"/>
    <w:rPr>
      <w:i/>
      <w:iCs/>
      <w:color w:val="0A2F40" w:themeColor="accent1" w:themeShade="7F"/>
    </w:rPr>
  </w:style>
  <w:style w:type="character" w:styleId="SubtleReference">
    <w:name w:val="Subtle Reference"/>
    <w:uiPriority w:val="31"/>
    <w:qFormat/>
    <w:rsid w:val="00905631"/>
    <w:rPr>
      <w:b/>
      <w:bCs/>
      <w:color w:val="156082" w:themeColor="accent1"/>
    </w:rPr>
  </w:style>
  <w:style w:type="character" w:styleId="BookTitle">
    <w:name w:val="Book Title"/>
    <w:uiPriority w:val="33"/>
    <w:qFormat/>
    <w:rsid w:val="00905631"/>
    <w:rPr>
      <w:b/>
      <w:bCs/>
      <w:i/>
      <w:iCs/>
      <w:spacing w:val="0"/>
    </w:rPr>
  </w:style>
  <w:style w:type="paragraph" w:styleId="TOCHeading">
    <w:name w:val="TOC Heading"/>
    <w:basedOn w:val="Heading1"/>
    <w:next w:val="Normal"/>
    <w:uiPriority w:val="39"/>
    <w:semiHidden/>
    <w:unhideWhenUsed/>
    <w:qFormat/>
    <w:rsid w:val="0090563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2744">
      <w:bodyDiv w:val="1"/>
      <w:marLeft w:val="0"/>
      <w:marRight w:val="0"/>
      <w:marTop w:val="0"/>
      <w:marBottom w:val="0"/>
      <w:divBdr>
        <w:top w:val="none" w:sz="0" w:space="0" w:color="auto"/>
        <w:left w:val="none" w:sz="0" w:space="0" w:color="auto"/>
        <w:bottom w:val="none" w:sz="0" w:space="0" w:color="auto"/>
        <w:right w:val="none" w:sz="0" w:space="0" w:color="auto"/>
      </w:divBdr>
    </w:div>
    <w:div w:id="572008543">
      <w:bodyDiv w:val="1"/>
      <w:marLeft w:val="0"/>
      <w:marRight w:val="0"/>
      <w:marTop w:val="0"/>
      <w:marBottom w:val="0"/>
      <w:divBdr>
        <w:top w:val="none" w:sz="0" w:space="0" w:color="auto"/>
        <w:left w:val="none" w:sz="0" w:space="0" w:color="auto"/>
        <w:bottom w:val="none" w:sz="0" w:space="0" w:color="auto"/>
        <w:right w:val="none" w:sz="0" w:space="0" w:color="auto"/>
      </w:divBdr>
    </w:div>
    <w:div w:id="1024745061">
      <w:bodyDiv w:val="1"/>
      <w:marLeft w:val="0"/>
      <w:marRight w:val="0"/>
      <w:marTop w:val="0"/>
      <w:marBottom w:val="0"/>
      <w:divBdr>
        <w:top w:val="none" w:sz="0" w:space="0" w:color="auto"/>
        <w:left w:val="none" w:sz="0" w:space="0" w:color="auto"/>
        <w:bottom w:val="none" w:sz="0" w:space="0" w:color="auto"/>
        <w:right w:val="none" w:sz="0" w:space="0" w:color="auto"/>
      </w:divBdr>
    </w:div>
    <w:div w:id="1217011792">
      <w:bodyDiv w:val="1"/>
      <w:marLeft w:val="0"/>
      <w:marRight w:val="0"/>
      <w:marTop w:val="0"/>
      <w:marBottom w:val="0"/>
      <w:divBdr>
        <w:top w:val="none" w:sz="0" w:space="0" w:color="auto"/>
        <w:left w:val="none" w:sz="0" w:space="0" w:color="auto"/>
        <w:bottom w:val="none" w:sz="0" w:space="0" w:color="auto"/>
        <w:right w:val="none" w:sz="0" w:space="0" w:color="auto"/>
      </w:divBdr>
    </w:div>
    <w:div w:id="1353386224">
      <w:bodyDiv w:val="1"/>
      <w:marLeft w:val="0"/>
      <w:marRight w:val="0"/>
      <w:marTop w:val="0"/>
      <w:marBottom w:val="0"/>
      <w:divBdr>
        <w:top w:val="none" w:sz="0" w:space="0" w:color="auto"/>
        <w:left w:val="none" w:sz="0" w:space="0" w:color="auto"/>
        <w:bottom w:val="none" w:sz="0" w:space="0" w:color="auto"/>
        <w:right w:val="none" w:sz="0" w:space="0" w:color="auto"/>
      </w:divBdr>
    </w:div>
    <w:div w:id="1482504477">
      <w:bodyDiv w:val="1"/>
      <w:marLeft w:val="0"/>
      <w:marRight w:val="0"/>
      <w:marTop w:val="0"/>
      <w:marBottom w:val="0"/>
      <w:divBdr>
        <w:top w:val="none" w:sz="0" w:space="0" w:color="auto"/>
        <w:left w:val="none" w:sz="0" w:space="0" w:color="auto"/>
        <w:bottom w:val="none" w:sz="0" w:space="0" w:color="auto"/>
        <w:right w:val="none" w:sz="0" w:space="0" w:color="auto"/>
      </w:divBdr>
    </w:div>
    <w:div w:id="1766075742">
      <w:bodyDiv w:val="1"/>
      <w:marLeft w:val="0"/>
      <w:marRight w:val="0"/>
      <w:marTop w:val="0"/>
      <w:marBottom w:val="0"/>
      <w:divBdr>
        <w:top w:val="none" w:sz="0" w:space="0" w:color="auto"/>
        <w:left w:val="none" w:sz="0" w:space="0" w:color="auto"/>
        <w:bottom w:val="none" w:sz="0" w:space="0" w:color="auto"/>
        <w:right w:val="none" w:sz="0" w:space="0" w:color="auto"/>
      </w:divBdr>
    </w:div>
    <w:div w:id="2012677648">
      <w:bodyDiv w:val="1"/>
      <w:marLeft w:val="0"/>
      <w:marRight w:val="0"/>
      <w:marTop w:val="0"/>
      <w:marBottom w:val="0"/>
      <w:divBdr>
        <w:top w:val="none" w:sz="0" w:space="0" w:color="auto"/>
        <w:left w:val="none" w:sz="0" w:space="0" w:color="auto"/>
        <w:bottom w:val="none" w:sz="0" w:space="0" w:color="auto"/>
        <w:right w:val="none" w:sz="0" w:space="0" w:color="auto"/>
      </w:divBdr>
    </w:div>
    <w:div w:id="2061591347">
      <w:bodyDiv w:val="1"/>
      <w:marLeft w:val="0"/>
      <w:marRight w:val="0"/>
      <w:marTop w:val="0"/>
      <w:marBottom w:val="0"/>
      <w:divBdr>
        <w:top w:val="none" w:sz="0" w:space="0" w:color="auto"/>
        <w:left w:val="none" w:sz="0" w:space="0" w:color="auto"/>
        <w:bottom w:val="none" w:sz="0" w:space="0" w:color="auto"/>
        <w:right w:val="none" w:sz="0" w:space="0" w:color="auto"/>
      </w:divBdr>
    </w:div>
    <w:div w:id="208792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hop.iseoblu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1479</TotalTime>
  <Pages>5</Pages>
  <Words>1972</Words>
  <Characters>11247</Characters>
  <Application>Microsoft Office Word</Application>
  <DocSecurity>0</DocSecurity>
  <Lines>93</Lines>
  <Paragraphs>26</Paragraphs>
  <ScaleCrop>false</ScaleCrop>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Parker</dc:creator>
  <cp:keywords/>
  <dc:description/>
  <cp:lastModifiedBy>Alan Parker</cp:lastModifiedBy>
  <cp:revision>75</cp:revision>
  <dcterms:created xsi:type="dcterms:W3CDTF">2025-02-07T19:51:00Z</dcterms:created>
  <dcterms:modified xsi:type="dcterms:W3CDTF">2025-03-07T12:52:00Z</dcterms:modified>
</cp:coreProperties>
</file>