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28392" w14:textId="77777777" w:rsidR="006B7B09" w:rsidRPr="0050041F" w:rsidRDefault="006B7B09" w:rsidP="006B7B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0041F">
        <w:rPr>
          <w:rFonts w:ascii="Times New Roman" w:hAnsi="Times New Roman" w:cs="Times New Roman"/>
          <w:b/>
          <w:bCs/>
          <w:sz w:val="40"/>
          <w:szCs w:val="40"/>
        </w:rPr>
        <w:t xml:space="preserve">1.2. </w:t>
      </w:r>
      <w:r>
        <w:rPr>
          <w:rFonts w:ascii="Times New Roman" w:hAnsi="Times New Roman" w:cs="Times New Roman"/>
          <w:b/>
          <w:bCs/>
          <w:sz w:val="40"/>
          <w:szCs w:val="40"/>
        </w:rPr>
        <w:t>Объявления</w:t>
      </w:r>
      <w:r w:rsidRPr="0050041F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r>
        <w:rPr>
          <w:rFonts w:ascii="Times New Roman" w:hAnsi="Times New Roman" w:cs="Times New Roman"/>
          <w:b/>
          <w:bCs/>
          <w:sz w:val="40"/>
          <w:szCs w:val="40"/>
        </w:rPr>
        <w:t>определения и</w:t>
      </w:r>
      <w:r w:rsidRPr="0050041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области видимости</w:t>
      </w:r>
    </w:p>
    <w:p w14:paraId="63AE2D63" w14:textId="77777777" w:rsidR="006B7B09" w:rsidRPr="0050041F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DC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определение всегда подразумевает и объявление тоже.</w:t>
      </w:r>
    </w:p>
    <w:p w14:paraId="2C101565" w14:textId="77777777" w:rsidR="006B7B09" w:rsidRPr="00482CC6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545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Pr="00482CC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переменных</w:t>
      </w:r>
      <w:r w:rsidRPr="00482C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объявление</w:t>
      </w:r>
      <w:r w:rsidRPr="00482C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подразумевает и определение тоже.</w:t>
      </w:r>
    </w:p>
    <w:p w14:paraId="001182C9" w14:textId="77777777" w:rsidR="006B7B09" w:rsidRPr="00482CC6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DC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482CC6">
        <w:rPr>
          <w:rFonts w:ascii="Times New Roman" w:hAnsi="Times New Roman" w:cs="Times New Roman"/>
          <w:sz w:val="28"/>
          <w:szCs w:val="28"/>
        </w:rPr>
        <w:t xml:space="preserve">: </w:t>
      </w:r>
      <w:r w:rsidRPr="00955255">
        <w:rPr>
          <w:rFonts w:ascii="Times New Roman" w:hAnsi="Times New Roman" w:cs="Times New Roman"/>
          <w:sz w:val="28"/>
          <w:szCs w:val="28"/>
          <w:lang w:val="en-US"/>
        </w:rPr>
        <w:t>extern</w:t>
      </w:r>
      <w:r w:rsidRPr="00482CC6">
        <w:rPr>
          <w:rFonts w:ascii="Times New Roman" w:hAnsi="Times New Roman" w:cs="Times New Roman"/>
          <w:sz w:val="28"/>
          <w:szCs w:val="28"/>
        </w:rPr>
        <w:t xml:space="preserve"> </w:t>
      </w:r>
      <w:r w:rsidRPr="0095525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82CC6">
        <w:rPr>
          <w:rFonts w:ascii="Times New Roman" w:hAnsi="Times New Roman" w:cs="Times New Roman"/>
          <w:sz w:val="28"/>
          <w:szCs w:val="28"/>
        </w:rPr>
        <w:t xml:space="preserve"> </w:t>
      </w:r>
      <w:r w:rsidRPr="0095525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82CC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объявление</w:t>
      </w:r>
      <w:r w:rsidRPr="00482CC6">
        <w:rPr>
          <w:rFonts w:ascii="Times New Roman" w:hAnsi="Times New Roman" w:cs="Times New Roman"/>
          <w:sz w:val="28"/>
          <w:szCs w:val="28"/>
        </w:rPr>
        <w:t>.</w:t>
      </w:r>
    </w:p>
    <w:p w14:paraId="3AD30A40" w14:textId="77777777" w:rsidR="006B7B09" w:rsidRPr="00482CC6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545">
        <w:rPr>
          <w:rFonts w:ascii="Times New Roman" w:hAnsi="Times New Roman" w:cs="Times New Roman"/>
          <w:sz w:val="28"/>
          <w:szCs w:val="28"/>
          <w:u w:val="single"/>
        </w:rPr>
        <w:t>Для функций</w:t>
      </w:r>
      <w:r w:rsidRPr="00A707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(аналогично для классов)</w:t>
      </w:r>
      <w:r w:rsidRPr="00A70708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6B7B09" w14:paraId="1178B21B" w14:textId="77777777" w:rsidTr="00F205AD">
        <w:tc>
          <w:tcPr>
            <w:tcW w:w="2407" w:type="dxa"/>
            <w:vAlign w:val="center"/>
          </w:tcPr>
          <w:p w14:paraId="4D3CF9B0" w14:textId="77777777" w:rsidR="006B7B09" w:rsidRDefault="006B7B09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 не определение</w:t>
            </w:r>
          </w:p>
        </w:tc>
        <w:tc>
          <w:tcPr>
            <w:tcW w:w="2407" w:type="dxa"/>
            <w:vAlign w:val="center"/>
          </w:tcPr>
          <w:p w14:paraId="3743C482" w14:textId="77777777" w:rsidR="006B7B09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</w:t>
            </w:r>
            <w:proofErr w:type="gramEnd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x)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2407" w:type="dxa"/>
            <w:vAlign w:val="center"/>
          </w:tcPr>
          <w:p w14:paraId="3DD67476" w14:textId="77777777" w:rsidR="006B7B09" w:rsidRDefault="006B7B09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2408" w:type="dxa"/>
            <w:vAlign w:val="center"/>
          </w:tcPr>
          <w:p w14:paraId="673EA669" w14:textId="77777777" w:rsidR="006B7B09" w:rsidRPr="00A70708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A70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7070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7070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6982F849" w14:textId="77777777" w:rsidR="006B7B09" w:rsidRPr="00A70708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A70708">
              <w:rPr>
                <w:rFonts w:ascii="Times New Roman" w:hAnsi="Times New Roman" w:cs="Times New Roman"/>
                <w:sz w:val="28"/>
                <w:szCs w:val="28"/>
              </w:rPr>
              <w:t xml:space="preserve"> 1;</w:t>
            </w:r>
          </w:p>
          <w:p w14:paraId="607C092B" w14:textId="77777777" w:rsidR="006B7B09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0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E557678" w14:textId="77777777" w:rsid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70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Правило одного определени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я</w:t>
      </w:r>
      <w:r w:rsidRPr="00A7070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функция определяется ровно 1 раз (неточная формулировка). Это не работает для пространств имён.</w:t>
      </w:r>
    </w:p>
    <w:p w14:paraId="0FAED06F" w14:textId="77777777" w:rsid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DC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внутри функции нельзя объявлять функцию.</w:t>
      </w:r>
    </w:p>
    <w:p w14:paraId="407EE8F2" w14:textId="77777777" w:rsidR="006B7B09" w:rsidRPr="00D62338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467">
        <w:rPr>
          <w:rFonts w:ascii="Times New Roman" w:hAnsi="Times New Roman" w:cs="Times New Roman"/>
          <w:sz w:val="28"/>
          <w:szCs w:val="28"/>
          <w:u w:val="single"/>
        </w:rPr>
        <w:t xml:space="preserve">Правила </w:t>
      </w:r>
      <w:r>
        <w:rPr>
          <w:rFonts w:ascii="Times New Roman" w:hAnsi="Times New Roman" w:cs="Times New Roman"/>
          <w:sz w:val="28"/>
          <w:szCs w:val="28"/>
          <w:u w:val="single"/>
        </w:rPr>
        <w:t>объявления</w:t>
      </w:r>
      <w:r w:rsidRPr="00D623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B5467">
        <w:rPr>
          <w:rFonts w:ascii="Times New Roman" w:hAnsi="Times New Roman" w:cs="Times New Roman"/>
          <w:sz w:val="28"/>
          <w:szCs w:val="28"/>
          <w:u w:val="single"/>
        </w:rPr>
        <w:t xml:space="preserve">и </w:t>
      </w:r>
      <w:r>
        <w:rPr>
          <w:rFonts w:ascii="Times New Roman" w:hAnsi="Times New Roman" w:cs="Times New Roman"/>
          <w:sz w:val="28"/>
          <w:szCs w:val="28"/>
          <w:u w:val="single"/>
        </w:rPr>
        <w:t>определения</w:t>
      </w:r>
      <w:r w:rsidRPr="00D62338">
        <w:rPr>
          <w:rFonts w:ascii="Times New Roman" w:hAnsi="Times New Roman" w:cs="Times New Roman"/>
          <w:sz w:val="28"/>
          <w:szCs w:val="28"/>
        </w:rPr>
        <w:t>:</w:t>
      </w:r>
    </w:p>
    <w:p w14:paraId="5FBB75B6" w14:textId="77777777" w:rsid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467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нужно сделать</w:t>
      </w:r>
      <w:r w:rsidRPr="00AC1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объявление</w:t>
      </w:r>
      <w:r w:rsidRPr="008B54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 до использования</w:t>
      </w:r>
    </w:p>
    <w:p w14:paraId="359FB33D" w14:textId="77777777" w:rsidR="006B7B09" w:rsidRPr="008B5467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можно сделать</w:t>
      </w:r>
      <w:r w:rsidRPr="00AC1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определение</w:t>
      </w:r>
      <w:r w:rsidRPr="008B54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 после использования</w:t>
      </w:r>
    </w:p>
    <w:p w14:paraId="4AAC091F" w14:textId="77777777" w:rsid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нужно указывать один и тот же </w:t>
      </w:r>
      <w:r w:rsidRPr="00955255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при повторном объявление</w:t>
      </w:r>
    </w:p>
    <w:p w14:paraId="44E6BB8F" w14:textId="77777777" w:rsid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можно повторно сделать определение функции</w:t>
      </w:r>
    </w:p>
    <w:p w14:paraId="62B639DC" w14:textId="77777777" w:rsid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72223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722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менять</w:t>
      </w:r>
      <w:r w:rsidRPr="00722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 у функции (получаем другую функцию)</w:t>
      </w:r>
    </w:p>
    <w:p w14:paraId="03D68FC2" w14:textId="77777777" w:rsidR="006B7B09" w:rsidRPr="00316F43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262E4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нельзя</w:t>
      </w:r>
      <w:r w:rsidRPr="00262E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менять</w:t>
      </w:r>
      <w:r w:rsidRPr="00262E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262E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возвращаемого значения функции</w:t>
      </w:r>
    </w:p>
    <w:p w14:paraId="5955A8FE" w14:textId="77777777" w:rsid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можно определять переменную только 1 раз</w:t>
      </w:r>
    </w:p>
    <w:p w14:paraId="4640F5DC" w14:textId="77777777" w:rsidR="006B7B09" w:rsidRPr="00794C8D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CC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Глобальная переменная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316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переменная вне функций</w:t>
      </w:r>
      <w:r w:rsidRPr="00316F4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областей видимости.</w:t>
      </w:r>
    </w:p>
    <w:p w14:paraId="4524CDBE" w14:textId="77777777" w:rsidR="006B7B09" w:rsidRPr="00794C8D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CC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Локальная переменная</w:t>
      </w:r>
      <w:r w:rsidRPr="00316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6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переменная внутри</w:t>
      </w:r>
      <w:r w:rsidRPr="00316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316F4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области видимости.</w:t>
      </w:r>
    </w:p>
    <w:p w14:paraId="2FF5BD2E" w14:textId="77777777" w:rsid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DC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более глобальная</w:t>
      </w:r>
      <w:r w:rsidRPr="00316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переменная</w:t>
      </w:r>
      <w:r w:rsidRPr="00316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затмевает более локальную.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B7B09" w14:paraId="29F8772D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0167484F" w14:textId="77777777" w:rsidR="006B7B09" w:rsidRPr="003B1C5C" w:rsidRDefault="006B7B09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бращение к</w:t>
            </w:r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глобальной переменной</w:t>
            </w:r>
          </w:p>
        </w:tc>
        <w:tc>
          <w:tcPr>
            <w:tcW w:w="4815" w:type="dxa"/>
            <w:vAlign w:val="center"/>
          </w:tcPr>
          <w:p w14:paraId="724DB3D2" w14:textId="77777777" w:rsidR="006B7B09" w:rsidRPr="00CE57CE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6B7B09" w14:paraId="741910DC" w14:textId="77777777" w:rsidTr="00F205AD">
        <w:trPr>
          <w:trHeight w:val="1701"/>
        </w:trPr>
        <w:tc>
          <w:tcPr>
            <w:tcW w:w="4814" w:type="dxa"/>
            <w:vAlign w:val="center"/>
          </w:tcPr>
          <w:p w14:paraId="3C00D057" w14:textId="77777777" w:rsidR="006B7B09" w:rsidRPr="00953DC4" w:rsidRDefault="006B7B09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Pr="007455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пространства имён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</w:t>
            </w:r>
          </w:p>
        </w:tc>
        <w:tc>
          <w:tcPr>
            <w:tcW w:w="4815" w:type="dxa"/>
            <w:vAlign w:val="center"/>
          </w:tcPr>
          <w:p w14:paraId="06456F07" w14:textId="77777777" w:rsidR="006B7B09" w:rsidRPr="00955255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N {</w:t>
            </w:r>
          </w:p>
          <w:p w14:paraId="30C115B8" w14:textId="77777777" w:rsidR="006B7B09" w:rsidRPr="00955255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x = 1;</w:t>
            </w:r>
          </w:p>
          <w:p w14:paraId="7A6AF3D4" w14:textId="77777777" w:rsidR="006B7B09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6B7B09" w14:paraId="1922EF08" w14:textId="77777777" w:rsidTr="00F205AD">
        <w:tc>
          <w:tcPr>
            <w:tcW w:w="4814" w:type="dxa"/>
            <w:vAlign w:val="center"/>
          </w:tcPr>
          <w:p w14:paraId="00A8CA14" w14:textId="77777777" w:rsidR="006B7B09" w:rsidRPr="00CE57CE" w:rsidRDefault="006B7B09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пространства имён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</w:t>
            </w:r>
          </w:p>
        </w:tc>
        <w:tc>
          <w:tcPr>
            <w:tcW w:w="4815" w:type="dxa"/>
            <w:vAlign w:val="center"/>
          </w:tcPr>
          <w:p w14:paraId="665D0202" w14:textId="77777777" w:rsidR="006B7B09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namespace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N;</w:t>
            </w:r>
          </w:p>
        </w:tc>
      </w:tr>
      <w:tr w:rsidR="006B7B09" w14:paraId="5B6DA6E9" w14:textId="77777777" w:rsidTr="00F205AD">
        <w:trPr>
          <w:trHeight w:val="1701"/>
        </w:trPr>
        <w:tc>
          <w:tcPr>
            <w:tcW w:w="4814" w:type="dxa"/>
            <w:vAlign w:val="center"/>
          </w:tcPr>
          <w:p w14:paraId="6C38BED9" w14:textId="77777777" w:rsidR="006B7B09" w:rsidRPr="00742363" w:rsidRDefault="006B7B09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Обращение к переменной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E57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пространстве имён</w:t>
            </w:r>
            <w:r w:rsidRPr="00CE57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7423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которое внутри пространства имён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423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15" w:type="dxa"/>
            <w:vAlign w:val="center"/>
          </w:tcPr>
          <w:p w14:paraId="57FE8CD5" w14:textId="77777777" w:rsidR="006B7B09" w:rsidRPr="00CE57CE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1::</w:t>
            </w:r>
            <w:proofErr w:type="gram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N::x;</w:t>
            </w:r>
          </w:p>
        </w:tc>
      </w:tr>
      <w:tr w:rsidR="006B7B09" w14:paraId="5B726575" w14:textId="77777777" w:rsidTr="00F205AD">
        <w:trPr>
          <w:trHeight w:val="1134"/>
        </w:trPr>
        <w:tc>
          <w:tcPr>
            <w:tcW w:w="4814" w:type="dxa"/>
            <w:vAlign w:val="center"/>
          </w:tcPr>
          <w:p w14:paraId="18A92931" w14:textId="77777777" w:rsidR="006B7B09" w:rsidRDefault="006B7B09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F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пространства имён</w:t>
            </w:r>
            <w:r w:rsidRPr="00F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815" w:type="dxa"/>
            <w:vAlign w:val="center"/>
          </w:tcPr>
          <w:p w14:paraId="2C9DE989" w14:textId="77777777" w:rsidR="006B7B09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</w:t>
            </w:r>
            <w:r w:rsidRPr="007455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455E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7455E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114F11B" w14:textId="77777777" w:rsidR="006B7B09" w:rsidRPr="00953DC4" w:rsidRDefault="006B7B09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(не совместимо с объявлением</w:t>
            </w:r>
            <w:r w:rsidRPr="00953D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x, в отличие от </w:t>
            </w: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namespace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N;</w:t>
            </w:r>
            <w:r w:rsidRPr="00953D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EAB32BD" w14:textId="77777777" w:rsidR="006B7B09" w:rsidRPr="00794C8D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DC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55255">
        <w:rPr>
          <w:rFonts w:ascii="Times New Roman" w:hAnsi="Times New Roman" w:cs="Times New Roman"/>
          <w:sz w:val="28"/>
          <w:szCs w:val="28"/>
        </w:rPr>
        <w:t>повторн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552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объявляя</w:t>
      </w:r>
      <w:r w:rsidRPr="009552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пространство имён, мы можем </w:t>
      </w:r>
      <w:r w:rsidRPr="00955255">
        <w:rPr>
          <w:rFonts w:ascii="Times New Roman" w:hAnsi="Times New Roman" w:cs="Times New Roman"/>
          <w:sz w:val="28"/>
          <w:szCs w:val="28"/>
        </w:rPr>
        <w:t>дополн</w:t>
      </w:r>
      <w:r>
        <w:rPr>
          <w:rFonts w:ascii="Times New Roman" w:hAnsi="Times New Roman" w:cs="Times New Roman"/>
          <w:sz w:val="28"/>
          <w:szCs w:val="28"/>
        </w:rPr>
        <w:t>ять</w:t>
      </w:r>
      <w:r w:rsidRPr="009552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 новыми переменными.</w:t>
      </w:r>
    </w:p>
    <w:p w14:paraId="62F67E44" w14:textId="5120FF6C" w:rsidR="00000000" w:rsidRPr="006B7B09" w:rsidRDefault="006B7B09" w:rsidP="006B7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DC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внутри функции и класса нельзя объявлять пространство имён.</w:t>
      </w:r>
    </w:p>
    <w:sectPr w:rsidR="00EE67B6" w:rsidRPr="006B7B09" w:rsidSect="006B7B09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73"/>
    <w:rsid w:val="001D07C2"/>
    <w:rsid w:val="001D0A66"/>
    <w:rsid w:val="0035135C"/>
    <w:rsid w:val="00561073"/>
    <w:rsid w:val="006B7B09"/>
    <w:rsid w:val="00800164"/>
    <w:rsid w:val="008D3F0B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80126"/>
  <w15:chartTrackingRefBased/>
  <w15:docId w15:val="{A38CD2B9-93F2-4686-B639-96F35E10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B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7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2024-11-03T18:02:00Z</dcterms:created>
  <dcterms:modified xsi:type="dcterms:W3CDTF">2024-11-03T18:05:00Z</dcterms:modified>
</cp:coreProperties>
</file>