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46102" w14:textId="77777777" w:rsidR="00923EA5" w:rsidRPr="00BE2CCB" w:rsidRDefault="00923EA5" w:rsidP="00923EA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E2CCB">
        <w:rPr>
          <w:rFonts w:ascii="Times New Roman" w:hAnsi="Times New Roman" w:cs="Times New Roman"/>
          <w:b/>
          <w:bCs/>
          <w:sz w:val="40"/>
          <w:szCs w:val="40"/>
        </w:rPr>
        <w:t xml:space="preserve">2.1. </w:t>
      </w:r>
      <w:r>
        <w:rPr>
          <w:rFonts w:ascii="Times New Roman" w:hAnsi="Times New Roman" w:cs="Times New Roman"/>
          <w:b/>
          <w:bCs/>
          <w:sz w:val="40"/>
          <w:szCs w:val="40"/>
        </w:rPr>
        <w:t>Указатели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23EA5" w14:paraId="06FC00B7" w14:textId="77777777" w:rsidTr="00425204">
        <w:trPr>
          <w:trHeight w:val="1134"/>
        </w:trPr>
        <w:tc>
          <w:tcPr>
            <w:tcW w:w="3209" w:type="dxa"/>
            <w:vAlign w:val="center"/>
          </w:tcPr>
          <w:p w14:paraId="699A5015" w14:textId="77777777" w:rsidR="00923EA5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>8-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ричная</w:t>
            </w: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 xml:space="preserve"> систем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 xml:space="preserve"> счисления</w:t>
            </w:r>
          </w:p>
        </w:tc>
        <w:tc>
          <w:tcPr>
            <w:tcW w:w="3210" w:type="dxa"/>
            <w:vAlign w:val="center"/>
          </w:tcPr>
          <w:p w14:paraId="5FFF24F9" w14:textId="77777777" w:rsidR="00923EA5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ричная</w:t>
            </w: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 xml:space="preserve"> систем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 xml:space="preserve"> счисления</w:t>
            </w:r>
          </w:p>
        </w:tc>
        <w:tc>
          <w:tcPr>
            <w:tcW w:w="3210" w:type="dxa"/>
            <w:vAlign w:val="center"/>
          </w:tcPr>
          <w:p w14:paraId="5A3A3B26" w14:textId="77777777" w:rsidR="00923EA5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ричная</w:t>
            </w: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 xml:space="preserve"> систем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 xml:space="preserve"> счисления</w:t>
            </w:r>
          </w:p>
        </w:tc>
      </w:tr>
      <w:tr w:rsidR="00923EA5" w:rsidRPr="00923EA5" w14:paraId="6DE8775E" w14:textId="77777777" w:rsidTr="00425204">
        <w:trPr>
          <w:trHeight w:val="567"/>
        </w:trPr>
        <w:tc>
          <w:tcPr>
            <w:tcW w:w="3209" w:type="dxa"/>
            <w:vAlign w:val="center"/>
          </w:tcPr>
          <w:p w14:paraId="0CB43324" w14:textId="77777777" w:rsidR="00923EA5" w:rsidRPr="00501964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5019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5019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019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&lt;&lt;std::oct&lt;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5019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&amp;x;</w:t>
            </w:r>
          </w:p>
        </w:tc>
        <w:tc>
          <w:tcPr>
            <w:tcW w:w="3210" w:type="dxa"/>
            <w:vAlign w:val="center"/>
          </w:tcPr>
          <w:p w14:paraId="781AAA91" w14:textId="77777777" w:rsidR="00923EA5" w:rsidRPr="00501964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5019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5019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019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&lt;&lt;std::hex&lt;&lt;&amp;x;</w:t>
            </w:r>
          </w:p>
        </w:tc>
        <w:tc>
          <w:tcPr>
            <w:tcW w:w="3210" w:type="dxa"/>
            <w:vAlign w:val="center"/>
          </w:tcPr>
          <w:p w14:paraId="320E6940" w14:textId="77777777" w:rsidR="00923EA5" w:rsidRPr="00501964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5019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5019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019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&lt;&lt;std::dec&lt;&lt;&amp;x;</w:t>
            </w:r>
          </w:p>
        </w:tc>
      </w:tr>
    </w:tbl>
    <w:p w14:paraId="0A38370E" w14:textId="77777777" w:rsidR="00923EA5" w:rsidRPr="00BE2CCB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CC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Указатель</w:t>
      </w:r>
      <w:r>
        <w:rPr>
          <w:rFonts w:ascii="Times New Roman" w:hAnsi="Times New Roman" w:cs="Times New Roman"/>
          <w:sz w:val="28"/>
          <w:szCs w:val="28"/>
        </w:rPr>
        <w:t xml:space="preserve"> (пришёл из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E2CC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E2C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 ячейки памяти</w:t>
      </w:r>
      <w:r w:rsidRPr="007D189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923EA5" w14:paraId="48612B30" w14:textId="77777777" w:rsidTr="00425204">
        <w:trPr>
          <w:trHeight w:val="567"/>
        </w:trPr>
        <w:tc>
          <w:tcPr>
            <w:tcW w:w="4814" w:type="dxa"/>
            <w:vAlign w:val="center"/>
          </w:tcPr>
          <w:p w14:paraId="29A4C8C3" w14:textId="77777777" w:rsidR="00923EA5" w:rsidRPr="00BE2CCB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320F">
              <w:rPr>
                <w:rFonts w:ascii="Times New Roman" w:hAnsi="Times New Roman" w:cs="Times New Roman"/>
                <w:sz w:val="28"/>
                <w:szCs w:val="28"/>
              </w:rPr>
              <w:t>адрес переменной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815" w:type="dxa"/>
            <w:vAlign w:val="center"/>
          </w:tcPr>
          <w:p w14:paraId="31B6AEEB" w14:textId="77777777" w:rsidR="00923EA5" w:rsidRPr="009A320F" w:rsidRDefault="00923EA5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834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rvalue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3EA5" w14:paraId="27BAA3D2" w14:textId="77777777" w:rsidTr="00425204">
        <w:trPr>
          <w:trHeight w:val="567"/>
        </w:trPr>
        <w:tc>
          <w:tcPr>
            <w:tcW w:w="4814" w:type="dxa"/>
            <w:vAlign w:val="center"/>
          </w:tcPr>
          <w:p w14:paraId="52C2A4A8" w14:textId="77777777" w:rsidR="00923EA5" w:rsidRPr="00867A2F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указатель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867A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переменную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типа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815" w:type="dxa"/>
            <w:vAlign w:val="center"/>
          </w:tcPr>
          <w:p w14:paraId="1033A12B" w14:textId="77777777" w:rsidR="00923EA5" w:rsidRPr="00BE2CCB" w:rsidRDefault="00923EA5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int* p = &amp;x;</w:t>
            </w:r>
          </w:p>
        </w:tc>
      </w:tr>
      <w:tr w:rsidR="00923EA5" w14:paraId="66FE0D98" w14:textId="77777777" w:rsidTr="00425204">
        <w:trPr>
          <w:trHeight w:val="1134"/>
        </w:trPr>
        <w:tc>
          <w:tcPr>
            <w:tcW w:w="4814" w:type="dxa"/>
            <w:vAlign w:val="center"/>
          </w:tcPr>
          <w:p w14:paraId="3E2B87C8" w14:textId="77777777" w:rsidR="00923EA5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переменная, лежащая по адресу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  <w:p w14:paraId="2704CAFD" w14:textId="77777777" w:rsidR="00923EA5" w:rsidRPr="002864B9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(происходит </w:t>
            </w:r>
            <w:r w:rsidRPr="00867A2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разыменование</w:t>
            </w:r>
            <w:r w:rsidRPr="009A32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15" w:type="dxa"/>
            <w:vAlign w:val="center"/>
          </w:tcPr>
          <w:p w14:paraId="7DEC22C0" w14:textId="77777777" w:rsidR="00923EA5" w:rsidRPr="009A320F" w:rsidRDefault="00923EA5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195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lvalue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3EA5" w14:paraId="5CBA8D78" w14:textId="77777777" w:rsidTr="00425204">
        <w:trPr>
          <w:trHeight w:val="567"/>
        </w:trPr>
        <w:tc>
          <w:tcPr>
            <w:tcW w:w="4814" w:type="dxa"/>
            <w:vAlign w:val="center"/>
          </w:tcPr>
          <w:p w14:paraId="3B5C6526" w14:textId="77777777" w:rsidR="00923EA5" w:rsidRPr="00C12682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разыменованной переменной</w:t>
            </w:r>
          </w:p>
        </w:tc>
        <w:tc>
          <w:tcPr>
            <w:tcW w:w="4815" w:type="dxa"/>
            <w:vAlign w:val="center"/>
          </w:tcPr>
          <w:p w14:paraId="62A12FFB" w14:textId="77777777" w:rsidR="00923EA5" w:rsidRDefault="00923EA5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>&amp;*p</w:t>
            </w:r>
          </w:p>
        </w:tc>
      </w:tr>
      <w:tr w:rsidR="00923EA5" w14:paraId="044F0720" w14:textId="77777777" w:rsidTr="00425204">
        <w:trPr>
          <w:trHeight w:val="567"/>
        </w:trPr>
        <w:tc>
          <w:tcPr>
            <w:tcW w:w="4814" w:type="dxa"/>
            <w:vAlign w:val="center"/>
          </w:tcPr>
          <w:p w14:paraId="7BD213E6" w14:textId="77777777" w:rsidR="00923EA5" w:rsidRPr="00595834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определение адреса указателя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815" w:type="dxa"/>
            <w:vAlign w:val="center"/>
          </w:tcPr>
          <w:p w14:paraId="4552608E" w14:textId="77777777" w:rsidR="00923EA5" w:rsidRPr="00595834" w:rsidRDefault="00923EA5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int** pp = &amp;p;</w:t>
            </w:r>
          </w:p>
        </w:tc>
      </w:tr>
      <w:tr w:rsidR="00923EA5" w14:paraId="68543A23" w14:textId="77777777" w:rsidTr="00425204">
        <w:trPr>
          <w:trHeight w:val="1134"/>
        </w:trPr>
        <w:tc>
          <w:tcPr>
            <w:tcW w:w="4814" w:type="dxa"/>
            <w:vAlign w:val="center"/>
          </w:tcPr>
          <w:p w14:paraId="66D0FA70" w14:textId="77777777" w:rsidR="00923EA5" w:rsidRPr="00595834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 по адресу, который находится по адресу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815" w:type="dxa"/>
            <w:vAlign w:val="center"/>
          </w:tcPr>
          <w:p w14:paraId="7A249425" w14:textId="77777777" w:rsidR="00923EA5" w:rsidRDefault="00923EA5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Pr="00751FC8">
              <w:rPr>
                <w:rFonts w:ascii="Times New Roman" w:hAnsi="Times New Roman" w:cs="Times New Roman"/>
                <w:sz w:val="28"/>
                <w:szCs w:val="28"/>
              </w:rPr>
              <w:t>*p</w:t>
            </w:r>
          </w:p>
        </w:tc>
      </w:tr>
      <w:tr w:rsidR="00923EA5" w14:paraId="6C7CC7A1" w14:textId="77777777" w:rsidTr="00425204">
        <w:trPr>
          <w:trHeight w:val="1134"/>
        </w:trPr>
        <w:tc>
          <w:tcPr>
            <w:tcW w:w="4814" w:type="dxa"/>
            <w:vAlign w:val="center"/>
          </w:tcPr>
          <w:p w14:paraId="024743BC" w14:textId="77777777" w:rsidR="00923EA5" w:rsidRPr="00C12682" w:rsidRDefault="00923EA5" w:rsidP="00425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шагов длины </w:t>
            </w:r>
            <w:proofErr w:type="spellStart"/>
            <w:r w:rsidRPr="00751FC8">
              <w:rPr>
                <w:rFonts w:ascii="Times New Roman" w:hAnsi="Times New Roman" w:cs="Times New Roman"/>
                <w:sz w:val="28"/>
                <w:szCs w:val="28"/>
              </w:rPr>
              <w:t>sizeof</w:t>
            </w:r>
            <w:proofErr w:type="spellEnd"/>
            <w:r w:rsidRPr="00751FC8">
              <w:rPr>
                <w:rFonts w:ascii="Times New Roman" w:hAnsi="Times New Roman" w:cs="Times New Roman"/>
                <w:sz w:val="28"/>
                <w:szCs w:val="28"/>
              </w:rPr>
              <w:t>(T)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 переменной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12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C12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переменной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4815" w:type="dxa"/>
            <w:vAlign w:val="center"/>
          </w:tcPr>
          <w:p w14:paraId="02FE2FCF" w14:textId="77777777" w:rsidR="00923EA5" w:rsidRPr="00BA30C5" w:rsidRDefault="00923EA5" w:rsidP="004252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&amp;y - &amp;x</w:t>
            </w:r>
          </w:p>
        </w:tc>
      </w:tr>
    </w:tbl>
    <w:p w14:paraId="0A035B81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1893">
        <w:rPr>
          <w:rFonts w:ascii="Times New Roman" w:hAnsi="Times New Roman" w:cs="Times New Roman"/>
          <w:sz w:val="28"/>
          <w:szCs w:val="28"/>
          <w:u w:val="single"/>
        </w:rPr>
        <w:t>Замечани</w:t>
      </w:r>
      <w:r>
        <w:rPr>
          <w:rFonts w:ascii="Times New Roman" w:hAnsi="Times New Roman" w:cs="Times New Roman"/>
          <w:sz w:val="28"/>
          <w:szCs w:val="28"/>
          <w:u w:val="single"/>
        </w:rPr>
        <w:t>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DA24FA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указатель на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D1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занимает 8 байт</w:t>
      </w:r>
    </w:p>
    <w:p w14:paraId="74C95EBD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адрес переменной выводится числом в </w:t>
      </w:r>
      <w:r w:rsidRPr="00BE2CCB">
        <w:rPr>
          <w:rFonts w:ascii="Times New Roman" w:hAnsi="Times New Roman" w:cs="Times New Roman"/>
          <w:sz w:val="28"/>
          <w:szCs w:val="28"/>
        </w:rPr>
        <w:t>16-</w:t>
      </w:r>
      <w:r>
        <w:rPr>
          <w:rFonts w:ascii="Times New Roman" w:hAnsi="Times New Roman" w:cs="Times New Roman"/>
          <w:sz w:val="28"/>
          <w:szCs w:val="28"/>
        </w:rPr>
        <w:t>ричном формате</w:t>
      </w:r>
    </w:p>
    <w:p w14:paraId="6C446348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адрес переменной</w:t>
      </w:r>
      <w:r w:rsidRPr="00751FC8">
        <w:rPr>
          <w:rFonts w:ascii="Times New Roman" w:hAnsi="Times New Roman" w:cs="Times New Roman"/>
          <w:sz w:val="28"/>
          <w:szCs w:val="28"/>
        </w:rPr>
        <w:t xml:space="preserve"> изменяется при запуске</w:t>
      </w:r>
    </w:p>
    <w:p w14:paraId="16A1AD48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адрес переменной, занимающего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72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байт,</w:t>
      </w:r>
      <w:r w:rsidRPr="00751FC8">
        <w:rPr>
          <w:rFonts w:ascii="Times New Roman" w:hAnsi="Times New Roman" w:cs="Times New Roman"/>
          <w:sz w:val="28"/>
          <w:szCs w:val="28"/>
        </w:rPr>
        <w:t xml:space="preserve"> делится на x</w:t>
      </w:r>
    </w:p>
    <w:p w14:paraId="53815AD4" w14:textId="77777777" w:rsidR="00923EA5" w:rsidRPr="007D1893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адреса последовательно объявленных переменных примерно одинаковые (но не всегда отличаются на 4)</w:t>
      </w:r>
    </w:p>
    <w:p w14:paraId="24864F48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нельзя присваивать указателям значения</w:t>
      </w:r>
    </w:p>
    <w:p w14:paraId="4F9C55F2" w14:textId="77777777" w:rsidR="00923EA5" w:rsidRPr="009A320F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не рекомендуется присваивать указателям значения с припиской </w:t>
      </w:r>
      <w:r w:rsidRPr="0050196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01964">
        <w:rPr>
          <w:rFonts w:ascii="Times New Roman" w:hAnsi="Times New Roman" w:cs="Times New Roman"/>
          <w:sz w:val="28"/>
          <w:szCs w:val="28"/>
        </w:rPr>
        <w:t>*)</w:t>
      </w:r>
    </w:p>
    <w:p w14:paraId="3B9A081F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20F">
        <w:rPr>
          <w:rFonts w:ascii="Times New Roman" w:hAnsi="Times New Roman" w:cs="Times New Roman"/>
          <w:sz w:val="28"/>
          <w:szCs w:val="28"/>
        </w:rPr>
        <w:t xml:space="preserve">- </w:t>
      </w:r>
      <w:r w:rsidRPr="00595834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переводит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5958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595834">
        <w:rPr>
          <w:rFonts w:ascii="Times New Roman" w:hAnsi="Times New Roman" w:cs="Times New Roman"/>
          <w:sz w:val="28"/>
          <w:szCs w:val="28"/>
        </w:rPr>
        <w:t>*</w:t>
      </w:r>
    </w:p>
    <w:p w14:paraId="1F36539F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84195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переводит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984195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переходит в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0232C3BF" w14:textId="77777777" w:rsidR="00923EA5" w:rsidRPr="00C12682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12682">
        <w:rPr>
          <w:rFonts w:ascii="Times New Roman" w:hAnsi="Times New Roman" w:cs="Times New Roman"/>
          <w:sz w:val="28"/>
          <w:szCs w:val="28"/>
        </w:rPr>
        <w:t>изменяя *</w:t>
      </w:r>
      <w:r w:rsidRPr="00C1268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12682">
        <w:rPr>
          <w:rFonts w:ascii="Times New Roman" w:hAnsi="Times New Roman" w:cs="Times New Roman"/>
          <w:sz w:val="28"/>
          <w:szCs w:val="28"/>
        </w:rPr>
        <w:t xml:space="preserve">, получаем другую переменную по адресу </w:t>
      </w:r>
      <w:r w:rsidRPr="00C12682"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708C26B6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4B9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Операции с указателем </w:t>
      </w:r>
      <w:r w:rsidRPr="002864B9">
        <w:rPr>
          <w:rFonts w:ascii="Times New Roman" w:hAnsi="Times New Roman" w:cs="Times New Roman"/>
          <w:sz w:val="28"/>
          <w:szCs w:val="28"/>
          <w:u w:val="single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B61A64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присваивание адреса другой переменной</w:t>
      </w:r>
    </w:p>
    <w:p w14:paraId="241F4C11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±</w:t>
      </w:r>
      <w:r w:rsidRPr="00867A2F">
        <w:rPr>
          <w:rFonts w:ascii="Times New Roman" w:hAnsi="Times New Roman" w:cs="Times New Roman"/>
          <w:sz w:val="28"/>
          <w:szCs w:val="28"/>
        </w:rPr>
        <w:t xml:space="preserve"> </w:t>
      </w:r>
      <w:r w:rsidRPr="00751FC8">
        <w:rPr>
          <w:rFonts w:ascii="Times New Roman" w:hAnsi="Times New Roman" w:cs="Times New Roman"/>
          <w:sz w:val="28"/>
          <w:szCs w:val="28"/>
        </w:rPr>
        <w:t xml:space="preserve">n: </w:t>
      </w:r>
      <w:r>
        <w:rPr>
          <w:rFonts w:ascii="Times New Roman" w:hAnsi="Times New Roman" w:cs="Times New Roman"/>
          <w:sz w:val="28"/>
          <w:szCs w:val="28"/>
        </w:rPr>
        <w:t xml:space="preserve">(перемещение на </w:t>
      </w:r>
      <w:r w:rsidRPr="00751FC8">
        <w:rPr>
          <w:rFonts w:ascii="Times New Roman" w:hAnsi="Times New Roman" w:cs="Times New Roman"/>
          <w:sz w:val="28"/>
          <w:szCs w:val="28"/>
        </w:rPr>
        <w:t>n*</w:t>
      </w:r>
      <w:proofErr w:type="spellStart"/>
      <w:r w:rsidRPr="00751FC8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751FC8">
        <w:rPr>
          <w:rFonts w:ascii="Times New Roman" w:hAnsi="Times New Roman" w:cs="Times New Roman"/>
          <w:sz w:val="28"/>
          <w:szCs w:val="28"/>
        </w:rPr>
        <w:t>(T)</w:t>
      </w:r>
      <w:r>
        <w:rPr>
          <w:rFonts w:ascii="Times New Roman" w:hAnsi="Times New Roman" w:cs="Times New Roman"/>
          <w:sz w:val="28"/>
          <w:szCs w:val="28"/>
        </w:rPr>
        <w:t xml:space="preserve"> байт вправо</w:t>
      </w:r>
      <w:r w:rsidRPr="00867A2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влево)</w:t>
      </w:r>
    </w:p>
    <w:p w14:paraId="5FB5E491" w14:textId="77777777" w:rsidR="00923EA5" w:rsidRPr="002864B9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++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 --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67A2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следующая и предыдущая ячейка</w:t>
      </w:r>
      <w:r w:rsidRPr="00867A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соответственно)</w:t>
      </w:r>
    </w:p>
    <w:p w14:paraId="600E77F3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2D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3B19FE" wp14:editId="49611E6F">
            <wp:extent cx="6118595" cy="3155576"/>
            <wp:effectExtent l="0" t="0" r="0" b="6985"/>
            <wp:docPr id="174142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4806" name=""/>
                    <pic:cNvPicPr/>
                  </pic:nvPicPr>
                  <pic:blipFill rotWithShape="1">
                    <a:blip r:embed="rId4"/>
                    <a:srcRect t="562" b="35"/>
                    <a:stretch/>
                  </pic:blipFill>
                  <pic:spPr bwMode="auto">
                    <a:xfrm>
                      <a:off x="0" y="0"/>
                      <a:ext cx="6120765" cy="3156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C86FC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2DE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сначала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772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стёрлось, но потом её стёрла одна из 4 переменных.</w:t>
      </w:r>
    </w:p>
    <w:p w14:paraId="2F7345FE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30C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void</w:t>
      </w:r>
      <w:proofErr w:type="spellEnd"/>
      <w:r w:rsidRPr="00BA30C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– указатель на непонятно что.</w:t>
      </w:r>
    </w:p>
    <w:p w14:paraId="7450EFF2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1BD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021BD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21BD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21BD5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нельзя разыменовывать, прибавлять числа. Но можно присваивать адрес на что-угодно.</w:t>
      </w:r>
    </w:p>
    <w:p w14:paraId="60120C7A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30C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malloc</w:t>
      </w:r>
      <w:proofErr w:type="spellEnd"/>
      <w:r w:rsidRPr="00BA30C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</w:t>
      </w:r>
      <w:r w:rsidRPr="00BA30C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x</w:t>
      </w:r>
      <w:r w:rsidRPr="00BA30C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)</w:t>
      </w:r>
      <w:r w:rsidRPr="00BA30C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выделение дополнительной памяти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30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байт.</w:t>
      </w:r>
    </w:p>
    <w:p w14:paraId="2F757E03" w14:textId="77777777" w:rsidR="00923EA5" w:rsidRPr="00BA30C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C58C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memcpy</w:t>
      </w:r>
      <w:r w:rsidRPr="006C58C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</w:t>
      </w:r>
      <w:proofErr w:type="gramEnd"/>
      <w:r w:rsidRPr="006C58C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)</w:t>
      </w:r>
      <w:r w:rsidRPr="006C58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C58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копирование памяти из одного диапазона в другой.</w:t>
      </w:r>
    </w:p>
    <w:p w14:paraId="496FFCD3" w14:textId="77777777" w:rsid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68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nullptr</w:t>
      </w:r>
      <w:proofErr w:type="spellEnd"/>
      <w:r w:rsidRPr="0075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51FC8">
        <w:rPr>
          <w:rFonts w:ascii="Times New Roman" w:hAnsi="Times New Roman" w:cs="Times New Roman"/>
          <w:sz w:val="28"/>
          <w:szCs w:val="28"/>
        </w:rPr>
        <w:t>указатель</w:t>
      </w:r>
      <w:r>
        <w:rPr>
          <w:rFonts w:ascii="Times New Roman" w:hAnsi="Times New Roman" w:cs="Times New Roman"/>
          <w:sz w:val="28"/>
          <w:szCs w:val="28"/>
        </w:rPr>
        <w:t xml:space="preserve"> с значение 0.</w:t>
      </w:r>
    </w:p>
    <w:p w14:paraId="5063896C" w14:textId="0F3538D2" w:rsidR="00000000" w:rsidRPr="00923EA5" w:rsidRDefault="00923EA5" w:rsidP="00923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1BD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просто разыменовани</w:t>
      </w:r>
      <w:r w:rsidRPr="00021BD5">
        <w:rPr>
          <w:rFonts w:ascii="Times New Roman" w:hAnsi="Times New Roman" w:cs="Times New Roman"/>
          <w:sz w:val="28"/>
          <w:szCs w:val="28"/>
        </w:rPr>
        <w:t xml:space="preserve">е </w:t>
      </w:r>
      <w:proofErr w:type="spellStart"/>
      <w:r w:rsidRPr="00021BD5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021BD5">
        <w:rPr>
          <w:rFonts w:ascii="Times New Roman" w:hAnsi="Times New Roman" w:cs="Times New Roman"/>
          <w:sz w:val="28"/>
          <w:szCs w:val="28"/>
        </w:rPr>
        <w:t xml:space="preserve"> н</w:t>
      </w:r>
      <w:r>
        <w:rPr>
          <w:rFonts w:ascii="Times New Roman" w:hAnsi="Times New Roman" w:cs="Times New Roman"/>
          <w:sz w:val="28"/>
          <w:szCs w:val="28"/>
        </w:rPr>
        <w:t xml:space="preserve">е приводит к </w:t>
      </w:r>
      <w:r>
        <w:rPr>
          <w:rFonts w:ascii="Times New Roman" w:hAnsi="Times New Roman" w:cs="Times New Roman"/>
          <w:sz w:val="28"/>
          <w:szCs w:val="28"/>
          <w:lang w:val="en-US"/>
        </w:rPr>
        <w:t>Segmentation</w:t>
      </w:r>
      <w:r w:rsidRPr="00021B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fault</w:t>
      </w:r>
      <w:r>
        <w:rPr>
          <w:rFonts w:ascii="Times New Roman" w:hAnsi="Times New Roman" w:cs="Times New Roman"/>
          <w:sz w:val="28"/>
          <w:szCs w:val="28"/>
        </w:rPr>
        <w:t>. А его выведение или присвоение его чему-то уже приводит</w:t>
      </w:r>
      <w:r w:rsidRPr="00021B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en-US"/>
        </w:rPr>
        <w:t>Segmentation</w:t>
      </w:r>
      <w:r w:rsidRPr="00021B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fault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EE67B6" w:rsidRPr="00923EA5" w:rsidSect="00923EA5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43"/>
    <w:rsid w:val="001D07C2"/>
    <w:rsid w:val="0035135C"/>
    <w:rsid w:val="00800164"/>
    <w:rsid w:val="008819E8"/>
    <w:rsid w:val="008D3F0B"/>
    <w:rsid w:val="00923EA5"/>
    <w:rsid w:val="009B1543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93DCF"/>
  <w15:chartTrackingRefBased/>
  <w15:docId w15:val="{B58869CF-F730-4E43-8733-D3FAFE9B1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E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3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2024-11-06T21:08:00Z</dcterms:created>
  <dcterms:modified xsi:type="dcterms:W3CDTF">2024-11-06T21:08:00Z</dcterms:modified>
</cp:coreProperties>
</file>