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FEFDF5" w14:textId="77777777" w:rsidR="004E20FC" w:rsidRDefault="004E20FC" w:rsidP="004E20F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26C9D">
        <w:rPr>
          <w:rFonts w:ascii="Times New Roman" w:hAnsi="Times New Roman" w:cs="Times New Roman"/>
          <w:b/>
          <w:bCs/>
          <w:sz w:val="40"/>
          <w:szCs w:val="40"/>
        </w:rPr>
        <w:t>3.</w:t>
      </w:r>
      <w:r>
        <w:rPr>
          <w:rFonts w:ascii="Times New Roman" w:hAnsi="Times New Roman" w:cs="Times New Roman"/>
          <w:b/>
          <w:bCs/>
          <w:sz w:val="40"/>
          <w:szCs w:val="40"/>
        </w:rPr>
        <w:t>6</w:t>
      </w:r>
      <w:r w:rsidRPr="00F26C9D"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r>
        <w:rPr>
          <w:rFonts w:ascii="Times New Roman" w:hAnsi="Times New Roman" w:cs="Times New Roman"/>
          <w:b/>
          <w:bCs/>
          <w:sz w:val="40"/>
          <w:szCs w:val="40"/>
        </w:rPr>
        <w:t>Константные, статические и явные методы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5670"/>
      </w:tblGrid>
      <w:tr w:rsidR="004E20FC" w14:paraId="227C699A" w14:textId="77777777" w:rsidTr="00CA4425">
        <w:trPr>
          <w:trHeight w:val="567"/>
        </w:trPr>
        <w:tc>
          <w:tcPr>
            <w:tcW w:w="3969" w:type="dxa"/>
            <w:vMerge w:val="restart"/>
            <w:vAlign w:val="center"/>
          </w:tcPr>
          <w:p w14:paraId="326188D4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19B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02EC12B" wp14:editId="7CB57306">
                  <wp:extent cx="2395247" cy="1897508"/>
                  <wp:effectExtent l="0" t="0" r="5080" b="7620"/>
                  <wp:docPr id="4915606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602989" name=""/>
                          <pic:cNvPicPr/>
                        </pic:nvPicPr>
                        <pic:blipFill rotWithShape="1">
                          <a:blip r:embed="rId4"/>
                          <a:srcRect b="40963"/>
                          <a:stretch/>
                        </pic:blipFill>
                        <pic:spPr bwMode="auto">
                          <a:xfrm>
                            <a:off x="0" y="0"/>
                            <a:ext cx="2421435" cy="1918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70" w:type="dxa"/>
            <w:vAlign w:val="center"/>
          </w:tcPr>
          <w:p w14:paraId="62CB0B46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</w:tr>
      <w:tr w:rsidR="004E20FC" w14:paraId="4FC8A743" w14:textId="77777777" w:rsidTr="00CA4425">
        <w:trPr>
          <w:trHeight w:val="2835"/>
        </w:trPr>
        <w:tc>
          <w:tcPr>
            <w:tcW w:w="3969" w:type="dxa"/>
            <w:vMerge/>
            <w:vAlign w:val="center"/>
          </w:tcPr>
          <w:p w14:paraId="19EC0560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  <w:vAlign w:val="center"/>
          </w:tcPr>
          <w:p w14:paraId="0E96F1D8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219BB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580A964E" wp14:editId="2935022F">
                  <wp:extent cx="3448842" cy="1582615"/>
                  <wp:effectExtent l="0" t="0" r="0" b="0"/>
                  <wp:docPr id="19565558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1602989" name=""/>
                          <pic:cNvPicPr/>
                        </pic:nvPicPr>
                        <pic:blipFill rotWithShape="1">
                          <a:blip r:embed="rId4"/>
                          <a:srcRect t="65802"/>
                          <a:stretch/>
                        </pic:blipFill>
                        <pic:spPr bwMode="auto">
                          <a:xfrm>
                            <a:off x="0" y="0"/>
                            <a:ext cx="3564228" cy="16355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C58D3B" w14:textId="77777777" w:rsidR="004E20FC" w:rsidRPr="008820EC" w:rsidRDefault="004E20FC" w:rsidP="004E20FC">
      <w:pPr>
        <w:jc w:val="both"/>
        <w:rPr>
          <w:rFonts w:ascii="Times New Roman" w:hAnsi="Times New Roman" w:cs="Times New Roman"/>
          <w:sz w:val="28"/>
          <w:szCs w:val="28"/>
        </w:rPr>
      </w:pPr>
      <w:r w:rsidRPr="006219BB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операция неконстантная, потому что явно не сказано, что константа.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4E20FC" w14:paraId="620ED23A" w14:textId="77777777" w:rsidTr="00CA4425">
        <w:trPr>
          <w:trHeight w:val="567"/>
        </w:trPr>
        <w:tc>
          <w:tcPr>
            <w:tcW w:w="4814" w:type="dxa"/>
            <w:vAlign w:val="center"/>
          </w:tcPr>
          <w:p w14:paraId="38C7ECBF" w14:textId="77777777" w:rsidR="004E20FC" w:rsidRPr="003A5614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нарушение логики</w:t>
            </w:r>
          </w:p>
        </w:tc>
        <w:tc>
          <w:tcPr>
            <w:tcW w:w="4815" w:type="dxa"/>
            <w:vAlign w:val="center"/>
          </w:tcPr>
          <w:p w14:paraId="68D22CD5" w14:textId="77777777" w:rsidR="004E20FC" w:rsidRPr="003A5614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</w:tr>
      <w:tr w:rsidR="004E20FC" w14:paraId="153DDFBA" w14:textId="77777777" w:rsidTr="00CA4425">
        <w:trPr>
          <w:trHeight w:val="3402"/>
        </w:trPr>
        <w:tc>
          <w:tcPr>
            <w:tcW w:w="4814" w:type="dxa"/>
            <w:vAlign w:val="center"/>
          </w:tcPr>
          <w:p w14:paraId="6DA3D5A8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61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1A1825D" wp14:editId="5C1319F4">
                  <wp:extent cx="2848707" cy="1788901"/>
                  <wp:effectExtent l="0" t="0" r="8890" b="1905"/>
                  <wp:docPr id="69639662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15345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9888" cy="1814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41487F06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A5614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63D77C55" wp14:editId="5CC9A8C9">
                  <wp:extent cx="2896955" cy="1946031"/>
                  <wp:effectExtent l="0" t="0" r="0" b="0"/>
                  <wp:docPr id="149772429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72429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2130" cy="1969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BC8E2F" w14:textId="77777777" w:rsidR="004E20FC" w:rsidRPr="00CE573B" w:rsidRDefault="004E20FC" w:rsidP="004E20FC">
      <w:pPr>
        <w:jc w:val="both"/>
        <w:rPr>
          <w:rFonts w:ascii="Times New Roman" w:hAnsi="Times New Roman" w:cs="Times New Roman"/>
          <w:sz w:val="28"/>
          <w:szCs w:val="28"/>
        </w:rPr>
      </w:pPr>
      <w:r w:rsidRPr="00CE573B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Константный метод</w:t>
      </w:r>
      <w:r w:rsidRPr="00CE573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E573B">
        <w:rPr>
          <w:rFonts w:ascii="Times New Roman" w:hAnsi="Times New Roman" w:cs="Times New Roman"/>
          <w:sz w:val="28"/>
          <w:szCs w:val="28"/>
        </w:rPr>
        <w:t>метод, который не изменяет поля.</w:t>
      </w:r>
    </w:p>
    <w:p w14:paraId="39A7499C" w14:textId="77777777" w:rsidR="004E20FC" w:rsidRDefault="004E20FC" w:rsidP="004E20FC">
      <w:pPr>
        <w:jc w:val="both"/>
        <w:rPr>
          <w:rFonts w:ascii="Times New Roman" w:hAnsi="Times New Roman" w:cs="Times New Roman"/>
          <w:sz w:val="28"/>
          <w:szCs w:val="28"/>
        </w:rPr>
      </w:pPr>
      <w:r w:rsidRPr="008820EC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>: константный метод не вызывает неконстантные операции.</w:t>
      </w:r>
    </w:p>
    <w:tbl>
      <w:tblPr>
        <w:tblStyle w:val="a3"/>
        <w:tblW w:w="9640" w:type="dxa"/>
        <w:tblLayout w:type="fixed"/>
        <w:tblLook w:val="04A0" w:firstRow="1" w:lastRow="0" w:firstColumn="1" w:lastColumn="0" w:noHBand="0" w:noVBand="1"/>
      </w:tblPr>
      <w:tblGrid>
        <w:gridCol w:w="4820"/>
        <w:gridCol w:w="4820"/>
      </w:tblGrid>
      <w:tr w:rsidR="004E20FC" w14:paraId="1EA3C50D" w14:textId="77777777" w:rsidTr="00CA4425">
        <w:trPr>
          <w:trHeight w:val="567"/>
        </w:trPr>
        <w:tc>
          <w:tcPr>
            <w:tcW w:w="4820" w:type="dxa"/>
            <w:vAlign w:val="center"/>
          </w:tcPr>
          <w:p w14:paraId="61BFC9C7" w14:textId="77777777" w:rsidR="004E20FC" w:rsidRPr="0033729F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  <w:tc>
          <w:tcPr>
            <w:tcW w:w="4820" w:type="dxa"/>
            <w:vAlign w:val="center"/>
          </w:tcPr>
          <w:p w14:paraId="15ACBB8D" w14:textId="77777777" w:rsidR="004E20FC" w:rsidRPr="00F323E4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</w:tr>
      <w:tr w:rsidR="004E20FC" w14:paraId="4C2A89BF" w14:textId="77777777" w:rsidTr="00CA4425">
        <w:trPr>
          <w:trHeight w:val="1701"/>
        </w:trPr>
        <w:tc>
          <w:tcPr>
            <w:tcW w:w="4820" w:type="dxa"/>
            <w:vAlign w:val="center"/>
          </w:tcPr>
          <w:p w14:paraId="0BCB3960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2EB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F5D140A" wp14:editId="70D6A87C">
                  <wp:extent cx="2904832" cy="1631576"/>
                  <wp:effectExtent l="0" t="0" r="0" b="6985"/>
                  <wp:docPr id="5516674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10347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965" cy="1645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  <w:vAlign w:val="center"/>
          </w:tcPr>
          <w:p w14:paraId="0E64CD74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2EB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60A899D" wp14:editId="0D4E53E2">
                  <wp:extent cx="2916686" cy="1631577"/>
                  <wp:effectExtent l="0" t="0" r="0" b="6985"/>
                  <wp:docPr id="140792103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81778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692" cy="1651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F33D7B" w14:textId="77777777" w:rsidR="004E20FC" w:rsidRDefault="004E20FC" w:rsidP="004E20FC">
      <w:pPr>
        <w:jc w:val="both"/>
        <w:rPr>
          <w:rFonts w:ascii="Times New Roman" w:hAnsi="Times New Roman" w:cs="Times New Roman"/>
          <w:sz w:val="28"/>
          <w:szCs w:val="28"/>
        </w:rPr>
      </w:pPr>
      <w:r w:rsidRPr="006219BB">
        <w:rPr>
          <w:rFonts w:ascii="Times New Roman" w:hAnsi="Times New Roman" w:cs="Times New Roman"/>
          <w:sz w:val="28"/>
          <w:szCs w:val="28"/>
          <w:u w:val="single"/>
        </w:rPr>
        <w:t>Примеры</w:t>
      </w:r>
      <w:r w:rsidRPr="003A5614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константных методов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3A561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capacity</w:t>
      </w:r>
      <w:r w:rsidRPr="003A5614">
        <w:rPr>
          <w:rFonts w:ascii="Times New Roman" w:hAnsi="Times New Roman" w:cs="Times New Roman"/>
          <w:sz w:val="28"/>
          <w:szCs w:val="28"/>
        </w:rPr>
        <w:t>.</w:t>
      </w:r>
    </w:p>
    <w:p w14:paraId="0C8A4A0A" w14:textId="77777777" w:rsidR="004E20FC" w:rsidRDefault="004E20FC" w:rsidP="004E20FC">
      <w:pPr>
        <w:jc w:val="both"/>
        <w:rPr>
          <w:rFonts w:ascii="Times New Roman" w:hAnsi="Times New Roman" w:cs="Times New Roman"/>
          <w:sz w:val="28"/>
          <w:szCs w:val="28"/>
        </w:rPr>
      </w:pPr>
      <w:r w:rsidRPr="00072EB2">
        <w:rPr>
          <w:rFonts w:ascii="Times New Roman" w:hAnsi="Times New Roman" w:cs="Times New Roman"/>
          <w:sz w:val="28"/>
          <w:szCs w:val="28"/>
          <w:u w:val="single"/>
        </w:rPr>
        <w:t>Отмена константности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для полей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2F4129">
        <w:rPr>
          <w:rFonts w:ascii="Times New Roman" w:hAnsi="Times New Roman" w:cs="Times New Roman"/>
          <w:sz w:val="28"/>
          <w:szCs w:val="28"/>
          <w:u w:val="single"/>
        </w:rPr>
        <w:t>применение</w:t>
      </w:r>
      <w:r>
        <w:rPr>
          <w:rFonts w:ascii="Times New Roman" w:hAnsi="Times New Roman" w:cs="Times New Roman"/>
          <w:sz w:val="28"/>
          <w:szCs w:val="28"/>
        </w:rPr>
        <w:t>: счётчик, хеширование):</w:t>
      </w:r>
    </w:p>
    <w:p w14:paraId="30471782" w14:textId="77777777" w:rsidR="004E20FC" w:rsidRDefault="004E20FC" w:rsidP="004E20FC">
      <w:pPr>
        <w:rPr>
          <w:rFonts w:ascii="Times New Roman" w:hAnsi="Times New Roman" w:cs="Times New Roman"/>
          <w:sz w:val="28"/>
          <w:szCs w:val="28"/>
        </w:rPr>
      </w:pPr>
      <w:r w:rsidRPr="00072E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0F4C4B8" wp14:editId="192B827D">
            <wp:extent cx="4370546" cy="2400300"/>
            <wp:effectExtent l="0" t="0" r="0" b="0"/>
            <wp:docPr id="830918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9189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3482" cy="2456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DA0B5" w14:textId="77777777" w:rsidR="004E20FC" w:rsidRDefault="004E20FC" w:rsidP="004E20FC">
      <w:pPr>
        <w:rPr>
          <w:rFonts w:ascii="Times New Roman" w:hAnsi="Times New Roman" w:cs="Times New Roman"/>
          <w:sz w:val="28"/>
          <w:szCs w:val="28"/>
        </w:rPr>
      </w:pPr>
      <w:r w:rsidRPr="008820E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Статически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й</w:t>
      </w:r>
      <w:r w:rsidRPr="008820EC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метод</w:t>
      </w:r>
      <w:r>
        <w:rPr>
          <w:rFonts w:ascii="Times New Roman" w:hAnsi="Times New Roman" w:cs="Times New Roman"/>
          <w:sz w:val="28"/>
          <w:szCs w:val="28"/>
        </w:rPr>
        <w:t xml:space="preserve"> – метод, который относится ко всему классу целиком.</w:t>
      </w:r>
    </w:p>
    <w:p w14:paraId="4CEB085C" w14:textId="77777777" w:rsidR="004E20FC" w:rsidRDefault="004E20FC" w:rsidP="004E20FC">
      <w:pPr>
        <w:rPr>
          <w:rFonts w:ascii="Times New Roman" w:hAnsi="Times New Roman" w:cs="Times New Roman"/>
          <w:sz w:val="28"/>
          <w:szCs w:val="28"/>
        </w:rPr>
      </w:pPr>
      <w:r w:rsidRPr="0030419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39BF5E" wp14:editId="036F3758">
            <wp:extent cx="1809750" cy="742994"/>
            <wp:effectExtent l="0" t="0" r="0" b="0"/>
            <wp:docPr id="2107705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7052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0614" cy="77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01E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AAD54D" wp14:editId="20C5DCDE">
            <wp:extent cx="875747" cy="373062"/>
            <wp:effectExtent l="0" t="0" r="635" b="8255"/>
            <wp:docPr id="162213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36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08026" cy="38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4E20FC" w14:paraId="447B6D02" w14:textId="77777777" w:rsidTr="00CA4425">
        <w:trPr>
          <w:trHeight w:val="567"/>
        </w:trPr>
        <w:tc>
          <w:tcPr>
            <w:tcW w:w="4814" w:type="dxa"/>
            <w:vAlign w:val="center"/>
          </w:tcPr>
          <w:p w14:paraId="6FAC8BA2" w14:textId="77777777" w:rsidR="004E20FC" w:rsidRPr="002F4129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  <w:tc>
          <w:tcPr>
            <w:tcW w:w="4815" w:type="dxa"/>
            <w:vAlign w:val="center"/>
          </w:tcPr>
          <w:p w14:paraId="4975BA5D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</w:tr>
      <w:tr w:rsidR="004E20FC" w14:paraId="0E33B4C5" w14:textId="77777777" w:rsidTr="00CA4425">
        <w:trPr>
          <w:trHeight w:val="3686"/>
        </w:trPr>
        <w:tc>
          <w:tcPr>
            <w:tcW w:w="4814" w:type="dxa"/>
            <w:vAlign w:val="center"/>
          </w:tcPr>
          <w:p w14:paraId="4E11BCCB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12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1B6E7B8" wp14:editId="40E46B17">
                  <wp:extent cx="2896454" cy="2166937"/>
                  <wp:effectExtent l="0" t="0" r="0" b="5080"/>
                  <wp:docPr id="162405146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48372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633" cy="2208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19849423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04199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15ED24C1" wp14:editId="45A7B9F5">
                  <wp:extent cx="2897096" cy="1966595"/>
                  <wp:effectExtent l="0" t="0" r="0" b="0"/>
                  <wp:docPr id="8587129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48800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7735" cy="1994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20FC" w14:paraId="3B3F1EDB" w14:textId="77777777" w:rsidTr="00CA4425">
        <w:trPr>
          <w:trHeight w:val="3686"/>
        </w:trPr>
        <w:tc>
          <w:tcPr>
            <w:tcW w:w="4814" w:type="dxa"/>
            <w:vAlign w:val="center"/>
          </w:tcPr>
          <w:p w14:paraId="70AAA9ED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12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E95CE89" wp14:editId="64213223">
                  <wp:extent cx="2884791" cy="1946428"/>
                  <wp:effectExtent l="0" t="0" r="0" b="0"/>
                  <wp:docPr id="12667313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5517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9227" cy="19831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5E45EA6C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F4129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688D56C8" wp14:editId="11473058">
                  <wp:extent cx="2881110" cy="2162175"/>
                  <wp:effectExtent l="0" t="0" r="0" b="0"/>
                  <wp:docPr id="16310322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0322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075" cy="2208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8F876E" w14:textId="77777777" w:rsidR="004E20FC" w:rsidRDefault="004E20FC" w:rsidP="004E20F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4B78ED" w14:textId="77777777" w:rsidR="004E20FC" w:rsidRDefault="004E20FC" w:rsidP="004E20FC">
      <w:pPr>
        <w:jc w:val="both"/>
        <w:rPr>
          <w:rFonts w:ascii="Times New Roman" w:hAnsi="Times New Roman" w:cs="Times New Roman"/>
          <w:sz w:val="28"/>
          <w:szCs w:val="28"/>
        </w:rPr>
      </w:pPr>
      <w:r w:rsidRPr="00A000E0">
        <w:rPr>
          <w:rFonts w:ascii="Times New Roman" w:hAnsi="Times New Roman" w:cs="Times New Roman"/>
          <w:sz w:val="28"/>
          <w:szCs w:val="28"/>
          <w:u w:val="single"/>
        </w:rPr>
        <w:lastRenderedPageBreak/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стандарт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000E0">
        <w:rPr>
          <w:rFonts w:ascii="Times New Roman" w:hAnsi="Times New Roman" w:cs="Times New Roman"/>
          <w:sz w:val="28"/>
          <w:szCs w:val="28"/>
        </w:rPr>
        <w:t xml:space="preserve">++ </w:t>
      </w:r>
      <w:r>
        <w:rPr>
          <w:rFonts w:ascii="Times New Roman" w:hAnsi="Times New Roman" w:cs="Times New Roman"/>
          <w:sz w:val="28"/>
          <w:szCs w:val="28"/>
        </w:rPr>
        <w:t>запрещает внутри класса инициализировать константы и статистические члены.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8"/>
      </w:tblGrid>
      <w:tr w:rsidR="004E20FC" w14:paraId="038C0616" w14:textId="77777777" w:rsidTr="00CA4425">
        <w:trPr>
          <w:trHeight w:val="567"/>
        </w:trPr>
        <w:tc>
          <w:tcPr>
            <w:tcW w:w="2407" w:type="dxa"/>
            <w:vAlign w:val="center"/>
          </w:tcPr>
          <w:p w14:paraId="2A6B0094" w14:textId="77777777" w:rsidR="004E20FC" w:rsidRPr="00CA3B1D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  <w:tc>
          <w:tcPr>
            <w:tcW w:w="4814" w:type="dxa"/>
            <w:gridSpan w:val="2"/>
            <w:vAlign w:val="center"/>
          </w:tcPr>
          <w:p w14:paraId="6601F77E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корректные записи</w:t>
            </w:r>
          </w:p>
        </w:tc>
        <w:tc>
          <w:tcPr>
            <w:tcW w:w="2408" w:type="dxa"/>
            <w:vAlign w:val="center"/>
          </w:tcPr>
          <w:p w14:paraId="748092C8" w14:textId="77777777" w:rsidR="004E20FC" w:rsidRPr="00CA3B1D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начиная с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C++ 17</w:t>
            </w:r>
          </w:p>
        </w:tc>
      </w:tr>
      <w:tr w:rsidR="004E20FC" w14:paraId="7C0DF642" w14:textId="77777777" w:rsidTr="00CA4425">
        <w:trPr>
          <w:trHeight w:val="2835"/>
        </w:trPr>
        <w:tc>
          <w:tcPr>
            <w:tcW w:w="2407" w:type="dxa"/>
            <w:vAlign w:val="center"/>
          </w:tcPr>
          <w:p w14:paraId="2DD21E2F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0E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31652D8" wp14:editId="3A750F1F">
                  <wp:extent cx="1325005" cy="1719262"/>
                  <wp:effectExtent l="0" t="0" r="8890" b="0"/>
                  <wp:docPr id="3964388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58608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2522" cy="17809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70DCC0A5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0E0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7D1EC68" wp14:editId="0B672AF3">
                  <wp:extent cx="1312422" cy="1681162"/>
                  <wp:effectExtent l="0" t="0" r="2540" b="0"/>
                  <wp:docPr id="1019510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9643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0311" cy="1729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7" w:type="dxa"/>
            <w:vAlign w:val="center"/>
          </w:tcPr>
          <w:p w14:paraId="5FD77665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000E0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0FE7659A" wp14:editId="3B3176B3">
                  <wp:extent cx="1305311" cy="1685925"/>
                  <wp:effectExtent l="0" t="0" r="9525" b="0"/>
                  <wp:docPr id="193784677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284977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4498" cy="1723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8" w:type="dxa"/>
            <w:vAlign w:val="center"/>
          </w:tcPr>
          <w:p w14:paraId="67E5F5A7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A3B1D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3A37BE1" wp14:editId="61D4522F">
                  <wp:extent cx="1371658" cy="1619250"/>
                  <wp:effectExtent l="0" t="0" r="0" b="0"/>
                  <wp:docPr id="198277906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77906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794" cy="164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D4613" w14:textId="77777777" w:rsidR="004E20FC" w:rsidRPr="004E20FC" w:rsidRDefault="004E20FC" w:rsidP="004E20FC">
      <w:pPr>
        <w:jc w:val="both"/>
        <w:rPr>
          <w:rFonts w:ascii="Times New Roman" w:hAnsi="Times New Roman" w:cs="Times New Roman"/>
          <w:sz w:val="28"/>
          <w:szCs w:val="28"/>
        </w:rPr>
      </w:pPr>
      <w:r w:rsidRPr="00CA3B1D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static</w:t>
      </w:r>
      <w:r w:rsidRPr="00CA3B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CA3B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A3B1D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A3B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объявление, не определение, а </w:t>
      </w:r>
      <w:r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CA3B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CA3B1D">
        <w:rPr>
          <w:rFonts w:ascii="Times New Roman" w:hAnsi="Times New Roman" w:cs="Times New Roman"/>
          <w:sz w:val="28"/>
          <w:szCs w:val="28"/>
        </w:rPr>
        <w:t>::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A3B1D">
        <w:rPr>
          <w:rFonts w:ascii="Times New Roman" w:hAnsi="Times New Roman" w:cs="Times New Roman"/>
          <w:sz w:val="28"/>
          <w:szCs w:val="28"/>
        </w:rPr>
        <w:t xml:space="preserve"> = 5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A3B1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определение.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4E20FC" w14:paraId="38F42AEF" w14:textId="77777777" w:rsidTr="00CA4425">
        <w:trPr>
          <w:trHeight w:val="567"/>
        </w:trPr>
        <w:tc>
          <w:tcPr>
            <w:tcW w:w="6419" w:type="dxa"/>
            <w:gridSpan w:val="2"/>
            <w:vAlign w:val="center"/>
          </w:tcPr>
          <w:p w14:paraId="186629BC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корректные записи</w:t>
            </w:r>
          </w:p>
        </w:tc>
        <w:tc>
          <w:tcPr>
            <w:tcW w:w="3210" w:type="dxa"/>
            <w:vAlign w:val="center"/>
          </w:tcPr>
          <w:p w14:paraId="225BDB2E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</w:tr>
      <w:tr w:rsidR="004E20FC" w14:paraId="24D6AD56" w14:textId="77777777" w:rsidTr="00CA4425">
        <w:trPr>
          <w:trHeight w:val="3402"/>
        </w:trPr>
        <w:tc>
          <w:tcPr>
            <w:tcW w:w="3209" w:type="dxa"/>
            <w:vAlign w:val="center"/>
          </w:tcPr>
          <w:p w14:paraId="0A1FE7A6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A3B1D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2961C133" wp14:editId="263D7920">
                  <wp:extent cx="1676277" cy="2057817"/>
                  <wp:effectExtent l="0" t="0" r="635" b="0"/>
                  <wp:docPr id="4509962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014494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1" cy="20696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05067019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323E4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1F5C91ED" wp14:editId="3D56E7A5">
                  <wp:extent cx="1867587" cy="2072640"/>
                  <wp:effectExtent l="0" t="0" r="0" b="3810"/>
                  <wp:docPr id="15871595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735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503" cy="20980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10" w:type="dxa"/>
            <w:vAlign w:val="center"/>
          </w:tcPr>
          <w:p w14:paraId="630729AD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323E4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A0187C6" wp14:editId="37C280CF">
                  <wp:extent cx="1816100" cy="1992244"/>
                  <wp:effectExtent l="0" t="0" r="0" b="8255"/>
                  <wp:docPr id="81822623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33031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2297" cy="2020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C48DC3" w14:textId="77777777" w:rsidR="004E20FC" w:rsidRPr="00B83552" w:rsidRDefault="004E20FC" w:rsidP="004E20F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A3B1D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excplicit</w:t>
      </w:r>
      <w:r w:rsidRPr="00B8355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запрещает неявные конверсии.</w:t>
      </w:r>
    </w:p>
    <w:tbl>
      <w:tblPr>
        <w:tblStyle w:val="a3"/>
        <w:tblW w:w="9640" w:type="dxa"/>
        <w:tblLayout w:type="fixed"/>
        <w:tblLook w:val="04A0" w:firstRow="1" w:lastRow="0" w:firstColumn="1" w:lastColumn="0" w:noHBand="0" w:noVBand="1"/>
      </w:tblPr>
      <w:tblGrid>
        <w:gridCol w:w="4820"/>
        <w:gridCol w:w="4820"/>
      </w:tblGrid>
      <w:tr w:rsidR="004E20FC" w:rsidRPr="00F323E4" w14:paraId="727CCB80" w14:textId="77777777" w:rsidTr="00CA4425">
        <w:trPr>
          <w:trHeight w:val="567"/>
        </w:trPr>
        <w:tc>
          <w:tcPr>
            <w:tcW w:w="4820" w:type="dxa"/>
            <w:vAlign w:val="center"/>
          </w:tcPr>
          <w:p w14:paraId="417F63A8" w14:textId="77777777" w:rsidR="004E20FC" w:rsidRPr="0033729F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корректная запись</w:t>
            </w:r>
          </w:p>
        </w:tc>
        <w:tc>
          <w:tcPr>
            <w:tcW w:w="4820" w:type="dxa"/>
            <w:vAlign w:val="center"/>
          </w:tcPr>
          <w:p w14:paraId="4F1EFA7F" w14:textId="77777777" w:rsidR="004E20FC" w:rsidRPr="00F323E4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</w:t>
            </w:r>
          </w:p>
        </w:tc>
      </w:tr>
      <w:tr w:rsidR="004E20FC" w14:paraId="19E06F27" w14:textId="77777777" w:rsidTr="00CA4425">
        <w:trPr>
          <w:trHeight w:val="4536"/>
        </w:trPr>
        <w:tc>
          <w:tcPr>
            <w:tcW w:w="4820" w:type="dxa"/>
            <w:vAlign w:val="center"/>
          </w:tcPr>
          <w:p w14:paraId="3897E6E2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5296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3BD462C9" wp14:editId="5DDE8DD6">
                  <wp:extent cx="2953030" cy="2689860"/>
                  <wp:effectExtent l="0" t="0" r="0" b="0"/>
                  <wp:docPr id="147796258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7678882" name=""/>
                          <pic:cNvPicPr/>
                        </pic:nvPicPr>
                        <pic:blipFill rotWithShape="1">
                          <a:blip r:embed="rId23"/>
                          <a:srcRect b="30995"/>
                          <a:stretch/>
                        </pic:blipFill>
                        <pic:spPr bwMode="auto">
                          <a:xfrm>
                            <a:off x="0" y="0"/>
                            <a:ext cx="2972381" cy="27074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20" w:type="dxa"/>
            <w:vAlign w:val="center"/>
          </w:tcPr>
          <w:p w14:paraId="36814FD5" w14:textId="77777777" w:rsidR="004E20FC" w:rsidRDefault="004E20FC" w:rsidP="00CA442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83552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3DF43C42" wp14:editId="5DB890EF">
                  <wp:extent cx="2964335" cy="2575549"/>
                  <wp:effectExtent l="0" t="0" r="7620" b="0"/>
                  <wp:docPr id="3417450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171578" name=""/>
                          <pic:cNvPicPr/>
                        </pic:nvPicPr>
                        <pic:blipFill rotWithShape="1">
                          <a:blip r:embed="rId24"/>
                          <a:srcRect t="14873"/>
                          <a:stretch/>
                        </pic:blipFill>
                        <pic:spPr bwMode="auto">
                          <a:xfrm>
                            <a:off x="0" y="0"/>
                            <a:ext cx="2981704" cy="25906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14FDAA" w14:textId="77777777" w:rsidR="004E20FC" w:rsidRPr="004E20FC" w:rsidRDefault="004E20FC" w:rsidP="004E20FC">
      <w:pPr>
        <w:rPr>
          <w:rFonts w:ascii="Times New Roman" w:hAnsi="Times New Roman" w:cs="Times New Roman"/>
          <w:sz w:val="28"/>
          <w:szCs w:val="28"/>
        </w:rPr>
      </w:pPr>
      <w:r w:rsidRPr="007A1BF1">
        <w:rPr>
          <w:rFonts w:ascii="Times New Roman" w:hAnsi="Times New Roman" w:cs="Times New Roman"/>
          <w:sz w:val="28"/>
          <w:szCs w:val="28"/>
          <w:u w:val="single"/>
        </w:rPr>
        <w:lastRenderedPageBreak/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нужно писать </w:t>
      </w:r>
      <w:r>
        <w:rPr>
          <w:rFonts w:ascii="Times New Roman" w:hAnsi="Times New Roman" w:cs="Times New Roman"/>
          <w:sz w:val="28"/>
          <w:szCs w:val="28"/>
          <w:lang w:val="en-US"/>
        </w:rPr>
        <w:t>explicit</w:t>
      </w:r>
      <w:r w:rsidRPr="007A1BF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если нужно запретить.</w:t>
      </w:r>
    </w:p>
    <w:p w14:paraId="0A543C13" w14:textId="77777777" w:rsidR="004E20FC" w:rsidRPr="004E20FC" w:rsidRDefault="004E20FC" w:rsidP="004E20FC">
      <w:pPr>
        <w:rPr>
          <w:rFonts w:ascii="Times New Roman" w:hAnsi="Times New Roman" w:cs="Times New Roman"/>
          <w:sz w:val="28"/>
          <w:szCs w:val="28"/>
        </w:rPr>
      </w:pPr>
      <w:r w:rsidRPr="007A1BF1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если нужно определить конверсию </w:t>
      </w:r>
      <w:r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Pr="007A1BF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нужно писать </w:t>
      </w:r>
      <w:r>
        <w:rPr>
          <w:rFonts w:ascii="Times New Roman" w:hAnsi="Times New Roman" w:cs="Times New Roman"/>
          <w:sz w:val="28"/>
          <w:szCs w:val="28"/>
          <w:lang w:val="en-US"/>
        </w:rPr>
        <w:t>explicit</w:t>
      </w:r>
      <w:r w:rsidRPr="00080989">
        <w:rPr>
          <w:rFonts w:ascii="Times New Roman" w:hAnsi="Times New Roman" w:cs="Times New Roman"/>
          <w:sz w:val="28"/>
          <w:szCs w:val="28"/>
        </w:rPr>
        <w:t>.</w:t>
      </w:r>
    </w:p>
    <w:p w14:paraId="5C916C28" w14:textId="03F8ACD8" w:rsidR="004E20FC" w:rsidRPr="00B83552" w:rsidRDefault="00597359" w:rsidP="004E20F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8355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B2E6F0B" wp14:editId="5F66C0A0">
            <wp:extent cx="4264031" cy="3855720"/>
            <wp:effectExtent l="0" t="0" r="3175" b="0"/>
            <wp:docPr id="1782700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9264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2919" cy="390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E4DE" w14:textId="0363E618" w:rsidR="00A16EB3" w:rsidRPr="00597359" w:rsidRDefault="004E20FC">
      <w:pPr>
        <w:rPr>
          <w:rFonts w:ascii="Times New Roman" w:hAnsi="Times New Roman" w:cs="Times New Roman"/>
          <w:sz w:val="28"/>
          <w:szCs w:val="28"/>
        </w:rPr>
      </w:pPr>
      <w:r w:rsidRPr="00080989">
        <w:rPr>
          <w:rFonts w:ascii="Times New Roman" w:hAnsi="Times New Roman" w:cs="Times New Roman"/>
          <w:sz w:val="28"/>
          <w:szCs w:val="28"/>
          <w:u w:val="single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>: ширина и долгота разных типов, чтобы не перепутать.</w:t>
      </w:r>
    </w:p>
    <w:sectPr w:rsidR="00A16EB3" w:rsidRPr="00597359" w:rsidSect="004E20FC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DA"/>
    <w:rsid w:val="00137B5D"/>
    <w:rsid w:val="001D07C2"/>
    <w:rsid w:val="0035135C"/>
    <w:rsid w:val="004E20FC"/>
    <w:rsid w:val="00597359"/>
    <w:rsid w:val="007546DA"/>
    <w:rsid w:val="00800164"/>
    <w:rsid w:val="008D3F0B"/>
    <w:rsid w:val="00A16EB3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CBB8D"/>
  <w15:chartTrackingRefBased/>
  <w15:docId w15:val="{7663666B-EDC8-4943-80BC-1E35A59D0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20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E20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3</cp:revision>
  <dcterms:created xsi:type="dcterms:W3CDTF">2024-11-04T17:41:00Z</dcterms:created>
  <dcterms:modified xsi:type="dcterms:W3CDTF">2024-11-04T17:51:00Z</dcterms:modified>
</cp:coreProperties>
</file>